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A" w:rsidRPr="000A1A7B" w:rsidRDefault="00C9273A" w:rsidP="00F67A17">
      <w:pPr>
        <w:ind w:left="-180"/>
        <w:rPr>
          <w:rFonts w:ascii="Arial" w:hAnsi="Arial" w:cs="Arial"/>
          <w:noProof/>
          <w:szCs w:val="22"/>
          <w:lang w:val="en-US"/>
        </w:rPr>
      </w:pPr>
    </w:p>
    <w:tbl>
      <w:tblPr>
        <w:tblW w:w="987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4362"/>
      </w:tblGrid>
      <w:tr w:rsidR="00C9273A" w:rsidRPr="000A1A7B" w:rsidTr="00F67A17">
        <w:tc>
          <w:tcPr>
            <w:tcW w:w="9870" w:type="dxa"/>
            <w:gridSpan w:val="2"/>
            <w:tcBorders>
              <w:bottom w:val="single" w:sz="8" w:space="0" w:color="auto"/>
            </w:tcBorders>
          </w:tcPr>
          <w:p w:rsidR="00C9273A" w:rsidRPr="000A1A7B" w:rsidRDefault="00C9273A" w:rsidP="00F67A17">
            <w:pPr>
              <w:pStyle w:val="Heading3"/>
              <w:spacing w:before="100" w:after="100"/>
              <w:rPr>
                <w:b w:val="0"/>
                <w:szCs w:val="22"/>
              </w:rPr>
            </w:pPr>
            <w:r w:rsidRPr="000A1A7B">
              <w:rPr>
                <w:szCs w:val="22"/>
              </w:rPr>
              <w:t>JOB DESCRIPTION AND PERSON SPECIFICATION</w:t>
            </w:r>
          </w:p>
        </w:tc>
      </w:tr>
      <w:tr w:rsidR="00C9273A" w:rsidRPr="000A1A7B" w:rsidTr="00352FFF">
        <w:trPr>
          <w:cantSplit/>
          <w:trHeight w:val="787"/>
        </w:trPr>
        <w:tc>
          <w:tcPr>
            <w:tcW w:w="5508" w:type="dxa"/>
            <w:tcBorders>
              <w:bottom w:val="nil"/>
              <w:right w:val="nil"/>
            </w:tcBorders>
          </w:tcPr>
          <w:p w:rsidR="00C9273A" w:rsidRDefault="00C9273A" w:rsidP="007D49C4">
            <w:pPr>
              <w:rPr>
                <w:rFonts w:ascii="Arial" w:hAnsi="Arial" w:cs="Arial"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Job Title</w:t>
            </w:r>
            <w:r w:rsidRPr="000A1A7B">
              <w:rPr>
                <w:rFonts w:ascii="Arial" w:hAnsi="Arial" w:cs="Arial"/>
                <w:szCs w:val="22"/>
              </w:rPr>
              <w:t xml:space="preserve">: </w:t>
            </w:r>
            <w:r w:rsidR="00573377">
              <w:rPr>
                <w:rFonts w:ascii="Arial" w:hAnsi="Arial" w:cs="Arial"/>
                <w:szCs w:val="22"/>
              </w:rPr>
              <w:t>D</w:t>
            </w:r>
            <w:r w:rsidR="000D71DB">
              <w:rPr>
                <w:rFonts w:ascii="Arial" w:hAnsi="Arial" w:cs="Arial"/>
                <w:szCs w:val="22"/>
              </w:rPr>
              <w:t xml:space="preserve">igital Archives and </w:t>
            </w:r>
            <w:r w:rsidR="00022DE4">
              <w:rPr>
                <w:rFonts w:ascii="Arial" w:hAnsi="Arial" w:cs="Arial"/>
                <w:szCs w:val="22"/>
              </w:rPr>
              <w:t xml:space="preserve">Collections </w:t>
            </w:r>
            <w:r w:rsidR="00262777">
              <w:rPr>
                <w:rFonts w:ascii="Arial" w:hAnsi="Arial" w:cs="Arial"/>
                <w:szCs w:val="22"/>
              </w:rPr>
              <w:t xml:space="preserve">Implementation </w:t>
            </w:r>
            <w:r w:rsidR="00022DE4">
              <w:rPr>
                <w:rFonts w:ascii="Arial" w:hAnsi="Arial" w:cs="Arial"/>
                <w:szCs w:val="22"/>
              </w:rPr>
              <w:t>Manager</w:t>
            </w:r>
            <w:r w:rsidR="00F400E6">
              <w:rPr>
                <w:rFonts w:ascii="Arial" w:hAnsi="Arial" w:cs="Arial"/>
                <w:szCs w:val="22"/>
              </w:rPr>
              <w:t xml:space="preserve"> </w:t>
            </w:r>
          </w:p>
          <w:p w:rsidR="007D49C4" w:rsidRPr="000A1A7B" w:rsidRDefault="007D49C4" w:rsidP="007D49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62" w:type="dxa"/>
            <w:tcBorders>
              <w:left w:val="nil"/>
              <w:bottom w:val="nil"/>
            </w:tcBorders>
          </w:tcPr>
          <w:p w:rsidR="00AF1903" w:rsidRPr="000A1A7B" w:rsidRDefault="00AF1903" w:rsidP="00AF1903">
            <w:pPr>
              <w:rPr>
                <w:rFonts w:ascii="Arial" w:hAnsi="Arial" w:cs="Arial"/>
                <w:b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Grade:</w:t>
            </w:r>
            <w:r w:rsidRPr="000A1A7B">
              <w:rPr>
                <w:rFonts w:ascii="Arial" w:hAnsi="Arial" w:cs="Arial"/>
                <w:szCs w:val="22"/>
              </w:rPr>
              <w:t xml:space="preserve"> </w:t>
            </w:r>
            <w:r w:rsidR="0035018A">
              <w:rPr>
                <w:rFonts w:ascii="Arial" w:hAnsi="Arial" w:cs="Arial"/>
                <w:szCs w:val="22"/>
              </w:rPr>
              <w:t>5</w:t>
            </w:r>
          </w:p>
          <w:p w:rsidR="00C9273A" w:rsidRPr="000A1A7B" w:rsidRDefault="00C9273A" w:rsidP="000C5E1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F1903" w:rsidRPr="000A1A7B" w:rsidTr="00F67A1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F1903" w:rsidRDefault="00AF1903" w:rsidP="007D49C4">
            <w:pPr>
              <w:rPr>
                <w:rFonts w:ascii="Arial" w:hAnsi="Arial" w:cs="Arial"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Accountable to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6A19D3">
              <w:rPr>
                <w:rFonts w:ascii="Arial" w:hAnsi="Arial" w:cs="Arial"/>
                <w:szCs w:val="22"/>
              </w:rPr>
              <w:t xml:space="preserve">ASCC </w:t>
            </w:r>
            <w:r w:rsidR="003A215B">
              <w:rPr>
                <w:rFonts w:ascii="Arial" w:hAnsi="Arial" w:cs="Arial"/>
                <w:szCs w:val="22"/>
              </w:rPr>
              <w:t>M</w:t>
            </w:r>
            <w:r w:rsidR="006A19D3">
              <w:rPr>
                <w:rFonts w:ascii="Arial" w:hAnsi="Arial" w:cs="Arial"/>
                <w:szCs w:val="22"/>
              </w:rPr>
              <w:t>anager</w:t>
            </w:r>
            <w:r w:rsidR="00896677">
              <w:rPr>
                <w:rFonts w:ascii="Arial" w:hAnsi="Arial" w:cs="Arial"/>
                <w:szCs w:val="22"/>
              </w:rPr>
              <w:t xml:space="preserve"> </w:t>
            </w:r>
          </w:p>
          <w:p w:rsidR="00752D62" w:rsidRPr="000A1A7B" w:rsidRDefault="00752D62" w:rsidP="007D49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</w:tcPr>
          <w:p w:rsidR="00AF1903" w:rsidRPr="000A1A7B" w:rsidRDefault="00AF1903" w:rsidP="000C5E1C">
            <w:pPr>
              <w:rPr>
                <w:rFonts w:ascii="Arial" w:hAnsi="Arial" w:cs="Arial"/>
                <w:b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Salary</w:t>
            </w:r>
            <w:r w:rsidRPr="000A1A7B">
              <w:rPr>
                <w:rFonts w:ascii="Arial" w:hAnsi="Arial" w:cs="Arial"/>
                <w:szCs w:val="22"/>
              </w:rPr>
              <w:t xml:space="preserve"> :</w:t>
            </w:r>
          </w:p>
        </w:tc>
      </w:tr>
      <w:tr w:rsidR="00AF1903" w:rsidRPr="000A1A7B" w:rsidTr="00F67A1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F1903" w:rsidRDefault="00AF1903" w:rsidP="00AF190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Department: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2156">
              <w:rPr>
                <w:rFonts w:ascii="Arial" w:hAnsi="Arial" w:cs="Arial"/>
                <w:szCs w:val="22"/>
              </w:rPr>
              <w:t>Library Services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E1E35">
              <w:rPr>
                <w:rFonts w:ascii="Arial" w:hAnsi="Arial" w:cs="Arial"/>
                <w:szCs w:val="22"/>
              </w:rPr>
              <w:t xml:space="preserve"> </w:t>
            </w:r>
          </w:p>
          <w:p w:rsidR="00AF1903" w:rsidRPr="000A1A7B" w:rsidRDefault="00AF1903" w:rsidP="007D49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</w:tcPr>
          <w:p w:rsidR="00AF1903" w:rsidRPr="000A1A7B" w:rsidRDefault="00AF1903" w:rsidP="000C5E1C">
            <w:pPr>
              <w:rPr>
                <w:rFonts w:ascii="Arial" w:hAnsi="Arial" w:cs="Arial"/>
                <w:b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Pr="009A77E6">
              <w:rPr>
                <w:rFonts w:ascii="Arial" w:hAnsi="Arial" w:cs="Arial"/>
                <w:szCs w:val="22"/>
              </w:rPr>
              <w:t xml:space="preserve">One primary </w:t>
            </w:r>
            <w:r>
              <w:rPr>
                <w:rFonts w:ascii="Arial" w:hAnsi="Arial" w:cs="Arial"/>
                <w:szCs w:val="22"/>
              </w:rPr>
              <w:t>location as designated</w:t>
            </w:r>
            <w:r w:rsidR="00A26DF7">
              <w:rPr>
                <w:rFonts w:ascii="Arial" w:hAnsi="Arial" w:cs="Arial"/>
                <w:szCs w:val="22"/>
              </w:rPr>
              <w:t>, LCC or HH</w:t>
            </w:r>
          </w:p>
        </w:tc>
      </w:tr>
      <w:tr w:rsidR="00AF1903" w:rsidRPr="000A1A7B" w:rsidTr="00F67A1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8A1B47" w:rsidRDefault="00AF1903" w:rsidP="008A1B47">
            <w:pPr>
              <w:rPr>
                <w:rFonts w:ascii="Arial" w:hAnsi="Arial" w:cs="Arial"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Section</w:t>
            </w:r>
            <w:r w:rsidRPr="000A1A7B">
              <w:rPr>
                <w:rFonts w:ascii="Arial" w:hAnsi="Arial" w:cs="Arial"/>
                <w:szCs w:val="22"/>
              </w:rPr>
              <w:t xml:space="preserve">: </w:t>
            </w:r>
            <w:r w:rsidR="00A26DF7">
              <w:rPr>
                <w:rFonts w:ascii="Arial" w:hAnsi="Arial" w:cs="Arial"/>
                <w:szCs w:val="22"/>
              </w:rPr>
              <w:t xml:space="preserve"> </w:t>
            </w:r>
            <w:r w:rsidR="00896677">
              <w:rPr>
                <w:rFonts w:ascii="Arial" w:hAnsi="Arial" w:cs="Arial"/>
                <w:szCs w:val="22"/>
              </w:rPr>
              <w:t>Archives &amp; Special Collections</w:t>
            </w:r>
          </w:p>
          <w:p w:rsidR="00AF1903" w:rsidRPr="00AF1903" w:rsidRDefault="00AF1903" w:rsidP="008A1B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3E1E35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</w:tcPr>
          <w:p w:rsidR="00AF1903" w:rsidRPr="000A1A7B" w:rsidRDefault="00AF1903" w:rsidP="000C5E1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F1903" w:rsidRPr="000A1A7B" w:rsidTr="00F67A17">
        <w:trPr>
          <w:cantSplit/>
          <w:trHeight w:val="75"/>
        </w:trPr>
        <w:tc>
          <w:tcPr>
            <w:tcW w:w="9870" w:type="dxa"/>
            <w:gridSpan w:val="2"/>
            <w:tcBorders>
              <w:bottom w:val="nil"/>
            </w:tcBorders>
          </w:tcPr>
          <w:p w:rsidR="00AF1903" w:rsidRPr="000A1A7B" w:rsidRDefault="00AF1903" w:rsidP="00352FFF">
            <w:pPr>
              <w:spacing w:before="80" w:after="80"/>
              <w:rPr>
                <w:rFonts w:ascii="Arial" w:hAnsi="Arial" w:cs="Arial"/>
                <w:b/>
                <w:szCs w:val="22"/>
              </w:rPr>
            </w:pPr>
            <w:r w:rsidRPr="00C16E1D">
              <w:rPr>
                <w:rFonts w:ascii="Arial" w:hAnsi="Arial" w:cs="Arial"/>
                <w:b/>
                <w:szCs w:val="22"/>
              </w:rPr>
              <w:t xml:space="preserve">Contract Length:   </w:t>
            </w:r>
            <w:r w:rsidR="004E31CB">
              <w:rPr>
                <w:rFonts w:ascii="Arial" w:hAnsi="Arial" w:cs="Arial"/>
                <w:szCs w:val="22"/>
              </w:rPr>
              <w:t>1</w:t>
            </w:r>
            <w:r w:rsidR="0035018A" w:rsidRPr="0035018A">
              <w:rPr>
                <w:rFonts w:ascii="Arial" w:hAnsi="Arial" w:cs="Arial"/>
                <w:szCs w:val="22"/>
              </w:rPr>
              <w:t xml:space="preserve"> year fixed post</w:t>
            </w:r>
            <w:r w:rsidRPr="00C16E1D">
              <w:rPr>
                <w:rFonts w:ascii="Arial" w:hAnsi="Arial" w:cs="Arial"/>
                <w:b/>
                <w:szCs w:val="22"/>
              </w:rPr>
              <w:t xml:space="preserve"> </w:t>
            </w:r>
            <w:r w:rsidR="00352FFF">
              <w:rPr>
                <w:rFonts w:ascii="Arial" w:hAnsi="Arial" w:cs="Arial"/>
                <w:b/>
                <w:szCs w:val="22"/>
              </w:rPr>
              <w:t xml:space="preserve"> </w:t>
            </w:r>
            <w:r w:rsidRPr="005E1745">
              <w:rPr>
                <w:rFonts w:ascii="Arial" w:hAnsi="Arial" w:cs="Arial"/>
                <w:szCs w:val="22"/>
              </w:rPr>
              <w:t xml:space="preserve">     </w:t>
            </w:r>
            <w:r w:rsidRPr="00C16E1D">
              <w:rPr>
                <w:rFonts w:ascii="Arial" w:hAnsi="Arial" w:cs="Arial"/>
                <w:b/>
                <w:szCs w:val="22"/>
              </w:rPr>
              <w:t xml:space="preserve">   Hours per week:</w:t>
            </w:r>
            <w:r w:rsidRPr="00C16E1D">
              <w:rPr>
                <w:rFonts w:ascii="Arial" w:hAnsi="Arial" w:cs="Arial"/>
                <w:szCs w:val="22"/>
              </w:rPr>
              <w:t xml:space="preserve">            </w:t>
            </w:r>
            <w:r w:rsidRPr="00C16E1D">
              <w:rPr>
                <w:rFonts w:ascii="Arial" w:hAnsi="Arial" w:cs="Arial"/>
                <w:b/>
                <w:szCs w:val="22"/>
              </w:rPr>
              <w:t>Weeks per year:</w:t>
            </w:r>
          </w:p>
        </w:tc>
        <w:bookmarkStart w:id="0" w:name="_GoBack"/>
        <w:bookmarkEnd w:id="0"/>
      </w:tr>
      <w:tr w:rsidR="00C9273A" w:rsidRPr="000A1A7B" w:rsidTr="00F67A17">
        <w:tc>
          <w:tcPr>
            <w:tcW w:w="9870" w:type="dxa"/>
            <w:gridSpan w:val="2"/>
          </w:tcPr>
          <w:p w:rsidR="00C9273A" w:rsidRDefault="00C9273A" w:rsidP="00F67A17">
            <w:pPr>
              <w:spacing w:before="80"/>
              <w:rPr>
                <w:rFonts w:ascii="Arial" w:hAnsi="Arial" w:cs="Arial"/>
                <w:szCs w:val="22"/>
              </w:rPr>
            </w:pPr>
            <w:r w:rsidRPr="000A1A7B">
              <w:rPr>
                <w:rFonts w:ascii="Arial" w:hAnsi="Arial" w:cs="Arial"/>
                <w:b/>
                <w:szCs w:val="22"/>
              </w:rPr>
              <w:t>Purpose of Job:</w:t>
            </w:r>
            <w:r w:rsidRPr="000A1A7B">
              <w:rPr>
                <w:rFonts w:ascii="Arial" w:hAnsi="Arial" w:cs="Arial"/>
                <w:szCs w:val="22"/>
              </w:rPr>
              <w:t xml:space="preserve">  </w:t>
            </w:r>
          </w:p>
          <w:p w:rsidR="00A26DF7" w:rsidRPr="000A1A7B" w:rsidRDefault="00A26DF7">
            <w:pPr>
              <w:rPr>
                <w:rFonts w:ascii="Arial" w:hAnsi="Arial" w:cs="Arial"/>
                <w:szCs w:val="22"/>
              </w:rPr>
            </w:pPr>
          </w:p>
          <w:p w:rsidR="003410EA" w:rsidRDefault="00573377" w:rsidP="00614B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UAL has </w:t>
            </w:r>
            <w:r w:rsidR="00B91C6E">
              <w:rPr>
                <w:rFonts w:ascii="Arial" w:hAnsi="Arial" w:cs="Arial"/>
                <w:szCs w:val="22"/>
              </w:rPr>
              <w:t>a well-developed</w:t>
            </w:r>
            <w:r>
              <w:rPr>
                <w:rFonts w:ascii="Arial" w:hAnsi="Arial" w:cs="Arial"/>
                <w:szCs w:val="22"/>
              </w:rPr>
              <w:t xml:space="preserve"> infrastructure for managing physical archives and special collections including an accredited Archives &amp; Special Collections Centre. The purpose of this role </w:t>
            </w:r>
            <w:r w:rsidR="00B91C6E">
              <w:rPr>
                <w:rFonts w:ascii="Arial" w:hAnsi="Arial" w:cs="Arial"/>
                <w:szCs w:val="22"/>
              </w:rPr>
              <w:t>is to</w:t>
            </w:r>
            <w:r w:rsidR="00E13CE6">
              <w:rPr>
                <w:rFonts w:ascii="Arial" w:hAnsi="Arial" w:cs="Arial"/>
                <w:szCs w:val="22"/>
              </w:rPr>
              <w:t xml:space="preserve"> support </w:t>
            </w:r>
            <w:r w:rsidR="00A26DF7">
              <w:rPr>
                <w:rFonts w:ascii="Arial" w:hAnsi="Arial" w:cs="Arial"/>
                <w:szCs w:val="22"/>
              </w:rPr>
              <w:t xml:space="preserve">the implementation and </w:t>
            </w:r>
            <w:r w:rsidR="00CA5B50">
              <w:rPr>
                <w:rFonts w:ascii="Arial" w:hAnsi="Arial" w:cs="Arial"/>
                <w:szCs w:val="22"/>
              </w:rPr>
              <w:t>development</w:t>
            </w:r>
            <w:r w:rsidR="0016775D">
              <w:rPr>
                <w:rFonts w:ascii="Arial" w:hAnsi="Arial" w:cs="Arial"/>
                <w:szCs w:val="22"/>
              </w:rPr>
              <w:t xml:space="preserve"> of </w:t>
            </w:r>
            <w:r w:rsidR="0035018A">
              <w:rPr>
                <w:rFonts w:ascii="Arial" w:hAnsi="Arial" w:cs="Arial"/>
                <w:szCs w:val="22"/>
              </w:rPr>
              <w:t>digital asset management</w:t>
            </w:r>
            <w:r w:rsidR="00E45038">
              <w:rPr>
                <w:rFonts w:ascii="Arial" w:hAnsi="Arial" w:cs="Arial"/>
                <w:szCs w:val="22"/>
              </w:rPr>
              <w:t xml:space="preserve"> including </w:t>
            </w:r>
            <w:r w:rsidR="0016775D">
              <w:rPr>
                <w:rFonts w:ascii="Arial" w:hAnsi="Arial" w:cs="Arial"/>
                <w:szCs w:val="22"/>
              </w:rPr>
              <w:t xml:space="preserve">management of </w:t>
            </w:r>
            <w:r w:rsidR="00E45038">
              <w:rPr>
                <w:rFonts w:ascii="Arial" w:hAnsi="Arial" w:cs="Arial"/>
                <w:szCs w:val="22"/>
              </w:rPr>
              <w:t>digitisation</w:t>
            </w:r>
            <w:r w:rsidR="0035018A">
              <w:rPr>
                <w:rFonts w:ascii="Arial" w:hAnsi="Arial" w:cs="Arial"/>
                <w:szCs w:val="22"/>
              </w:rPr>
              <w:t xml:space="preserve"> processes</w:t>
            </w:r>
            <w:r w:rsidR="00E45038">
              <w:rPr>
                <w:rFonts w:ascii="Arial" w:hAnsi="Arial" w:cs="Arial"/>
                <w:szCs w:val="22"/>
              </w:rPr>
              <w:t>,</w:t>
            </w:r>
            <w:r w:rsidR="00A26DF7">
              <w:rPr>
                <w:rFonts w:ascii="Arial" w:hAnsi="Arial" w:cs="Arial"/>
                <w:szCs w:val="22"/>
              </w:rPr>
              <w:t xml:space="preserve"> digital </w:t>
            </w:r>
            <w:r w:rsidR="00A12855">
              <w:rPr>
                <w:rFonts w:ascii="Arial" w:hAnsi="Arial" w:cs="Arial"/>
                <w:szCs w:val="22"/>
              </w:rPr>
              <w:t>object</w:t>
            </w:r>
            <w:r w:rsidR="00A26DF7">
              <w:rPr>
                <w:rFonts w:ascii="Arial" w:hAnsi="Arial" w:cs="Arial"/>
                <w:szCs w:val="22"/>
              </w:rPr>
              <w:t xml:space="preserve"> management, preservation, </w:t>
            </w:r>
            <w:r w:rsidR="00E45038">
              <w:rPr>
                <w:rFonts w:ascii="Arial" w:hAnsi="Arial" w:cs="Arial"/>
                <w:szCs w:val="22"/>
              </w:rPr>
              <w:t>and</w:t>
            </w:r>
            <w:r w:rsidR="00A23BBF">
              <w:rPr>
                <w:rFonts w:ascii="Arial" w:hAnsi="Arial" w:cs="Arial"/>
                <w:szCs w:val="22"/>
              </w:rPr>
              <w:t xml:space="preserve"> </w:t>
            </w:r>
            <w:r w:rsidR="00A12855">
              <w:rPr>
                <w:rFonts w:ascii="Arial" w:hAnsi="Arial" w:cs="Arial"/>
                <w:szCs w:val="22"/>
              </w:rPr>
              <w:t xml:space="preserve">to </w:t>
            </w:r>
            <w:r w:rsidR="00A23BBF">
              <w:rPr>
                <w:rFonts w:ascii="Arial" w:hAnsi="Arial" w:cs="Arial"/>
                <w:szCs w:val="22"/>
              </w:rPr>
              <w:t xml:space="preserve">progress </w:t>
            </w:r>
            <w:r w:rsidR="00E45038">
              <w:rPr>
                <w:rFonts w:ascii="Arial" w:hAnsi="Arial" w:cs="Arial"/>
                <w:szCs w:val="22"/>
              </w:rPr>
              <w:t>the d</w:t>
            </w:r>
            <w:r w:rsidR="00E13CE6">
              <w:rPr>
                <w:rFonts w:ascii="Arial" w:hAnsi="Arial" w:cs="Arial"/>
                <w:szCs w:val="22"/>
              </w:rPr>
              <w:t>iscovery</w:t>
            </w:r>
            <w:r w:rsidR="00E45038">
              <w:rPr>
                <w:rFonts w:ascii="Arial" w:hAnsi="Arial" w:cs="Arial"/>
                <w:szCs w:val="22"/>
              </w:rPr>
              <w:t xml:space="preserve"> of </w:t>
            </w:r>
            <w:r w:rsidR="00A26DF7">
              <w:rPr>
                <w:rFonts w:ascii="Arial" w:hAnsi="Arial" w:cs="Arial"/>
                <w:szCs w:val="22"/>
              </w:rPr>
              <w:t>a</w:t>
            </w:r>
            <w:r w:rsidR="00E45038">
              <w:rPr>
                <w:rFonts w:ascii="Arial" w:hAnsi="Arial" w:cs="Arial"/>
                <w:szCs w:val="22"/>
              </w:rPr>
              <w:t>n innovative and</w:t>
            </w:r>
            <w:r w:rsidR="00A26DF7">
              <w:rPr>
                <w:rFonts w:ascii="Arial" w:hAnsi="Arial" w:cs="Arial"/>
                <w:szCs w:val="22"/>
              </w:rPr>
              <w:t xml:space="preserve"> user led interface to digital collections</w:t>
            </w:r>
            <w:r>
              <w:rPr>
                <w:rFonts w:ascii="Arial" w:hAnsi="Arial" w:cs="Arial"/>
                <w:szCs w:val="22"/>
              </w:rPr>
              <w:t>.</w:t>
            </w:r>
            <w:r w:rsidR="0035018A">
              <w:rPr>
                <w:rFonts w:ascii="Arial" w:hAnsi="Arial" w:cs="Arial"/>
                <w:szCs w:val="22"/>
              </w:rPr>
              <w:t xml:space="preserve"> </w:t>
            </w:r>
          </w:p>
          <w:p w:rsidR="0016775D" w:rsidRPr="00AF1903" w:rsidRDefault="0016775D" w:rsidP="00614BB0">
            <w:pPr>
              <w:rPr>
                <w:rFonts w:ascii="Arial" w:hAnsi="Arial" w:cs="Arial"/>
                <w:szCs w:val="22"/>
              </w:rPr>
            </w:pPr>
          </w:p>
        </w:tc>
      </w:tr>
      <w:tr w:rsidR="00C9273A" w:rsidRPr="000A1A7B" w:rsidTr="00F67A17">
        <w:tc>
          <w:tcPr>
            <w:tcW w:w="9870" w:type="dxa"/>
            <w:gridSpan w:val="2"/>
          </w:tcPr>
          <w:p w:rsidR="00575A59" w:rsidRPr="000A1A7B" w:rsidRDefault="00E90172" w:rsidP="00F67A17">
            <w:pPr>
              <w:spacing w:before="8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FD3DB3">
              <w:rPr>
                <w:rFonts w:ascii="Arial" w:hAnsi="Arial" w:cs="Arial"/>
                <w:b/>
                <w:szCs w:val="22"/>
              </w:rPr>
              <w:t>Duties and R</w:t>
            </w:r>
            <w:r w:rsidR="00C9273A" w:rsidRPr="000A1A7B">
              <w:rPr>
                <w:rFonts w:ascii="Arial" w:hAnsi="Arial" w:cs="Arial"/>
                <w:b/>
                <w:szCs w:val="22"/>
              </w:rPr>
              <w:t>esponsibilities</w:t>
            </w:r>
            <w:r w:rsidR="003B6F8D">
              <w:rPr>
                <w:rFonts w:ascii="Arial" w:hAnsi="Arial" w:cs="Arial"/>
                <w:b/>
                <w:szCs w:val="22"/>
              </w:rPr>
              <w:t>:</w:t>
            </w:r>
          </w:p>
          <w:p w:rsidR="00575A59" w:rsidRPr="00E45038" w:rsidRDefault="00575A59" w:rsidP="00E45038">
            <w:pPr>
              <w:spacing w:after="80"/>
              <w:rPr>
                <w:rFonts w:ascii="Arial" w:hAnsi="Arial" w:cs="Arial"/>
                <w:i/>
                <w:szCs w:val="22"/>
              </w:rPr>
            </w:pPr>
          </w:p>
          <w:p w:rsidR="00575A59" w:rsidRPr="00CA5B50" w:rsidRDefault="00A12855" w:rsidP="00CA5B50">
            <w:pPr>
              <w:numPr>
                <w:ilvl w:val="0"/>
                <w:numId w:val="24"/>
              </w:numPr>
              <w:spacing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 the </w:t>
            </w:r>
            <w:r w:rsidR="0016775D">
              <w:rPr>
                <w:rFonts w:ascii="Arial" w:hAnsi="Arial" w:cs="Arial"/>
                <w:szCs w:val="22"/>
              </w:rPr>
              <w:t xml:space="preserve">implementation of the </w:t>
            </w:r>
            <w:r w:rsidR="005E1745">
              <w:rPr>
                <w:rFonts w:ascii="Arial" w:hAnsi="Arial" w:cs="Arial"/>
                <w:szCs w:val="22"/>
              </w:rPr>
              <w:t xml:space="preserve">Digital Archives &amp; Collections (DAC) </w:t>
            </w:r>
            <w:r w:rsidR="0035018A">
              <w:rPr>
                <w:rFonts w:ascii="Arial" w:hAnsi="Arial" w:cs="Arial"/>
                <w:szCs w:val="22"/>
              </w:rPr>
              <w:t>project for Library &amp; Academic Support (LAS)</w:t>
            </w:r>
            <w:r>
              <w:rPr>
                <w:rFonts w:ascii="Arial" w:hAnsi="Arial" w:cs="Arial"/>
                <w:szCs w:val="22"/>
              </w:rPr>
              <w:t xml:space="preserve"> and other collection owners</w:t>
            </w:r>
            <w:r w:rsidR="0016775D">
              <w:rPr>
                <w:rFonts w:ascii="Arial" w:hAnsi="Arial" w:cs="Arial"/>
                <w:szCs w:val="22"/>
              </w:rPr>
              <w:t>,</w:t>
            </w:r>
            <w:r w:rsidR="0035018A">
              <w:rPr>
                <w:rFonts w:ascii="Arial" w:hAnsi="Arial" w:cs="Arial"/>
                <w:szCs w:val="22"/>
              </w:rPr>
              <w:t xml:space="preserve"> in liaison with IT Services;</w:t>
            </w:r>
            <w:r w:rsidR="0016775D">
              <w:rPr>
                <w:rFonts w:ascii="Arial" w:hAnsi="Arial" w:cs="Arial"/>
                <w:szCs w:val="22"/>
              </w:rPr>
              <w:t xml:space="preserve"> focusing initially on </w:t>
            </w:r>
            <w:r w:rsidR="000E1304">
              <w:rPr>
                <w:rFonts w:ascii="Arial" w:hAnsi="Arial" w:cs="Arial"/>
                <w:szCs w:val="22"/>
              </w:rPr>
              <w:t>the implementation</w:t>
            </w:r>
            <w:r w:rsidR="006B24B3">
              <w:rPr>
                <w:rFonts w:ascii="Arial" w:hAnsi="Arial" w:cs="Arial"/>
                <w:szCs w:val="22"/>
              </w:rPr>
              <w:t xml:space="preserve"> of </w:t>
            </w:r>
            <w:r>
              <w:rPr>
                <w:rFonts w:ascii="Arial" w:hAnsi="Arial" w:cs="Arial"/>
                <w:szCs w:val="22"/>
              </w:rPr>
              <w:t xml:space="preserve">the selected </w:t>
            </w:r>
            <w:r w:rsidR="0016775D">
              <w:rPr>
                <w:rFonts w:ascii="Arial" w:hAnsi="Arial" w:cs="Arial"/>
                <w:szCs w:val="22"/>
              </w:rPr>
              <w:t xml:space="preserve">digital </w:t>
            </w:r>
            <w:r w:rsidR="000E1304">
              <w:rPr>
                <w:rFonts w:ascii="Arial" w:hAnsi="Arial" w:cs="Arial"/>
                <w:szCs w:val="22"/>
              </w:rPr>
              <w:t>asset management</w:t>
            </w:r>
            <w:r w:rsidR="00B91C6E">
              <w:rPr>
                <w:rFonts w:ascii="Arial" w:hAnsi="Arial" w:cs="Arial"/>
                <w:szCs w:val="22"/>
              </w:rPr>
              <w:t>/ preservation</w:t>
            </w:r>
            <w:r w:rsidR="000B671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system.</w:t>
            </w:r>
          </w:p>
          <w:p w:rsidR="00575A59" w:rsidRDefault="00CA5B50" w:rsidP="00CA5B50">
            <w:pPr>
              <w:numPr>
                <w:ilvl w:val="0"/>
                <w:numId w:val="24"/>
              </w:numPr>
              <w:spacing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with</w:t>
            </w:r>
            <w:r w:rsidR="00E13CE6">
              <w:rPr>
                <w:rFonts w:ascii="Arial" w:hAnsi="Arial" w:cs="Arial"/>
                <w:szCs w:val="22"/>
              </w:rPr>
              <w:t xml:space="preserve"> IT Services,</w:t>
            </w:r>
            <w:r>
              <w:rPr>
                <w:rFonts w:ascii="Arial" w:hAnsi="Arial" w:cs="Arial"/>
                <w:szCs w:val="22"/>
              </w:rPr>
              <w:t xml:space="preserve"> collection owners, users</w:t>
            </w:r>
            <w:r w:rsidR="0065364C">
              <w:rPr>
                <w:rFonts w:ascii="Arial" w:hAnsi="Arial" w:cs="Arial"/>
                <w:szCs w:val="22"/>
              </w:rPr>
              <w:t xml:space="preserve"> and web developers (internal and external) to </w:t>
            </w:r>
            <w:r w:rsidR="00E13CE6">
              <w:rPr>
                <w:rFonts w:ascii="Arial" w:hAnsi="Arial" w:cs="Arial"/>
                <w:szCs w:val="22"/>
              </w:rPr>
              <w:t xml:space="preserve">carry out a discovery exercise for the delivery of </w:t>
            </w:r>
            <w:r w:rsidR="0065364C">
              <w:rPr>
                <w:rFonts w:ascii="Arial" w:hAnsi="Arial" w:cs="Arial"/>
                <w:szCs w:val="22"/>
              </w:rPr>
              <w:t>an innovative in</w:t>
            </w:r>
            <w:r w:rsidR="0016775D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erface to digital collections</w:t>
            </w:r>
            <w:r w:rsidR="00D652DD">
              <w:rPr>
                <w:rFonts w:ascii="Arial" w:hAnsi="Arial" w:cs="Arial"/>
                <w:szCs w:val="22"/>
              </w:rPr>
              <w:t xml:space="preserve">, enhancing the user experience </w:t>
            </w:r>
            <w:r>
              <w:rPr>
                <w:rFonts w:ascii="Arial" w:hAnsi="Arial" w:cs="Arial"/>
                <w:szCs w:val="22"/>
              </w:rPr>
              <w:t>to support teaching learning and research, and the University’s engagement activities.</w:t>
            </w:r>
          </w:p>
          <w:p w:rsidR="00614BB0" w:rsidRDefault="00614BB0" w:rsidP="00614BB0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Establish &amp; manage the integration of </w:t>
            </w:r>
            <w:r w:rsidR="00B91C6E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>procured digital asset management / preservation system with existing collection management tools including Calm and The Museum System, and/or future collection management tools as may be required.</w:t>
            </w:r>
          </w:p>
          <w:p w:rsidR="00614BB0" w:rsidRDefault="00614BB0" w:rsidP="00CA5B50">
            <w:pPr>
              <w:numPr>
                <w:ilvl w:val="0"/>
                <w:numId w:val="24"/>
              </w:numPr>
              <w:spacing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with relevant IT personnel to manage ongoing service provision, technical issue resolution or required improvement activities / projects.</w:t>
            </w:r>
          </w:p>
          <w:p w:rsidR="00415E9E" w:rsidRDefault="00415E9E" w:rsidP="00CA5B50">
            <w:pPr>
              <w:numPr>
                <w:ilvl w:val="0"/>
                <w:numId w:val="24"/>
              </w:numPr>
              <w:spacing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 the digitisation requirements within </w:t>
            </w:r>
            <w:r w:rsidR="00A12855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 xml:space="preserve">Library Services Collection Development &amp; Management Policy, developing capability in house as well as </w:t>
            </w:r>
            <w:r w:rsidR="00B86175">
              <w:rPr>
                <w:rFonts w:ascii="Arial" w:hAnsi="Arial" w:cs="Arial"/>
                <w:szCs w:val="22"/>
              </w:rPr>
              <w:t>liaison</w:t>
            </w:r>
            <w:r>
              <w:rPr>
                <w:rFonts w:ascii="Arial" w:hAnsi="Arial" w:cs="Arial"/>
                <w:szCs w:val="22"/>
              </w:rPr>
              <w:t xml:space="preserve"> with external agencies as appropriate</w:t>
            </w:r>
            <w:r w:rsidR="00B91C6E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575A59" w:rsidRDefault="0065364C" w:rsidP="003A7953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CA5B50">
              <w:rPr>
                <w:rFonts w:ascii="Arial" w:hAnsi="Arial" w:cs="Arial"/>
                <w:szCs w:val="22"/>
              </w:rPr>
              <w:t xml:space="preserve">Work with collections owners and Manager </w:t>
            </w:r>
            <w:r w:rsidR="000B6716">
              <w:rPr>
                <w:rFonts w:ascii="Arial" w:hAnsi="Arial" w:cs="Arial"/>
                <w:szCs w:val="22"/>
              </w:rPr>
              <w:t xml:space="preserve">of the Archives &amp; Special Collections Centre (ASCC) </w:t>
            </w:r>
            <w:r w:rsidRPr="00CA5B50">
              <w:rPr>
                <w:rFonts w:ascii="Arial" w:hAnsi="Arial" w:cs="Arial"/>
                <w:szCs w:val="22"/>
              </w:rPr>
              <w:t>to ens</w:t>
            </w:r>
            <w:r w:rsidR="00CA5B50">
              <w:rPr>
                <w:rFonts w:ascii="Arial" w:hAnsi="Arial" w:cs="Arial"/>
                <w:szCs w:val="22"/>
              </w:rPr>
              <w:t xml:space="preserve">ure a pipeline of digital content, </w:t>
            </w:r>
            <w:r w:rsidR="000B6716">
              <w:rPr>
                <w:rFonts w:ascii="Arial" w:hAnsi="Arial" w:cs="Arial"/>
                <w:szCs w:val="22"/>
              </w:rPr>
              <w:t>with copyright clearance,</w:t>
            </w:r>
            <w:r w:rsidR="00A23BBF">
              <w:rPr>
                <w:rFonts w:ascii="Arial" w:hAnsi="Arial" w:cs="Arial"/>
                <w:szCs w:val="22"/>
              </w:rPr>
              <w:t xml:space="preserve"> </w:t>
            </w:r>
            <w:r w:rsidR="00CA5B50">
              <w:rPr>
                <w:rFonts w:ascii="Arial" w:hAnsi="Arial" w:cs="Arial"/>
                <w:szCs w:val="22"/>
              </w:rPr>
              <w:t>establish</w:t>
            </w:r>
            <w:r w:rsidR="000B6716">
              <w:rPr>
                <w:rFonts w:ascii="Arial" w:hAnsi="Arial" w:cs="Arial"/>
                <w:szCs w:val="22"/>
              </w:rPr>
              <w:t>ing</w:t>
            </w:r>
            <w:r w:rsidR="00CA5B50">
              <w:rPr>
                <w:rFonts w:ascii="Arial" w:hAnsi="Arial" w:cs="Arial"/>
                <w:szCs w:val="22"/>
              </w:rPr>
              <w:t xml:space="preserve"> </w:t>
            </w:r>
            <w:r w:rsidR="000B6716">
              <w:rPr>
                <w:rFonts w:ascii="Arial" w:hAnsi="Arial" w:cs="Arial"/>
                <w:szCs w:val="22"/>
              </w:rPr>
              <w:t>processes</w:t>
            </w:r>
            <w:r w:rsidR="00CA5B50">
              <w:rPr>
                <w:rFonts w:ascii="Arial" w:hAnsi="Arial" w:cs="Arial"/>
                <w:szCs w:val="22"/>
              </w:rPr>
              <w:t xml:space="preserve"> for ingestion of born-digital and digitised </w:t>
            </w:r>
            <w:r w:rsidR="003A7953">
              <w:rPr>
                <w:rFonts w:ascii="Arial" w:hAnsi="Arial" w:cs="Arial"/>
                <w:szCs w:val="22"/>
              </w:rPr>
              <w:t>content.</w:t>
            </w:r>
          </w:p>
          <w:p w:rsidR="00A23BBF" w:rsidRPr="00A23BBF" w:rsidRDefault="00A23BBF" w:rsidP="003A7953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A23BBF">
              <w:rPr>
                <w:rFonts w:ascii="Arial" w:hAnsi="Arial" w:cs="Arial"/>
              </w:rPr>
              <w:t>Ensure documentation of processes</w:t>
            </w:r>
            <w:r>
              <w:rPr>
                <w:rFonts w:ascii="Arial" w:hAnsi="Arial" w:cs="Arial"/>
              </w:rPr>
              <w:t xml:space="preserve">, </w:t>
            </w:r>
            <w:r w:rsidRPr="00A23BBF">
              <w:rPr>
                <w:rFonts w:ascii="Arial" w:hAnsi="Arial" w:cs="Arial"/>
              </w:rPr>
              <w:t>workflows</w:t>
            </w:r>
            <w:r>
              <w:rPr>
                <w:rFonts w:ascii="Arial" w:hAnsi="Arial" w:cs="Arial"/>
              </w:rPr>
              <w:t xml:space="preserve"> and standards for digital asset management</w:t>
            </w:r>
            <w:r w:rsidRPr="00A23BBF">
              <w:rPr>
                <w:rFonts w:ascii="Arial" w:hAnsi="Arial" w:cs="Arial"/>
              </w:rPr>
              <w:t>, producing guidance notes for collection managers.</w:t>
            </w:r>
          </w:p>
          <w:p w:rsidR="00C9273A" w:rsidRDefault="0065364C" w:rsidP="00AF1903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Ensure effective and systematic </w:t>
            </w:r>
            <w:r w:rsidR="003A7953">
              <w:rPr>
                <w:rFonts w:ascii="Arial" w:hAnsi="Arial" w:cs="Arial"/>
                <w:szCs w:val="22"/>
              </w:rPr>
              <w:t>managem</w:t>
            </w:r>
            <w:r w:rsidR="000B6716">
              <w:rPr>
                <w:rFonts w:ascii="Arial" w:hAnsi="Arial" w:cs="Arial"/>
                <w:szCs w:val="22"/>
              </w:rPr>
              <w:t>ent</w:t>
            </w:r>
            <w:r w:rsidR="003A7953">
              <w:rPr>
                <w:rFonts w:ascii="Arial" w:hAnsi="Arial" w:cs="Arial"/>
                <w:szCs w:val="22"/>
              </w:rPr>
              <w:t xml:space="preserve"> and </w:t>
            </w:r>
            <w:r>
              <w:rPr>
                <w:rFonts w:ascii="Arial" w:hAnsi="Arial" w:cs="Arial"/>
                <w:szCs w:val="22"/>
              </w:rPr>
              <w:t>preservation of the digital assets</w:t>
            </w:r>
          </w:p>
          <w:p w:rsidR="00573377" w:rsidRDefault="00D652DD" w:rsidP="00573377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 an a</w:t>
            </w:r>
            <w:r w:rsidR="00573377">
              <w:rPr>
                <w:rFonts w:ascii="Arial" w:hAnsi="Arial" w:cs="Arial"/>
                <w:szCs w:val="22"/>
              </w:rPr>
              <w:t xml:space="preserve">dvocate for </w:t>
            </w:r>
            <w:r>
              <w:rPr>
                <w:rFonts w:ascii="Arial" w:hAnsi="Arial" w:cs="Arial"/>
                <w:szCs w:val="22"/>
              </w:rPr>
              <w:t>the D</w:t>
            </w:r>
            <w:r w:rsidR="00573377">
              <w:rPr>
                <w:rFonts w:ascii="Arial" w:hAnsi="Arial" w:cs="Arial"/>
                <w:szCs w:val="22"/>
              </w:rPr>
              <w:t xml:space="preserve">igital </w:t>
            </w:r>
            <w:r>
              <w:rPr>
                <w:rFonts w:ascii="Arial" w:hAnsi="Arial" w:cs="Arial"/>
                <w:szCs w:val="22"/>
              </w:rPr>
              <w:t>A</w:t>
            </w:r>
            <w:r w:rsidR="00573377">
              <w:rPr>
                <w:rFonts w:ascii="Arial" w:hAnsi="Arial" w:cs="Arial"/>
                <w:szCs w:val="22"/>
              </w:rPr>
              <w:t xml:space="preserve">rchives and </w:t>
            </w:r>
            <w:r>
              <w:rPr>
                <w:rFonts w:ascii="Arial" w:hAnsi="Arial" w:cs="Arial"/>
                <w:szCs w:val="22"/>
              </w:rPr>
              <w:t>C</w:t>
            </w:r>
            <w:r w:rsidR="00573377">
              <w:rPr>
                <w:rFonts w:ascii="Arial" w:hAnsi="Arial" w:cs="Arial"/>
                <w:szCs w:val="22"/>
              </w:rPr>
              <w:t>ollections</w:t>
            </w:r>
            <w:r w:rsidR="00A12855">
              <w:rPr>
                <w:rFonts w:ascii="Arial" w:hAnsi="Arial" w:cs="Arial"/>
                <w:szCs w:val="22"/>
              </w:rPr>
              <w:t xml:space="preserve"> project</w:t>
            </w:r>
            <w:r w:rsidR="00573377">
              <w:rPr>
                <w:rFonts w:ascii="Arial" w:hAnsi="Arial" w:cs="Arial"/>
                <w:szCs w:val="22"/>
              </w:rPr>
              <w:t xml:space="preserve">, </w:t>
            </w:r>
            <w:r w:rsidR="000B6716">
              <w:rPr>
                <w:rFonts w:ascii="Arial" w:hAnsi="Arial" w:cs="Arial"/>
                <w:szCs w:val="22"/>
              </w:rPr>
              <w:t>liaising</w:t>
            </w:r>
            <w:r w:rsidR="00573377">
              <w:rPr>
                <w:rFonts w:ascii="Arial" w:hAnsi="Arial" w:cs="Arial"/>
                <w:szCs w:val="22"/>
              </w:rPr>
              <w:t xml:space="preserve"> with </w:t>
            </w:r>
            <w:r w:rsidR="000B6716">
              <w:rPr>
                <w:rFonts w:ascii="Arial" w:hAnsi="Arial" w:cs="Arial"/>
                <w:szCs w:val="22"/>
              </w:rPr>
              <w:t xml:space="preserve">university collection holders and other </w:t>
            </w:r>
            <w:r w:rsidR="00573377">
              <w:rPr>
                <w:rFonts w:ascii="Arial" w:hAnsi="Arial" w:cs="Arial"/>
                <w:szCs w:val="22"/>
              </w:rPr>
              <w:t>stakeholders to ensure an embedded system and service</w:t>
            </w:r>
          </w:p>
          <w:p w:rsidR="00415E9E" w:rsidRPr="00573377" w:rsidRDefault="00415E9E" w:rsidP="00573377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Prepare and write cases and bids to apply for funding to carry out digital library projects</w:t>
            </w:r>
          </w:p>
          <w:p w:rsidR="00082AF4" w:rsidRPr="00AF1903" w:rsidRDefault="00252DEF" w:rsidP="00AF1903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="00C40557" w:rsidRPr="0077626E">
              <w:rPr>
                <w:rFonts w:ascii="Arial" w:hAnsi="Arial" w:cs="Arial"/>
                <w:szCs w:val="22"/>
              </w:rPr>
              <w:t xml:space="preserve">epresent </w:t>
            </w:r>
            <w:r w:rsidR="00FD0460">
              <w:rPr>
                <w:rFonts w:ascii="Arial" w:hAnsi="Arial" w:cs="Arial"/>
                <w:szCs w:val="22"/>
              </w:rPr>
              <w:t>Library</w:t>
            </w:r>
            <w:r w:rsidR="003E1E35">
              <w:rPr>
                <w:rFonts w:ascii="Arial" w:hAnsi="Arial" w:cs="Arial"/>
                <w:szCs w:val="22"/>
              </w:rPr>
              <w:t xml:space="preserve"> </w:t>
            </w:r>
            <w:r w:rsidR="005F217B">
              <w:rPr>
                <w:rFonts w:ascii="Arial" w:hAnsi="Arial" w:cs="Arial"/>
                <w:szCs w:val="22"/>
              </w:rPr>
              <w:t>Services at relevant U</w:t>
            </w:r>
            <w:r w:rsidR="00C40557">
              <w:rPr>
                <w:rFonts w:ascii="Arial" w:hAnsi="Arial" w:cs="Arial"/>
                <w:szCs w:val="22"/>
              </w:rPr>
              <w:t>niversity</w:t>
            </w:r>
            <w:r w:rsidR="005F217B">
              <w:rPr>
                <w:rFonts w:ascii="Arial" w:hAnsi="Arial" w:cs="Arial"/>
                <w:szCs w:val="22"/>
              </w:rPr>
              <w:t xml:space="preserve"> </w:t>
            </w:r>
            <w:r w:rsidR="00F52B4C">
              <w:rPr>
                <w:rFonts w:ascii="Arial" w:hAnsi="Arial" w:cs="Arial"/>
                <w:szCs w:val="22"/>
              </w:rPr>
              <w:t xml:space="preserve">and </w:t>
            </w:r>
            <w:r w:rsidR="005F217B">
              <w:rPr>
                <w:rFonts w:ascii="Arial" w:hAnsi="Arial" w:cs="Arial"/>
                <w:szCs w:val="22"/>
              </w:rPr>
              <w:t xml:space="preserve">College committees and </w:t>
            </w:r>
            <w:r w:rsidR="00C40557" w:rsidRPr="0077626E">
              <w:rPr>
                <w:rFonts w:ascii="Arial" w:hAnsi="Arial" w:cs="Arial"/>
                <w:szCs w:val="22"/>
              </w:rPr>
              <w:t xml:space="preserve">groups in order to ensure the ongoing relevance and integration of </w:t>
            </w:r>
            <w:r w:rsidR="00FD0460">
              <w:rPr>
                <w:rFonts w:ascii="Arial" w:hAnsi="Arial" w:cs="Arial"/>
                <w:szCs w:val="22"/>
              </w:rPr>
              <w:t>Library</w:t>
            </w:r>
            <w:r w:rsidR="003E1E35">
              <w:rPr>
                <w:rFonts w:ascii="Arial" w:hAnsi="Arial" w:cs="Arial"/>
                <w:szCs w:val="22"/>
              </w:rPr>
              <w:t xml:space="preserve"> </w:t>
            </w:r>
            <w:r w:rsidR="00C40557" w:rsidRPr="0077626E">
              <w:rPr>
                <w:rFonts w:ascii="Arial" w:hAnsi="Arial" w:cs="Arial"/>
                <w:szCs w:val="22"/>
              </w:rPr>
              <w:t>Services as a support service within the academic and organisationa</w:t>
            </w:r>
            <w:r w:rsidR="00031F33">
              <w:rPr>
                <w:rFonts w:ascii="Arial" w:hAnsi="Arial" w:cs="Arial"/>
                <w:szCs w:val="22"/>
              </w:rPr>
              <w:t>l development of</w:t>
            </w:r>
            <w:r w:rsidR="00C40557" w:rsidRPr="0077626E">
              <w:rPr>
                <w:rFonts w:ascii="Arial" w:hAnsi="Arial" w:cs="Arial"/>
                <w:szCs w:val="22"/>
              </w:rPr>
              <w:t xml:space="preserve"> the </w:t>
            </w:r>
            <w:r w:rsidR="005F217B">
              <w:rPr>
                <w:rFonts w:ascii="Arial" w:hAnsi="Arial" w:cs="Arial"/>
                <w:szCs w:val="22"/>
              </w:rPr>
              <w:t xml:space="preserve">College(s) and the </w:t>
            </w:r>
            <w:r w:rsidR="00C40557" w:rsidRPr="0077626E">
              <w:rPr>
                <w:rFonts w:ascii="Arial" w:hAnsi="Arial" w:cs="Arial"/>
                <w:szCs w:val="22"/>
              </w:rPr>
              <w:t>University.</w:t>
            </w:r>
          </w:p>
          <w:p w:rsidR="00C9273A" w:rsidRPr="00575A59" w:rsidRDefault="00082AF4" w:rsidP="00575A59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082AF4">
              <w:rPr>
                <w:rFonts w:ascii="Arial" w:hAnsi="Arial" w:cs="Arial"/>
                <w:szCs w:val="22"/>
              </w:rPr>
              <w:lastRenderedPageBreak/>
              <w:t xml:space="preserve">Represent </w:t>
            </w:r>
            <w:r w:rsidR="00FD0460">
              <w:rPr>
                <w:rFonts w:ascii="Arial" w:hAnsi="Arial" w:cs="Arial"/>
                <w:szCs w:val="22"/>
              </w:rPr>
              <w:t>Library</w:t>
            </w:r>
            <w:r w:rsidRPr="00082AF4">
              <w:rPr>
                <w:rFonts w:ascii="Arial" w:hAnsi="Arial" w:cs="Arial"/>
                <w:szCs w:val="22"/>
              </w:rPr>
              <w:t xml:space="preserve"> Services at external meetings as required</w:t>
            </w:r>
            <w:r>
              <w:rPr>
                <w:rFonts w:ascii="Arial" w:hAnsi="Arial" w:cs="Arial"/>
                <w:szCs w:val="22"/>
              </w:rPr>
              <w:t xml:space="preserve"> including </w:t>
            </w:r>
            <w:r w:rsidR="00031F33" w:rsidRPr="00082AF4">
              <w:rPr>
                <w:rFonts w:ascii="Arial" w:hAnsi="Arial" w:cs="Arial"/>
                <w:szCs w:val="22"/>
              </w:rPr>
              <w:t xml:space="preserve">meetings with external suppliers and service providers and within relevant user groups to ensure that </w:t>
            </w:r>
            <w:r w:rsidR="00FD0460">
              <w:rPr>
                <w:rFonts w:ascii="Arial" w:hAnsi="Arial" w:cs="Arial"/>
                <w:szCs w:val="22"/>
              </w:rPr>
              <w:t>Library</w:t>
            </w:r>
            <w:r w:rsidR="003E1E35">
              <w:rPr>
                <w:rFonts w:ascii="Arial" w:hAnsi="Arial" w:cs="Arial"/>
                <w:szCs w:val="22"/>
              </w:rPr>
              <w:t xml:space="preserve"> </w:t>
            </w:r>
            <w:r w:rsidR="00031F33" w:rsidRPr="00082AF4">
              <w:rPr>
                <w:rFonts w:ascii="Arial" w:hAnsi="Arial" w:cs="Arial"/>
                <w:szCs w:val="22"/>
              </w:rPr>
              <w:t>Services’ requirements are addressed.</w:t>
            </w:r>
          </w:p>
          <w:p w:rsidR="00C9273A" w:rsidRPr="00AF1903" w:rsidRDefault="00252DEF" w:rsidP="00AF1903">
            <w:pPr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C9273A" w:rsidRPr="000A1A7B">
              <w:rPr>
                <w:rFonts w:ascii="Arial" w:hAnsi="Arial" w:cs="Arial"/>
                <w:szCs w:val="22"/>
              </w:rPr>
              <w:t xml:space="preserve">romote the service internally and externally to the profession and the wider academic </w:t>
            </w:r>
            <w:r w:rsidR="005F217B">
              <w:rPr>
                <w:rFonts w:ascii="Arial" w:hAnsi="Arial" w:cs="Arial"/>
                <w:szCs w:val="22"/>
              </w:rPr>
              <w:t xml:space="preserve">and professional </w:t>
            </w:r>
            <w:r w:rsidR="00C9273A" w:rsidRPr="000A1A7B">
              <w:rPr>
                <w:rFonts w:ascii="Arial" w:hAnsi="Arial" w:cs="Arial"/>
                <w:szCs w:val="22"/>
              </w:rPr>
              <w:t>community.</w:t>
            </w:r>
          </w:p>
          <w:p w:rsidR="007D49C4" w:rsidRPr="0077626E" w:rsidRDefault="007D49C4" w:rsidP="007D49C4">
            <w:pPr>
              <w:rPr>
                <w:rFonts w:ascii="Arial" w:hAnsi="Arial" w:cs="Arial"/>
                <w:szCs w:val="22"/>
              </w:rPr>
            </w:pPr>
          </w:p>
          <w:p w:rsidR="009F1864" w:rsidRDefault="007D49C4" w:rsidP="009F1864">
            <w:pPr>
              <w:rPr>
                <w:rFonts w:ascii="Arial" w:hAnsi="Arial" w:cs="Arial"/>
                <w:b/>
                <w:bCs/>
                <w:szCs w:val="22"/>
              </w:rPr>
            </w:pPr>
            <w:r w:rsidRPr="0077626E">
              <w:rPr>
                <w:rFonts w:ascii="Arial" w:hAnsi="Arial" w:cs="Arial"/>
                <w:b/>
                <w:bCs/>
                <w:szCs w:val="22"/>
              </w:rPr>
              <w:t>In addition the post holder will be expected to:</w:t>
            </w:r>
          </w:p>
          <w:p w:rsidR="003410EA" w:rsidRPr="00AF1903" w:rsidRDefault="003410EA" w:rsidP="009F186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FD3DB3" w:rsidRPr="00AF1903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Perform such duties consistent with your role as may from time to time be assigned to you anywhere within the University.</w:t>
            </w:r>
          </w:p>
          <w:p w:rsidR="00FD3DB3" w:rsidRPr="00AF1903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Undertake health and safety duties and responsibilities appropriate to the role.</w:t>
            </w:r>
          </w:p>
          <w:p w:rsidR="00FD3DB3" w:rsidRPr="00AF1903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Work in accordance with the University’s Equal Opportunities and Diversity Policy and the Staff Charter, promoting equality and diversity in your work.</w:t>
            </w:r>
          </w:p>
          <w:p w:rsidR="00FD3DB3" w:rsidRPr="00AF1903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FD3DB3" w:rsidRPr="00AF1903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:rsidR="002C4F40" w:rsidRDefault="009F1864" w:rsidP="00AF1903">
            <w:pPr>
              <w:pStyle w:val="ListParagraph"/>
              <w:numPr>
                <w:ilvl w:val="0"/>
                <w:numId w:val="24"/>
              </w:numPr>
              <w:spacing w:after="80"/>
              <w:ind w:left="714" w:hanging="357"/>
              <w:rPr>
                <w:rFonts w:ascii="Arial" w:hAnsi="Arial" w:cs="Arial"/>
                <w:szCs w:val="22"/>
              </w:rPr>
            </w:pPr>
            <w:r w:rsidRPr="00FA39B0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:rsidR="003410EA" w:rsidRPr="00AF1903" w:rsidRDefault="003410EA" w:rsidP="00F67A17">
            <w:pPr>
              <w:pStyle w:val="ListParagraph"/>
              <w:spacing w:after="80"/>
              <w:ind w:left="714"/>
              <w:rPr>
                <w:rFonts w:ascii="Arial" w:hAnsi="Arial" w:cs="Arial"/>
                <w:szCs w:val="22"/>
              </w:rPr>
            </w:pPr>
          </w:p>
        </w:tc>
      </w:tr>
      <w:tr w:rsidR="00C9273A" w:rsidRPr="000A1A7B" w:rsidTr="00F67A17">
        <w:tc>
          <w:tcPr>
            <w:tcW w:w="9870" w:type="dxa"/>
            <w:gridSpan w:val="2"/>
          </w:tcPr>
          <w:p w:rsidR="00AF1903" w:rsidRDefault="008E3731" w:rsidP="00F67A17">
            <w:pPr>
              <w:spacing w:before="80"/>
              <w:rPr>
                <w:rFonts w:ascii="Arial" w:hAnsi="Arial" w:cs="Arial"/>
                <w:b/>
                <w:szCs w:val="22"/>
              </w:rPr>
            </w:pPr>
            <w:r w:rsidRPr="002165FA">
              <w:rPr>
                <w:rFonts w:ascii="Arial" w:hAnsi="Arial"/>
                <w:szCs w:val="22"/>
              </w:rPr>
              <w:lastRenderedPageBreak/>
              <w:t xml:space="preserve"> </w:t>
            </w:r>
            <w:r w:rsidR="00AF1903" w:rsidRPr="0077626E">
              <w:rPr>
                <w:rFonts w:ascii="Arial" w:hAnsi="Arial" w:cs="Arial"/>
                <w:b/>
                <w:szCs w:val="22"/>
              </w:rPr>
              <w:t>Key working relationships</w:t>
            </w:r>
            <w:r w:rsidR="00AF1903">
              <w:rPr>
                <w:rFonts w:ascii="Arial" w:hAnsi="Arial" w:cs="Arial"/>
                <w:b/>
                <w:szCs w:val="22"/>
              </w:rPr>
              <w:t>:</w:t>
            </w:r>
          </w:p>
          <w:p w:rsidR="00A26DF7" w:rsidRPr="00A26DF7" w:rsidRDefault="00A26DF7" w:rsidP="00A26DF7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DF7" w:rsidRDefault="00A26DF7" w:rsidP="00AF1903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 Services (Project Manager, Business Analyst, Solutions Architect</w:t>
            </w:r>
            <w:r w:rsidR="00741C7A">
              <w:rPr>
                <w:rFonts w:ascii="Arial" w:hAnsi="Arial" w:cs="Arial"/>
                <w:szCs w:val="22"/>
              </w:rPr>
              <w:t>)</w:t>
            </w:r>
            <w:r w:rsidR="00F31332">
              <w:rPr>
                <w:rFonts w:ascii="Arial" w:hAnsi="Arial" w:cs="Arial"/>
                <w:szCs w:val="22"/>
              </w:rPr>
              <w:t xml:space="preserve"> </w:t>
            </w:r>
            <w:r w:rsidR="00F31332" w:rsidRPr="00F67A17">
              <w:rPr>
                <w:rFonts w:ascii="Arial" w:hAnsi="Arial" w:cs="Arial"/>
                <w:i/>
                <w:szCs w:val="22"/>
              </w:rPr>
              <w:t>[During project implementation]</w:t>
            </w:r>
          </w:p>
          <w:p w:rsidR="00F31332" w:rsidRPr="00FD3DB3" w:rsidRDefault="00F31332" w:rsidP="00F31332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31332">
              <w:rPr>
                <w:rFonts w:ascii="Arial" w:hAnsi="Arial" w:cs="Arial"/>
                <w:szCs w:val="22"/>
              </w:rPr>
              <w:t xml:space="preserve">IT Services &amp; Operations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31332">
              <w:rPr>
                <w:rFonts w:ascii="Arial" w:hAnsi="Arial" w:cs="Arial"/>
                <w:szCs w:val="22"/>
              </w:rPr>
              <w:t>(Technical Services, Support Services, Comms &amp; Engagement</w:t>
            </w:r>
            <w:r>
              <w:rPr>
                <w:rFonts w:ascii="Arial" w:hAnsi="Arial" w:cs="Arial"/>
                <w:szCs w:val="22"/>
              </w:rPr>
              <w:t xml:space="preserve">) </w:t>
            </w:r>
            <w:r w:rsidRPr="00F67A17">
              <w:rPr>
                <w:rFonts w:ascii="Arial" w:hAnsi="Arial" w:cs="Arial"/>
                <w:i/>
                <w:szCs w:val="22"/>
              </w:rPr>
              <w:t>[through transition to BAU and for ongoing support]</w:t>
            </w:r>
          </w:p>
          <w:p w:rsidR="00AF1903" w:rsidRPr="00A26DF7" w:rsidRDefault="00A26DF7" w:rsidP="00A26DF7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Associate Director, Content &amp; Discovery</w:t>
            </w:r>
          </w:p>
          <w:p w:rsidR="00575A59" w:rsidRDefault="00A26DF7" w:rsidP="00575A59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Archives &amp; Special Collections Centre</w:t>
            </w:r>
          </w:p>
          <w:p w:rsidR="00415E9E" w:rsidRDefault="00415E9E" w:rsidP="00575A59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Resources &amp; Systems</w:t>
            </w:r>
          </w:p>
          <w:p w:rsidR="00C9273A" w:rsidRDefault="00A26DF7" w:rsidP="00A26DF7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Archives &amp; Special Collections Community of Practice, and other </w:t>
            </w:r>
            <w:r w:rsidR="0065364C">
              <w:rPr>
                <w:rFonts w:ascii="Arial" w:hAnsi="Arial" w:cs="Arial"/>
                <w:szCs w:val="22"/>
              </w:rPr>
              <w:t xml:space="preserve">UAL </w:t>
            </w:r>
            <w:r>
              <w:rPr>
                <w:rFonts w:ascii="Arial" w:hAnsi="Arial" w:cs="Arial"/>
                <w:szCs w:val="22"/>
              </w:rPr>
              <w:t>collection owners</w:t>
            </w:r>
          </w:p>
          <w:p w:rsidR="00557598" w:rsidRDefault="00B91C6E" w:rsidP="00A26DF7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Research M</w:t>
            </w:r>
            <w:r w:rsidR="00557598">
              <w:rPr>
                <w:rFonts w:ascii="Arial" w:hAnsi="Arial" w:cs="Arial"/>
                <w:szCs w:val="22"/>
              </w:rPr>
              <w:t>anagement &amp; Administration</w:t>
            </w:r>
          </w:p>
          <w:p w:rsidR="00A26DF7" w:rsidRPr="00A26DF7" w:rsidRDefault="00A26DF7" w:rsidP="00A26DF7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Teaching &amp; Learning Exchange</w:t>
            </w:r>
          </w:p>
          <w:p w:rsidR="00752D62" w:rsidRPr="00F67A17" w:rsidRDefault="00752D62" w:rsidP="00AF1903">
            <w:pPr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External partners e.g. suppliers</w:t>
            </w:r>
          </w:p>
          <w:p w:rsidR="003410EA" w:rsidRPr="00AF1903" w:rsidRDefault="003410EA" w:rsidP="00F67A17">
            <w:pPr>
              <w:spacing w:line="240" w:lineRule="atLeast"/>
              <w:ind w:left="720"/>
              <w:rPr>
                <w:rFonts w:ascii="Arial" w:hAnsi="Arial" w:cs="Arial"/>
                <w:b/>
                <w:szCs w:val="22"/>
              </w:rPr>
            </w:pPr>
          </w:p>
        </w:tc>
      </w:tr>
      <w:tr w:rsidR="00AF1903" w:rsidRPr="000A1A7B" w:rsidTr="00F67A17">
        <w:tc>
          <w:tcPr>
            <w:tcW w:w="9870" w:type="dxa"/>
            <w:gridSpan w:val="2"/>
          </w:tcPr>
          <w:p w:rsidR="00AF1903" w:rsidRPr="00F67A17" w:rsidRDefault="00AF1903" w:rsidP="00F67A17">
            <w:pPr>
              <w:spacing w:before="80"/>
              <w:rPr>
                <w:rFonts w:ascii="Arial" w:hAnsi="Arial" w:cs="Arial"/>
                <w:b/>
                <w:szCs w:val="22"/>
              </w:rPr>
            </w:pPr>
            <w:r w:rsidRPr="00F67A17">
              <w:rPr>
                <w:rFonts w:ascii="Arial" w:hAnsi="Arial" w:cs="Arial"/>
                <w:b/>
                <w:szCs w:val="22"/>
              </w:rPr>
              <w:t>Resources Managed:</w:t>
            </w:r>
          </w:p>
          <w:p w:rsidR="003410EA" w:rsidRDefault="003410EA" w:rsidP="00AF1903">
            <w:pPr>
              <w:rPr>
                <w:rFonts w:ascii="Arial" w:hAnsi="Arial"/>
                <w:szCs w:val="22"/>
              </w:rPr>
            </w:pPr>
          </w:p>
          <w:p w:rsidR="00AF1903" w:rsidRPr="00F67A17" w:rsidRDefault="004A4EA5" w:rsidP="00F67A17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Cs w:val="22"/>
              </w:rPr>
            </w:pPr>
            <w:r w:rsidRPr="00F67A17">
              <w:rPr>
                <w:rFonts w:ascii="Arial" w:hAnsi="Arial"/>
                <w:szCs w:val="22"/>
              </w:rPr>
              <w:t xml:space="preserve">Budgets: </w:t>
            </w:r>
            <w:r w:rsidR="00A26DF7" w:rsidRPr="00F67A17">
              <w:rPr>
                <w:rFonts w:ascii="Arial" w:hAnsi="Arial"/>
                <w:szCs w:val="22"/>
              </w:rPr>
              <w:t xml:space="preserve"> </w:t>
            </w:r>
          </w:p>
          <w:p w:rsidR="00AF1903" w:rsidRPr="00AF1903" w:rsidRDefault="00AF1903" w:rsidP="00F67A17">
            <w:pPr>
              <w:pStyle w:val="BodyText2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F1903">
              <w:rPr>
                <w:sz w:val="22"/>
                <w:szCs w:val="22"/>
              </w:rPr>
              <w:t xml:space="preserve">Staff:  </w:t>
            </w:r>
            <w:r w:rsidR="00A26DF7">
              <w:rPr>
                <w:sz w:val="22"/>
                <w:szCs w:val="22"/>
              </w:rPr>
              <w:t xml:space="preserve"> </w:t>
            </w:r>
          </w:p>
          <w:p w:rsidR="00AF1903" w:rsidRDefault="00AF1903" w:rsidP="00F67A17">
            <w:pPr>
              <w:pStyle w:val="Heading4"/>
              <w:numPr>
                <w:ilvl w:val="0"/>
                <w:numId w:val="31"/>
              </w:numPr>
              <w:rPr>
                <w:szCs w:val="22"/>
                <w:u w:val="none"/>
              </w:rPr>
            </w:pPr>
            <w:r w:rsidRPr="00AF1903">
              <w:rPr>
                <w:szCs w:val="22"/>
                <w:u w:val="none"/>
              </w:rPr>
              <w:t xml:space="preserve">Other (e.g. accommodation; equipment):  </w:t>
            </w:r>
            <w:r w:rsidR="00F46210">
              <w:rPr>
                <w:szCs w:val="22"/>
                <w:u w:val="none"/>
              </w:rPr>
              <w:t xml:space="preserve"> </w:t>
            </w:r>
          </w:p>
          <w:p w:rsidR="003410EA" w:rsidRPr="00F67A17" w:rsidRDefault="003410EA" w:rsidP="00F67A17"/>
        </w:tc>
      </w:tr>
    </w:tbl>
    <w:p w:rsidR="00C9273A" w:rsidRPr="000A1A7B" w:rsidRDefault="00C9273A">
      <w:pPr>
        <w:rPr>
          <w:rFonts w:ascii="Arial" w:hAnsi="Arial" w:cs="Arial"/>
          <w:b/>
          <w:szCs w:val="22"/>
        </w:rPr>
      </w:pPr>
    </w:p>
    <w:p w:rsidR="00BD790C" w:rsidRDefault="00C9273A" w:rsidP="00F67A17">
      <w:pPr>
        <w:spacing w:before="100" w:after="100"/>
        <w:ind w:firstLine="567"/>
        <w:rPr>
          <w:rFonts w:ascii="Arial" w:hAnsi="Arial" w:cs="Arial"/>
          <w:b/>
        </w:rPr>
      </w:pPr>
      <w:r w:rsidRPr="000A1A7B">
        <w:rPr>
          <w:rFonts w:ascii="Arial" w:hAnsi="Arial" w:cs="Arial"/>
          <w:b/>
          <w:szCs w:val="22"/>
        </w:rPr>
        <w:br w:type="page"/>
      </w:r>
      <w:r w:rsidR="00BD790C">
        <w:rPr>
          <w:rFonts w:ascii="Arial" w:hAnsi="Arial" w:cs="Arial"/>
          <w:b/>
        </w:rPr>
        <w:lastRenderedPageBreak/>
        <w:t xml:space="preserve">Job Title: </w:t>
      </w:r>
      <w:r w:rsidR="00022DE4">
        <w:rPr>
          <w:rFonts w:ascii="Arial" w:hAnsi="Arial" w:cs="Arial"/>
          <w:b/>
        </w:rPr>
        <w:t xml:space="preserve">   Digital Archives &amp; Collections Manager</w:t>
      </w:r>
      <w:r w:rsidR="00BD790C">
        <w:rPr>
          <w:rFonts w:ascii="Arial" w:hAnsi="Arial" w:cs="Arial"/>
          <w:b/>
        </w:rPr>
        <w:t xml:space="preserve"> </w:t>
      </w:r>
      <w:r w:rsidR="00BD790C">
        <w:rPr>
          <w:rFonts w:ascii="Arial" w:hAnsi="Arial" w:cs="Arial"/>
          <w:b/>
        </w:rPr>
        <w:tab/>
        <w:t>Grade:   6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D790C" w:rsidRPr="00C00320" w:rsidTr="00F67A17">
        <w:trPr>
          <w:trHeight w:val="4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D790C" w:rsidRPr="00C00320" w:rsidRDefault="00BD790C" w:rsidP="00F67A17">
            <w:pPr>
              <w:spacing w:before="80" w:after="40"/>
              <w:rPr>
                <w:rFonts w:ascii="Arial" w:eastAsia="Calibri" w:hAnsi="Arial" w:cs="Arial"/>
                <w:color w:val="262626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 xml:space="preserve">Person Specification </w:t>
            </w:r>
          </w:p>
        </w:tc>
      </w:tr>
      <w:tr w:rsidR="00BD790C" w:rsidRPr="00C00320" w:rsidTr="00F67A17">
        <w:trPr>
          <w:trHeight w:val="3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>
            <w:pPr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Specialist Knowledge/ Qualifications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79" w:rsidRDefault="000C3C79" w:rsidP="00F67A17">
            <w:pPr>
              <w:pStyle w:val="ListParagraph"/>
              <w:numPr>
                <w:ilvl w:val="0"/>
                <w:numId w:val="27"/>
              </w:numPr>
              <w:spacing w:before="120"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 w:rsidRPr="000C3C79">
              <w:rPr>
                <w:rFonts w:ascii="Arial" w:eastAsia="Calibri" w:hAnsi="Arial" w:cs="Arial"/>
                <w:szCs w:val="22"/>
              </w:rPr>
              <w:t xml:space="preserve">Current knowledge of </w:t>
            </w:r>
            <w:r w:rsidR="00B91C6E" w:rsidRPr="000C3C79">
              <w:rPr>
                <w:rFonts w:ascii="Arial" w:eastAsia="Calibri" w:hAnsi="Arial" w:cs="Arial"/>
                <w:szCs w:val="22"/>
              </w:rPr>
              <w:t>a</w:t>
            </w:r>
            <w:r w:rsidR="00B91C6E">
              <w:rPr>
                <w:rFonts w:ascii="Arial" w:eastAsia="Calibri" w:hAnsi="Arial" w:cs="Arial"/>
                <w:szCs w:val="22"/>
              </w:rPr>
              <w:t>rchive</w:t>
            </w:r>
            <w:r w:rsidR="00A12855">
              <w:rPr>
                <w:rFonts w:ascii="Arial" w:eastAsia="Calibri" w:hAnsi="Arial" w:cs="Arial"/>
                <w:szCs w:val="22"/>
              </w:rPr>
              <w:t xml:space="preserve"> management </w:t>
            </w:r>
            <w:r w:rsidR="00F31332">
              <w:rPr>
                <w:rFonts w:ascii="Arial" w:eastAsia="Calibri" w:hAnsi="Arial" w:cs="Arial"/>
                <w:szCs w:val="22"/>
              </w:rPr>
              <w:t xml:space="preserve">systems, </w:t>
            </w:r>
            <w:r w:rsidR="00A12855">
              <w:rPr>
                <w:rFonts w:ascii="Arial" w:eastAsia="Calibri" w:hAnsi="Arial" w:cs="Arial"/>
                <w:szCs w:val="22"/>
              </w:rPr>
              <w:t xml:space="preserve">(e.g. Calm, The Museum System) including </w:t>
            </w:r>
            <w:r w:rsidRPr="000C3C79">
              <w:rPr>
                <w:rFonts w:ascii="Arial" w:eastAsia="Calibri" w:hAnsi="Arial" w:cs="Arial"/>
                <w:szCs w:val="22"/>
              </w:rPr>
              <w:t>standards and metadata</w:t>
            </w:r>
          </w:p>
          <w:p w:rsidR="008B4E7E" w:rsidRDefault="008B4E7E" w:rsidP="00F67A17">
            <w:pPr>
              <w:pStyle w:val="ListParagraph"/>
              <w:numPr>
                <w:ilvl w:val="0"/>
                <w:numId w:val="27"/>
              </w:numPr>
              <w:spacing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 w:rsidRPr="000C3C79">
              <w:rPr>
                <w:rFonts w:ascii="Arial" w:eastAsia="Calibri" w:hAnsi="Arial" w:cs="Arial"/>
                <w:szCs w:val="22"/>
              </w:rPr>
              <w:t>Knowledge of leading edge developments in digital asset management</w:t>
            </w:r>
            <w:r>
              <w:rPr>
                <w:rFonts w:ascii="Arial" w:eastAsia="Calibri" w:hAnsi="Arial" w:cs="Arial"/>
                <w:szCs w:val="22"/>
              </w:rPr>
              <w:t>, preservation</w:t>
            </w:r>
            <w:r w:rsidRPr="000C3C79">
              <w:rPr>
                <w:rFonts w:ascii="Arial" w:eastAsia="Calibri" w:hAnsi="Arial" w:cs="Arial"/>
                <w:szCs w:val="22"/>
              </w:rPr>
              <w:t xml:space="preserve"> and delivery</w:t>
            </w:r>
          </w:p>
          <w:p w:rsidR="00E13CE6" w:rsidRPr="000C3C79" w:rsidRDefault="00E13CE6" w:rsidP="00F67A17">
            <w:pPr>
              <w:pStyle w:val="ListParagraph"/>
              <w:numPr>
                <w:ilvl w:val="0"/>
                <w:numId w:val="27"/>
              </w:numPr>
              <w:spacing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Knowledge in the use of Digital Preservation Systems</w:t>
            </w:r>
          </w:p>
          <w:p w:rsidR="000C3C79" w:rsidRPr="000C3C79" w:rsidRDefault="008B4E7E" w:rsidP="00F67A17">
            <w:pPr>
              <w:pStyle w:val="ListParagraph"/>
              <w:numPr>
                <w:ilvl w:val="0"/>
                <w:numId w:val="27"/>
              </w:numPr>
              <w:spacing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Knowledge &amp; e</w:t>
            </w:r>
            <w:r w:rsidR="000C3C79" w:rsidRPr="000C3C79">
              <w:rPr>
                <w:rFonts w:ascii="Arial" w:eastAsia="Calibri" w:hAnsi="Arial" w:cs="Arial"/>
                <w:szCs w:val="22"/>
              </w:rPr>
              <w:t xml:space="preserve">xperience of web and application development technologies [Java, APIs, JSON] </w:t>
            </w:r>
          </w:p>
          <w:p w:rsidR="000C3C79" w:rsidRPr="000C3C79" w:rsidRDefault="008B4E7E" w:rsidP="00F67A17">
            <w:pPr>
              <w:pStyle w:val="ListParagraph"/>
              <w:numPr>
                <w:ilvl w:val="0"/>
                <w:numId w:val="27"/>
              </w:numPr>
              <w:spacing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Knowledge &amp; e</w:t>
            </w:r>
            <w:r w:rsidR="000C3C79" w:rsidRPr="000C3C79">
              <w:rPr>
                <w:rFonts w:ascii="Arial" w:eastAsia="Calibri" w:hAnsi="Arial" w:cs="Arial"/>
                <w:szCs w:val="22"/>
              </w:rPr>
              <w:t>xperience of web and application development processes [Agile, Configuration, Customisation, Open Source Development, UX Design]</w:t>
            </w:r>
          </w:p>
          <w:p w:rsidR="00BD790C" w:rsidRPr="00C00320" w:rsidRDefault="008B4E7E" w:rsidP="00F67A17">
            <w:pPr>
              <w:pStyle w:val="ListParagraph"/>
              <w:numPr>
                <w:ilvl w:val="0"/>
                <w:numId w:val="27"/>
              </w:numPr>
              <w:spacing w:after="60"/>
              <w:ind w:left="714" w:hanging="357"/>
              <w:rPr>
                <w:rFonts w:ascii="Arial" w:eastAsia="Calibri" w:hAnsi="Arial" w:cs="Arial"/>
                <w:i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A degree in a relevant area or equivalent</w:t>
            </w:r>
          </w:p>
        </w:tc>
      </w:tr>
      <w:tr w:rsidR="00BD790C" w:rsidRPr="00C00320" w:rsidTr="00F67A17">
        <w:trPr>
          <w:trHeight w:val="3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C00320">
            <w:pPr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32" w:rsidRPr="000C3C79" w:rsidRDefault="00F31332" w:rsidP="00F67A17">
            <w:pPr>
              <w:pStyle w:val="ListParagraph"/>
              <w:numPr>
                <w:ilvl w:val="0"/>
                <w:numId w:val="27"/>
              </w:numPr>
              <w:spacing w:before="120" w:after="60"/>
              <w:ind w:left="714" w:hanging="357"/>
              <w:rPr>
                <w:rFonts w:ascii="Arial" w:eastAsia="Calibri" w:hAnsi="Arial" w:cs="Arial"/>
                <w:szCs w:val="22"/>
              </w:rPr>
            </w:pPr>
            <w:r w:rsidRPr="000C3C79">
              <w:rPr>
                <w:rFonts w:ascii="Arial" w:eastAsia="Calibri" w:hAnsi="Arial" w:cs="Arial"/>
                <w:szCs w:val="22"/>
              </w:rPr>
              <w:t>Substantial current knowledge and experience of the trends, issues associated with digital collections and services, in an academic or heritage sector, and ideally an arts context</w:t>
            </w:r>
          </w:p>
          <w:p w:rsidR="00D652DD" w:rsidRPr="00F67A17" w:rsidRDefault="00F46210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szCs w:val="22"/>
              </w:rPr>
            </w:pPr>
            <w:r w:rsidRPr="00F67A17">
              <w:rPr>
                <w:rFonts w:ascii="Arial" w:eastAsia="Calibri" w:hAnsi="Arial" w:cs="Arial"/>
                <w:szCs w:val="22"/>
              </w:rPr>
              <w:t>Understanding of copyright law and rights management in creation and use of digital objects</w:t>
            </w:r>
          </w:p>
          <w:p w:rsidR="00F46210" w:rsidRPr="00F67A17" w:rsidRDefault="00F46210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i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Project management</w:t>
            </w:r>
            <w:r>
              <w:rPr>
                <w:rFonts w:ascii="Arial" w:eastAsia="Calibri" w:hAnsi="Arial" w:cs="Arial"/>
                <w:szCs w:val="22"/>
              </w:rPr>
              <w:t>, including agile</w:t>
            </w:r>
            <w:r w:rsidR="003410EA">
              <w:rPr>
                <w:rFonts w:ascii="Arial" w:eastAsia="Calibri" w:hAnsi="Arial" w:cs="Arial"/>
                <w:szCs w:val="22"/>
              </w:rPr>
              <w:t xml:space="preserve"> application</w:t>
            </w:r>
            <w:r>
              <w:rPr>
                <w:rFonts w:ascii="Arial" w:eastAsia="Calibri" w:hAnsi="Arial" w:cs="Arial"/>
                <w:szCs w:val="22"/>
              </w:rPr>
              <w:t xml:space="preserve"> development</w:t>
            </w:r>
          </w:p>
          <w:p w:rsidR="003410EA" w:rsidRDefault="003410EA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Software development experience</w:t>
            </w:r>
          </w:p>
          <w:p w:rsidR="00D652DD" w:rsidRDefault="00D652DD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User experience / interface design and development experience</w:t>
            </w:r>
          </w:p>
          <w:p w:rsidR="00D652DD" w:rsidRDefault="00D652DD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Evidence of the application of innovation and best practice in service delivery</w:t>
            </w:r>
          </w:p>
          <w:p w:rsidR="00D652DD" w:rsidRDefault="00D652DD" w:rsidP="00F67A17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Experience of database applications management</w:t>
            </w:r>
          </w:p>
          <w:p w:rsidR="00BD790C" w:rsidRPr="00C00320" w:rsidRDefault="00BD790C" w:rsidP="00F67A17">
            <w:pPr>
              <w:pStyle w:val="ListParagraph"/>
              <w:rPr>
                <w:rFonts w:eastAsia="Calibri"/>
              </w:rPr>
            </w:pPr>
          </w:p>
        </w:tc>
      </w:tr>
      <w:tr w:rsidR="00BD790C" w:rsidRPr="00C00320" w:rsidTr="00F67A17">
        <w:trPr>
          <w:trHeight w:val="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F32CBF" w:rsidP="00F67A17">
            <w:pPr>
              <w:spacing w:before="120" w:after="120"/>
              <w:ind w:left="412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Communicates effectively with multiple stakeholders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F32CBF" w:rsidP="00F67A17">
            <w:pPr>
              <w:spacing w:before="120" w:after="120"/>
              <w:ind w:left="412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Has the vision and confidence to lead the development of a new specialist area of activity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0D71DB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Research,</w:t>
            </w:r>
            <w:r w:rsidR="00BD790C" w:rsidRPr="00C00320">
              <w:rPr>
                <w:rFonts w:ascii="Arial" w:eastAsia="Calibri" w:hAnsi="Arial" w:cs="Arial"/>
                <w:szCs w:val="22"/>
              </w:rPr>
              <w:t xml:space="preserve"> Teaching &amp; Learning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7A" w:rsidRPr="00F67A17" w:rsidRDefault="00BD790C" w:rsidP="00F67A17">
            <w:pPr>
              <w:spacing w:before="120" w:after="120"/>
              <w:ind w:left="412"/>
              <w:rPr>
                <w:rFonts w:ascii="Arial" w:eastAsia="Calibri" w:hAnsi="Arial" w:cs="Arial"/>
                <w:color w:val="000000"/>
                <w:szCs w:val="22"/>
              </w:rPr>
            </w:pPr>
            <w:r w:rsidRPr="00F67A17">
              <w:rPr>
                <w:rFonts w:ascii="Arial" w:eastAsia="Calibri" w:hAnsi="Arial" w:cs="Arial"/>
                <w:color w:val="000000"/>
                <w:szCs w:val="22"/>
              </w:rPr>
              <w:t>Applies innovative approaches to professional practice to support excellent teaching, pedagogy and inclusivity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BD790C" w:rsidP="00F67A17">
            <w:pPr>
              <w:spacing w:before="120" w:after="120"/>
              <w:ind w:left="412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color w:val="000000"/>
                <w:szCs w:val="22"/>
              </w:rPr>
              <w:t xml:space="preserve">Plans, prioritises and organises work to </w:t>
            </w:r>
            <w:r w:rsidR="000D71DB" w:rsidRPr="00C00320">
              <w:rPr>
                <w:rFonts w:ascii="Arial" w:eastAsia="Calibri" w:hAnsi="Arial" w:cs="Arial"/>
                <w:color w:val="000000"/>
                <w:szCs w:val="22"/>
              </w:rPr>
              <w:t>achieve objectives</w:t>
            </w:r>
            <w:r w:rsidRPr="00C00320">
              <w:rPr>
                <w:rFonts w:ascii="Arial" w:eastAsia="Calibri" w:hAnsi="Arial" w:cs="Arial"/>
                <w:color w:val="000000"/>
                <w:szCs w:val="22"/>
              </w:rPr>
              <w:t xml:space="preserve"> on time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BD790C" w:rsidP="00F67A17">
            <w:pPr>
              <w:spacing w:before="120" w:after="120"/>
              <w:ind w:left="412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="000D71DB">
              <w:rPr>
                <w:rFonts w:ascii="Arial" w:eastAsia="Calibri" w:hAnsi="Arial" w:cs="Arial"/>
                <w:color w:val="000000"/>
                <w:szCs w:val="22"/>
              </w:rPr>
              <w:t>, as well as independently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BD790C" w:rsidP="00F67A17">
            <w:pPr>
              <w:spacing w:before="120" w:after="120"/>
              <w:ind w:left="412"/>
              <w:rPr>
                <w:rFonts w:ascii="Arial" w:eastAsia="Calibri" w:hAnsi="Arial" w:cs="Arial"/>
                <w:szCs w:val="22"/>
              </w:rPr>
            </w:pPr>
            <w:r w:rsidRPr="00F67A17">
              <w:rPr>
                <w:rFonts w:ascii="Arial" w:eastAsia="Calibri" w:hAnsi="Arial" w:cs="Arial"/>
                <w:color w:val="000000"/>
                <w:szCs w:val="22"/>
              </w:rPr>
              <w:t>Provides a positive and responsive student or customer service</w:t>
            </w:r>
          </w:p>
        </w:tc>
      </w:tr>
      <w:tr w:rsidR="00BD790C" w:rsidRPr="00C00320" w:rsidTr="00F6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0C" w:rsidRPr="00C00320" w:rsidRDefault="00BD790C" w:rsidP="00F67A17">
            <w:pPr>
              <w:spacing w:before="120" w:after="120"/>
              <w:rPr>
                <w:rFonts w:ascii="Arial" w:eastAsia="Calibri" w:hAnsi="Arial" w:cs="Arial"/>
                <w:szCs w:val="22"/>
              </w:rPr>
            </w:pPr>
            <w:r w:rsidRPr="00C00320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0C" w:rsidRPr="00C00320" w:rsidRDefault="00BD790C" w:rsidP="00F67A17">
            <w:pPr>
              <w:spacing w:before="120" w:after="120"/>
              <w:ind w:left="412"/>
              <w:rPr>
                <w:rFonts w:ascii="Arial" w:eastAsia="Calibri" w:hAnsi="Arial" w:cs="Arial"/>
                <w:color w:val="000000"/>
                <w:szCs w:val="22"/>
              </w:rPr>
            </w:pPr>
            <w:r w:rsidRPr="00C00320">
              <w:rPr>
                <w:rFonts w:ascii="Arial" w:eastAsia="Calibri" w:hAnsi="Arial" w:cs="Arial"/>
                <w:color w:val="000000"/>
                <w:szCs w:val="22"/>
              </w:rPr>
              <w:t>Uses initiative or creativity to resolve problems</w:t>
            </w:r>
          </w:p>
          <w:p w:rsidR="00BD790C" w:rsidRPr="00C00320" w:rsidRDefault="00BD790C" w:rsidP="00F67A17">
            <w:pPr>
              <w:ind w:left="412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BD790C" w:rsidRDefault="00BD790C" w:rsidP="00BD790C">
      <w:pPr>
        <w:rPr>
          <w:rFonts w:ascii="Arial" w:hAnsi="Arial" w:cs="Arial"/>
          <w:szCs w:val="22"/>
        </w:rPr>
      </w:pPr>
    </w:p>
    <w:p w:rsidR="00BD790C" w:rsidRDefault="00F32CBF" w:rsidP="00F67A17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Dec</w:t>
      </w:r>
      <w:r w:rsidR="00F46210">
        <w:rPr>
          <w:rFonts w:ascii="Arial" w:hAnsi="Arial" w:cs="Arial"/>
          <w:b/>
        </w:rPr>
        <w:t>ember 2016</w:t>
      </w:r>
      <w:r w:rsidR="00A12855">
        <w:rPr>
          <w:rFonts w:ascii="Arial" w:hAnsi="Arial" w:cs="Arial"/>
          <w:b/>
        </w:rPr>
        <w:t>, September 2017 NG, JC</w:t>
      </w:r>
    </w:p>
    <w:p w:rsidR="00BD790C" w:rsidRDefault="00BD790C" w:rsidP="00BD790C">
      <w:pPr>
        <w:rPr>
          <w:rFonts w:ascii="Arial" w:hAnsi="Arial" w:cs="Arial"/>
          <w:b/>
        </w:rPr>
      </w:pPr>
    </w:p>
    <w:p w:rsidR="009A77E6" w:rsidRPr="00791AAF" w:rsidRDefault="009A77E6" w:rsidP="009A77E6">
      <w:pPr>
        <w:rPr>
          <w:rFonts w:ascii="Arial" w:hAnsi="Arial" w:cs="Arial"/>
          <w:b/>
          <w:sz w:val="24"/>
        </w:rPr>
      </w:pPr>
    </w:p>
    <w:sectPr w:rsidR="009A77E6" w:rsidRPr="00791AAF" w:rsidSect="00407E0D">
      <w:headerReference w:type="default" r:id="rId8"/>
      <w:footerReference w:type="default" r:id="rId9"/>
      <w:pgSz w:w="11906" w:h="16838"/>
      <w:pgMar w:top="1440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1F" w:rsidRDefault="00063E1F" w:rsidP="00F400E6">
      <w:r>
        <w:separator/>
      </w:r>
    </w:p>
  </w:endnote>
  <w:endnote w:type="continuationSeparator" w:id="0">
    <w:p w:rsidR="00063E1F" w:rsidRDefault="00063E1F" w:rsidP="00F4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7E" w:rsidRPr="002C4F40" w:rsidRDefault="008B4E7E" w:rsidP="00F67A17">
    <w:pPr>
      <w:pStyle w:val="Footer"/>
      <w:ind w:left="42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Digital Archives and Collections</w:t>
    </w:r>
    <w:r w:rsidRPr="002C4F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Manager </w:t>
    </w:r>
    <w:r w:rsidRPr="002C4F40">
      <w:rPr>
        <w:rFonts w:ascii="Arial" w:hAnsi="Arial" w:cs="Arial"/>
        <w:sz w:val="22"/>
        <w:szCs w:val="22"/>
      </w:rPr>
      <w:t xml:space="preserve">Grade </w:t>
    </w:r>
    <w:r w:rsidR="003A215B">
      <w:rPr>
        <w:rFonts w:ascii="Arial" w:hAnsi="Arial" w:cs="Arial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1F" w:rsidRDefault="00063E1F" w:rsidP="00F400E6">
      <w:r>
        <w:separator/>
      </w:r>
    </w:p>
  </w:footnote>
  <w:footnote w:type="continuationSeparator" w:id="0">
    <w:p w:rsidR="00063E1F" w:rsidRDefault="00063E1F" w:rsidP="00F4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7E" w:rsidRDefault="003410EA" w:rsidP="00F67A17">
    <w:pPr>
      <w:pStyle w:val="Header"/>
      <w:ind w:left="567"/>
    </w:pPr>
    <w:r>
      <w:rPr>
        <w:rFonts w:ascii="Arial" w:hAnsi="Arial" w:cs="Arial"/>
        <w:noProof/>
        <w:szCs w:val="22"/>
        <w:lang w:eastAsia="en-GB"/>
      </w:rPr>
      <w:drawing>
        <wp:anchor distT="0" distB="0" distL="114300" distR="114300" simplePos="0" relativeHeight="251657216" behindDoc="0" locked="0" layoutInCell="1" allowOverlap="1" wp14:anchorId="63052683" wp14:editId="62BCD2CD">
          <wp:simplePos x="0" y="0"/>
          <wp:positionH relativeFrom="column">
            <wp:posOffset>314325</wp:posOffset>
          </wp:positionH>
          <wp:positionV relativeFrom="paragraph">
            <wp:posOffset>-124460</wp:posOffset>
          </wp:positionV>
          <wp:extent cx="2876550" cy="533400"/>
          <wp:effectExtent l="0" t="0" r="0" b="0"/>
          <wp:wrapTopAndBottom/>
          <wp:docPr id="1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31E4"/>
    <w:multiLevelType w:val="hybridMultilevel"/>
    <w:tmpl w:val="7D328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267B9"/>
    <w:multiLevelType w:val="hybridMultilevel"/>
    <w:tmpl w:val="AE70A538"/>
    <w:lvl w:ilvl="0" w:tplc="DEE245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3A74A6"/>
    <w:multiLevelType w:val="hybridMultilevel"/>
    <w:tmpl w:val="8CAE7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388"/>
    <w:multiLevelType w:val="hybridMultilevel"/>
    <w:tmpl w:val="8C6A4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6D6F"/>
    <w:multiLevelType w:val="hybridMultilevel"/>
    <w:tmpl w:val="7E4E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66A1174"/>
    <w:multiLevelType w:val="hybridMultilevel"/>
    <w:tmpl w:val="A770EC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50A5"/>
    <w:multiLevelType w:val="hybridMultilevel"/>
    <w:tmpl w:val="142E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53CE6"/>
    <w:multiLevelType w:val="hybridMultilevel"/>
    <w:tmpl w:val="E6D059E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7225"/>
    <w:multiLevelType w:val="hybridMultilevel"/>
    <w:tmpl w:val="A9F0E81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6A655D8"/>
    <w:multiLevelType w:val="hybridMultilevel"/>
    <w:tmpl w:val="551A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443A"/>
    <w:multiLevelType w:val="hybridMultilevel"/>
    <w:tmpl w:val="634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2017"/>
    <w:multiLevelType w:val="hybridMultilevel"/>
    <w:tmpl w:val="B362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817"/>
    <w:multiLevelType w:val="hybridMultilevel"/>
    <w:tmpl w:val="F3CEE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697"/>
    <w:multiLevelType w:val="hybridMultilevel"/>
    <w:tmpl w:val="1EA40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A09E6"/>
    <w:multiLevelType w:val="multilevel"/>
    <w:tmpl w:val="A770EC0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C9C4F1DA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F5E2C"/>
    <w:multiLevelType w:val="hybridMultilevel"/>
    <w:tmpl w:val="8F7E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0F7F"/>
    <w:multiLevelType w:val="hybridMultilevel"/>
    <w:tmpl w:val="CC905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04BF"/>
    <w:multiLevelType w:val="hybridMultilevel"/>
    <w:tmpl w:val="B2D2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05632"/>
    <w:multiLevelType w:val="hybridMultilevel"/>
    <w:tmpl w:val="1EE0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86011"/>
    <w:multiLevelType w:val="hybridMultilevel"/>
    <w:tmpl w:val="7D5A79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8413D"/>
    <w:multiLevelType w:val="hybridMultilevel"/>
    <w:tmpl w:val="D7E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C00E1"/>
    <w:multiLevelType w:val="hybridMultilevel"/>
    <w:tmpl w:val="5EF07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"/>
  </w:num>
  <w:num w:numId="4">
    <w:abstractNumId w:val="13"/>
  </w:num>
  <w:num w:numId="5">
    <w:abstractNumId w:val="9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5"/>
  </w:num>
  <w:num w:numId="11">
    <w:abstractNumId w:val="23"/>
  </w:num>
  <w:num w:numId="12">
    <w:abstractNumId w:val="16"/>
  </w:num>
  <w:num w:numId="13">
    <w:abstractNumId w:val="12"/>
  </w:num>
  <w:num w:numId="14">
    <w:abstractNumId w:val="7"/>
  </w:num>
  <w:num w:numId="15">
    <w:abstractNumId w:val="17"/>
  </w:num>
  <w:num w:numId="16">
    <w:abstractNumId w:val="30"/>
  </w:num>
  <w:num w:numId="17">
    <w:abstractNumId w:val="1"/>
  </w:num>
  <w:num w:numId="18">
    <w:abstractNumId w:val="29"/>
  </w:num>
  <w:num w:numId="19">
    <w:abstractNumId w:val="11"/>
  </w:num>
  <w:num w:numId="20">
    <w:abstractNumId w:val="24"/>
  </w:num>
  <w:num w:numId="21">
    <w:abstractNumId w:val="4"/>
  </w:num>
  <w:num w:numId="22">
    <w:abstractNumId w:val="21"/>
  </w:num>
  <w:num w:numId="23">
    <w:abstractNumId w:val="28"/>
  </w:num>
  <w:num w:numId="24">
    <w:abstractNumId w:val="8"/>
  </w:num>
  <w:num w:numId="25">
    <w:abstractNumId w:val="6"/>
  </w:num>
  <w:num w:numId="26">
    <w:abstractNumId w:val="3"/>
  </w:num>
  <w:num w:numId="27">
    <w:abstractNumId w:val="15"/>
  </w:num>
  <w:num w:numId="28">
    <w:abstractNumId w:val="25"/>
  </w:num>
  <w:num w:numId="29">
    <w:abstractNumId w:val="14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4"/>
    <w:rsid w:val="00022DE4"/>
    <w:rsid w:val="00031F33"/>
    <w:rsid w:val="00047324"/>
    <w:rsid w:val="00063E1F"/>
    <w:rsid w:val="00082AF4"/>
    <w:rsid w:val="00093E55"/>
    <w:rsid w:val="000A1A7B"/>
    <w:rsid w:val="000A4FB7"/>
    <w:rsid w:val="000B6716"/>
    <w:rsid w:val="000B6CE8"/>
    <w:rsid w:val="000C3C79"/>
    <w:rsid w:val="000C5E1C"/>
    <w:rsid w:val="000D71DB"/>
    <w:rsid w:val="000E1304"/>
    <w:rsid w:val="00103E2C"/>
    <w:rsid w:val="0015147C"/>
    <w:rsid w:val="0016775D"/>
    <w:rsid w:val="00170CA8"/>
    <w:rsid w:val="001B0A22"/>
    <w:rsid w:val="001B499E"/>
    <w:rsid w:val="001C6E63"/>
    <w:rsid w:val="00201AEA"/>
    <w:rsid w:val="002165FA"/>
    <w:rsid w:val="002231B9"/>
    <w:rsid w:val="00234881"/>
    <w:rsid w:val="002407E5"/>
    <w:rsid w:val="0024105B"/>
    <w:rsid w:val="00252DEF"/>
    <w:rsid w:val="00255A49"/>
    <w:rsid w:val="00262777"/>
    <w:rsid w:val="00270753"/>
    <w:rsid w:val="002A4865"/>
    <w:rsid w:val="002C4F40"/>
    <w:rsid w:val="002D1EFA"/>
    <w:rsid w:val="002D341D"/>
    <w:rsid w:val="002E2B4B"/>
    <w:rsid w:val="002F3E9A"/>
    <w:rsid w:val="0030334A"/>
    <w:rsid w:val="003410EA"/>
    <w:rsid w:val="0035018A"/>
    <w:rsid w:val="00352FFF"/>
    <w:rsid w:val="003A215B"/>
    <w:rsid w:val="003A7953"/>
    <w:rsid w:val="003B2DE4"/>
    <w:rsid w:val="003B6F8D"/>
    <w:rsid w:val="003C755D"/>
    <w:rsid w:val="003D0973"/>
    <w:rsid w:val="003E1E35"/>
    <w:rsid w:val="003F5235"/>
    <w:rsid w:val="00407E0D"/>
    <w:rsid w:val="00415E9E"/>
    <w:rsid w:val="00420DD3"/>
    <w:rsid w:val="00430F61"/>
    <w:rsid w:val="00431BE1"/>
    <w:rsid w:val="00437FA0"/>
    <w:rsid w:val="00473F17"/>
    <w:rsid w:val="00475BB8"/>
    <w:rsid w:val="00480D02"/>
    <w:rsid w:val="004A4EA5"/>
    <w:rsid w:val="004E31CB"/>
    <w:rsid w:val="00504F8B"/>
    <w:rsid w:val="00557598"/>
    <w:rsid w:val="00573377"/>
    <w:rsid w:val="00575A59"/>
    <w:rsid w:val="00590BE5"/>
    <w:rsid w:val="005A1DC6"/>
    <w:rsid w:val="005E1745"/>
    <w:rsid w:val="005E21C2"/>
    <w:rsid w:val="005F217B"/>
    <w:rsid w:val="006023C5"/>
    <w:rsid w:val="00614BB0"/>
    <w:rsid w:val="00625241"/>
    <w:rsid w:val="006422A9"/>
    <w:rsid w:val="0065364C"/>
    <w:rsid w:val="006603F8"/>
    <w:rsid w:val="00683063"/>
    <w:rsid w:val="00684769"/>
    <w:rsid w:val="006A19D3"/>
    <w:rsid w:val="006B24B3"/>
    <w:rsid w:val="006E43B4"/>
    <w:rsid w:val="007031A4"/>
    <w:rsid w:val="00741296"/>
    <w:rsid w:val="00741C7A"/>
    <w:rsid w:val="007459F4"/>
    <w:rsid w:val="00752D62"/>
    <w:rsid w:val="00771CD0"/>
    <w:rsid w:val="00792A6F"/>
    <w:rsid w:val="007D49C4"/>
    <w:rsid w:val="007E1EA6"/>
    <w:rsid w:val="00806A7B"/>
    <w:rsid w:val="00864654"/>
    <w:rsid w:val="0087278C"/>
    <w:rsid w:val="00875D2D"/>
    <w:rsid w:val="00896677"/>
    <w:rsid w:val="008A1B47"/>
    <w:rsid w:val="008B4E7E"/>
    <w:rsid w:val="008E3731"/>
    <w:rsid w:val="00926D2B"/>
    <w:rsid w:val="00952467"/>
    <w:rsid w:val="009A77E6"/>
    <w:rsid w:val="009B7057"/>
    <w:rsid w:val="009E02F7"/>
    <w:rsid w:val="009E0ECD"/>
    <w:rsid w:val="009E6016"/>
    <w:rsid w:val="009F1864"/>
    <w:rsid w:val="00A12855"/>
    <w:rsid w:val="00A23BBF"/>
    <w:rsid w:val="00A23C3B"/>
    <w:rsid w:val="00A26DF7"/>
    <w:rsid w:val="00A32BEC"/>
    <w:rsid w:val="00A33182"/>
    <w:rsid w:val="00A362B3"/>
    <w:rsid w:val="00A608AA"/>
    <w:rsid w:val="00A820CB"/>
    <w:rsid w:val="00AA5CE7"/>
    <w:rsid w:val="00AC1DFB"/>
    <w:rsid w:val="00AC6581"/>
    <w:rsid w:val="00AF1903"/>
    <w:rsid w:val="00B07657"/>
    <w:rsid w:val="00B36D8F"/>
    <w:rsid w:val="00B65150"/>
    <w:rsid w:val="00B86175"/>
    <w:rsid w:val="00B91C6E"/>
    <w:rsid w:val="00BC2156"/>
    <w:rsid w:val="00BD0498"/>
    <w:rsid w:val="00BD75C8"/>
    <w:rsid w:val="00BD790C"/>
    <w:rsid w:val="00C00320"/>
    <w:rsid w:val="00C322AF"/>
    <w:rsid w:val="00C37321"/>
    <w:rsid w:val="00C40557"/>
    <w:rsid w:val="00C70E5B"/>
    <w:rsid w:val="00C9273A"/>
    <w:rsid w:val="00CA5B50"/>
    <w:rsid w:val="00CE46C8"/>
    <w:rsid w:val="00D13BA0"/>
    <w:rsid w:val="00D167F3"/>
    <w:rsid w:val="00D652DD"/>
    <w:rsid w:val="00DB2B2D"/>
    <w:rsid w:val="00DD539F"/>
    <w:rsid w:val="00DF2C0C"/>
    <w:rsid w:val="00DF55FD"/>
    <w:rsid w:val="00E04656"/>
    <w:rsid w:val="00E13CE6"/>
    <w:rsid w:val="00E45038"/>
    <w:rsid w:val="00E479EF"/>
    <w:rsid w:val="00E7036A"/>
    <w:rsid w:val="00E90172"/>
    <w:rsid w:val="00E90897"/>
    <w:rsid w:val="00EB23D7"/>
    <w:rsid w:val="00ED7C5F"/>
    <w:rsid w:val="00F17A8F"/>
    <w:rsid w:val="00F31332"/>
    <w:rsid w:val="00F32CBF"/>
    <w:rsid w:val="00F400E6"/>
    <w:rsid w:val="00F40A20"/>
    <w:rsid w:val="00F46210"/>
    <w:rsid w:val="00F52B4C"/>
    <w:rsid w:val="00F67A17"/>
    <w:rsid w:val="00FC320B"/>
    <w:rsid w:val="00FC3338"/>
    <w:rsid w:val="00FC7225"/>
    <w:rsid w:val="00FD0460"/>
    <w:rsid w:val="00FD3DB3"/>
    <w:rsid w:val="00FE642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BD03C3-4FE8-4827-88A6-ED023D7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31F33"/>
    <w:pPr>
      <w:ind w:left="720"/>
    </w:pPr>
  </w:style>
  <w:style w:type="paragraph" w:styleId="Footer">
    <w:name w:val="footer"/>
    <w:basedOn w:val="Normal"/>
    <w:link w:val="FooterChar"/>
    <w:semiHidden/>
    <w:rsid w:val="007D49C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semiHidden/>
    <w:rsid w:val="007D49C4"/>
    <w:rPr>
      <w:sz w:val="24"/>
      <w:szCs w:val="24"/>
      <w:lang w:eastAsia="en-US"/>
    </w:rPr>
  </w:style>
  <w:style w:type="character" w:customStyle="1" w:styleId="Heading4Char">
    <w:name w:val="Heading 4 Char"/>
    <w:link w:val="Heading4"/>
    <w:rsid w:val="008E3731"/>
    <w:rPr>
      <w:rFonts w:ascii="Arial" w:hAnsi="Arial" w:cs="Arial"/>
      <w:bCs/>
      <w:sz w:val="22"/>
      <w:szCs w:val="24"/>
      <w:u w:val="single"/>
      <w:lang w:eastAsia="en-US"/>
    </w:rPr>
  </w:style>
  <w:style w:type="character" w:customStyle="1" w:styleId="BodyText2Char">
    <w:name w:val="Body Text 2 Char"/>
    <w:link w:val="BodyText2"/>
    <w:semiHidden/>
    <w:rsid w:val="008E3731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0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00E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0C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E1E35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BD790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A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A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F319-F5E6-4007-996B-32D2442F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Crilly</dc:creator>
  <cp:keywords/>
  <dc:description/>
  <cp:lastModifiedBy>Oyinlola Obileye</cp:lastModifiedBy>
  <cp:revision>2</cp:revision>
  <cp:lastPrinted>2017-03-13T16:12:00Z</cp:lastPrinted>
  <dcterms:created xsi:type="dcterms:W3CDTF">2017-10-03T12:28:00Z</dcterms:created>
  <dcterms:modified xsi:type="dcterms:W3CDTF">2017-10-03T12:28:00Z</dcterms:modified>
</cp:coreProperties>
</file>