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255B" w14:textId="77777777" w:rsidR="00594C01" w:rsidRDefault="00792CC6" w:rsidP="00792CC6">
      <w:pPr>
        <w:rPr>
          <w:rFonts w:ascii="Arial" w:hAnsi="Arial"/>
          <w:noProof/>
          <w:sz w:val="20"/>
        </w:rPr>
      </w:pPr>
      <w:r>
        <w:rPr>
          <w:rFonts w:ascii="Arial" w:hAnsi="Arial" w:cs="Arial"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40E5A5C" wp14:editId="45AD5975">
            <wp:simplePos x="0" y="0"/>
            <wp:positionH relativeFrom="column">
              <wp:posOffset>247650</wp:posOffset>
            </wp:positionH>
            <wp:positionV relativeFrom="paragraph">
              <wp:posOffset>-719455</wp:posOffset>
            </wp:positionV>
            <wp:extent cx="2030680" cy="719968"/>
            <wp:effectExtent l="0" t="0" r="8255" b="4445"/>
            <wp:wrapNone/>
            <wp:docPr id="1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71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32"/>
      </w:tblGrid>
      <w:tr w:rsidR="00594C01" w14:paraId="72EC7504" w14:textId="77777777">
        <w:tc>
          <w:tcPr>
            <w:tcW w:w="10440" w:type="dxa"/>
            <w:gridSpan w:val="2"/>
            <w:tcBorders>
              <w:bottom w:val="single" w:sz="8" w:space="0" w:color="auto"/>
            </w:tcBorders>
          </w:tcPr>
          <w:p w14:paraId="614A1AA1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01431095" w14:textId="77777777" w:rsidTr="006E5BEA">
        <w:trPr>
          <w:cantSplit/>
          <w:trHeight w:val="368"/>
        </w:trPr>
        <w:tc>
          <w:tcPr>
            <w:tcW w:w="5508" w:type="dxa"/>
            <w:tcBorders>
              <w:bottom w:val="nil"/>
              <w:right w:val="nil"/>
            </w:tcBorders>
          </w:tcPr>
          <w:p w14:paraId="7452152F" w14:textId="77777777" w:rsidR="00594C01" w:rsidRPr="00B841A8" w:rsidRDefault="00594C01" w:rsidP="00CD38DC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6902A3">
              <w:rPr>
                <w:rFonts w:ascii="Arial" w:hAnsi="Arial"/>
                <w:sz w:val="20"/>
                <w:szCs w:val="20"/>
              </w:rPr>
              <w:t xml:space="preserve"> Technical Coordinator</w:t>
            </w:r>
            <w:r w:rsidR="00A14CDD">
              <w:rPr>
                <w:rFonts w:ascii="Arial" w:hAnsi="Arial"/>
                <w:sz w:val="20"/>
                <w:szCs w:val="20"/>
              </w:rPr>
              <w:t xml:space="preserve"> </w:t>
            </w:r>
            <w:r w:rsidR="00CD38DC">
              <w:rPr>
                <w:rFonts w:ascii="Arial" w:hAnsi="Arial"/>
                <w:sz w:val="20"/>
                <w:szCs w:val="20"/>
              </w:rPr>
              <w:t>Digital Anthropology Lab</w:t>
            </w: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0C039A4C" w14:textId="191DB296" w:rsidR="00594C01" w:rsidRDefault="00594C01" w:rsidP="00603B9B">
            <w:pPr>
              <w:rPr>
                <w:rFonts w:ascii="Arial" w:hAnsi="Arial"/>
                <w:b/>
                <w:sz w:val="20"/>
              </w:rPr>
            </w:pPr>
            <w:r w:rsidRPr="000940A9">
              <w:rPr>
                <w:rFonts w:ascii="Arial" w:hAnsi="Arial"/>
                <w:b/>
                <w:sz w:val="20"/>
              </w:rPr>
              <w:t>Salary</w:t>
            </w:r>
            <w:r w:rsidRPr="000940A9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603B9B">
              <w:rPr>
                <w:rFonts w:ascii="Arial" w:hAnsi="Arial"/>
                <w:sz w:val="20"/>
              </w:rPr>
              <w:t>£37</w:t>
            </w:r>
            <w:r w:rsidR="00792CC6">
              <w:rPr>
                <w:rFonts w:ascii="Arial" w:hAnsi="Arial"/>
                <w:sz w:val="20"/>
              </w:rPr>
              <w:t>,2</w:t>
            </w:r>
            <w:r w:rsidR="00603B9B">
              <w:rPr>
                <w:rFonts w:ascii="Arial" w:hAnsi="Arial"/>
                <w:sz w:val="20"/>
              </w:rPr>
              <w:t>65 - £44</w:t>
            </w:r>
            <w:r w:rsidR="00792CC6">
              <w:rPr>
                <w:rFonts w:ascii="Arial" w:hAnsi="Arial"/>
                <w:sz w:val="20"/>
              </w:rPr>
              <w:t>,</w:t>
            </w:r>
            <w:r w:rsidR="00603B9B">
              <w:rPr>
                <w:rFonts w:ascii="Arial" w:hAnsi="Arial"/>
                <w:sz w:val="20"/>
              </w:rPr>
              <w:t>708</w:t>
            </w:r>
            <w:bookmarkStart w:id="0" w:name="_GoBack"/>
            <w:bookmarkEnd w:id="0"/>
            <w:r w:rsidR="00792CC6">
              <w:rPr>
                <w:rFonts w:ascii="Arial" w:hAnsi="Arial"/>
                <w:sz w:val="20"/>
              </w:rPr>
              <w:t xml:space="preserve"> pro rata pa</w:t>
            </w:r>
          </w:p>
        </w:tc>
      </w:tr>
      <w:tr w:rsidR="006E5BEA" w14:paraId="0A86F8CF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04DFD5BC" w14:textId="50484875" w:rsidR="006E5BEA" w:rsidRPr="00B841A8" w:rsidRDefault="006E5BEA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E87FDD">
              <w:rPr>
                <w:rFonts w:ascii="Arial" w:hAnsi="Arial"/>
                <w:sz w:val="20"/>
                <w:szCs w:val="20"/>
              </w:rPr>
              <w:t xml:space="preserve"> Permanent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1A174A38" w14:textId="77777777" w:rsidR="006E5BEA" w:rsidRPr="006E5BEA" w:rsidRDefault="006E5BE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Hours/FTE</w:t>
            </w:r>
            <w:r w:rsidRPr="006E5BEA"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CD38DC">
              <w:rPr>
                <w:rFonts w:ascii="Arial" w:hAnsi="Arial"/>
                <w:b/>
                <w:sz w:val="20"/>
              </w:rPr>
              <w:t>0.6</w:t>
            </w:r>
            <w:r w:rsidR="005059C0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594C01" w14:paraId="703B9396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14:paraId="7703C2B7" w14:textId="77777777" w:rsidR="00594C01" w:rsidRPr="00B841A8" w:rsidRDefault="00594C01" w:rsidP="006D6C80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0F40A3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</w:tcBorders>
          </w:tcPr>
          <w:p w14:paraId="6651EE9B" w14:textId="26ECD7E7" w:rsidR="00594C01" w:rsidRDefault="00594C01" w:rsidP="00CD38D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Location</w:t>
            </w:r>
            <w:r w:rsidRPr="004879C9">
              <w:rPr>
                <w:rFonts w:ascii="Arial" w:hAnsi="Arial"/>
                <w:sz w:val="20"/>
              </w:rPr>
              <w:t>:</w:t>
            </w:r>
            <w:r w:rsidR="005059C0">
              <w:rPr>
                <w:rFonts w:ascii="Arial" w:hAnsi="Arial"/>
                <w:sz w:val="20"/>
              </w:rPr>
              <w:t xml:space="preserve"> </w:t>
            </w:r>
            <w:r w:rsidR="00913606">
              <w:rPr>
                <w:rFonts w:ascii="Arial" w:hAnsi="Arial"/>
                <w:sz w:val="20"/>
              </w:rPr>
              <w:t>John Princes</w:t>
            </w:r>
            <w:r w:rsidR="00CD38DC">
              <w:rPr>
                <w:rFonts w:ascii="Arial" w:hAnsi="Arial"/>
                <w:sz w:val="20"/>
              </w:rPr>
              <w:t xml:space="preserve"> Street</w:t>
            </w:r>
          </w:p>
        </w:tc>
      </w:tr>
      <w:tr w:rsidR="00594C01" w14:paraId="606F6237" w14:textId="77777777" w:rsidTr="006E5BEA">
        <w:trPr>
          <w:cantSplit/>
          <w:trHeight w:val="368"/>
        </w:trPr>
        <w:tc>
          <w:tcPr>
            <w:tcW w:w="5508" w:type="dxa"/>
            <w:tcBorders>
              <w:top w:val="nil"/>
              <w:right w:val="nil"/>
            </w:tcBorders>
          </w:tcPr>
          <w:p w14:paraId="3899D52F" w14:textId="77777777" w:rsidR="00594C01" w:rsidRDefault="00594C01" w:rsidP="006D6C8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B841A8">
              <w:rPr>
                <w:rFonts w:ascii="Arial" w:hAnsi="Arial"/>
                <w:sz w:val="20"/>
                <w:szCs w:val="20"/>
              </w:rPr>
              <w:t>:</w:t>
            </w:r>
            <w:r w:rsidR="00E37E73">
              <w:rPr>
                <w:rFonts w:ascii="Arial" w:hAnsi="Arial"/>
                <w:sz w:val="20"/>
                <w:szCs w:val="20"/>
              </w:rPr>
              <w:t xml:space="preserve"> </w:t>
            </w:r>
            <w:r w:rsidR="001A52A4">
              <w:rPr>
                <w:rFonts w:ascii="Arial" w:hAnsi="Arial"/>
                <w:sz w:val="20"/>
                <w:szCs w:val="20"/>
              </w:rPr>
              <w:t xml:space="preserve"> Technical Manager</w:t>
            </w:r>
            <w:r w:rsidR="00B843AA">
              <w:rPr>
                <w:rFonts w:ascii="Arial" w:hAnsi="Arial"/>
                <w:sz w:val="20"/>
                <w:szCs w:val="20"/>
              </w:rPr>
              <w:t xml:space="preserve"> (</w:t>
            </w:r>
            <w:r w:rsidR="00CD38DC">
              <w:rPr>
                <w:rFonts w:ascii="Arial" w:hAnsi="Arial"/>
                <w:sz w:val="20"/>
                <w:szCs w:val="20"/>
              </w:rPr>
              <w:t>3D &amp; Science</w:t>
            </w:r>
            <w:r w:rsidR="00B843AA">
              <w:rPr>
                <w:rFonts w:ascii="Arial" w:hAnsi="Arial"/>
                <w:sz w:val="20"/>
                <w:szCs w:val="20"/>
              </w:rPr>
              <w:t>)</w:t>
            </w:r>
          </w:p>
          <w:p w14:paraId="009430F0" w14:textId="77777777" w:rsidR="006D6C80" w:rsidRPr="00B841A8" w:rsidRDefault="006D6C80" w:rsidP="006D6C8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nil"/>
              <w:left w:val="nil"/>
            </w:tcBorders>
          </w:tcPr>
          <w:p w14:paraId="502617E4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College/Service</w:t>
            </w:r>
            <w:r>
              <w:rPr>
                <w:rFonts w:ascii="Arial" w:hAnsi="Arial"/>
                <w:sz w:val="20"/>
              </w:rPr>
              <w:t>:</w:t>
            </w:r>
            <w:r w:rsidR="005059C0">
              <w:rPr>
                <w:rFonts w:ascii="Arial" w:hAnsi="Arial"/>
                <w:sz w:val="20"/>
              </w:rPr>
              <w:t xml:space="preserve"> London College of Fashion</w:t>
            </w:r>
          </w:p>
        </w:tc>
      </w:tr>
      <w:tr w:rsidR="00594C01" w14:paraId="3E216E62" w14:textId="77777777">
        <w:tc>
          <w:tcPr>
            <w:tcW w:w="10440" w:type="dxa"/>
            <w:gridSpan w:val="2"/>
          </w:tcPr>
          <w:p w14:paraId="2C17BBDD" w14:textId="77777777" w:rsidR="006D6C80" w:rsidRDefault="00594C01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B841A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8EC5A2" w14:textId="77777777" w:rsidR="00594C01" w:rsidRDefault="002A4160">
            <w:pPr>
              <w:rPr>
                <w:rFonts w:ascii="Arial" w:hAnsi="Arial"/>
                <w:sz w:val="20"/>
                <w:szCs w:val="20"/>
              </w:rPr>
            </w:pPr>
            <w:r w:rsidRPr="00B841A8">
              <w:rPr>
                <w:rFonts w:ascii="Arial" w:hAnsi="Arial"/>
                <w:sz w:val="20"/>
                <w:szCs w:val="20"/>
              </w:rPr>
              <w:t xml:space="preserve">To effectively and efficiently manage </w:t>
            </w:r>
            <w:r w:rsidR="00B02ACE">
              <w:rPr>
                <w:rFonts w:ascii="Arial" w:hAnsi="Arial"/>
                <w:sz w:val="20"/>
                <w:szCs w:val="20"/>
              </w:rPr>
              <w:t xml:space="preserve">the </w:t>
            </w:r>
            <w:r w:rsidR="00573D91">
              <w:rPr>
                <w:rFonts w:ascii="Arial" w:hAnsi="Arial"/>
                <w:sz w:val="20"/>
                <w:szCs w:val="20"/>
              </w:rPr>
              <w:t>Digital Anthropology Lab</w:t>
            </w:r>
            <w:r w:rsidR="003A04BF">
              <w:rPr>
                <w:rFonts w:ascii="Arial" w:hAnsi="Arial"/>
                <w:sz w:val="20"/>
                <w:szCs w:val="20"/>
              </w:rPr>
              <w:t xml:space="preserve"> within the College, i</w:t>
            </w:r>
            <w:r w:rsidR="00B841A8">
              <w:rPr>
                <w:rFonts w:ascii="Arial" w:hAnsi="Arial"/>
                <w:sz w:val="20"/>
                <w:szCs w:val="20"/>
              </w:rPr>
              <w:t>ncluding day to day line manag</w:t>
            </w:r>
            <w:r w:rsidR="000F40A3">
              <w:rPr>
                <w:rFonts w:ascii="Arial" w:hAnsi="Arial"/>
                <w:sz w:val="20"/>
                <w:szCs w:val="20"/>
              </w:rPr>
              <w:t>ement of a small technical team.</w:t>
            </w:r>
          </w:p>
          <w:p w14:paraId="7140A21A" w14:textId="77777777" w:rsidR="00373869" w:rsidRDefault="00373869">
            <w:pPr>
              <w:rPr>
                <w:rFonts w:ascii="Arial" w:hAnsi="Arial"/>
                <w:sz w:val="20"/>
                <w:szCs w:val="20"/>
              </w:rPr>
            </w:pPr>
          </w:p>
          <w:p w14:paraId="5797BFDF" w14:textId="77777777" w:rsidR="005206A2" w:rsidRPr="005206A2" w:rsidRDefault="00373869" w:rsidP="005206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 liaise and report to the appropria</w:t>
            </w:r>
            <w:r w:rsidR="006902A3">
              <w:rPr>
                <w:rFonts w:ascii="Arial" w:hAnsi="Arial"/>
                <w:sz w:val="20"/>
                <w:szCs w:val="20"/>
              </w:rPr>
              <w:t>te Technical Manager and</w:t>
            </w:r>
            <w:r w:rsidR="005206A2">
              <w:rPr>
                <w:rFonts w:ascii="Arial" w:hAnsi="Arial"/>
                <w:sz w:val="20"/>
                <w:szCs w:val="20"/>
              </w:rPr>
              <w:t xml:space="preserve"> </w:t>
            </w:r>
            <w:r w:rsidR="005206A2" w:rsidRPr="005206A2">
              <w:rPr>
                <w:rFonts w:ascii="Arial" w:hAnsi="Arial" w:cs="Arial"/>
                <w:sz w:val="20"/>
                <w:szCs w:val="20"/>
              </w:rPr>
              <w:t>the Director of Technical Resources</w:t>
            </w:r>
            <w:r w:rsidR="00792C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A8B4BC" w14:textId="77777777" w:rsidR="00373869" w:rsidRPr="003E792A" w:rsidRDefault="007E36CF" w:rsidP="0037386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206A2" w:rsidRPr="005206A2">
              <w:rPr>
                <w:rFonts w:ascii="Arial" w:hAnsi="Arial" w:cs="Arial"/>
                <w:sz w:val="20"/>
                <w:szCs w:val="20"/>
              </w:rPr>
              <w:t>nd Learning Environments</w:t>
            </w:r>
            <w:r w:rsidR="005206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869">
              <w:rPr>
                <w:rFonts w:ascii="Arial" w:hAnsi="Arial"/>
                <w:sz w:val="20"/>
                <w:szCs w:val="20"/>
              </w:rPr>
              <w:t>for operationally devolved responsibilities and to ensure that the service user experience meets the University’s defined professional and quality standards</w:t>
            </w:r>
            <w:r w:rsidR="00373869" w:rsidRPr="009B38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386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A2A91A0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351210B4" w14:textId="77777777">
        <w:tc>
          <w:tcPr>
            <w:tcW w:w="10440" w:type="dxa"/>
            <w:gridSpan w:val="2"/>
          </w:tcPr>
          <w:p w14:paraId="2394757A" w14:textId="77777777" w:rsidR="004879C9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B841A8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</w:p>
          <w:p w14:paraId="116B94ED" w14:textId="77777777" w:rsidR="00CD46F2" w:rsidRPr="001A52A4" w:rsidRDefault="00CD46F2" w:rsidP="00CD46F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1A52A4">
              <w:rPr>
                <w:rFonts w:ascii="Arial" w:hAnsi="Arial"/>
                <w:sz w:val="20"/>
                <w:szCs w:val="20"/>
              </w:rPr>
              <w:t>To lead the technical team, including allocating duties, PRA’s, induction, probation and 1:1 meetings.</w:t>
            </w:r>
          </w:p>
          <w:p w14:paraId="673D0623" w14:textId="77777777" w:rsidR="00373869" w:rsidRPr="00DA2D57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1A52A4">
              <w:rPr>
                <w:rFonts w:ascii="Arial" w:hAnsi="Arial" w:cs="Arial"/>
                <w:sz w:val="20"/>
                <w:szCs w:val="20"/>
              </w:rPr>
              <w:t>To ensure that key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priorities are met on a day to day basis for the delivery of</w:t>
            </w:r>
            <w:r w:rsidR="00B841A8" w:rsidRPr="008A6F68">
              <w:rPr>
                <w:rFonts w:ascii="Arial" w:hAnsi="Arial" w:cs="Arial"/>
                <w:sz w:val="20"/>
                <w:szCs w:val="20"/>
              </w:rPr>
              <w:t xml:space="preserve"> technical resources 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(people</w:t>
            </w:r>
            <w:r>
              <w:rPr>
                <w:rFonts w:ascii="Arial" w:hAnsi="Arial" w:cs="Arial"/>
                <w:sz w:val="20"/>
                <w:szCs w:val="20"/>
              </w:rPr>
              <w:t xml:space="preserve">, facilities and equipment) </w:t>
            </w:r>
            <w:r w:rsidR="00B841A8" w:rsidRPr="008A6F68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573D91">
              <w:rPr>
                <w:rFonts w:ascii="Arial" w:hAnsi="Arial" w:cs="Arial"/>
                <w:sz w:val="20"/>
                <w:szCs w:val="20"/>
              </w:rPr>
              <w:t>DAL</w:t>
            </w:r>
            <w:r w:rsidR="00400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D02" w:rsidRPr="008A6F68">
              <w:rPr>
                <w:rFonts w:ascii="Arial" w:hAnsi="Arial" w:cs="Arial"/>
                <w:sz w:val="20"/>
                <w:szCs w:val="20"/>
              </w:rPr>
              <w:t>for both academic delivery and com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mercial provision</w:t>
            </w:r>
            <w:r w:rsidR="008A6F68" w:rsidRPr="008A6F68">
              <w:rPr>
                <w:rFonts w:ascii="Arial" w:hAnsi="Arial" w:cs="Arial"/>
                <w:sz w:val="20"/>
                <w:szCs w:val="20"/>
              </w:rPr>
              <w:t>.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2155D7" w14:textId="77777777" w:rsidR="006902A3" w:rsidRPr="006902A3" w:rsidRDefault="00DA2D57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development of team members in agreement with th</w:t>
            </w:r>
            <w:r w:rsidR="006902A3">
              <w:rPr>
                <w:rFonts w:ascii="Arial" w:hAnsi="Arial" w:cs="Arial"/>
                <w:sz w:val="20"/>
                <w:szCs w:val="20"/>
              </w:rPr>
              <w:t>e Technical Manager</w:t>
            </w:r>
            <w:r w:rsidR="003C3C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E6ECE0" w14:textId="77777777" w:rsidR="00DA2D57" w:rsidRPr="00373869" w:rsidRDefault="006902A3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coaching/mentoring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of team members </w:t>
            </w:r>
            <w:r w:rsidR="00DA2D57">
              <w:rPr>
                <w:rFonts w:ascii="Arial" w:hAnsi="Arial" w:cs="Arial"/>
                <w:sz w:val="20"/>
                <w:szCs w:val="20"/>
              </w:rPr>
              <w:t>within areas of specialist e</w:t>
            </w:r>
            <w:r>
              <w:rPr>
                <w:rFonts w:ascii="Arial" w:hAnsi="Arial" w:cs="Arial"/>
                <w:sz w:val="20"/>
                <w:szCs w:val="20"/>
              </w:rPr>
              <w:t>xpertise and regularly cascade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information and updates from relevant groups and committees within the College and University.</w:t>
            </w:r>
          </w:p>
          <w:p w14:paraId="0E1A2A11" w14:textId="77777777" w:rsidR="008A6F68" w:rsidRPr="008A6F68" w:rsidRDefault="00373869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monitor service delivery and users needs to ensure that service standards are delivered successfully and ensure the safe and efficient use of technical resources</w:t>
            </w:r>
            <w:r w:rsidR="003C3CC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316C1">
              <w:rPr>
                <w:rFonts w:ascii="Arial" w:hAnsi="Arial" w:cs="Arial"/>
                <w:sz w:val="20"/>
                <w:szCs w:val="20"/>
              </w:rPr>
              <w:t>Golden Lane</w:t>
            </w:r>
            <w:r w:rsidR="00400909">
              <w:rPr>
                <w:rFonts w:ascii="Arial" w:hAnsi="Arial" w:cs="Arial"/>
                <w:sz w:val="20"/>
                <w:szCs w:val="20"/>
              </w:rPr>
              <w:t>/Mare Street</w:t>
            </w:r>
            <w:r>
              <w:rPr>
                <w:rFonts w:ascii="Arial" w:hAnsi="Arial" w:cs="Arial"/>
                <w:sz w:val="20"/>
                <w:szCs w:val="20"/>
              </w:rPr>
              <w:t>, escalating key issues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to the Technical Manager</w:t>
            </w:r>
            <w:r w:rsidR="003C3CC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CCC75BE" w14:textId="77777777" w:rsidR="00AD63C0" w:rsidRPr="008A6F68" w:rsidRDefault="0015236F" w:rsidP="00AD63C0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Technical Manager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and with r</w:t>
            </w:r>
            <w:r>
              <w:rPr>
                <w:rFonts w:ascii="Arial" w:hAnsi="Arial" w:cs="Arial"/>
                <w:sz w:val="20"/>
                <w:szCs w:val="20"/>
              </w:rPr>
              <w:t>egular and specialist suppliers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when sourcing materials and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placing orders</w:t>
            </w:r>
            <w:r w:rsidR="006902A3">
              <w:rPr>
                <w:rFonts w:ascii="Arial" w:hAnsi="Arial" w:cs="Arial"/>
                <w:sz w:val="20"/>
                <w:szCs w:val="20"/>
              </w:rPr>
              <w:t>. Keep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 xml:space="preserve"> accurate records of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transactions and monitor </w:t>
            </w:r>
            <w:r w:rsidR="00AD63C0" w:rsidRPr="008A6F68">
              <w:rPr>
                <w:rFonts w:ascii="Arial" w:hAnsi="Arial" w:cs="Arial"/>
                <w:sz w:val="20"/>
                <w:szCs w:val="20"/>
              </w:rPr>
              <w:t>consumables budgets</w:t>
            </w:r>
            <w:r w:rsidR="006902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CDA9E6" w14:textId="77777777" w:rsidR="00B843AA" w:rsidRPr="00B843AA" w:rsidRDefault="00B841A8" w:rsidP="00B841A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5236F">
              <w:rPr>
                <w:rFonts w:ascii="Arial" w:hAnsi="Arial" w:cs="Arial"/>
                <w:sz w:val="20"/>
                <w:szCs w:val="20"/>
              </w:rPr>
              <w:t>liaise with the appropriate staff to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ensur</w:t>
            </w:r>
            <w:r w:rsidR="0015236F">
              <w:rPr>
                <w:rFonts w:ascii="Arial" w:hAnsi="Arial" w:cs="Arial"/>
                <w:sz w:val="20"/>
                <w:szCs w:val="20"/>
              </w:rPr>
              <w:t>e the safe a</w:t>
            </w:r>
            <w:r w:rsidR="006902A3">
              <w:rPr>
                <w:rFonts w:ascii="Arial" w:hAnsi="Arial" w:cs="Arial"/>
                <w:sz w:val="20"/>
                <w:szCs w:val="20"/>
              </w:rPr>
              <w:t>nd effective use and booking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specialist</w:t>
            </w:r>
            <w:r w:rsidR="00B843AA">
              <w:rPr>
                <w:rFonts w:ascii="Arial" w:hAnsi="Arial" w:cs="Arial"/>
                <w:sz w:val="20"/>
                <w:szCs w:val="20"/>
              </w:rPr>
              <w:t xml:space="preserve"> facilities</w:t>
            </w:r>
          </w:p>
          <w:p w14:paraId="6EFBDF61" w14:textId="77777777" w:rsidR="00AD63C0" w:rsidRPr="00AD63C0" w:rsidRDefault="0015236F" w:rsidP="005D7649">
            <w:pPr>
              <w:pStyle w:val="ListParagraph"/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>students bookings related to learning activities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B843AA">
              <w:rPr>
                <w:rFonts w:ascii="Arial" w:hAnsi="Arial" w:cs="Arial"/>
                <w:sz w:val="20"/>
                <w:szCs w:val="20"/>
              </w:rPr>
              <w:t xml:space="preserve">the above 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>area</w:t>
            </w:r>
            <w:r w:rsidR="00B843AA">
              <w:rPr>
                <w:rFonts w:ascii="Arial" w:hAnsi="Arial" w:cs="Arial"/>
                <w:sz w:val="20"/>
                <w:szCs w:val="20"/>
              </w:rPr>
              <w:t>s</w:t>
            </w:r>
            <w:r w:rsidR="00B841A8" w:rsidRPr="00AD63C0">
              <w:rPr>
                <w:rFonts w:ascii="Arial" w:hAnsi="Arial" w:cs="Arial"/>
                <w:sz w:val="20"/>
                <w:szCs w:val="20"/>
              </w:rPr>
              <w:t xml:space="preserve"> of responsibility.</w:t>
            </w:r>
          </w:p>
          <w:p w14:paraId="4FB56BC5" w14:textId="77777777" w:rsidR="0015236F" w:rsidRPr="005A3284" w:rsidRDefault="00B841A8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 xml:space="preserve">To manage the day to day </w:t>
            </w:r>
            <w:r w:rsidR="006902A3">
              <w:rPr>
                <w:rFonts w:ascii="Arial" w:hAnsi="Arial" w:cs="Arial"/>
                <w:sz w:val="20"/>
                <w:szCs w:val="20"/>
              </w:rPr>
              <w:t>running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 of facilities</w:t>
            </w:r>
            <w:r w:rsidR="00870DF2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liaison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6902A3">
              <w:rPr>
                <w:rFonts w:ascii="Arial" w:hAnsi="Arial" w:cs="Arial"/>
                <w:sz w:val="20"/>
                <w:szCs w:val="20"/>
              </w:rPr>
              <w:t xml:space="preserve"> devolved responsibilities from the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2A3">
              <w:rPr>
                <w:rFonts w:ascii="Arial" w:hAnsi="Arial" w:cs="Arial"/>
                <w:sz w:val="20"/>
                <w:szCs w:val="20"/>
              </w:rPr>
              <w:t>Technical Manager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dealing with </w:t>
            </w:r>
            <w:r w:rsidR="00AD63C0" w:rsidRPr="00AD63C0">
              <w:rPr>
                <w:rFonts w:ascii="Arial" w:hAnsi="Arial" w:cs="Arial"/>
                <w:sz w:val="20"/>
                <w:szCs w:val="20"/>
              </w:rPr>
              <w:t>suppliers and contractors</w:t>
            </w:r>
            <w:r w:rsidR="00152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D57">
              <w:rPr>
                <w:rFonts w:ascii="Arial" w:hAnsi="Arial" w:cs="Arial"/>
                <w:sz w:val="20"/>
                <w:szCs w:val="20"/>
              </w:rPr>
              <w:t>with the ma</w:t>
            </w:r>
            <w:r w:rsidR="005A3284">
              <w:rPr>
                <w:rFonts w:ascii="Arial" w:hAnsi="Arial" w:cs="Arial"/>
                <w:sz w:val="20"/>
                <w:szCs w:val="20"/>
              </w:rPr>
              <w:t>nagement of projects to deliver</w:t>
            </w:r>
            <w:r w:rsidR="00DA2D57">
              <w:rPr>
                <w:rFonts w:ascii="Arial" w:hAnsi="Arial" w:cs="Arial"/>
                <w:sz w:val="20"/>
                <w:szCs w:val="20"/>
              </w:rPr>
              <w:t xml:space="preserve"> development and change </w:t>
            </w:r>
            <w:r w:rsidR="0015236F">
              <w:rPr>
                <w:rFonts w:ascii="Arial" w:hAnsi="Arial" w:cs="Arial"/>
                <w:sz w:val="20"/>
                <w:szCs w:val="20"/>
              </w:rPr>
              <w:t>where necessary.</w:t>
            </w:r>
          </w:p>
          <w:p w14:paraId="7DF4552E" w14:textId="77777777" w:rsidR="005A3284" w:rsidRPr="0015236F" w:rsidRDefault="005A3284" w:rsidP="0015236F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contribute to the project planning and delivery of exhibitions and events within the College.</w:t>
            </w:r>
          </w:p>
          <w:p w14:paraId="2174C624" w14:textId="77777777" w:rsidR="00942820" w:rsidRDefault="00942820" w:rsidP="0094282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To contribute as part of the Course team and Technical Team</w:t>
            </w:r>
            <w:r>
              <w:rPr>
                <w:rFonts w:ascii="Arial" w:hAnsi="Arial" w:cs="Arial"/>
                <w:sz w:val="20"/>
                <w:szCs w:val="20"/>
              </w:rPr>
              <w:t xml:space="preserve">, making recommendations and providing information to contribute to the delivery of the curriculum,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and </w:t>
            </w:r>
            <w:r w:rsidRPr="00AD63C0">
              <w:rPr>
                <w:rFonts w:ascii="Arial" w:hAnsi="Arial" w:cs="Arial"/>
                <w:sz w:val="20"/>
                <w:szCs w:val="20"/>
              </w:rPr>
              <w:t>quality monitoring.</w:t>
            </w:r>
          </w:p>
          <w:p w14:paraId="17E21372" w14:textId="77777777" w:rsidR="00DA2D57" w:rsidRDefault="00B92D02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5236F">
              <w:rPr>
                <w:rFonts w:ascii="Arial" w:hAnsi="Arial" w:cs="Arial"/>
                <w:sz w:val="20"/>
                <w:szCs w:val="20"/>
              </w:rPr>
              <w:t>To supervise and contribute to learning activities</w:t>
            </w:r>
            <w:r w:rsidR="005A3284">
              <w:rPr>
                <w:rFonts w:ascii="Arial" w:hAnsi="Arial" w:cs="Arial"/>
                <w:sz w:val="20"/>
                <w:szCs w:val="20"/>
              </w:rPr>
              <w:t xml:space="preserve"> in accordance with c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>ourse objectives</w:t>
            </w:r>
            <w:r w:rsidRPr="0015236F">
              <w:rPr>
                <w:rFonts w:ascii="Arial" w:hAnsi="Arial" w:cs="Arial"/>
                <w:sz w:val="20"/>
                <w:szCs w:val="20"/>
              </w:rPr>
              <w:t xml:space="preserve">, providing </w:t>
            </w:r>
            <w:r w:rsidR="0015236F" w:rsidRPr="0015236F">
              <w:rPr>
                <w:rFonts w:ascii="Arial" w:hAnsi="Arial" w:cs="Arial"/>
                <w:sz w:val="20"/>
                <w:szCs w:val="20"/>
              </w:rPr>
              <w:t xml:space="preserve">specialist technical expertise, guidance and advice, training and </w:t>
            </w:r>
            <w:r w:rsidRPr="0015236F">
              <w:rPr>
                <w:rFonts w:ascii="Arial" w:hAnsi="Arial" w:cs="Arial"/>
                <w:sz w:val="20"/>
                <w:szCs w:val="20"/>
              </w:rPr>
              <w:t>support</w:t>
            </w:r>
            <w:r w:rsidR="00942820">
              <w:rPr>
                <w:rFonts w:ascii="Arial" w:hAnsi="Arial" w:cs="Arial"/>
                <w:sz w:val="20"/>
                <w:szCs w:val="20"/>
              </w:rPr>
              <w:t xml:space="preserve"> as required.</w:t>
            </w:r>
            <w:r w:rsidR="00DA2D57" w:rsidRPr="008A6F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10B103" w14:textId="77777777" w:rsid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implement and coordinate pr</w:t>
            </w:r>
            <w:r w:rsidR="005A3284">
              <w:rPr>
                <w:rFonts w:ascii="Arial" w:hAnsi="Arial" w:cs="Arial"/>
                <w:sz w:val="20"/>
                <w:szCs w:val="20"/>
              </w:rPr>
              <w:t>ofessional and statutory diaris</w:t>
            </w:r>
            <w:r>
              <w:rPr>
                <w:rFonts w:ascii="Arial" w:hAnsi="Arial" w:cs="Arial"/>
                <w:sz w:val="20"/>
                <w:szCs w:val="20"/>
              </w:rPr>
              <w:t>ed schedules of security and safety testing and maintenance for equipment, machinery, tools and facilities, liaising with technical team members.</w:t>
            </w:r>
          </w:p>
          <w:p w14:paraId="3663AD90" w14:textId="77777777" w:rsidR="0015236F" w:rsidRPr="00DA2D57" w:rsidRDefault="00DA2D57" w:rsidP="00DA2D57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compliance and safe working practice with current Health &amp; Safety requirements and procedures in </w:t>
            </w:r>
            <w:r>
              <w:rPr>
                <w:rFonts w:ascii="Arial" w:hAnsi="Arial" w:cs="Arial"/>
                <w:sz w:val="20"/>
                <w:szCs w:val="20"/>
              </w:rPr>
              <w:t>accordance with best</w:t>
            </w:r>
            <w:r w:rsidRPr="008A6F68">
              <w:rPr>
                <w:rFonts w:ascii="Arial" w:hAnsi="Arial" w:cs="Arial"/>
                <w:sz w:val="20"/>
                <w:szCs w:val="20"/>
              </w:rPr>
              <w:t xml:space="preserve"> practice and the relevant legal requirement and responsibilities appropriate to the role</w:t>
            </w:r>
            <w:r w:rsidR="005D7649">
              <w:rPr>
                <w:rFonts w:ascii="Arial" w:hAnsi="Arial" w:cs="Arial"/>
                <w:sz w:val="20"/>
                <w:szCs w:val="20"/>
              </w:rPr>
              <w:t>, e</w:t>
            </w:r>
            <w:r>
              <w:rPr>
                <w:rFonts w:ascii="Arial" w:hAnsi="Arial" w:cs="Arial"/>
                <w:sz w:val="20"/>
                <w:szCs w:val="20"/>
              </w:rPr>
              <w:t>scalating key issues to the Technical Manager</w:t>
            </w:r>
            <w:r w:rsidR="005206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062F40" w14:textId="77777777" w:rsidR="00AD63C0" w:rsidRPr="00942820" w:rsidRDefault="005D7649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</w:t>
            </w:r>
            <w:r w:rsidR="00B92D02" w:rsidRPr="0015236F">
              <w:rPr>
                <w:rFonts w:ascii="Arial" w:hAnsi="Arial" w:cs="Arial"/>
                <w:sz w:val="20"/>
                <w:szCs w:val="20"/>
              </w:rPr>
              <w:t xml:space="preserve">eep up to date with </w:t>
            </w:r>
            <w:r w:rsidR="00B92D02" w:rsidRPr="00942820">
              <w:rPr>
                <w:rFonts w:ascii="Arial" w:hAnsi="Arial" w:cs="Arial"/>
                <w:sz w:val="20"/>
                <w:szCs w:val="20"/>
              </w:rPr>
              <w:t xml:space="preserve">new developments within </w:t>
            </w:r>
            <w:r w:rsidR="00942820">
              <w:rPr>
                <w:rFonts w:ascii="Arial" w:hAnsi="Arial" w:cs="Arial"/>
                <w:sz w:val="20"/>
                <w:szCs w:val="20"/>
              </w:rPr>
              <w:t>existing and emerging technologies, demonstrating and incorporating new techniques and procedures into working practice and cascading skills and knowledge to team members as appropriate</w:t>
            </w:r>
            <w:r w:rsidR="00B92D02" w:rsidRPr="0094282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4F7E18" w14:textId="77777777" w:rsidR="00AD63C0" w:rsidRDefault="00AD63C0" w:rsidP="00AD63C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3C0">
              <w:rPr>
                <w:rFonts w:ascii="Arial" w:hAnsi="Arial" w:cs="Arial"/>
                <w:sz w:val="20"/>
                <w:szCs w:val="20"/>
              </w:rPr>
              <w:t>Where appropriate t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 xml:space="preserve">o work </w:t>
            </w:r>
            <w:r w:rsidRPr="00AD63C0">
              <w:rPr>
                <w:rFonts w:ascii="Arial" w:hAnsi="Arial" w:cs="Arial"/>
                <w:sz w:val="20"/>
                <w:szCs w:val="20"/>
              </w:rPr>
              <w:t xml:space="preserve">at a high level </w:t>
            </w:r>
            <w:r w:rsidR="00B92D02" w:rsidRPr="00AD63C0">
              <w:rPr>
                <w:rFonts w:ascii="Arial" w:hAnsi="Arial" w:cs="Arial"/>
                <w:sz w:val="20"/>
                <w:szCs w:val="20"/>
              </w:rPr>
              <w:t>within the terms of the glossary of key terms (describing T &amp; L relationships between Technicians and students)</w:t>
            </w:r>
          </w:p>
          <w:p w14:paraId="1DA54260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67F026D4" w14:textId="77777777" w:rsidR="008A6F68" w:rsidRPr="008A6F68" w:rsidRDefault="00AF6C2A" w:rsidP="008A6F68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030E7793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8A6F68">
              <w:rPr>
                <w:rFonts w:ascii="Arial" w:hAnsi="Arial" w:cs="Arial"/>
                <w:sz w:val="20"/>
                <w:szCs w:val="20"/>
              </w:rPr>
              <w:lastRenderedPageBreak/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5D0DECBC" w14:textId="77777777" w:rsid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A62D35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A62D35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7A3FDA30" w14:textId="77777777" w:rsidR="00AF6C2A" w:rsidRPr="00A62D35" w:rsidRDefault="00AF6C2A" w:rsidP="00A62D35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62D35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</w:p>
          <w:p w14:paraId="7EA257DF" w14:textId="77777777" w:rsidR="00594C01" w:rsidRPr="00B841A8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739B6DA1" w14:textId="77777777">
        <w:trPr>
          <w:trHeight w:val="1252"/>
        </w:trPr>
        <w:tc>
          <w:tcPr>
            <w:tcW w:w="10440" w:type="dxa"/>
            <w:gridSpan w:val="2"/>
          </w:tcPr>
          <w:p w14:paraId="1117ABA0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</w:t>
            </w:r>
          </w:p>
          <w:p w14:paraId="541FD19F" w14:textId="77777777" w:rsidR="00573D91" w:rsidRDefault="00573D91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Academic Colleagues</w:t>
            </w:r>
          </w:p>
          <w:p w14:paraId="63B998F3" w14:textId="77777777" w:rsidR="00594C01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managers</w:t>
            </w:r>
          </w:p>
          <w:p w14:paraId="622D9A76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members</w:t>
            </w:r>
          </w:p>
          <w:p w14:paraId="0A8B8832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staff</w:t>
            </w:r>
          </w:p>
          <w:p w14:paraId="25F4AC26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Suppliers</w:t>
            </w:r>
          </w:p>
          <w:p w14:paraId="367CFA4F" w14:textId="77777777" w:rsidR="005009E6" w:rsidRDefault="005009E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and College staff</w:t>
            </w:r>
          </w:p>
        </w:tc>
      </w:tr>
      <w:tr w:rsidR="00594C01" w14:paraId="5ECF7BB8" w14:textId="77777777">
        <w:tc>
          <w:tcPr>
            <w:tcW w:w="10440" w:type="dxa"/>
            <w:gridSpan w:val="2"/>
          </w:tcPr>
          <w:p w14:paraId="2CC9BDE3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528685C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0DC80F99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EC4D75">
              <w:rPr>
                <w:rFonts w:ascii="Arial" w:hAnsi="Arial"/>
                <w:sz w:val="20"/>
              </w:rPr>
              <w:t xml:space="preserve"> </w:t>
            </w:r>
            <w:r w:rsidR="00BD54B4">
              <w:rPr>
                <w:rFonts w:ascii="Arial" w:hAnsi="Arial"/>
                <w:sz w:val="20"/>
              </w:rPr>
              <w:t xml:space="preserve">devolved </w:t>
            </w:r>
            <w:r w:rsidR="00EC4D75">
              <w:rPr>
                <w:rFonts w:ascii="Arial" w:hAnsi="Arial"/>
                <w:sz w:val="20"/>
              </w:rPr>
              <w:t xml:space="preserve"> consumables </w:t>
            </w:r>
            <w:r w:rsidR="0085476D">
              <w:rPr>
                <w:rFonts w:ascii="Arial" w:hAnsi="Arial"/>
                <w:sz w:val="20"/>
              </w:rPr>
              <w:t xml:space="preserve">and maintenance </w:t>
            </w:r>
            <w:r w:rsidR="00EC4D75">
              <w:rPr>
                <w:rFonts w:ascii="Arial" w:hAnsi="Arial"/>
                <w:sz w:val="20"/>
              </w:rPr>
              <w:t>budgets</w:t>
            </w:r>
            <w:r w:rsidR="00BD54B4">
              <w:rPr>
                <w:rFonts w:ascii="Arial" w:hAnsi="Arial"/>
                <w:sz w:val="20"/>
              </w:rPr>
              <w:t xml:space="preserve"> for the area </w:t>
            </w:r>
          </w:p>
          <w:p w14:paraId="4F0B194D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7D68C11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EC4D75">
              <w:t xml:space="preserve"> </w:t>
            </w:r>
            <w:r w:rsidR="00BD54B4">
              <w:t xml:space="preserve"> </w:t>
            </w:r>
            <w:r w:rsidR="00573D91">
              <w:t>Matrix line management of technical staff in the DAL</w:t>
            </w:r>
          </w:p>
          <w:p w14:paraId="7CC853FF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2C4B462A" w14:textId="77777777" w:rsidR="00594C01" w:rsidRDefault="00594C01" w:rsidP="00BD54B4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BD54B4">
              <w:rPr>
                <w:rFonts w:ascii="Arial" w:hAnsi="Arial"/>
                <w:sz w:val="20"/>
              </w:rPr>
              <w:t>: equipment within the specified areas</w:t>
            </w:r>
          </w:p>
        </w:tc>
      </w:tr>
    </w:tbl>
    <w:p w14:paraId="58CA201A" w14:textId="77777777" w:rsidR="00594C01" w:rsidRDefault="00594C01">
      <w:pPr>
        <w:rPr>
          <w:rFonts w:ascii="Arial" w:hAnsi="Arial"/>
          <w:b/>
          <w:sz w:val="20"/>
        </w:rPr>
      </w:pPr>
    </w:p>
    <w:p w14:paraId="5D3E729D" w14:textId="77777777" w:rsidR="00594C01" w:rsidRDefault="00594C01">
      <w:pPr>
        <w:rPr>
          <w:rFonts w:ascii="Arial" w:hAnsi="Arial"/>
          <w:b/>
          <w:sz w:val="20"/>
        </w:rPr>
      </w:pPr>
    </w:p>
    <w:p w14:paraId="3FBFE3D3" w14:textId="77777777" w:rsidR="00594C01" w:rsidRDefault="00594C01">
      <w:pPr>
        <w:rPr>
          <w:rFonts w:ascii="Arial" w:hAnsi="Arial"/>
          <w:b/>
          <w:sz w:val="20"/>
        </w:rPr>
      </w:pPr>
    </w:p>
    <w:p w14:paraId="3F93F9FB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AE9F457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C4F857E" w14:textId="77777777" w:rsidR="00594C01" w:rsidRDefault="00594C01">
      <w:pPr>
        <w:spacing w:line="240" w:lineRule="atLeast"/>
        <w:rPr>
          <w:rFonts w:ascii="Arial" w:hAnsi="Arial" w:cs="Arial"/>
          <w:sz w:val="20"/>
        </w:rPr>
      </w:pPr>
    </w:p>
    <w:p w14:paraId="41C13573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C2C4E3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AC1CB8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7AAE12D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18D45F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3C25E5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2AAE7C2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189CC61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E7262F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54C0470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052FAA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A66BAD3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21A088B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BC698CF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2CE10EA6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50FBBACA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6439B1F8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146D681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443EEA89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CB85BBE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07A456ED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46A77FD7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22E0285C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0C790F51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1B4D4B41" w14:textId="77777777" w:rsidR="00792CC6" w:rsidRDefault="00792CC6">
      <w:pPr>
        <w:spacing w:line="240" w:lineRule="atLeast"/>
        <w:rPr>
          <w:rFonts w:ascii="Arial" w:hAnsi="Arial" w:cs="Arial"/>
          <w:sz w:val="20"/>
        </w:rPr>
      </w:pPr>
    </w:p>
    <w:p w14:paraId="7F4CB242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C5F9047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392EC8D6" w14:textId="77777777" w:rsidR="00733955" w:rsidRDefault="00733955">
      <w:pPr>
        <w:spacing w:line="240" w:lineRule="atLeast"/>
        <w:rPr>
          <w:rFonts w:ascii="Arial" w:hAnsi="Arial" w:cs="Arial"/>
          <w:sz w:val="20"/>
        </w:rPr>
      </w:pPr>
    </w:p>
    <w:p w14:paraId="52DB99CD" w14:textId="77777777" w:rsidR="00792CC6" w:rsidRDefault="00792CC6" w:rsidP="00792C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Job Title:   Technical Coordinator Digital Anthropology Lab</w:t>
      </w:r>
    </w:p>
    <w:p w14:paraId="4DA82211" w14:textId="77777777" w:rsidR="00792CC6" w:rsidRDefault="00792CC6" w:rsidP="00792C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    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792CC6" w14:paraId="31508657" w14:textId="77777777" w:rsidTr="008D2AEE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462FC2C9" w14:textId="77777777" w:rsidR="00792CC6" w:rsidRPr="00837A31" w:rsidRDefault="00792CC6" w:rsidP="008D2AEE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837A31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792CC6" w14:paraId="171AAEED" w14:textId="77777777" w:rsidTr="008D2AEE">
        <w:tc>
          <w:tcPr>
            <w:tcW w:w="3794" w:type="dxa"/>
          </w:tcPr>
          <w:p w14:paraId="793E91F7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7072B32E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Specialist </w:t>
            </w:r>
            <w:r>
              <w:rPr>
                <w:rFonts w:ascii="Arial" w:hAnsi="Arial" w:cs="Arial"/>
                <w:sz w:val="24"/>
              </w:rPr>
              <w:t>Knowledge/</w:t>
            </w:r>
          </w:p>
          <w:p w14:paraId="7B50CEB0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</w:t>
            </w:r>
            <w:r w:rsidRPr="00E919F3">
              <w:rPr>
                <w:rFonts w:ascii="Arial" w:hAnsi="Arial" w:cs="Arial"/>
                <w:sz w:val="24"/>
              </w:rPr>
              <w:t>alifications</w:t>
            </w:r>
          </w:p>
        </w:tc>
        <w:tc>
          <w:tcPr>
            <w:tcW w:w="5386" w:type="dxa"/>
          </w:tcPr>
          <w:p w14:paraId="66163431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68C14003" w14:textId="77777777" w:rsidR="00792CC6" w:rsidRDefault="009C1D25" w:rsidP="009C1D25">
            <w:pPr>
              <w:rPr>
                <w:rFonts w:ascii="Arial" w:hAnsi="Arial" w:cs="Arial"/>
                <w:sz w:val="24"/>
              </w:rPr>
            </w:pPr>
            <w:r w:rsidRPr="00BF2549">
              <w:rPr>
                <w:rFonts w:ascii="Arial" w:hAnsi="Arial" w:cs="Arial"/>
                <w:sz w:val="24"/>
              </w:rPr>
              <w:t>Degree or equivalent industry experience</w:t>
            </w:r>
          </w:p>
          <w:p w14:paraId="2FC41CEA" w14:textId="11960791" w:rsidR="00FA1AC1" w:rsidRDefault="00FA1AC1" w:rsidP="009C1D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</w:t>
            </w:r>
          </w:p>
          <w:p w14:paraId="16FA3919" w14:textId="77777777" w:rsidR="00FA1AC1" w:rsidRDefault="00FA1AC1" w:rsidP="009C1D25">
            <w:pPr>
              <w:rPr>
                <w:rFonts w:ascii="Arial" w:hAnsi="Arial" w:cs="Arial"/>
                <w:sz w:val="24"/>
              </w:rPr>
            </w:pPr>
          </w:p>
          <w:p w14:paraId="43ACEEE3" w14:textId="5C55508E" w:rsidR="00FA1AC1" w:rsidRDefault="00FA1AC1" w:rsidP="009C1D2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Postgraduate degree is desirable</w:t>
            </w:r>
          </w:p>
          <w:p w14:paraId="48F5C1DA" w14:textId="6153DD98" w:rsidR="00FA1AC1" w:rsidRPr="00BF2549" w:rsidRDefault="00FA1AC1" w:rsidP="009C1D25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20FE95E5" w14:textId="77777777" w:rsidTr="008D2AEE">
        <w:tc>
          <w:tcPr>
            <w:tcW w:w="3794" w:type="dxa"/>
          </w:tcPr>
          <w:p w14:paraId="75B56EB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  <w:p w14:paraId="4C64902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</w:tcPr>
          <w:p w14:paraId="48FA50BA" w14:textId="77777777" w:rsidR="00792CC6" w:rsidRPr="00E919F3" w:rsidRDefault="00792CC6" w:rsidP="008D2AEE">
            <w:pPr>
              <w:rPr>
                <w:rFonts w:ascii="Arial" w:hAnsi="Arial" w:cs="Arial"/>
                <w:i/>
                <w:sz w:val="24"/>
              </w:rPr>
            </w:pPr>
          </w:p>
          <w:p w14:paraId="4E1BF122" w14:textId="3B96509F" w:rsidR="00792CC6" w:rsidRPr="00E919F3" w:rsidRDefault="00D1657E" w:rsidP="00D1657E">
            <w:pPr>
              <w:rPr>
                <w:rFonts w:ascii="Arial" w:hAnsi="Arial" w:cs="Arial"/>
                <w:sz w:val="24"/>
              </w:rPr>
            </w:pPr>
            <w:r>
              <w:rPr>
                <w:rFonts w:ascii="Helvetica" w:hAnsi="Helvetica"/>
                <w:szCs w:val="22"/>
                <w:lang w:val="en-US"/>
              </w:rPr>
              <w:t>Key skills may include but not be limited to areas of C</w:t>
            </w:r>
            <w:r>
              <w:rPr>
                <w:rFonts w:ascii="Helvetica" w:hAnsi="Helvetica"/>
                <w:szCs w:val="22"/>
              </w:rPr>
              <w:t xml:space="preserve">omputer </w:t>
            </w:r>
            <w:r>
              <w:rPr>
                <w:rFonts w:ascii="Helvetica" w:hAnsi="Helvetica"/>
                <w:szCs w:val="22"/>
                <w:lang w:val="en-US"/>
              </w:rPr>
              <w:t>V</w:t>
            </w:r>
            <w:r>
              <w:rPr>
                <w:rFonts w:ascii="Helvetica" w:hAnsi="Helvetica"/>
                <w:szCs w:val="22"/>
                <w:lang w:val="fr-FR"/>
              </w:rPr>
              <w:t>ision, V</w:t>
            </w:r>
            <w:r>
              <w:rPr>
                <w:rFonts w:ascii="Helvetica" w:hAnsi="Helvetica"/>
                <w:szCs w:val="22"/>
                <w:lang w:val="en-US"/>
              </w:rPr>
              <w:t xml:space="preserve">irtual </w:t>
            </w:r>
            <w:r>
              <w:rPr>
                <w:rFonts w:ascii="Helvetica" w:hAnsi="Helvetica"/>
                <w:szCs w:val="22"/>
              </w:rPr>
              <w:t>R</w:t>
            </w:r>
            <w:r>
              <w:rPr>
                <w:rFonts w:ascii="Helvetica" w:hAnsi="Helvetica"/>
                <w:szCs w:val="22"/>
                <w:lang w:val="en-US"/>
              </w:rPr>
              <w:t>eality</w:t>
            </w:r>
            <w:r>
              <w:rPr>
                <w:rFonts w:ascii="Helvetica" w:hAnsi="Helvetica"/>
                <w:szCs w:val="22"/>
              </w:rPr>
              <w:t>, A</w:t>
            </w:r>
            <w:r>
              <w:rPr>
                <w:rFonts w:ascii="Helvetica" w:hAnsi="Helvetica"/>
                <w:szCs w:val="22"/>
                <w:lang w:val="en-US"/>
              </w:rPr>
              <w:t xml:space="preserve">ugmented </w:t>
            </w:r>
            <w:r>
              <w:rPr>
                <w:rFonts w:ascii="Helvetica" w:hAnsi="Helvetica"/>
                <w:szCs w:val="22"/>
              </w:rPr>
              <w:t>R</w:t>
            </w:r>
            <w:r>
              <w:rPr>
                <w:rFonts w:ascii="Helvetica" w:hAnsi="Helvetica"/>
                <w:szCs w:val="22"/>
                <w:lang w:val="en-US"/>
              </w:rPr>
              <w:t>eality</w:t>
            </w:r>
            <w:r>
              <w:rPr>
                <w:rFonts w:ascii="Helvetica" w:hAnsi="Helvetica"/>
                <w:szCs w:val="22"/>
              </w:rPr>
              <w:t xml:space="preserve">, </w:t>
            </w:r>
            <w:r>
              <w:rPr>
                <w:rFonts w:ascii="Helvetica" w:hAnsi="Helvetica"/>
                <w:szCs w:val="22"/>
                <w:lang w:val="en-US"/>
              </w:rPr>
              <w:t>Mixed Reality, physical computing, 3D printing and digital design</w:t>
            </w:r>
          </w:p>
        </w:tc>
      </w:tr>
      <w:tr w:rsidR="00792CC6" w14:paraId="63B6ED7B" w14:textId="77777777" w:rsidTr="008D2AEE">
        <w:tc>
          <w:tcPr>
            <w:tcW w:w="3794" w:type="dxa"/>
            <w:vAlign w:val="center"/>
          </w:tcPr>
          <w:p w14:paraId="61C94549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0173EC39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6445C582" w14:textId="72AB2133" w:rsidR="00792CC6" w:rsidRPr="00BF2549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 xml:space="preserve">Communicates effectively orally and in writing adapting the message for a diverse audience in </w:t>
            </w:r>
            <w:r>
              <w:rPr>
                <w:rFonts w:ascii="Arial" w:hAnsi="Arial" w:cs="Arial"/>
                <w:color w:val="000000"/>
                <w:sz w:val="24"/>
              </w:rPr>
              <w:t>an inclusive and accessible way</w:t>
            </w:r>
          </w:p>
        </w:tc>
      </w:tr>
      <w:tr w:rsidR="00792CC6" w14:paraId="2EBD4E7B" w14:textId="77777777" w:rsidTr="008D2AEE">
        <w:tc>
          <w:tcPr>
            <w:tcW w:w="3794" w:type="dxa"/>
            <w:vAlign w:val="center"/>
          </w:tcPr>
          <w:p w14:paraId="7BC17F0B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vAlign w:val="center"/>
          </w:tcPr>
          <w:p w14:paraId="4933B066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5F030601" w14:textId="77777777" w:rsidR="00792CC6" w:rsidRPr="005A3588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20A431C" w14:textId="77777777" w:rsidR="00792CC6" w:rsidRPr="00E919F3" w:rsidRDefault="00792CC6" w:rsidP="008D2AEE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792CC6" w14:paraId="48FD367E" w14:textId="77777777" w:rsidTr="008D2AEE">
        <w:trPr>
          <w:trHeight w:val="968"/>
        </w:trPr>
        <w:tc>
          <w:tcPr>
            <w:tcW w:w="3794" w:type="dxa"/>
            <w:vMerge w:val="restart"/>
            <w:vAlign w:val="center"/>
          </w:tcPr>
          <w:p w14:paraId="2F789F33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Research, T</w:t>
            </w:r>
            <w:r w:rsidRPr="00E919F3">
              <w:rPr>
                <w:rFonts w:ascii="Arial" w:hAnsi="Arial" w:cs="Arial"/>
                <w:sz w:val="24"/>
              </w:rPr>
              <w:t>eaching and Learning</w:t>
            </w:r>
          </w:p>
        </w:tc>
        <w:tc>
          <w:tcPr>
            <w:tcW w:w="5386" w:type="dxa"/>
            <w:vAlign w:val="center"/>
          </w:tcPr>
          <w:p w14:paraId="41802B30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D05AB19" w14:textId="77777777" w:rsidR="00792CC6" w:rsidRPr="008E2F82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Applies innovative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approaches in teaching, learning or professional practice to support excellent teaching, pedagogy and inclusivity</w:t>
            </w:r>
          </w:p>
          <w:p w14:paraId="0D81D60C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4722723F" w14:textId="77777777" w:rsidTr="008D2AEE">
        <w:trPr>
          <w:trHeight w:val="967"/>
        </w:trPr>
        <w:tc>
          <w:tcPr>
            <w:tcW w:w="3794" w:type="dxa"/>
            <w:vMerge/>
            <w:vAlign w:val="center"/>
          </w:tcPr>
          <w:p w14:paraId="35205917" w14:textId="77777777" w:rsidR="00792CC6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35068E9D" w14:textId="77777777" w:rsidR="00792CC6" w:rsidRPr="008E2F82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Applies  own research to develop learning and assessment practice</w:t>
            </w:r>
          </w:p>
          <w:p w14:paraId="5799ECE8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92CC6" w14:paraId="230A4FA8" w14:textId="77777777" w:rsidTr="008D2AEE">
        <w:tc>
          <w:tcPr>
            <w:tcW w:w="3794" w:type="dxa"/>
            <w:vAlign w:val="center"/>
          </w:tcPr>
          <w:p w14:paraId="0F85BF4B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vAlign w:val="center"/>
          </w:tcPr>
          <w:p w14:paraId="19086303" w14:textId="77777777" w:rsidR="00792CC6" w:rsidRDefault="00792CC6" w:rsidP="008D2AEE">
            <w:pPr>
              <w:rPr>
                <w:rFonts w:ascii="Arial" w:hAnsi="Arial" w:cs="Arial"/>
                <w:color w:val="000000"/>
              </w:rPr>
            </w:pPr>
          </w:p>
          <w:p w14:paraId="71CB177E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5A3588">
              <w:rPr>
                <w:rFonts w:ascii="Arial" w:hAnsi="Arial" w:cs="Arial"/>
                <w:color w:val="000000"/>
                <w:sz w:val="24"/>
              </w:rPr>
              <w:t xml:space="preserve">Contributes to advancing  professional practice/research or scholarly activity in own area of specialism </w:t>
            </w:r>
          </w:p>
          <w:p w14:paraId="17513FD3" w14:textId="77777777" w:rsidR="00792CC6" w:rsidRPr="00E919F3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92CC6" w14:paraId="67A9E56F" w14:textId="77777777" w:rsidTr="008D2AEE">
        <w:tc>
          <w:tcPr>
            <w:tcW w:w="3794" w:type="dxa"/>
            <w:vAlign w:val="center"/>
          </w:tcPr>
          <w:p w14:paraId="5D9E96E1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280F0E15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49BF506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t>Plans, prioritises and manages resources effectively to achieve long term objectives</w:t>
            </w:r>
          </w:p>
          <w:p w14:paraId="4E13C643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20675054" w14:textId="77777777" w:rsidTr="008D2AEE">
        <w:tc>
          <w:tcPr>
            <w:tcW w:w="3794" w:type="dxa"/>
            <w:vAlign w:val="center"/>
          </w:tcPr>
          <w:p w14:paraId="7BD3BF25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0558D6E5" w14:textId="77777777" w:rsidR="00792CC6" w:rsidRPr="00E919F3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69C75DD3" w14:textId="22CB7744" w:rsidR="00792CC6" w:rsidRPr="00BF2549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Works collaboratively in a team and where appropriate across or wit</w:t>
            </w:r>
            <w:r>
              <w:rPr>
                <w:rFonts w:ascii="Arial" w:hAnsi="Arial" w:cs="Arial"/>
                <w:color w:val="000000"/>
                <w:sz w:val="24"/>
              </w:rPr>
              <w:t>h different professional groups</w:t>
            </w:r>
          </w:p>
        </w:tc>
      </w:tr>
      <w:tr w:rsidR="00792CC6" w14:paraId="31C7DE21" w14:textId="77777777" w:rsidTr="008D2AEE">
        <w:tc>
          <w:tcPr>
            <w:tcW w:w="3794" w:type="dxa"/>
            <w:vAlign w:val="center"/>
          </w:tcPr>
          <w:p w14:paraId="368176D7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FB8E528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133BFB36" w14:textId="77777777" w:rsidR="00792CC6" w:rsidRPr="002E37BF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2E37BF">
              <w:rPr>
                <w:rFonts w:ascii="Arial" w:hAnsi="Arial" w:cs="Arial"/>
                <w:color w:val="000000"/>
                <w:sz w:val="24"/>
              </w:rPr>
              <w:t>Builds and maintains  positive relationships with students or customers</w:t>
            </w:r>
          </w:p>
          <w:p w14:paraId="7F210B9F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  <w:tr w:rsidR="00792CC6" w14:paraId="70AE98BB" w14:textId="77777777" w:rsidTr="008D2AEE">
        <w:tc>
          <w:tcPr>
            <w:tcW w:w="3794" w:type="dxa"/>
            <w:vAlign w:val="center"/>
          </w:tcPr>
          <w:p w14:paraId="5BA16C22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  <w:r w:rsidRPr="00E919F3">
              <w:rPr>
                <w:rFonts w:ascii="Arial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vAlign w:val="center"/>
          </w:tcPr>
          <w:p w14:paraId="5ABE2D84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4CE500A3" w14:textId="77777777" w:rsidR="00792CC6" w:rsidRDefault="00792CC6" w:rsidP="008D2AEE">
            <w:pPr>
              <w:rPr>
                <w:rFonts w:ascii="Arial" w:hAnsi="Arial" w:cs="Arial"/>
                <w:color w:val="000000"/>
                <w:sz w:val="24"/>
              </w:rPr>
            </w:pPr>
            <w:r w:rsidRPr="008E2F82">
              <w:rPr>
                <w:rFonts w:ascii="Arial" w:hAnsi="Arial" w:cs="Arial"/>
                <w:color w:val="000000"/>
                <w:sz w:val="24"/>
              </w:rPr>
              <w:lastRenderedPageBreak/>
              <w:t>Su</w:t>
            </w:r>
            <w:r>
              <w:rPr>
                <w:rFonts w:ascii="Arial" w:hAnsi="Arial" w:cs="Arial"/>
                <w:color w:val="000000"/>
                <w:sz w:val="24"/>
              </w:rPr>
              <w:t>ggests</w:t>
            </w:r>
            <w:r w:rsidRPr="008E2F82">
              <w:rPr>
                <w:rFonts w:ascii="Arial" w:hAnsi="Arial" w:cs="Arial"/>
                <w:color w:val="000000"/>
                <w:sz w:val="24"/>
              </w:rPr>
              <w:t xml:space="preserve"> practical solutions to new or unique problems</w:t>
            </w:r>
          </w:p>
          <w:p w14:paraId="08564556" w14:textId="77777777" w:rsidR="00792CC6" w:rsidRPr="00E919F3" w:rsidRDefault="00792CC6" w:rsidP="008D2A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75262961" w14:textId="6F201C23" w:rsidR="00792CC6" w:rsidRPr="00792CC6" w:rsidRDefault="00792CC6" w:rsidP="00792CC6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lastRenderedPageBreak/>
        <w:t xml:space="preserve">Last updated: </w:t>
      </w:r>
      <w:r w:rsidR="00160C3F">
        <w:rPr>
          <w:rFonts w:ascii="Arial" w:hAnsi="Arial" w:cs="Arial"/>
          <w:b/>
          <w:sz w:val="24"/>
        </w:rPr>
        <w:t>24</w:t>
      </w:r>
      <w:r w:rsidR="00BF2549">
        <w:rPr>
          <w:rFonts w:ascii="Arial" w:hAnsi="Arial" w:cs="Arial"/>
          <w:b/>
          <w:sz w:val="24"/>
        </w:rPr>
        <w:t>/3/17</w:t>
      </w:r>
    </w:p>
    <w:sectPr w:rsidR="00792CC6" w:rsidRPr="00792CC6" w:rsidSect="0060646C"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F8444" w14:textId="77777777" w:rsidR="00E11938" w:rsidRDefault="00E11938">
      <w:r>
        <w:separator/>
      </w:r>
    </w:p>
  </w:endnote>
  <w:endnote w:type="continuationSeparator" w:id="0">
    <w:p w14:paraId="37924E92" w14:textId="77777777" w:rsidR="00E11938" w:rsidRDefault="00E1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199C1" w14:textId="77777777" w:rsidR="00E11938" w:rsidRDefault="00E11938">
      <w:r>
        <w:separator/>
      </w:r>
    </w:p>
  </w:footnote>
  <w:footnote w:type="continuationSeparator" w:id="0">
    <w:p w14:paraId="4F793A89" w14:textId="77777777" w:rsidR="00E11938" w:rsidRDefault="00E1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D3322"/>
    <w:multiLevelType w:val="hybridMultilevel"/>
    <w:tmpl w:val="D24A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5BDB"/>
    <w:multiLevelType w:val="hybridMultilevel"/>
    <w:tmpl w:val="2F86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31C94"/>
    <w:multiLevelType w:val="hybridMultilevel"/>
    <w:tmpl w:val="1F661064"/>
    <w:lvl w:ilvl="0" w:tplc="7A4AD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AA4A6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24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8E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6FE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9A6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01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40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12E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3C1"/>
    <w:multiLevelType w:val="hybridMultilevel"/>
    <w:tmpl w:val="49B2A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00ADC"/>
    <w:multiLevelType w:val="hybridMultilevel"/>
    <w:tmpl w:val="AF9A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F09"/>
    <w:multiLevelType w:val="hybridMultilevel"/>
    <w:tmpl w:val="7000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3CE6"/>
    <w:multiLevelType w:val="hybridMultilevel"/>
    <w:tmpl w:val="E6D059EC"/>
    <w:lvl w:ilvl="0" w:tplc="B6D23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B80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69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DEF9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78B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E7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A4E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62C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6196F"/>
    <w:multiLevelType w:val="hybridMultilevel"/>
    <w:tmpl w:val="ECCCD900"/>
    <w:lvl w:ilvl="0" w:tplc="45FA0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BFC1D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0FE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A2A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C7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C2E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4AF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22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48D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B2C81"/>
    <w:multiLevelType w:val="hybridMultilevel"/>
    <w:tmpl w:val="1F52E508"/>
    <w:lvl w:ilvl="0" w:tplc="E1D8B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9A80C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65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EF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3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A8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6E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00A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78B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773C0"/>
    <w:multiLevelType w:val="hybridMultilevel"/>
    <w:tmpl w:val="AF7E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F3350"/>
    <w:multiLevelType w:val="hybridMultilevel"/>
    <w:tmpl w:val="5C86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22"/>
  </w:num>
  <w:num w:numId="11">
    <w:abstractNumId w:val="14"/>
  </w:num>
  <w:num w:numId="12">
    <w:abstractNumId w:val="16"/>
  </w:num>
  <w:num w:numId="13">
    <w:abstractNumId w:val="9"/>
  </w:num>
  <w:num w:numId="14">
    <w:abstractNumId w:val="18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27"/>
  </w:num>
  <w:num w:numId="20">
    <w:abstractNumId w:val="23"/>
  </w:num>
  <w:num w:numId="21">
    <w:abstractNumId w:val="7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52A90"/>
    <w:rsid w:val="000940A9"/>
    <w:rsid w:val="000F40A3"/>
    <w:rsid w:val="0015236F"/>
    <w:rsid w:val="00160C3F"/>
    <w:rsid w:val="001733D9"/>
    <w:rsid w:val="001A52A4"/>
    <w:rsid w:val="001F70E7"/>
    <w:rsid w:val="00240BD8"/>
    <w:rsid w:val="002839D0"/>
    <w:rsid w:val="0028687A"/>
    <w:rsid w:val="002A4160"/>
    <w:rsid w:val="002B7662"/>
    <w:rsid w:val="002D639C"/>
    <w:rsid w:val="003075DF"/>
    <w:rsid w:val="00317BFE"/>
    <w:rsid w:val="00373869"/>
    <w:rsid w:val="003A04BF"/>
    <w:rsid w:val="003C3CC3"/>
    <w:rsid w:val="00400909"/>
    <w:rsid w:val="004316C1"/>
    <w:rsid w:val="0047759D"/>
    <w:rsid w:val="004816C6"/>
    <w:rsid w:val="004879C9"/>
    <w:rsid w:val="004C0656"/>
    <w:rsid w:val="005009E6"/>
    <w:rsid w:val="005059C0"/>
    <w:rsid w:val="00520429"/>
    <w:rsid w:val="005206A2"/>
    <w:rsid w:val="0053580D"/>
    <w:rsid w:val="00573D91"/>
    <w:rsid w:val="00576313"/>
    <w:rsid w:val="00594C01"/>
    <w:rsid w:val="005A3284"/>
    <w:rsid w:val="005D7649"/>
    <w:rsid w:val="005E3031"/>
    <w:rsid w:val="005E70C1"/>
    <w:rsid w:val="005F772D"/>
    <w:rsid w:val="00603B9B"/>
    <w:rsid w:val="0060646C"/>
    <w:rsid w:val="00685F1E"/>
    <w:rsid w:val="006902A3"/>
    <w:rsid w:val="0069589B"/>
    <w:rsid w:val="006B06DA"/>
    <w:rsid w:val="006D073A"/>
    <w:rsid w:val="006D6C80"/>
    <w:rsid w:val="006E5BEA"/>
    <w:rsid w:val="00720C68"/>
    <w:rsid w:val="007215A3"/>
    <w:rsid w:val="00733955"/>
    <w:rsid w:val="00734E5B"/>
    <w:rsid w:val="00745878"/>
    <w:rsid w:val="007506DB"/>
    <w:rsid w:val="00752314"/>
    <w:rsid w:val="007740D9"/>
    <w:rsid w:val="00792CC6"/>
    <w:rsid w:val="00795A89"/>
    <w:rsid w:val="007A2C7E"/>
    <w:rsid w:val="007A7E73"/>
    <w:rsid w:val="007E36CF"/>
    <w:rsid w:val="00800977"/>
    <w:rsid w:val="00822A97"/>
    <w:rsid w:val="00827829"/>
    <w:rsid w:val="0085476D"/>
    <w:rsid w:val="00870DF2"/>
    <w:rsid w:val="008A6F68"/>
    <w:rsid w:val="008D390B"/>
    <w:rsid w:val="008D5C7A"/>
    <w:rsid w:val="008F4A05"/>
    <w:rsid w:val="008F6039"/>
    <w:rsid w:val="00913606"/>
    <w:rsid w:val="00920B94"/>
    <w:rsid w:val="00942820"/>
    <w:rsid w:val="009438D6"/>
    <w:rsid w:val="00953B4A"/>
    <w:rsid w:val="00957AD4"/>
    <w:rsid w:val="00976F4C"/>
    <w:rsid w:val="00991F65"/>
    <w:rsid w:val="009A2B23"/>
    <w:rsid w:val="009C1D25"/>
    <w:rsid w:val="00A14CDD"/>
    <w:rsid w:val="00A15DD8"/>
    <w:rsid w:val="00A514C8"/>
    <w:rsid w:val="00A62D35"/>
    <w:rsid w:val="00A6402E"/>
    <w:rsid w:val="00AD63C0"/>
    <w:rsid w:val="00AF6591"/>
    <w:rsid w:val="00AF6C2A"/>
    <w:rsid w:val="00B02ACE"/>
    <w:rsid w:val="00B37B58"/>
    <w:rsid w:val="00B657B9"/>
    <w:rsid w:val="00B67FB4"/>
    <w:rsid w:val="00B71082"/>
    <w:rsid w:val="00B841A8"/>
    <w:rsid w:val="00B843AA"/>
    <w:rsid w:val="00B92D02"/>
    <w:rsid w:val="00BC0D6C"/>
    <w:rsid w:val="00BD54B4"/>
    <w:rsid w:val="00BF2549"/>
    <w:rsid w:val="00C5344E"/>
    <w:rsid w:val="00C9541C"/>
    <w:rsid w:val="00CA169B"/>
    <w:rsid w:val="00CC5360"/>
    <w:rsid w:val="00CD38DC"/>
    <w:rsid w:val="00CD46F2"/>
    <w:rsid w:val="00D12C83"/>
    <w:rsid w:val="00D1657E"/>
    <w:rsid w:val="00D62731"/>
    <w:rsid w:val="00D87564"/>
    <w:rsid w:val="00DA2D57"/>
    <w:rsid w:val="00E11938"/>
    <w:rsid w:val="00E37E73"/>
    <w:rsid w:val="00E56080"/>
    <w:rsid w:val="00E56A9C"/>
    <w:rsid w:val="00E87FDD"/>
    <w:rsid w:val="00EA4F29"/>
    <w:rsid w:val="00EB6FC7"/>
    <w:rsid w:val="00EC1A44"/>
    <w:rsid w:val="00EC4D75"/>
    <w:rsid w:val="00F419E5"/>
    <w:rsid w:val="00FA1AC1"/>
    <w:rsid w:val="00FC6294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2E072"/>
  <w15:docId w15:val="{F2204C25-6538-4F41-A8AB-DF52B2A7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6C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0646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0646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646C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0646C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0646C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0646C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0646C"/>
    <w:rPr>
      <w:rFonts w:ascii="Arial" w:hAnsi="Arial" w:cs="Arial"/>
      <w:sz w:val="20"/>
    </w:rPr>
  </w:style>
  <w:style w:type="paragraph" w:styleId="Header">
    <w:name w:val="header"/>
    <w:aliases w:val="ATT Heading,h,Dell TOC Header,headerU,NIResHead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0646C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06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0646C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A8"/>
    <w:pPr>
      <w:ind w:left="720"/>
      <w:contextualSpacing/>
    </w:pPr>
  </w:style>
  <w:style w:type="table" w:styleId="TableGrid">
    <w:name w:val="Table Grid"/>
    <w:basedOn w:val="TableNormal"/>
    <w:uiPriority w:val="59"/>
    <w:rsid w:val="00792C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6468</CharactersWithSpaces>
  <SharedDoc>false</SharedDoc>
  <HLinks>
    <vt:vector size="12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mailto:Payrollhelp@arts.ac.uk</vt:lpwstr>
      </vt:variant>
      <vt:variant>
        <vt:lpwstr/>
      </vt:variant>
      <vt:variant>
        <vt:i4>8126478</vt:i4>
      </vt:variant>
      <vt:variant>
        <vt:i4>6</vt:i4>
      </vt:variant>
      <vt:variant>
        <vt:i4>0</vt:i4>
      </vt:variant>
      <vt:variant>
        <vt:i4>5</vt:i4>
      </vt:variant>
      <vt:variant>
        <vt:lpwstr>mailto:HRHelpdesk@arts.ac.uk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Alexander Hitter</cp:lastModifiedBy>
  <cp:revision>2</cp:revision>
  <cp:lastPrinted>2010-06-08T10:37:00Z</cp:lastPrinted>
  <dcterms:created xsi:type="dcterms:W3CDTF">2018-06-28T14:41:00Z</dcterms:created>
  <dcterms:modified xsi:type="dcterms:W3CDTF">2018-06-28T14:41:00Z</dcterms:modified>
</cp:coreProperties>
</file>