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36"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3228"/>
      </w:tblGrid>
      <w:tr w:rsidR="00E30BBB" w:rsidRPr="00803177" w:rsidTr="00E30BBB">
        <w:trPr>
          <w:trHeight w:val="60"/>
        </w:trPr>
        <w:tc>
          <w:tcPr>
            <w:tcW w:w="8736" w:type="dxa"/>
            <w:gridSpan w:val="2"/>
            <w:tcBorders>
              <w:bottom w:val="single" w:sz="8" w:space="0" w:color="auto"/>
            </w:tcBorders>
          </w:tcPr>
          <w:p w:rsidR="00E30BBB" w:rsidRPr="00803177" w:rsidRDefault="00E30BBB" w:rsidP="00A7267C">
            <w:pPr>
              <w:pStyle w:val="Heading3"/>
              <w:rPr>
                <w:b w:val="0"/>
                <w:szCs w:val="22"/>
              </w:rPr>
            </w:pPr>
            <w:r w:rsidRPr="00803177">
              <w:rPr>
                <w:szCs w:val="22"/>
              </w:rPr>
              <w:t>JOB DESCRIPTION AND PERSON SPECIFICATION</w:t>
            </w:r>
          </w:p>
        </w:tc>
      </w:tr>
      <w:tr w:rsidR="00E30BBB" w:rsidRPr="00803177" w:rsidTr="00E30BBB">
        <w:trPr>
          <w:cantSplit/>
          <w:trHeight w:val="75"/>
        </w:trPr>
        <w:tc>
          <w:tcPr>
            <w:tcW w:w="5508" w:type="dxa"/>
            <w:tcBorders>
              <w:bottom w:val="nil"/>
              <w:right w:val="nil"/>
            </w:tcBorders>
          </w:tcPr>
          <w:p w:rsidR="00E30BBB" w:rsidRPr="00E30BBB" w:rsidRDefault="00E30BBB" w:rsidP="00A7267C">
            <w:pPr>
              <w:rPr>
                <w:rFonts w:ascii="Arial" w:hAnsi="Arial" w:cs="Arial"/>
              </w:rPr>
            </w:pPr>
            <w:r w:rsidRPr="00320121">
              <w:rPr>
                <w:rFonts w:ascii="Arial" w:hAnsi="Arial" w:cs="Arial"/>
                <w:b/>
                <w:bCs/>
              </w:rPr>
              <w:t>Job Title</w:t>
            </w:r>
            <w:r w:rsidRPr="00320121">
              <w:rPr>
                <w:rFonts w:ascii="Arial" w:hAnsi="Arial" w:cs="Arial"/>
              </w:rPr>
              <w:t xml:space="preserve">: </w:t>
            </w:r>
            <w:r>
              <w:rPr>
                <w:rFonts w:ascii="Arial" w:hAnsi="Arial" w:cs="Arial"/>
              </w:rPr>
              <w:t>PA Administrator</w:t>
            </w:r>
            <w:r w:rsidRPr="00320121">
              <w:rPr>
                <w:rFonts w:ascii="Arial" w:hAnsi="Arial" w:cs="Arial"/>
              </w:rPr>
              <w:t xml:space="preserve">   </w:t>
            </w:r>
          </w:p>
        </w:tc>
        <w:tc>
          <w:tcPr>
            <w:tcW w:w="3228" w:type="dxa"/>
            <w:tcBorders>
              <w:left w:val="nil"/>
              <w:bottom w:val="nil"/>
            </w:tcBorders>
          </w:tcPr>
          <w:p w:rsidR="00E30BBB" w:rsidRPr="00803177" w:rsidRDefault="00E30BBB" w:rsidP="00A7267C">
            <w:pPr>
              <w:rPr>
                <w:rFonts w:ascii="Arial" w:hAnsi="Arial" w:cs="Arial"/>
                <w:b/>
              </w:rPr>
            </w:pPr>
            <w:r w:rsidRPr="00803177">
              <w:rPr>
                <w:rFonts w:ascii="Arial" w:hAnsi="Arial" w:cs="Arial"/>
                <w:b/>
              </w:rPr>
              <w:t>Salary</w:t>
            </w:r>
            <w:r w:rsidRPr="00803177">
              <w:rPr>
                <w:rFonts w:ascii="Arial" w:hAnsi="Arial" w:cs="Arial"/>
              </w:rPr>
              <w:t xml:space="preserve">: </w:t>
            </w:r>
            <w:r w:rsidR="004A6962" w:rsidRPr="004A6962">
              <w:rPr>
                <w:rFonts w:ascii="Arial" w:hAnsi="Arial" w:cs="Arial"/>
                <w:color w:val="333333"/>
                <w:shd w:val="clear" w:color="auto" w:fill="FFFFFF"/>
              </w:rPr>
              <w:t>£29,358.00 - £35,839.00</w:t>
            </w:r>
          </w:p>
        </w:tc>
      </w:tr>
      <w:tr w:rsidR="00E30BBB" w:rsidRPr="00803177" w:rsidTr="00E30BBB">
        <w:trPr>
          <w:cantSplit/>
          <w:trHeight w:val="75"/>
        </w:trPr>
        <w:tc>
          <w:tcPr>
            <w:tcW w:w="5508" w:type="dxa"/>
            <w:tcBorders>
              <w:top w:val="nil"/>
              <w:bottom w:val="nil"/>
              <w:right w:val="nil"/>
            </w:tcBorders>
          </w:tcPr>
          <w:p w:rsidR="00E30BBB" w:rsidRPr="00803177" w:rsidRDefault="00E30BBB" w:rsidP="00A7267C">
            <w:pPr>
              <w:rPr>
                <w:rFonts w:ascii="Arial" w:hAnsi="Arial" w:cs="Arial"/>
                <w:b/>
              </w:rPr>
            </w:pPr>
            <w:r w:rsidRPr="00803177">
              <w:rPr>
                <w:rFonts w:ascii="Arial" w:hAnsi="Arial" w:cs="Arial"/>
                <w:b/>
              </w:rPr>
              <w:t xml:space="preserve">Grade: </w:t>
            </w:r>
            <w:r w:rsidRPr="004A6962">
              <w:rPr>
                <w:rFonts w:ascii="Arial" w:hAnsi="Arial" w:cs="Arial"/>
                <w:b/>
              </w:rPr>
              <w:t>3</w:t>
            </w:r>
          </w:p>
        </w:tc>
        <w:tc>
          <w:tcPr>
            <w:tcW w:w="3228" w:type="dxa"/>
            <w:tcBorders>
              <w:top w:val="nil"/>
              <w:left w:val="nil"/>
              <w:bottom w:val="nil"/>
            </w:tcBorders>
          </w:tcPr>
          <w:p w:rsidR="00E30BBB" w:rsidRPr="00803177" w:rsidRDefault="00E30BBB" w:rsidP="00A7267C">
            <w:pPr>
              <w:rPr>
                <w:rFonts w:ascii="Arial" w:hAnsi="Arial" w:cs="Arial"/>
                <w:b/>
              </w:rPr>
            </w:pPr>
            <w:r w:rsidRPr="00803177">
              <w:rPr>
                <w:rFonts w:ascii="Arial" w:hAnsi="Arial" w:cs="Arial"/>
                <w:b/>
              </w:rPr>
              <w:t xml:space="preserve">Location: </w:t>
            </w:r>
            <w:r w:rsidRPr="00803177">
              <w:rPr>
                <w:rFonts w:ascii="Arial" w:hAnsi="Arial" w:cs="Arial"/>
              </w:rPr>
              <w:t>272</w:t>
            </w:r>
            <w:r w:rsidRPr="00803177">
              <w:rPr>
                <w:rFonts w:ascii="Arial" w:hAnsi="Arial" w:cs="Arial"/>
                <w:b/>
              </w:rPr>
              <w:t xml:space="preserve"> </w:t>
            </w:r>
            <w:r w:rsidRPr="00803177">
              <w:rPr>
                <w:rFonts w:ascii="Arial" w:hAnsi="Arial" w:cs="Arial"/>
              </w:rPr>
              <w:t>High Holborn</w:t>
            </w:r>
          </w:p>
        </w:tc>
      </w:tr>
      <w:tr w:rsidR="00E30BBB" w:rsidRPr="00803177" w:rsidTr="00E30BBB">
        <w:trPr>
          <w:cantSplit/>
          <w:trHeight w:val="75"/>
        </w:trPr>
        <w:tc>
          <w:tcPr>
            <w:tcW w:w="5508" w:type="dxa"/>
            <w:tcBorders>
              <w:top w:val="nil"/>
              <w:right w:val="nil"/>
            </w:tcBorders>
          </w:tcPr>
          <w:p w:rsidR="00E30BBB" w:rsidRPr="00A42B5A" w:rsidRDefault="00E30BBB" w:rsidP="00A7267C">
            <w:pPr>
              <w:rPr>
                <w:rFonts w:ascii="Arial" w:hAnsi="Arial" w:cs="Arial"/>
              </w:rPr>
            </w:pPr>
            <w:r w:rsidRPr="00803177">
              <w:rPr>
                <w:rFonts w:ascii="Arial" w:hAnsi="Arial" w:cs="Arial"/>
                <w:b/>
              </w:rPr>
              <w:t>Accountable to</w:t>
            </w:r>
            <w:r w:rsidRPr="00803177">
              <w:rPr>
                <w:rFonts w:ascii="Arial" w:hAnsi="Arial" w:cs="Arial"/>
              </w:rPr>
              <w:t xml:space="preserve">: </w:t>
            </w:r>
            <w:r>
              <w:rPr>
                <w:rFonts w:ascii="Arial" w:hAnsi="Arial" w:cs="Arial"/>
              </w:rPr>
              <w:t xml:space="preserve">Deputy Head of Assessment and </w:t>
            </w:r>
            <w:r w:rsidR="00722FE3">
              <w:rPr>
                <w:rFonts w:ascii="Arial" w:hAnsi="Arial" w:cs="Arial"/>
              </w:rPr>
              <w:t>Quality</w:t>
            </w:r>
            <w:bookmarkStart w:id="0" w:name="_GoBack"/>
            <w:bookmarkEnd w:id="0"/>
          </w:p>
        </w:tc>
        <w:tc>
          <w:tcPr>
            <w:tcW w:w="3228" w:type="dxa"/>
            <w:tcBorders>
              <w:top w:val="nil"/>
              <w:left w:val="nil"/>
            </w:tcBorders>
          </w:tcPr>
          <w:p w:rsidR="00E30BBB" w:rsidRPr="00803177" w:rsidRDefault="00E30BBB" w:rsidP="00A7267C">
            <w:pPr>
              <w:rPr>
                <w:rFonts w:ascii="Arial" w:hAnsi="Arial" w:cs="Arial"/>
                <w:b/>
              </w:rPr>
            </w:pPr>
            <w:r w:rsidRPr="00803177">
              <w:rPr>
                <w:rFonts w:ascii="Arial" w:hAnsi="Arial" w:cs="Arial"/>
                <w:b/>
                <w:bCs/>
              </w:rPr>
              <w:t>College/Service</w:t>
            </w:r>
            <w:r w:rsidRPr="00803177">
              <w:rPr>
                <w:rFonts w:ascii="Arial" w:hAnsi="Arial" w:cs="Arial"/>
              </w:rPr>
              <w:t>: Academic Registry</w:t>
            </w:r>
          </w:p>
        </w:tc>
      </w:tr>
      <w:tr w:rsidR="00E30BBB" w:rsidRPr="00803177" w:rsidTr="00E30BBB">
        <w:tc>
          <w:tcPr>
            <w:tcW w:w="8736" w:type="dxa"/>
            <w:gridSpan w:val="2"/>
          </w:tcPr>
          <w:p w:rsidR="00E30BBB" w:rsidRPr="00803177" w:rsidRDefault="00E30BBB" w:rsidP="00A7267C">
            <w:pPr>
              <w:rPr>
                <w:rFonts w:ascii="Arial" w:hAnsi="Arial" w:cs="Arial"/>
              </w:rPr>
            </w:pPr>
            <w:r w:rsidRPr="00803177">
              <w:rPr>
                <w:rFonts w:ascii="Arial" w:hAnsi="Arial" w:cs="Arial"/>
                <w:b/>
              </w:rPr>
              <w:t>Purpose of Role:</w:t>
            </w:r>
            <w:r w:rsidRPr="00803177">
              <w:rPr>
                <w:rFonts w:ascii="Arial" w:hAnsi="Arial" w:cs="Arial"/>
              </w:rPr>
              <w:t xml:space="preserve"> </w:t>
            </w:r>
          </w:p>
          <w:p w:rsidR="00E30BBB" w:rsidRPr="00E30BBB" w:rsidRDefault="00E30BBB" w:rsidP="00A2697E">
            <w:pPr>
              <w:rPr>
                <w:rFonts w:ascii="Arial" w:hAnsi="Arial" w:cs="Arial"/>
              </w:rPr>
            </w:pPr>
            <w:r w:rsidRPr="00E30BBB">
              <w:rPr>
                <w:rFonts w:ascii="Arial" w:hAnsi="Arial" w:cs="Arial"/>
              </w:rPr>
              <w:t>To provide</w:t>
            </w:r>
            <w:r>
              <w:rPr>
                <w:rFonts w:ascii="Arial" w:hAnsi="Arial" w:cs="Arial"/>
              </w:rPr>
              <w:t xml:space="preserve"> administrative </w:t>
            </w:r>
            <w:r w:rsidRPr="00E30BBB">
              <w:rPr>
                <w:rFonts w:ascii="Arial" w:hAnsi="Arial" w:cs="Arial"/>
              </w:rPr>
              <w:t xml:space="preserve">support to the Assessment and Quality team, including PA duties for the Academic Registrar, </w:t>
            </w:r>
            <w:r>
              <w:rPr>
                <w:rFonts w:ascii="Arial" w:hAnsi="Arial" w:cs="Arial"/>
              </w:rPr>
              <w:t xml:space="preserve">responsibility for processing finance claims, supporting meetings and </w:t>
            </w:r>
            <w:r w:rsidRPr="00E30BBB">
              <w:rPr>
                <w:rFonts w:ascii="Arial" w:hAnsi="Arial" w:cs="Arial"/>
              </w:rPr>
              <w:t>specific projects</w:t>
            </w:r>
            <w:r>
              <w:rPr>
                <w:rFonts w:ascii="Arial" w:hAnsi="Arial" w:cs="Arial"/>
              </w:rPr>
              <w:t xml:space="preserve">, dealing with queries </w:t>
            </w:r>
            <w:r w:rsidRPr="00E30BBB">
              <w:rPr>
                <w:rFonts w:ascii="Arial" w:hAnsi="Arial" w:cs="Arial"/>
              </w:rPr>
              <w:t xml:space="preserve">and undertaking general office </w:t>
            </w:r>
            <w:r w:rsidR="00A2697E">
              <w:rPr>
                <w:rFonts w:ascii="Arial" w:hAnsi="Arial" w:cs="Arial"/>
              </w:rPr>
              <w:t xml:space="preserve">support </w:t>
            </w:r>
            <w:r w:rsidRPr="00E30BBB">
              <w:rPr>
                <w:rFonts w:ascii="Arial" w:hAnsi="Arial" w:cs="Arial"/>
              </w:rPr>
              <w:t xml:space="preserve">duties. </w:t>
            </w:r>
          </w:p>
        </w:tc>
      </w:tr>
      <w:tr w:rsidR="00E30BBB" w:rsidRPr="00803177" w:rsidTr="00E30BBB">
        <w:tc>
          <w:tcPr>
            <w:tcW w:w="8736" w:type="dxa"/>
            <w:gridSpan w:val="2"/>
          </w:tcPr>
          <w:p w:rsidR="00E30BBB" w:rsidRDefault="00E30BBB" w:rsidP="00A7267C">
            <w:pPr>
              <w:rPr>
                <w:rFonts w:ascii="Arial" w:hAnsi="Arial" w:cs="Arial"/>
                <w:b/>
              </w:rPr>
            </w:pPr>
            <w:r w:rsidRPr="00EF4690">
              <w:rPr>
                <w:rFonts w:ascii="Arial" w:hAnsi="Arial" w:cs="Arial"/>
                <w:b/>
              </w:rPr>
              <w:t>Duties and Responsibilities</w:t>
            </w:r>
          </w:p>
          <w:p w:rsidR="00EF4690" w:rsidRPr="00EF4690" w:rsidRDefault="00EF4690" w:rsidP="00A7267C">
            <w:pPr>
              <w:rPr>
                <w:rFonts w:ascii="Arial" w:hAnsi="Arial" w:cs="Arial"/>
              </w:rPr>
            </w:pPr>
            <w:r>
              <w:rPr>
                <w:rFonts w:ascii="Arial" w:hAnsi="Arial" w:cs="Arial"/>
              </w:rPr>
              <w:t>Specific D</w:t>
            </w:r>
            <w:r w:rsidRPr="00EF4690">
              <w:rPr>
                <w:rFonts w:ascii="Arial" w:hAnsi="Arial" w:cs="Arial"/>
              </w:rPr>
              <w:t>uties and Responsibilities</w:t>
            </w:r>
          </w:p>
          <w:p w:rsidR="00E30BBB" w:rsidRPr="00EF4690" w:rsidRDefault="00E30BBB" w:rsidP="00E30BBB">
            <w:pPr>
              <w:pStyle w:val="ListParagraph"/>
              <w:numPr>
                <w:ilvl w:val="0"/>
                <w:numId w:val="2"/>
              </w:numPr>
              <w:rPr>
                <w:rFonts w:ascii="Arial" w:hAnsi="Arial" w:cs="Arial"/>
              </w:rPr>
            </w:pPr>
            <w:r w:rsidRPr="00EF4690">
              <w:rPr>
                <w:rFonts w:ascii="Arial" w:hAnsi="Arial" w:cs="Arial"/>
              </w:rPr>
              <w:t xml:space="preserve">To be main enquiry point for Assessment and Quality, including taking phone queries, and acting as first line help desk for Assessment and Quality procedures and building up sufficient knowledge of university quality processes and which members of the team are responsible. </w:t>
            </w:r>
          </w:p>
          <w:p w:rsidR="00E30BBB" w:rsidRPr="00EF4690" w:rsidRDefault="00E30BBB" w:rsidP="00E30BBB">
            <w:pPr>
              <w:pStyle w:val="ListParagraph"/>
              <w:numPr>
                <w:ilvl w:val="0"/>
                <w:numId w:val="2"/>
              </w:numPr>
              <w:rPr>
                <w:rFonts w:ascii="Arial" w:hAnsi="Arial" w:cs="Arial"/>
              </w:rPr>
            </w:pPr>
            <w:r w:rsidRPr="00EF4690">
              <w:rPr>
                <w:rFonts w:ascii="Arial" w:hAnsi="Arial" w:cs="Arial"/>
              </w:rPr>
              <w:t xml:space="preserve">To assist in maintenance of website and Canvas site for Assessment and Quality </w:t>
            </w:r>
          </w:p>
          <w:p w:rsidR="00E30BBB" w:rsidRPr="00EF4690" w:rsidRDefault="00E30BBB" w:rsidP="00E30BBB">
            <w:pPr>
              <w:pStyle w:val="ListParagraph"/>
              <w:numPr>
                <w:ilvl w:val="0"/>
                <w:numId w:val="2"/>
              </w:numPr>
              <w:rPr>
                <w:rFonts w:ascii="Arial" w:hAnsi="Arial" w:cs="Arial"/>
              </w:rPr>
            </w:pPr>
            <w:r w:rsidRPr="00EF4690">
              <w:rPr>
                <w:rFonts w:ascii="Arial" w:hAnsi="Arial" w:cs="Arial"/>
              </w:rPr>
              <w:t xml:space="preserve">To act as secretary for section meetings such as Quality Manager Network; Timetabling Governance Board. </w:t>
            </w:r>
          </w:p>
          <w:p w:rsidR="00E30BBB" w:rsidRPr="00EF4690" w:rsidRDefault="00E30BBB" w:rsidP="00E30BBB">
            <w:pPr>
              <w:pStyle w:val="ListParagraph"/>
              <w:numPr>
                <w:ilvl w:val="0"/>
                <w:numId w:val="2"/>
              </w:numPr>
              <w:rPr>
                <w:rFonts w:ascii="Arial" w:hAnsi="Arial" w:cs="Arial"/>
              </w:rPr>
            </w:pPr>
            <w:r w:rsidRPr="00EF4690">
              <w:rPr>
                <w:rFonts w:ascii="Arial" w:hAnsi="Arial" w:cs="Arial"/>
              </w:rPr>
              <w:t xml:space="preserve">To support Assessment and Quality projects as appropriate. </w:t>
            </w:r>
          </w:p>
          <w:p w:rsidR="00E30BBB" w:rsidRPr="00EF4690" w:rsidRDefault="00E30BBB" w:rsidP="00E30BBB">
            <w:pPr>
              <w:pStyle w:val="ListParagraph"/>
              <w:numPr>
                <w:ilvl w:val="0"/>
                <w:numId w:val="2"/>
              </w:numPr>
              <w:rPr>
                <w:rFonts w:ascii="Arial" w:hAnsi="Arial" w:cs="Arial"/>
              </w:rPr>
            </w:pPr>
            <w:r w:rsidRPr="00EF4690">
              <w:rPr>
                <w:rFonts w:ascii="Arial" w:hAnsi="Arial" w:cs="Arial"/>
              </w:rPr>
              <w:t xml:space="preserve">To support the operation of Assessment and Quality by processing all payments to suppliers, and external assessors involved in validation, re-approval and Quality review processes.  </w:t>
            </w:r>
          </w:p>
          <w:p w:rsidR="00E30BBB" w:rsidRPr="00EF4690" w:rsidRDefault="00E30BBB" w:rsidP="00E30BBB">
            <w:pPr>
              <w:pStyle w:val="ListParagraph"/>
              <w:numPr>
                <w:ilvl w:val="0"/>
                <w:numId w:val="2"/>
              </w:numPr>
              <w:rPr>
                <w:rFonts w:ascii="Arial" w:hAnsi="Arial" w:cs="Arial"/>
              </w:rPr>
            </w:pPr>
            <w:r w:rsidRPr="00EF4690">
              <w:rPr>
                <w:rFonts w:ascii="Arial" w:hAnsi="Arial" w:cs="Arial"/>
              </w:rPr>
              <w:t>To support external examiner system by processing payments to external examiners and assessors and logging receipt of reports</w:t>
            </w:r>
          </w:p>
          <w:p w:rsidR="00E30BBB" w:rsidRPr="00EF4690" w:rsidRDefault="00E30BBB" w:rsidP="00E30BBB">
            <w:pPr>
              <w:pStyle w:val="ListParagraph"/>
              <w:numPr>
                <w:ilvl w:val="0"/>
                <w:numId w:val="2"/>
              </w:numPr>
              <w:rPr>
                <w:rFonts w:ascii="Arial" w:hAnsi="Arial" w:cs="Arial"/>
              </w:rPr>
            </w:pPr>
            <w:r w:rsidRPr="00EF4690">
              <w:rPr>
                <w:rFonts w:ascii="Arial" w:hAnsi="Arial" w:cs="Arial"/>
              </w:rPr>
              <w:t>To support Awards team by dealing with enquiries and managing the awards inbox</w:t>
            </w:r>
          </w:p>
          <w:p w:rsidR="00E30BBB" w:rsidRPr="00EF4690" w:rsidRDefault="00E30BBB" w:rsidP="00E30BBB">
            <w:pPr>
              <w:pStyle w:val="ListParagraph"/>
              <w:numPr>
                <w:ilvl w:val="0"/>
                <w:numId w:val="2"/>
              </w:numPr>
              <w:rPr>
                <w:rFonts w:ascii="Arial" w:hAnsi="Arial" w:cs="Arial"/>
              </w:rPr>
            </w:pPr>
            <w:r w:rsidRPr="00EF4690">
              <w:rPr>
                <w:rFonts w:ascii="Arial" w:hAnsi="Arial" w:cs="Arial"/>
              </w:rPr>
              <w:t>To act as PA to the Academic Registrar, including maintaining diary, arranging meetings, collating papers, managing catering and room booking.</w:t>
            </w:r>
          </w:p>
          <w:p w:rsidR="00E30BBB" w:rsidRPr="00EF4690" w:rsidRDefault="00E30BBB" w:rsidP="00E30BBB">
            <w:pPr>
              <w:pStyle w:val="ListParagraph"/>
              <w:numPr>
                <w:ilvl w:val="0"/>
                <w:numId w:val="2"/>
              </w:numPr>
              <w:rPr>
                <w:rFonts w:ascii="Arial" w:hAnsi="Arial" w:cs="Arial"/>
              </w:rPr>
            </w:pPr>
            <w:r w:rsidRPr="00EF4690">
              <w:rPr>
                <w:rFonts w:ascii="Arial" w:hAnsi="Arial" w:cs="Arial"/>
              </w:rPr>
              <w:t>To undertake event management of Assessment and Quality staff development, away days and other events of this nature</w:t>
            </w:r>
          </w:p>
          <w:p w:rsidR="00E30BBB" w:rsidRPr="00EF4690" w:rsidRDefault="00E30BBB" w:rsidP="00E30BBB">
            <w:pPr>
              <w:pStyle w:val="ListParagraph"/>
              <w:numPr>
                <w:ilvl w:val="0"/>
                <w:numId w:val="2"/>
              </w:numPr>
              <w:rPr>
                <w:rFonts w:ascii="Arial" w:hAnsi="Arial" w:cs="Arial"/>
              </w:rPr>
            </w:pPr>
            <w:r w:rsidRPr="00EF4690">
              <w:rPr>
                <w:rFonts w:ascii="Arial" w:hAnsi="Arial" w:cs="Arial"/>
              </w:rPr>
              <w:t>To undertake general office duties for the assessment and quality section</w:t>
            </w:r>
          </w:p>
          <w:p w:rsidR="00E30BBB" w:rsidRPr="00EF4690" w:rsidRDefault="00E30BBB" w:rsidP="00E30BBB">
            <w:pPr>
              <w:pStyle w:val="ListParagraph"/>
              <w:numPr>
                <w:ilvl w:val="1"/>
                <w:numId w:val="2"/>
              </w:numPr>
              <w:rPr>
                <w:rFonts w:ascii="Arial" w:hAnsi="Arial" w:cs="Arial"/>
              </w:rPr>
            </w:pPr>
            <w:r w:rsidRPr="00EF4690">
              <w:rPr>
                <w:rFonts w:ascii="Arial" w:hAnsi="Arial" w:cs="Arial"/>
              </w:rPr>
              <w:t>ordering stationery and liaising with suppliers as appropriate</w:t>
            </w:r>
          </w:p>
          <w:p w:rsidR="00E30BBB" w:rsidRPr="00EF4690" w:rsidRDefault="00E30BBB" w:rsidP="00E30BBB">
            <w:pPr>
              <w:pStyle w:val="ListParagraph"/>
              <w:numPr>
                <w:ilvl w:val="1"/>
                <w:numId w:val="2"/>
              </w:numPr>
              <w:rPr>
                <w:rFonts w:ascii="Arial" w:hAnsi="Arial" w:cs="Arial"/>
              </w:rPr>
            </w:pPr>
            <w:r w:rsidRPr="00EF4690">
              <w:rPr>
                <w:rFonts w:ascii="Arial" w:hAnsi="Arial" w:cs="Arial"/>
              </w:rPr>
              <w:t xml:space="preserve"> undertaking event management for staff development and away days including managing travel and accommodation for staff.</w:t>
            </w:r>
          </w:p>
          <w:p w:rsidR="00EF4690" w:rsidRDefault="00E30BBB" w:rsidP="00EF4690">
            <w:pPr>
              <w:pStyle w:val="ListParagraph"/>
              <w:numPr>
                <w:ilvl w:val="1"/>
                <w:numId w:val="2"/>
              </w:numPr>
              <w:rPr>
                <w:rFonts w:ascii="Arial" w:hAnsi="Arial" w:cs="Arial"/>
              </w:rPr>
            </w:pPr>
            <w:r w:rsidRPr="00EF4690">
              <w:rPr>
                <w:rFonts w:ascii="Arial" w:hAnsi="Arial" w:cs="Arial"/>
              </w:rPr>
              <w:t>Liaison with IT on equipment problems or office moves</w:t>
            </w:r>
          </w:p>
          <w:p w:rsidR="00EF4690" w:rsidRPr="00EF4690" w:rsidRDefault="00EF4690" w:rsidP="00EF4690">
            <w:pPr>
              <w:rPr>
                <w:rFonts w:ascii="Arial" w:hAnsi="Arial" w:cs="Arial"/>
              </w:rPr>
            </w:pPr>
            <w:r>
              <w:rPr>
                <w:rFonts w:ascii="Arial" w:hAnsi="Arial" w:cs="Arial"/>
              </w:rPr>
              <w:t>General Duties and Responsibilities</w:t>
            </w:r>
          </w:p>
          <w:p w:rsidR="00EF4690" w:rsidRPr="00EF4690" w:rsidRDefault="00EF4690" w:rsidP="00EF4690">
            <w:pPr>
              <w:pStyle w:val="ListParagraph"/>
              <w:numPr>
                <w:ilvl w:val="0"/>
                <w:numId w:val="2"/>
              </w:numPr>
              <w:rPr>
                <w:rFonts w:ascii="Arial" w:hAnsi="Arial" w:cs="Arial"/>
              </w:rPr>
            </w:pPr>
            <w:r w:rsidRPr="00EF4690">
              <w:rPr>
                <w:rFonts w:ascii="Arial" w:hAnsi="Arial" w:cs="Arial"/>
                <w:color w:val="000000"/>
              </w:rPr>
              <w:t>To perform such duties consistent with your role as may from time to time be assigned to you anywhere within</w:t>
            </w:r>
            <w:r>
              <w:rPr>
                <w:rFonts w:ascii="Arial" w:hAnsi="Arial" w:cs="Arial"/>
                <w:color w:val="000000"/>
              </w:rPr>
              <w:t xml:space="preserve"> </w:t>
            </w:r>
            <w:r w:rsidRPr="00EF4690">
              <w:rPr>
                <w:rFonts w:ascii="Arial" w:hAnsi="Arial" w:cs="Arial"/>
                <w:color w:val="000000"/>
              </w:rPr>
              <w:t>the University</w:t>
            </w:r>
          </w:p>
          <w:p w:rsidR="00EF4690" w:rsidRPr="00EF4690" w:rsidRDefault="00EF4690" w:rsidP="00EF4690">
            <w:pPr>
              <w:pStyle w:val="ListParagraph"/>
              <w:numPr>
                <w:ilvl w:val="0"/>
                <w:numId w:val="2"/>
              </w:numPr>
              <w:rPr>
                <w:rFonts w:ascii="Arial" w:hAnsi="Arial" w:cs="Arial"/>
              </w:rPr>
            </w:pPr>
            <w:r w:rsidRPr="00EF4690">
              <w:rPr>
                <w:rFonts w:ascii="Arial" w:hAnsi="Arial" w:cs="Arial"/>
                <w:color w:val="000000"/>
              </w:rPr>
              <w:t>To undertake health and safety duties and responsibilities appropriate to the role</w:t>
            </w:r>
          </w:p>
          <w:p w:rsidR="00EF4690" w:rsidRPr="00EF4690" w:rsidRDefault="00EF4690" w:rsidP="00EF4690">
            <w:pPr>
              <w:pStyle w:val="ListParagraph"/>
              <w:numPr>
                <w:ilvl w:val="0"/>
                <w:numId w:val="2"/>
              </w:numPr>
              <w:rPr>
                <w:rFonts w:ascii="Arial" w:hAnsi="Arial" w:cs="Arial"/>
              </w:rPr>
            </w:pPr>
            <w:r w:rsidRPr="00EF4690">
              <w:rPr>
                <w:rFonts w:ascii="Arial" w:hAnsi="Arial" w:cs="Arial"/>
                <w:color w:val="000000"/>
              </w:rPr>
              <w:t>To work in accordance with the University’s Equal Opportunities Policy and the Staff Charter, promoting equality and diversity in your work</w:t>
            </w:r>
          </w:p>
          <w:p w:rsidR="00EF4690" w:rsidRPr="00EF4690" w:rsidRDefault="00EF4690" w:rsidP="00EF4690">
            <w:pPr>
              <w:pStyle w:val="ListParagraph"/>
              <w:numPr>
                <w:ilvl w:val="0"/>
                <w:numId w:val="2"/>
              </w:numPr>
              <w:rPr>
                <w:rFonts w:ascii="Arial" w:hAnsi="Arial" w:cs="Arial"/>
              </w:rPr>
            </w:pPr>
            <w:r w:rsidRPr="00EF4690">
              <w:rPr>
                <w:rFonts w:ascii="Arial" w:hAnsi="Arial" w:cs="Arial"/>
                <w:color w:val="000000"/>
              </w:rPr>
              <w:t>To personally contribute towards reducing the university’s impact on the environment and support actions</w:t>
            </w:r>
            <w:r>
              <w:rPr>
                <w:rFonts w:ascii="Arial" w:hAnsi="Arial" w:cs="Arial"/>
                <w:color w:val="000000"/>
              </w:rPr>
              <w:t xml:space="preserve"> </w:t>
            </w:r>
            <w:r w:rsidRPr="00EF4690">
              <w:rPr>
                <w:rFonts w:ascii="Arial" w:hAnsi="Arial" w:cs="Arial"/>
                <w:color w:val="000000"/>
              </w:rPr>
              <w:t>associated with the UAL Sustai</w:t>
            </w:r>
            <w:r>
              <w:rPr>
                <w:rFonts w:ascii="Arial" w:hAnsi="Arial" w:cs="Arial"/>
                <w:color w:val="000000"/>
              </w:rPr>
              <w:t>nability Manifesto (2016 – 2022)</w:t>
            </w:r>
          </w:p>
          <w:p w:rsidR="00EF4690" w:rsidRPr="00EF4690" w:rsidRDefault="00EF4690" w:rsidP="00EF4690">
            <w:pPr>
              <w:pStyle w:val="ListParagraph"/>
              <w:numPr>
                <w:ilvl w:val="0"/>
                <w:numId w:val="2"/>
              </w:numPr>
              <w:rPr>
                <w:rFonts w:ascii="Arial" w:hAnsi="Arial" w:cs="Arial"/>
              </w:rPr>
            </w:pPr>
            <w:r w:rsidRPr="00EF4690">
              <w:rPr>
                <w:rFonts w:ascii="Arial" w:hAnsi="Arial" w:cs="Arial"/>
                <w:color w:val="000000"/>
              </w:rPr>
              <w:lastRenderedPageBreak/>
              <w:t>To undertake continuous personal and professional development, and to support it for any staff you manage through effective use of the University’s Planning, Review and Appraisal scheme and staff development opportunities</w:t>
            </w:r>
          </w:p>
          <w:p w:rsidR="00EF4690" w:rsidRPr="00EF4690" w:rsidRDefault="00EF4690" w:rsidP="00EF4690">
            <w:pPr>
              <w:pStyle w:val="ListParagraph"/>
              <w:numPr>
                <w:ilvl w:val="0"/>
                <w:numId w:val="2"/>
              </w:numPr>
              <w:rPr>
                <w:rFonts w:ascii="Arial" w:hAnsi="Arial" w:cs="Arial"/>
              </w:rPr>
            </w:pPr>
            <w:r w:rsidRPr="00EF4690">
              <w:rPr>
                <w:rFonts w:ascii="Arial" w:hAnsi="Arial" w:cs="Arial"/>
                <w:color w:val="000000"/>
              </w:rPr>
              <w:t>To make full use of all information and communication technologies in adherence to data protection policies to meet the requirements of the role and to promote organisational effectiveness</w:t>
            </w:r>
          </w:p>
          <w:p w:rsidR="00E30BBB" w:rsidRPr="00EF4690" w:rsidRDefault="00EF4690" w:rsidP="00EF4690">
            <w:pPr>
              <w:pStyle w:val="ListParagraph"/>
              <w:numPr>
                <w:ilvl w:val="0"/>
                <w:numId w:val="2"/>
              </w:numPr>
              <w:rPr>
                <w:rFonts w:ascii="Arial" w:hAnsi="Arial" w:cs="Arial"/>
              </w:rPr>
            </w:pPr>
            <w:r w:rsidRPr="00EF4690">
              <w:rPr>
                <w:rFonts w:ascii="Arial" w:hAnsi="Arial" w:cs="Arial"/>
                <w:color w:val="000000"/>
              </w:rPr>
              <w:t>To conduct all financial matters associated with the role in accordance with the University’s policies and procedures, as laid down in the Financial Regulations</w:t>
            </w:r>
          </w:p>
        </w:tc>
      </w:tr>
      <w:tr w:rsidR="00E30BBB" w:rsidRPr="00803177" w:rsidTr="00E30BBB">
        <w:trPr>
          <w:trHeight w:val="1252"/>
        </w:trPr>
        <w:tc>
          <w:tcPr>
            <w:tcW w:w="8736" w:type="dxa"/>
            <w:gridSpan w:val="2"/>
          </w:tcPr>
          <w:p w:rsidR="00E30BBB" w:rsidRPr="00C41E24" w:rsidRDefault="00E30BBB" w:rsidP="00A7267C">
            <w:pPr>
              <w:pStyle w:val="Heading4"/>
              <w:rPr>
                <w:szCs w:val="22"/>
                <w:u w:val="none"/>
              </w:rPr>
            </w:pPr>
            <w:r w:rsidRPr="00C41E24">
              <w:rPr>
                <w:szCs w:val="22"/>
              </w:rPr>
              <w:lastRenderedPageBreak/>
              <w:t>Key Working Relationships</w:t>
            </w:r>
            <w:r w:rsidRPr="00C41E24">
              <w:rPr>
                <w:szCs w:val="22"/>
                <w:u w:val="none"/>
              </w:rPr>
              <w:t xml:space="preserve">: Managers and other staff, and external partners, suppliers </w:t>
            </w:r>
            <w:r w:rsidR="00722FE3" w:rsidRPr="00C41E24">
              <w:rPr>
                <w:szCs w:val="22"/>
                <w:u w:val="none"/>
              </w:rPr>
              <w:t>etc.</w:t>
            </w:r>
            <w:r w:rsidRPr="00C41E24">
              <w:rPr>
                <w:szCs w:val="22"/>
                <w:u w:val="none"/>
              </w:rPr>
              <w:t>; with whom regular contact is required.</w:t>
            </w:r>
          </w:p>
          <w:p w:rsidR="00E30BBB" w:rsidRPr="00C41E24" w:rsidRDefault="00E30BBB" w:rsidP="00A7267C">
            <w:pPr>
              <w:rPr>
                <w:rFonts w:ascii="Arial" w:hAnsi="Arial" w:cs="Arial"/>
              </w:rPr>
            </w:pPr>
          </w:p>
          <w:p w:rsidR="00C41E24" w:rsidRPr="00C41E24" w:rsidRDefault="00C41E24" w:rsidP="00C41E24">
            <w:pPr>
              <w:rPr>
                <w:rFonts w:ascii="Arial" w:hAnsi="Arial" w:cs="Arial"/>
              </w:rPr>
            </w:pPr>
            <w:r w:rsidRPr="00C41E24">
              <w:rPr>
                <w:rFonts w:ascii="Arial" w:hAnsi="Arial" w:cs="Arial"/>
              </w:rPr>
              <w:t>Deputy Head of Assessment and Quality</w:t>
            </w:r>
          </w:p>
          <w:p w:rsidR="00C41E24" w:rsidRDefault="00C41E24" w:rsidP="00A7267C">
            <w:pPr>
              <w:rPr>
                <w:rFonts w:ascii="Arial" w:hAnsi="Arial" w:cs="Arial"/>
              </w:rPr>
            </w:pPr>
            <w:r>
              <w:rPr>
                <w:rFonts w:ascii="Arial" w:hAnsi="Arial" w:cs="Arial"/>
              </w:rPr>
              <w:t>Academic Registrar</w:t>
            </w:r>
          </w:p>
          <w:p w:rsidR="00E30BBB" w:rsidRPr="00C41E24" w:rsidRDefault="00E30BBB" w:rsidP="00A7267C">
            <w:pPr>
              <w:rPr>
                <w:rFonts w:ascii="Arial" w:hAnsi="Arial" w:cs="Arial"/>
              </w:rPr>
            </w:pPr>
            <w:r w:rsidRPr="00C41E24">
              <w:rPr>
                <w:rFonts w:ascii="Arial" w:hAnsi="Arial" w:cs="Arial"/>
              </w:rPr>
              <w:t>Head of Assessment and Quality</w:t>
            </w:r>
          </w:p>
          <w:p w:rsidR="00E30BBB" w:rsidRPr="00C41E24" w:rsidRDefault="00C41E24" w:rsidP="00A7267C">
            <w:pPr>
              <w:rPr>
                <w:rFonts w:ascii="Arial" w:hAnsi="Arial" w:cs="Arial"/>
              </w:rPr>
            </w:pPr>
            <w:r>
              <w:rPr>
                <w:rFonts w:ascii="Arial" w:hAnsi="Arial" w:cs="Arial"/>
              </w:rPr>
              <w:t>Senior Administrators in Assessment and Quality</w:t>
            </w:r>
          </w:p>
          <w:p w:rsidR="00C41E24" w:rsidRPr="00C41E24" w:rsidRDefault="00E30BBB" w:rsidP="00A7267C">
            <w:pPr>
              <w:rPr>
                <w:rFonts w:ascii="Arial" w:hAnsi="Arial" w:cs="Arial"/>
              </w:rPr>
            </w:pPr>
            <w:r w:rsidRPr="00C41E24">
              <w:rPr>
                <w:rFonts w:ascii="Arial" w:hAnsi="Arial" w:cs="Arial"/>
              </w:rPr>
              <w:t>Academic Registry staff</w:t>
            </w:r>
          </w:p>
        </w:tc>
      </w:tr>
    </w:tbl>
    <w:p w:rsidR="00E30BBB" w:rsidRPr="00803177" w:rsidRDefault="00E30BBB" w:rsidP="00E30BBB">
      <w:pPr>
        <w:rPr>
          <w:rFonts w:ascii="Arial" w:hAnsi="Arial" w:cs="Arial"/>
          <w:b/>
        </w:rPr>
      </w:pPr>
    </w:p>
    <w:p w:rsidR="00E30BBB" w:rsidRPr="00803177" w:rsidRDefault="00E30BBB" w:rsidP="00E30BBB">
      <w:pPr>
        <w:rPr>
          <w:rFonts w:ascii="Arial" w:hAnsi="Arial" w:cs="Arial"/>
          <w:b/>
        </w:rPr>
      </w:pPr>
    </w:p>
    <w:p w:rsidR="00E30BBB" w:rsidRPr="00803177" w:rsidRDefault="00E30BBB" w:rsidP="00E30BBB">
      <w:pPr>
        <w:rPr>
          <w:rFonts w:ascii="Arial" w:hAnsi="Arial" w:cs="Arial"/>
          <w:b/>
        </w:rPr>
      </w:pPr>
    </w:p>
    <w:p w:rsidR="00086ED5" w:rsidRPr="00ED5A72" w:rsidRDefault="00086ED5">
      <w:pPr>
        <w:rPr>
          <w:sz w:val="24"/>
          <w:szCs w:val="24"/>
        </w:rPr>
      </w:pPr>
    </w:p>
    <w:p w:rsidR="00C52C68" w:rsidRPr="008034B5" w:rsidRDefault="00C52C68" w:rsidP="008034B5">
      <w:pPr>
        <w:pStyle w:val="ListParagraph"/>
        <w:ind w:left="1125"/>
        <w:rPr>
          <w:sz w:val="24"/>
          <w:szCs w:val="24"/>
        </w:rPr>
      </w:pPr>
    </w:p>
    <w:p w:rsidR="006A5A85" w:rsidRDefault="006A5A85">
      <w:r>
        <w:br w:type="page"/>
      </w:r>
    </w:p>
    <w:p w:rsidR="006A5A85" w:rsidRDefault="006A5A85" w:rsidP="006A5A85">
      <w:pPr>
        <w:rPr>
          <w:rFonts w:ascii="Arial" w:hAnsi="Arial" w:cs="Arial"/>
          <w:b/>
          <w:sz w:val="28"/>
          <w:szCs w:val="28"/>
        </w:rPr>
      </w:pPr>
      <w:r>
        <w:rPr>
          <w:rFonts w:ascii="Arial" w:hAnsi="Arial" w:cs="Arial"/>
          <w:b/>
          <w:sz w:val="28"/>
          <w:szCs w:val="28"/>
        </w:rPr>
        <w:lastRenderedPageBreak/>
        <w:t xml:space="preserve">Job Title:  </w:t>
      </w:r>
      <w:r>
        <w:rPr>
          <w:rFonts w:ascii="Arial" w:hAnsi="Arial" w:cs="Arial"/>
          <w:b/>
          <w:sz w:val="28"/>
          <w:szCs w:val="28"/>
        </w:rPr>
        <w:tab/>
      </w:r>
      <w:r>
        <w:rPr>
          <w:rFonts w:ascii="Arial" w:hAnsi="Arial" w:cs="Arial"/>
          <w:b/>
          <w:sz w:val="28"/>
          <w:szCs w:val="28"/>
        </w:rPr>
        <w:tab/>
      </w:r>
      <w:r w:rsidR="00EB461E">
        <w:rPr>
          <w:rFonts w:ascii="Arial" w:hAnsi="Arial" w:cs="Arial"/>
          <w:b/>
          <w:sz w:val="28"/>
          <w:szCs w:val="28"/>
        </w:rPr>
        <w:t>PA Administrator Assessment &amp; Quality</w:t>
      </w:r>
      <w:r w:rsidR="00E30BBB">
        <w:rPr>
          <w:rFonts w:ascii="Arial" w:hAnsi="Arial" w:cs="Arial"/>
          <w:b/>
          <w:sz w:val="28"/>
          <w:szCs w:val="28"/>
        </w:rPr>
        <w:t xml:space="preserve"> </w:t>
      </w:r>
      <w:r>
        <w:rPr>
          <w:rFonts w:ascii="Arial" w:hAnsi="Arial" w:cs="Arial"/>
          <w:b/>
          <w:sz w:val="28"/>
          <w:szCs w:val="28"/>
        </w:rPr>
        <w:t>Grade:       3</w:t>
      </w:r>
    </w:p>
    <w:tbl>
      <w:tblPr>
        <w:tblStyle w:val="TableGrid"/>
        <w:tblW w:w="0" w:type="auto"/>
        <w:tblInd w:w="0" w:type="dxa"/>
        <w:tblLayout w:type="fixed"/>
        <w:tblLook w:val="04A0" w:firstRow="1" w:lastRow="0" w:firstColumn="1" w:lastColumn="0" w:noHBand="0" w:noVBand="1"/>
      </w:tblPr>
      <w:tblGrid>
        <w:gridCol w:w="2122"/>
        <w:gridCol w:w="6894"/>
      </w:tblGrid>
      <w:tr w:rsidR="006A5A85" w:rsidTr="006A5A85">
        <w:trPr>
          <w:trHeight w:val="410"/>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6A5A85" w:rsidRDefault="006A5A85">
            <w:pPr>
              <w:rPr>
                <w:rFonts w:ascii="Arial" w:hAnsi="Arial" w:cs="Arial"/>
                <w:color w:val="262626" w:themeColor="text1" w:themeTint="D9"/>
                <w:sz w:val="28"/>
                <w:szCs w:val="28"/>
              </w:rPr>
            </w:pPr>
            <w:r>
              <w:rPr>
                <w:rFonts w:ascii="Arial" w:hAnsi="Arial" w:cs="Arial"/>
                <w:sz w:val="28"/>
                <w:szCs w:val="28"/>
              </w:rPr>
              <w:t xml:space="preserve">Person Specification </w:t>
            </w:r>
          </w:p>
        </w:tc>
      </w:tr>
      <w:tr w:rsidR="006A5A85" w:rsidTr="006A5A85">
        <w:tc>
          <w:tcPr>
            <w:tcW w:w="2122" w:type="dxa"/>
            <w:tcBorders>
              <w:top w:val="single" w:sz="4" w:space="0" w:color="auto"/>
              <w:left w:val="single" w:sz="4" w:space="0" w:color="auto"/>
              <w:bottom w:val="single" w:sz="4" w:space="0" w:color="auto"/>
              <w:right w:val="single" w:sz="4" w:space="0" w:color="auto"/>
            </w:tcBorders>
            <w:vAlign w:val="center"/>
            <w:hideMark/>
          </w:tcPr>
          <w:p w:rsidR="006A5A85" w:rsidRPr="00EF4690" w:rsidRDefault="006A5A85">
            <w:pPr>
              <w:rPr>
                <w:rFonts w:ascii="Arial" w:hAnsi="Arial" w:cs="Arial"/>
              </w:rPr>
            </w:pPr>
            <w:r w:rsidRPr="00EF4690">
              <w:rPr>
                <w:rFonts w:ascii="Arial" w:hAnsi="Arial" w:cs="Arial"/>
              </w:rPr>
              <w:t>Specialist Knowledge/ Qualifications</w:t>
            </w:r>
          </w:p>
        </w:tc>
        <w:tc>
          <w:tcPr>
            <w:tcW w:w="6894" w:type="dxa"/>
            <w:tcBorders>
              <w:top w:val="single" w:sz="4" w:space="0" w:color="auto"/>
              <w:left w:val="single" w:sz="4" w:space="0" w:color="auto"/>
              <w:bottom w:val="single" w:sz="4" w:space="0" w:color="auto"/>
              <w:right w:val="single" w:sz="4" w:space="0" w:color="auto"/>
            </w:tcBorders>
            <w:vAlign w:val="center"/>
          </w:tcPr>
          <w:p w:rsidR="006A5A85" w:rsidRPr="00EF4690" w:rsidRDefault="006A5A85">
            <w:pPr>
              <w:rPr>
                <w:rFonts w:ascii="Arial" w:hAnsi="Arial" w:cs="Arial"/>
              </w:rPr>
            </w:pPr>
            <w:r w:rsidRPr="00EF4690">
              <w:rPr>
                <w:rFonts w:ascii="Arial" w:hAnsi="Arial" w:cs="Arial"/>
              </w:rPr>
              <w:t>Relevant Qualification; degree or equivalent.</w:t>
            </w:r>
          </w:p>
          <w:tbl>
            <w:tblPr>
              <w:tblW w:w="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9"/>
            </w:tblGrid>
            <w:tr w:rsidR="006A5A85" w:rsidRPr="00EF4690">
              <w:tc>
                <w:tcPr>
                  <w:tcW w:w="7709" w:type="dxa"/>
                  <w:tcBorders>
                    <w:top w:val="nil"/>
                    <w:left w:val="single" w:sz="4" w:space="0" w:color="auto"/>
                    <w:bottom w:val="nil"/>
                    <w:right w:val="single" w:sz="4" w:space="0" w:color="auto"/>
                  </w:tcBorders>
                  <w:hideMark/>
                </w:tcPr>
                <w:p w:rsidR="006A5A85" w:rsidRPr="00EF4690" w:rsidRDefault="006A5A85">
                  <w:pPr>
                    <w:rPr>
                      <w:rFonts w:ascii="Arial" w:hAnsi="Arial" w:cs="Arial"/>
                    </w:rPr>
                  </w:pPr>
                </w:p>
              </w:tc>
            </w:tr>
            <w:tr w:rsidR="006A5A85" w:rsidRPr="00EF4690">
              <w:tc>
                <w:tcPr>
                  <w:tcW w:w="7709" w:type="dxa"/>
                  <w:tcBorders>
                    <w:top w:val="nil"/>
                    <w:left w:val="single" w:sz="4" w:space="0" w:color="auto"/>
                    <w:bottom w:val="nil"/>
                    <w:right w:val="single" w:sz="4" w:space="0" w:color="auto"/>
                  </w:tcBorders>
                  <w:hideMark/>
                </w:tcPr>
                <w:p w:rsidR="006A5A85" w:rsidRPr="00EF4690" w:rsidRDefault="006A5A85">
                  <w:pPr>
                    <w:rPr>
                      <w:lang w:eastAsia="en-GB"/>
                    </w:rPr>
                  </w:pPr>
                </w:p>
              </w:tc>
            </w:tr>
            <w:tr w:rsidR="006A5A85" w:rsidRPr="00EF4690">
              <w:tc>
                <w:tcPr>
                  <w:tcW w:w="7709" w:type="dxa"/>
                  <w:tcBorders>
                    <w:top w:val="nil"/>
                    <w:left w:val="single" w:sz="4" w:space="0" w:color="auto"/>
                    <w:bottom w:val="nil"/>
                    <w:right w:val="single" w:sz="4" w:space="0" w:color="auto"/>
                  </w:tcBorders>
                  <w:hideMark/>
                </w:tcPr>
                <w:p w:rsidR="006A5A85" w:rsidRPr="00EF4690" w:rsidRDefault="006A5A85">
                  <w:pPr>
                    <w:rPr>
                      <w:lang w:eastAsia="en-GB"/>
                    </w:rPr>
                  </w:pPr>
                </w:p>
              </w:tc>
            </w:tr>
          </w:tbl>
          <w:p w:rsidR="006A5A85" w:rsidRPr="00EF4690" w:rsidRDefault="006A5A85">
            <w:pPr>
              <w:rPr>
                <w:rFonts w:ascii="Arial" w:hAnsi="Arial" w:cs="Arial"/>
              </w:rPr>
            </w:pPr>
          </w:p>
          <w:p w:rsidR="006A5A85" w:rsidRPr="00EF4690" w:rsidRDefault="006A5A85">
            <w:pPr>
              <w:rPr>
                <w:rFonts w:ascii="Arial" w:hAnsi="Arial" w:cs="Arial"/>
              </w:rPr>
            </w:pPr>
          </w:p>
        </w:tc>
      </w:tr>
      <w:tr w:rsidR="006A5A85" w:rsidTr="006A5A85">
        <w:tc>
          <w:tcPr>
            <w:tcW w:w="2122" w:type="dxa"/>
            <w:tcBorders>
              <w:top w:val="single" w:sz="4" w:space="0" w:color="auto"/>
              <w:left w:val="single" w:sz="4" w:space="0" w:color="auto"/>
              <w:bottom w:val="single" w:sz="4" w:space="0" w:color="auto"/>
              <w:right w:val="single" w:sz="4" w:space="0" w:color="auto"/>
            </w:tcBorders>
            <w:vAlign w:val="center"/>
            <w:hideMark/>
          </w:tcPr>
          <w:p w:rsidR="006A5A85" w:rsidRPr="00EF4690" w:rsidRDefault="006A5A85">
            <w:pPr>
              <w:rPr>
                <w:rFonts w:ascii="Arial" w:hAnsi="Arial" w:cs="Arial"/>
              </w:rPr>
            </w:pPr>
            <w:r w:rsidRPr="00EF4690">
              <w:rPr>
                <w:rFonts w:ascii="Arial" w:hAnsi="Arial" w:cs="Arial"/>
              </w:rPr>
              <w:t xml:space="preserve">Relevant Experience </w:t>
            </w:r>
          </w:p>
        </w:tc>
        <w:tc>
          <w:tcPr>
            <w:tcW w:w="6894" w:type="dxa"/>
            <w:tcBorders>
              <w:top w:val="single" w:sz="4" w:space="0" w:color="auto"/>
              <w:left w:val="single" w:sz="4" w:space="0" w:color="auto"/>
              <w:bottom w:val="single" w:sz="4" w:space="0" w:color="auto"/>
              <w:right w:val="single" w:sz="4" w:space="0" w:color="auto"/>
            </w:tcBorders>
            <w:vAlign w:val="center"/>
          </w:tcPr>
          <w:p w:rsidR="006A5A85" w:rsidRPr="00EF4690" w:rsidRDefault="00C430E1">
            <w:pPr>
              <w:rPr>
                <w:rFonts w:ascii="Arial" w:hAnsi="Arial" w:cs="Arial"/>
              </w:rPr>
            </w:pPr>
            <w:r w:rsidRPr="00EF4690">
              <w:rPr>
                <w:rFonts w:ascii="Arial" w:hAnsi="Arial" w:cs="Arial"/>
              </w:rPr>
              <w:t>R</w:t>
            </w:r>
            <w:r w:rsidR="006A5A85" w:rsidRPr="00EF4690">
              <w:rPr>
                <w:rFonts w:ascii="Arial" w:hAnsi="Arial" w:cs="Arial"/>
              </w:rPr>
              <w:t>elevant experience in the area of administration and secretarial work in a higher education environment and is able to work independently.</w:t>
            </w:r>
          </w:p>
          <w:p w:rsidR="006A5A85" w:rsidRPr="00EF4690" w:rsidRDefault="006A5A85">
            <w:pPr>
              <w:rPr>
                <w:rFonts w:ascii="Arial" w:hAnsi="Arial" w:cs="Arial"/>
              </w:rPr>
            </w:pPr>
          </w:p>
        </w:tc>
      </w:tr>
      <w:tr w:rsidR="006A5A85" w:rsidTr="006A5A85">
        <w:tc>
          <w:tcPr>
            <w:tcW w:w="2122" w:type="dxa"/>
            <w:tcBorders>
              <w:top w:val="single" w:sz="4" w:space="0" w:color="auto"/>
              <w:left w:val="single" w:sz="4" w:space="0" w:color="auto"/>
              <w:bottom w:val="single" w:sz="4" w:space="0" w:color="auto"/>
              <w:right w:val="single" w:sz="4" w:space="0" w:color="auto"/>
            </w:tcBorders>
            <w:vAlign w:val="center"/>
            <w:hideMark/>
          </w:tcPr>
          <w:p w:rsidR="006A5A85" w:rsidRPr="00EF4690" w:rsidRDefault="006A5A85">
            <w:pPr>
              <w:rPr>
                <w:rFonts w:ascii="Arial" w:hAnsi="Arial" w:cs="Arial"/>
              </w:rPr>
            </w:pPr>
            <w:r w:rsidRPr="00EF4690">
              <w:rPr>
                <w:rFonts w:ascii="Arial" w:hAnsi="Arial" w:cs="Arial"/>
              </w:rPr>
              <w:t>Communication Skills</w:t>
            </w:r>
          </w:p>
        </w:tc>
        <w:tc>
          <w:tcPr>
            <w:tcW w:w="6894" w:type="dxa"/>
            <w:tcBorders>
              <w:top w:val="single" w:sz="4" w:space="0" w:color="auto"/>
              <w:left w:val="single" w:sz="4" w:space="0" w:color="auto"/>
              <w:bottom w:val="single" w:sz="4" w:space="0" w:color="auto"/>
              <w:right w:val="single" w:sz="4" w:space="0" w:color="auto"/>
            </w:tcBorders>
            <w:vAlign w:val="center"/>
          </w:tcPr>
          <w:p w:rsidR="006A5A85" w:rsidRPr="00EF4690" w:rsidRDefault="006A5A85">
            <w:pPr>
              <w:rPr>
                <w:rFonts w:ascii="Arial" w:hAnsi="Arial" w:cs="Arial"/>
                <w:color w:val="000000"/>
              </w:rPr>
            </w:pPr>
          </w:p>
          <w:p w:rsidR="006A5A85" w:rsidRPr="00EF4690" w:rsidRDefault="006A5A85">
            <w:pPr>
              <w:rPr>
                <w:rFonts w:ascii="Arial" w:hAnsi="Arial" w:cs="Arial"/>
                <w:color w:val="000000"/>
              </w:rPr>
            </w:pPr>
            <w:r w:rsidRPr="00EF4690">
              <w:rPr>
                <w:rFonts w:ascii="Arial" w:hAnsi="Arial" w:cs="Arial"/>
                <w:color w:val="000000"/>
              </w:rPr>
              <w:t>Communicates effectively orally, in writing and/or using visual media</w:t>
            </w:r>
          </w:p>
          <w:p w:rsidR="006A5A85" w:rsidRPr="00EF4690" w:rsidRDefault="006A5A85">
            <w:pPr>
              <w:rPr>
                <w:rFonts w:ascii="Arial" w:hAnsi="Arial" w:cs="Arial"/>
              </w:rPr>
            </w:pPr>
          </w:p>
        </w:tc>
      </w:tr>
      <w:tr w:rsidR="006A5A85" w:rsidTr="006A5A85">
        <w:tc>
          <w:tcPr>
            <w:tcW w:w="2122" w:type="dxa"/>
            <w:tcBorders>
              <w:top w:val="single" w:sz="4" w:space="0" w:color="auto"/>
              <w:left w:val="single" w:sz="4" w:space="0" w:color="auto"/>
              <w:bottom w:val="single" w:sz="4" w:space="0" w:color="auto"/>
              <w:right w:val="single" w:sz="4" w:space="0" w:color="auto"/>
            </w:tcBorders>
            <w:vAlign w:val="center"/>
            <w:hideMark/>
          </w:tcPr>
          <w:p w:rsidR="006A5A85" w:rsidRPr="00EF4690" w:rsidRDefault="006A5A85">
            <w:pPr>
              <w:rPr>
                <w:rFonts w:ascii="Arial" w:hAnsi="Arial" w:cs="Arial"/>
              </w:rPr>
            </w:pPr>
            <w:r w:rsidRPr="00EF4690">
              <w:rPr>
                <w:rFonts w:ascii="Arial" w:hAnsi="Arial" w:cs="Arial"/>
              </w:rPr>
              <w:t>Leadership and Management</w:t>
            </w:r>
          </w:p>
        </w:tc>
        <w:tc>
          <w:tcPr>
            <w:tcW w:w="6894" w:type="dxa"/>
            <w:tcBorders>
              <w:top w:val="single" w:sz="4" w:space="0" w:color="auto"/>
              <w:left w:val="single" w:sz="4" w:space="0" w:color="auto"/>
              <w:bottom w:val="single" w:sz="4" w:space="0" w:color="auto"/>
              <w:right w:val="single" w:sz="4" w:space="0" w:color="auto"/>
            </w:tcBorders>
            <w:vAlign w:val="center"/>
          </w:tcPr>
          <w:p w:rsidR="006A5A85" w:rsidRPr="00EF4690" w:rsidRDefault="006A5A85">
            <w:pPr>
              <w:rPr>
                <w:rFonts w:ascii="Arial" w:hAnsi="Arial" w:cs="Arial"/>
                <w:color w:val="000000"/>
              </w:rPr>
            </w:pPr>
          </w:p>
          <w:p w:rsidR="006A5A85" w:rsidRPr="00EF4690" w:rsidRDefault="006A5A85">
            <w:pPr>
              <w:rPr>
                <w:rFonts w:ascii="Arial" w:hAnsi="Arial" w:cs="Arial"/>
                <w:color w:val="000000"/>
              </w:rPr>
            </w:pPr>
            <w:r w:rsidRPr="00EF4690">
              <w:rPr>
                <w:rFonts w:ascii="Arial" w:hAnsi="Arial" w:cs="Arial"/>
                <w:color w:val="000000"/>
              </w:rPr>
              <w:t xml:space="preserve">Supervises and motivates individuals or a team effectively, setting clear objectives to manage performance </w:t>
            </w:r>
          </w:p>
          <w:p w:rsidR="006A5A85" w:rsidRPr="00EF4690" w:rsidRDefault="006A5A85">
            <w:pPr>
              <w:rPr>
                <w:rFonts w:ascii="Arial" w:hAnsi="Arial" w:cs="Arial"/>
                <w:color w:val="000000"/>
              </w:rPr>
            </w:pPr>
          </w:p>
        </w:tc>
      </w:tr>
      <w:tr w:rsidR="006A5A85" w:rsidTr="006A5A85">
        <w:tc>
          <w:tcPr>
            <w:tcW w:w="2122" w:type="dxa"/>
            <w:tcBorders>
              <w:top w:val="single" w:sz="4" w:space="0" w:color="auto"/>
              <w:left w:val="single" w:sz="4" w:space="0" w:color="auto"/>
              <w:bottom w:val="single" w:sz="4" w:space="0" w:color="auto"/>
              <w:right w:val="single" w:sz="4" w:space="0" w:color="auto"/>
            </w:tcBorders>
            <w:vAlign w:val="center"/>
            <w:hideMark/>
          </w:tcPr>
          <w:p w:rsidR="006A5A85" w:rsidRPr="00EF4690" w:rsidRDefault="006A5A85">
            <w:pPr>
              <w:rPr>
                <w:rFonts w:ascii="Arial" w:hAnsi="Arial" w:cs="Arial"/>
              </w:rPr>
            </w:pPr>
            <w:r w:rsidRPr="00EF4690">
              <w:rPr>
                <w:rFonts w:ascii="Arial" w:hAnsi="Arial" w:cs="Arial"/>
              </w:rPr>
              <w:t>Planning and Managing Resources</w:t>
            </w:r>
          </w:p>
        </w:tc>
        <w:tc>
          <w:tcPr>
            <w:tcW w:w="6894" w:type="dxa"/>
            <w:tcBorders>
              <w:top w:val="single" w:sz="4" w:space="0" w:color="auto"/>
              <w:left w:val="single" w:sz="4" w:space="0" w:color="auto"/>
              <w:bottom w:val="single" w:sz="4" w:space="0" w:color="auto"/>
              <w:right w:val="single" w:sz="4" w:space="0" w:color="auto"/>
            </w:tcBorders>
            <w:vAlign w:val="center"/>
          </w:tcPr>
          <w:p w:rsidR="006A5A85" w:rsidRPr="00EF4690" w:rsidRDefault="006A5A85">
            <w:pPr>
              <w:rPr>
                <w:rFonts w:ascii="Arial" w:hAnsi="Arial" w:cs="Arial"/>
                <w:color w:val="000000"/>
              </w:rPr>
            </w:pPr>
          </w:p>
          <w:p w:rsidR="006A5A85" w:rsidRPr="00EF4690" w:rsidRDefault="006A5A85">
            <w:pPr>
              <w:rPr>
                <w:rFonts w:ascii="Arial" w:hAnsi="Arial" w:cs="Arial"/>
                <w:color w:val="000000"/>
              </w:rPr>
            </w:pPr>
            <w:r w:rsidRPr="00EF4690">
              <w:rPr>
                <w:rFonts w:ascii="Arial" w:hAnsi="Arial" w:cs="Arial"/>
                <w:color w:val="000000"/>
              </w:rPr>
              <w:t>Plans, prioritises and organises work to achieve objectives on time</w:t>
            </w:r>
          </w:p>
          <w:p w:rsidR="006A5A85" w:rsidRPr="00EF4690" w:rsidRDefault="006A5A85">
            <w:pPr>
              <w:rPr>
                <w:rFonts w:ascii="Arial" w:hAnsi="Arial" w:cs="Arial"/>
              </w:rPr>
            </w:pPr>
          </w:p>
        </w:tc>
      </w:tr>
      <w:tr w:rsidR="006A5A85" w:rsidTr="006A5A85">
        <w:tc>
          <w:tcPr>
            <w:tcW w:w="2122" w:type="dxa"/>
            <w:tcBorders>
              <w:top w:val="single" w:sz="4" w:space="0" w:color="auto"/>
              <w:left w:val="single" w:sz="4" w:space="0" w:color="auto"/>
              <w:bottom w:val="single" w:sz="4" w:space="0" w:color="auto"/>
              <w:right w:val="single" w:sz="4" w:space="0" w:color="auto"/>
            </w:tcBorders>
            <w:vAlign w:val="center"/>
            <w:hideMark/>
          </w:tcPr>
          <w:p w:rsidR="006A5A85" w:rsidRPr="00EF4690" w:rsidRDefault="006A5A85">
            <w:pPr>
              <w:rPr>
                <w:rFonts w:ascii="Arial" w:hAnsi="Arial" w:cs="Arial"/>
              </w:rPr>
            </w:pPr>
            <w:r w:rsidRPr="00EF4690">
              <w:rPr>
                <w:rFonts w:ascii="Arial" w:hAnsi="Arial" w:cs="Arial"/>
              </w:rPr>
              <w:t>Teamwork</w:t>
            </w:r>
          </w:p>
        </w:tc>
        <w:tc>
          <w:tcPr>
            <w:tcW w:w="6894" w:type="dxa"/>
            <w:tcBorders>
              <w:top w:val="single" w:sz="4" w:space="0" w:color="auto"/>
              <w:left w:val="single" w:sz="4" w:space="0" w:color="auto"/>
              <w:bottom w:val="single" w:sz="4" w:space="0" w:color="auto"/>
              <w:right w:val="single" w:sz="4" w:space="0" w:color="auto"/>
            </w:tcBorders>
            <w:vAlign w:val="center"/>
          </w:tcPr>
          <w:p w:rsidR="006A5A85" w:rsidRPr="00EF4690" w:rsidRDefault="006A5A85">
            <w:pPr>
              <w:rPr>
                <w:rFonts w:ascii="Arial" w:hAnsi="Arial" w:cs="Arial"/>
                <w:color w:val="000000"/>
              </w:rPr>
            </w:pPr>
          </w:p>
          <w:p w:rsidR="006A5A85" w:rsidRPr="00EF4690" w:rsidRDefault="006A5A85">
            <w:pPr>
              <w:rPr>
                <w:rFonts w:ascii="Arial" w:hAnsi="Arial" w:cs="Arial"/>
                <w:color w:val="000000"/>
              </w:rPr>
            </w:pPr>
            <w:r w:rsidRPr="00EF4690">
              <w:rPr>
                <w:rFonts w:ascii="Arial" w:hAnsi="Arial" w:cs="Arial"/>
                <w:color w:val="000000"/>
              </w:rPr>
              <w:t>Works collaboratively in a team and where appropriate across or with different professional groups</w:t>
            </w:r>
          </w:p>
          <w:p w:rsidR="006A5A85" w:rsidRPr="00EF4690" w:rsidRDefault="006A5A85">
            <w:pPr>
              <w:rPr>
                <w:rFonts w:ascii="Arial" w:hAnsi="Arial" w:cs="Arial"/>
              </w:rPr>
            </w:pPr>
          </w:p>
        </w:tc>
      </w:tr>
      <w:tr w:rsidR="006A5A85" w:rsidTr="006A5A85">
        <w:tc>
          <w:tcPr>
            <w:tcW w:w="2122" w:type="dxa"/>
            <w:tcBorders>
              <w:top w:val="single" w:sz="4" w:space="0" w:color="auto"/>
              <w:left w:val="single" w:sz="4" w:space="0" w:color="auto"/>
              <w:bottom w:val="single" w:sz="4" w:space="0" w:color="auto"/>
              <w:right w:val="single" w:sz="4" w:space="0" w:color="auto"/>
            </w:tcBorders>
            <w:vAlign w:val="center"/>
            <w:hideMark/>
          </w:tcPr>
          <w:p w:rsidR="006A5A85" w:rsidRPr="00EF4690" w:rsidRDefault="006A5A85">
            <w:pPr>
              <w:rPr>
                <w:rFonts w:ascii="Arial" w:hAnsi="Arial" w:cs="Arial"/>
              </w:rPr>
            </w:pPr>
            <w:r w:rsidRPr="00EF4690">
              <w:rPr>
                <w:rFonts w:ascii="Arial" w:hAnsi="Arial" w:cs="Arial"/>
              </w:rPr>
              <w:t>Student Experience or Customer Service</w:t>
            </w:r>
          </w:p>
        </w:tc>
        <w:tc>
          <w:tcPr>
            <w:tcW w:w="6894" w:type="dxa"/>
            <w:tcBorders>
              <w:top w:val="single" w:sz="4" w:space="0" w:color="auto"/>
              <w:left w:val="single" w:sz="4" w:space="0" w:color="auto"/>
              <w:bottom w:val="single" w:sz="4" w:space="0" w:color="auto"/>
              <w:right w:val="single" w:sz="4" w:space="0" w:color="auto"/>
            </w:tcBorders>
            <w:vAlign w:val="center"/>
          </w:tcPr>
          <w:p w:rsidR="006A5A85" w:rsidRPr="00EF4690" w:rsidRDefault="006A5A85">
            <w:pPr>
              <w:rPr>
                <w:rFonts w:ascii="Arial" w:hAnsi="Arial" w:cs="Arial"/>
                <w:color w:val="000000"/>
              </w:rPr>
            </w:pPr>
          </w:p>
          <w:p w:rsidR="006A5A85" w:rsidRPr="00EF4690" w:rsidRDefault="006A5A85">
            <w:pPr>
              <w:rPr>
                <w:rFonts w:ascii="Arial" w:hAnsi="Arial" w:cs="Arial"/>
              </w:rPr>
            </w:pPr>
            <w:r w:rsidRPr="00EF4690">
              <w:rPr>
                <w:rFonts w:ascii="Arial" w:hAnsi="Arial" w:cs="Arial"/>
              </w:rPr>
              <w:t>Provides a positive and responsive student or customer service</w:t>
            </w:r>
          </w:p>
          <w:p w:rsidR="006A5A85" w:rsidRPr="00EF4690" w:rsidRDefault="006A5A85">
            <w:pPr>
              <w:rPr>
                <w:rFonts w:ascii="Arial" w:hAnsi="Arial" w:cs="Arial"/>
              </w:rPr>
            </w:pPr>
          </w:p>
        </w:tc>
      </w:tr>
      <w:tr w:rsidR="006A5A85" w:rsidTr="006A5A85">
        <w:tc>
          <w:tcPr>
            <w:tcW w:w="2122" w:type="dxa"/>
            <w:tcBorders>
              <w:top w:val="single" w:sz="4" w:space="0" w:color="auto"/>
              <w:left w:val="single" w:sz="4" w:space="0" w:color="auto"/>
              <w:bottom w:val="single" w:sz="4" w:space="0" w:color="auto"/>
              <w:right w:val="single" w:sz="4" w:space="0" w:color="auto"/>
            </w:tcBorders>
            <w:vAlign w:val="center"/>
            <w:hideMark/>
          </w:tcPr>
          <w:p w:rsidR="006A5A85" w:rsidRPr="00EF4690" w:rsidRDefault="006A5A85">
            <w:pPr>
              <w:rPr>
                <w:rFonts w:ascii="Arial" w:hAnsi="Arial" w:cs="Arial"/>
              </w:rPr>
            </w:pPr>
            <w:r w:rsidRPr="00EF4690">
              <w:rPr>
                <w:rFonts w:ascii="Arial" w:hAnsi="Arial" w:cs="Arial"/>
              </w:rPr>
              <w:t xml:space="preserve">Creativity, Innovation and Problem Solving </w:t>
            </w:r>
          </w:p>
        </w:tc>
        <w:tc>
          <w:tcPr>
            <w:tcW w:w="6894" w:type="dxa"/>
            <w:tcBorders>
              <w:top w:val="single" w:sz="4" w:space="0" w:color="auto"/>
              <w:left w:val="single" w:sz="4" w:space="0" w:color="auto"/>
              <w:bottom w:val="single" w:sz="4" w:space="0" w:color="auto"/>
              <w:right w:val="single" w:sz="4" w:space="0" w:color="auto"/>
            </w:tcBorders>
            <w:vAlign w:val="center"/>
          </w:tcPr>
          <w:p w:rsidR="006A5A85" w:rsidRPr="00EF4690" w:rsidRDefault="006A5A85">
            <w:pPr>
              <w:rPr>
                <w:rFonts w:ascii="Arial" w:hAnsi="Arial" w:cs="Arial"/>
                <w:color w:val="000000"/>
              </w:rPr>
            </w:pPr>
          </w:p>
          <w:p w:rsidR="006A5A85" w:rsidRPr="00EF4690" w:rsidRDefault="006A5A85">
            <w:pPr>
              <w:rPr>
                <w:rFonts w:ascii="Arial" w:hAnsi="Arial" w:cs="Arial"/>
                <w:color w:val="000000"/>
              </w:rPr>
            </w:pPr>
            <w:r w:rsidRPr="00EF4690">
              <w:rPr>
                <w:rFonts w:ascii="Arial" w:hAnsi="Arial" w:cs="Arial"/>
                <w:color w:val="000000"/>
              </w:rPr>
              <w:t>Uses initiative or creativity to resolve problems</w:t>
            </w:r>
          </w:p>
          <w:p w:rsidR="006A5A85" w:rsidRPr="00EF4690" w:rsidRDefault="006A5A85">
            <w:pPr>
              <w:rPr>
                <w:rFonts w:ascii="Arial" w:hAnsi="Arial" w:cs="Arial"/>
                <w:color w:val="000000"/>
              </w:rPr>
            </w:pPr>
          </w:p>
          <w:p w:rsidR="006A5A85" w:rsidRPr="00EF4690" w:rsidRDefault="006A5A85">
            <w:pPr>
              <w:rPr>
                <w:rFonts w:ascii="Arial" w:hAnsi="Arial" w:cs="Arial"/>
              </w:rPr>
            </w:pPr>
          </w:p>
        </w:tc>
      </w:tr>
    </w:tbl>
    <w:p w:rsidR="006A5A85" w:rsidRDefault="006A5A85" w:rsidP="006A5A85">
      <w:pPr>
        <w:rPr>
          <w:rFonts w:ascii="Arial" w:hAnsi="Arial" w:cs="Arial"/>
        </w:rPr>
      </w:pPr>
    </w:p>
    <w:p w:rsidR="006A5A85" w:rsidRDefault="006A5A85" w:rsidP="006A5A85">
      <w:pPr>
        <w:rPr>
          <w:rFonts w:ascii="Arial" w:hAnsi="Arial" w:cs="Arial"/>
        </w:rPr>
      </w:pPr>
      <w:r>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B341B6" w:rsidRDefault="00B341B6" w:rsidP="00B341B6">
      <w:pPr>
        <w:pStyle w:val="ListParagraph"/>
        <w:ind w:left="405"/>
      </w:pPr>
    </w:p>
    <w:sectPr w:rsidR="00B341B6" w:rsidSect="00E30BBB">
      <w:headerReference w:type="default" r:id="rId8"/>
      <w:pgSz w:w="11906" w:h="16838"/>
      <w:pgMar w:top="1440" w:right="212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B82" w:rsidRDefault="006C6B82" w:rsidP="00CE4964">
      <w:pPr>
        <w:spacing w:after="0" w:line="240" w:lineRule="auto"/>
      </w:pPr>
      <w:r>
        <w:separator/>
      </w:r>
    </w:p>
  </w:endnote>
  <w:endnote w:type="continuationSeparator" w:id="0">
    <w:p w:rsidR="006C6B82" w:rsidRDefault="006C6B82" w:rsidP="00CE4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B82" w:rsidRDefault="006C6B82" w:rsidP="00CE4964">
      <w:pPr>
        <w:spacing w:after="0" w:line="240" w:lineRule="auto"/>
      </w:pPr>
      <w:r>
        <w:separator/>
      </w:r>
    </w:p>
  </w:footnote>
  <w:footnote w:type="continuationSeparator" w:id="0">
    <w:p w:rsidR="006C6B82" w:rsidRDefault="006C6B82" w:rsidP="00CE4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964" w:rsidRDefault="00CE4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642CF"/>
    <w:multiLevelType w:val="hybridMultilevel"/>
    <w:tmpl w:val="C3620542"/>
    <w:lvl w:ilvl="0" w:tplc="0809000F">
      <w:start w:val="1"/>
      <w:numFmt w:val="decimal"/>
      <w:lvlText w:val="%1."/>
      <w:lvlJc w:val="left"/>
      <w:pPr>
        <w:ind w:left="405" w:hanging="360"/>
      </w:pPr>
      <w:rPr>
        <w:rFonts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55557817"/>
    <w:multiLevelType w:val="hybridMultilevel"/>
    <w:tmpl w:val="B1F0F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CC2485"/>
    <w:multiLevelType w:val="hybridMultilevel"/>
    <w:tmpl w:val="D34C8566"/>
    <w:lvl w:ilvl="0" w:tplc="C32E31E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73F7183E"/>
    <w:multiLevelType w:val="hybridMultilevel"/>
    <w:tmpl w:val="C7AA7E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893EAF"/>
    <w:multiLevelType w:val="hybridMultilevel"/>
    <w:tmpl w:val="F0C8DA66"/>
    <w:lvl w:ilvl="0" w:tplc="9E1657E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D5"/>
    <w:rsid w:val="000506BE"/>
    <w:rsid w:val="00086ED5"/>
    <w:rsid w:val="002378D0"/>
    <w:rsid w:val="004A6962"/>
    <w:rsid w:val="004B623D"/>
    <w:rsid w:val="005C7B28"/>
    <w:rsid w:val="006A5A85"/>
    <w:rsid w:val="006C6B82"/>
    <w:rsid w:val="00722FE3"/>
    <w:rsid w:val="008034B5"/>
    <w:rsid w:val="00814F05"/>
    <w:rsid w:val="00901537"/>
    <w:rsid w:val="00A2697E"/>
    <w:rsid w:val="00A42B5A"/>
    <w:rsid w:val="00A9455C"/>
    <w:rsid w:val="00B341B6"/>
    <w:rsid w:val="00B40E34"/>
    <w:rsid w:val="00C41E24"/>
    <w:rsid w:val="00C430E1"/>
    <w:rsid w:val="00C52C68"/>
    <w:rsid w:val="00CE4964"/>
    <w:rsid w:val="00D33897"/>
    <w:rsid w:val="00E30BBB"/>
    <w:rsid w:val="00EB461E"/>
    <w:rsid w:val="00ED5A72"/>
    <w:rsid w:val="00EF4690"/>
    <w:rsid w:val="00F8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B789CA"/>
  <w15:chartTrackingRefBased/>
  <w15:docId w15:val="{6F10F4EC-DCE7-4D0E-AE58-FAD54F51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E30BBB"/>
    <w:pPr>
      <w:keepNext/>
      <w:spacing w:after="0" w:line="240" w:lineRule="auto"/>
      <w:jc w:val="center"/>
      <w:outlineLvl w:val="2"/>
    </w:pPr>
    <w:rPr>
      <w:rFonts w:ascii="Arial" w:eastAsia="Times New Roman" w:hAnsi="Arial" w:cs="Arial"/>
      <w:b/>
      <w:szCs w:val="24"/>
    </w:rPr>
  </w:style>
  <w:style w:type="paragraph" w:styleId="Heading4">
    <w:name w:val="heading 4"/>
    <w:basedOn w:val="Normal"/>
    <w:next w:val="Normal"/>
    <w:link w:val="Heading4Char"/>
    <w:qFormat/>
    <w:rsid w:val="00E30BBB"/>
    <w:pPr>
      <w:keepNext/>
      <w:spacing w:after="0" w:line="240" w:lineRule="auto"/>
      <w:outlineLvl w:val="3"/>
    </w:pPr>
    <w:rPr>
      <w:rFonts w:ascii="Arial" w:eastAsia="Times New Roman" w:hAnsi="Arial" w:cs="Arial"/>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ED5"/>
    <w:pPr>
      <w:ind w:left="720"/>
      <w:contextualSpacing/>
    </w:pPr>
  </w:style>
  <w:style w:type="paragraph" w:styleId="BalloonText">
    <w:name w:val="Balloon Text"/>
    <w:basedOn w:val="Normal"/>
    <w:link w:val="BalloonTextChar"/>
    <w:uiPriority w:val="99"/>
    <w:semiHidden/>
    <w:unhideWhenUsed/>
    <w:rsid w:val="00803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4B5"/>
    <w:rPr>
      <w:rFonts w:ascii="Segoe UI" w:hAnsi="Segoe UI" w:cs="Segoe UI"/>
      <w:sz w:val="18"/>
      <w:szCs w:val="18"/>
    </w:rPr>
  </w:style>
  <w:style w:type="paragraph" w:styleId="Header">
    <w:name w:val="header"/>
    <w:basedOn w:val="Normal"/>
    <w:link w:val="HeaderChar"/>
    <w:uiPriority w:val="99"/>
    <w:unhideWhenUsed/>
    <w:rsid w:val="00CE4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964"/>
  </w:style>
  <w:style w:type="paragraph" w:styleId="Footer">
    <w:name w:val="footer"/>
    <w:basedOn w:val="Normal"/>
    <w:link w:val="FooterChar"/>
    <w:uiPriority w:val="99"/>
    <w:unhideWhenUsed/>
    <w:rsid w:val="00CE4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964"/>
  </w:style>
  <w:style w:type="table" w:styleId="TableGrid">
    <w:name w:val="Table Grid"/>
    <w:basedOn w:val="TableNormal"/>
    <w:uiPriority w:val="59"/>
    <w:rsid w:val="006A5A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30BBB"/>
    <w:rPr>
      <w:rFonts w:ascii="Arial" w:eastAsia="Times New Roman" w:hAnsi="Arial" w:cs="Arial"/>
      <w:b/>
      <w:szCs w:val="24"/>
    </w:rPr>
  </w:style>
  <w:style w:type="character" w:customStyle="1" w:styleId="Heading4Char">
    <w:name w:val="Heading 4 Char"/>
    <w:basedOn w:val="DefaultParagraphFont"/>
    <w:link w:val="Heading4"/>
    <w:rsid w:val="00E30BBB"/>
    <w:rPr>
      <w:rFonts w:ascii="Arial" w:eastAsia="Times New Roman" w:hAnsi="Arial" w:cs="Arial"/>
      <w:bCs/>
      <w:szCs w:val="24"/>
      <w:u w:val="single"/>
    </w:rPr>
  </w:style>
  <w:style w:type="paragraph" w:styleId="NormalWeb">
    <w:name w:val="Normal (Web)"/>
    <w:basedOn w:val="Normal"/>
    <w:uiPriority w:val="99"/>
    <w:semiHidden/>
    <w:unhideWhenUsed/>
    <w:rsid w:val="00EF469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635610">
      <w:bodyDiv w:val="1"/>
      <w:marLeft w:val="0"/>
      <w:marRight w:val="0"/>
      <w:marTop w:val="0"/>
      <w:marBottom w:val="0"/>
      <w:divBdr>
        <w:top w:val="none" w:sz="0" w:space="0" w:color="auto"/>
        <w:left w:val="none" w:sz="0" w:space="0" w:color="auto"/>
        <w:bottom w:val="none" w:sz="0" w:space="0" w:color="auto"/>
        <w:right w:val="none" w:sz="0" w:space="0" w:color="auto"/>
      </w:divBdr>
    </w:div>
    <w:div w:id="46604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4DEBF-AB94-4794-817E-D734726D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Brayton</dc:creator>
  <cp:keywords/>
  <dc:description/>
  <cp:lastModifiedBy>Joanna Brayton</cp:lastModifiedBy>
  <cp:revision>14</cp:revision>
  <cp:lastPrinted>2019-09-03T09:17:00Z</cp:lastPrinted>
  <dcterms:created xsi:type="dcterms:W3CDTF">2019-09-10T09:12:00Z</dcterms:created>
  <dcterms:modified xsi:type="dcterms:W3CDTF">2019-09-16T10:07:00Z</dcterms:modified>
</cp:coreProperties>
</file>