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99926"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33DE934D" w14:textId="77777777" w:rsidTr="000C0840">
        <w:trPr>
          <w:trHeight w:val="406"/>
        </w:trPr>
        <w:tc>
          <w:tcPr>
            <w:tcW w:w="9214" w:type="dxa"/>
            <w:gridSpan w:val="3"/>
            <w:tcBorders>
              <w:bottom w:val="single" w:sz="8" w:space="0" w:color="auto"/>
            </w:tcBorders>
            <w:shd w:val="clear" w:color="auto" w:fill="000000"/>
            <w:vAlign w:val="center"/>
          </w:tcPr>
          <w:p w14:paraId="7A052EBA" w14:textId="77777777"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687155B4" w14:textId="77777777" w:rsidTr="003D3432">
        <w:trPr>
          <w:trHeight w:val="413"/>
        </w:trPr>
        <w:tc>
          <w:tcPr>
            <w:tcW w:w="4560" w:type="dxa"/>
            <w:tcBorders>
              <w:bottom w:val="single" w:sz="8" w:space="0" w:color="auto"/>
              <w:right w:val="single" w:sz="8" w:space="0" w:color="auto"/>
            </w:tcBorders>
            <w:vAlign w:val="center"/>
          </w:tcPr>
          <w:p w14:paraId="7CC5C304" w14:textId="78675118"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C72DFB">
              <w:rPr>
                <w:rFonts w:cs="Arial"/>
                <w:szCs w:val="22"/>
              </w:rPr>
              <w:t>Planning Support Officer (Academic Planning and Projects)</w:t>
            </w:r>
          </w:p>
        </w:tc>
        <w:tc>
          <w:tcPr>
            <w:tcW w:w="4654" w:type="dxa"/>
            <w:gridSpan w:val="2"/>
            <w:tcBorders>
              <w:left w:val="single" w:sz="8" w:space="0" w:color="auto"/>
              <w:bottom w:val="single" w:sz="8" w:space="0" w:color="auto"/>
            </w:tcBorders>
            <w:vAlign w:val="center"/>
          </w:tcPr>
          <w:p w14:paraId="49D76CAF" w14:textId="3029B047" w:rsidR="00DE696E" w:rsidRPr="00687B6D" w:rsidRDefault="00DE696E" w:rsidP="00345366">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C72DFB">
              <w:rPr>
                <w:rFonts w:cs="Arial"/>
                <w:szCs w:val="22"/>
              </w:rPr>
              <w:t xml:space="preserve">Senior Planning </w:t>
            </w:r>
            <w:r w:rsidR="00345366">
              <w:rPr>
                <w:rFonts w:cs="Arial"/>
                <w:szCs w:val="22"/>
              </w:rPr>
              <w:t>Analyst</w:t>
            </w:r>
          </w:p>
        </w:tc>
      </w:tr>
      <w:tr w:rsidR="00DE696E" w:rsidRPr="000C0840" w14:paraId="3AD0753C" w14:textId="77777777" w:rsidTr="003D3432">
        <w:trPr>
          <w:trHeight w:val="438"/>
        </w:trPr>
        <w:tc>
          <w:tcPr>
            <w:tcW w:w="4560" w:type="dxa"/>
            <w:tcBorders>
              <w:top w:val="single" w:sz="8" w:space="0" w:color="auto"/>
              <w:bottom w:val="single" w:sz="8" w:space="0" w:color="auto"/>
              <w:right w:val="single" w:sz="8" w:space="0" w:color="auto"/>
            </w:tcBorders>
            <w:vAlign w:val="center"/>
          </w:tcPr>
          <w:p w14:paraId="5EF1DC51" w14:textId="644C3820" w:rsidR="00DE696E" w:rsidRPr="003D3432" w:rsidRDefault="00DE696E" w:rsidP="00C72DFB">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14:paraId="7F9DE7EA" w14:textId="5F322D80"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C72DFB">
              <w:rPr>
                <w:rFonts w:cs="Arial"/>
                <w:szCs w:val="22"/>
              </w:rPr>
              <w:t>35</w:t>
            </w:r>
          </w:p>
        </w:tc>
        <w:tc>
          <w:tcPr>
            <w:tcW w:w="2126" w:type="dxa"/>
            <w:tcBorders>
              <w:top w:val="single" w:sz="8" w:space="0" w:color="auto"/>
              <w:left w:val="nil"/>
              <w:bottom w:val="single" w:sz="8" w:space="0" w:color="auto"/>
            </w:tcBorders>
            <w:vAlign w:val="center"/>
          </w:tcPr>
          <w:p w14:paraId="67D6E9B3" w14:textId="77777777"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14:paraId="32E224A5" w14:textId="77777777" w:rsidTr="003D3432">
        <w:trPr>
          <w:trHeight w:val="388"/>
        </w:trPr>
        <w:tc>
          <w:tcPr>
            <w:tcW w:w="4560" w:type="dxa"/>
            <w:tcBorders>
              <w:top w:val="single" w:sz="8" w:space="0" w:color="auto"/>
              <w:bottom w:val="single" w:sz="8" w:space="0" w:color="auto"/>
              <w:right w:val="single" w:sz="8" w:space="0" w:color="auto"/>
            </w:tcBorders>
            <w:vAlign w:val="center"/>
          </w:tcPr>
          <w:p w14:paraId="6A2E4647" w14:textId="3E157043"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C72DFB">
              <w:rPr>
                <w:rFonts w:cs="Arial"/>
                <w:szCs w:val="22"/>
              </w:rPr>
              <w:t>£34,943-£42,914</w:t>
            </w:r>
          </w:p>
        </w:tc>
        <w:tc>
          <w:tcPr>
            <w:tcW w:w="4654" w:type="dxa"/>
            <w:gridSpan w:val="2"/>
            <w:tcBorders>
              <w:top w:val="single" w:sz="8" w:space="0" w:color="auto"/>
              <w:left w:val="single" w:sz="8" w:space="0" w:color="auto"/>
              <w:bottom w:val="single" w:sz="8" w:space="0" w:color="auto"/>
            </w:tcBorders>
            <w:vAlign w:val="center"/>
          </w:tcPr>
          <w:p w14:paraId="0C4AF693" w14:textId="57808F4F"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C72DFB">
              <w:rPr>
                <w:rFonts w:cs="Arial"/>
                <w:szCs w:val="22"/>
              </w:rPr>
              <w:t>4</w:t>
            </w:r>
          </w:p>
        </w:tc>
      </w:tr>
      <w:tr w:rsidR="00DE696E" w:rsidRPr="000C0840" w14:paraId="0B47AFD5" w14:textId="77777777" w:rsidTr="003D3432">
        <w:trPr>
          <w:trHeight w:val="426"/>
        </w:trPr>
        <w:tc>
          <w:tcPr>
            <w:tcW w:w="4560" w:type="dxa"/>
            <w:tcBorders>
              <w:top w:val="single" w:sz="8" w:space="0" w:color="auto"/>
              <w:right w:val="single" w:sz="8" w:space="0" w:color="auto"/>
            </w:tcBorders>
            <w:vAlign w:val="center"/>
          </w:tcPr>
          <w:p w14:paraId="28A48D1C" w14:textId="6E14B0EB"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C72DFB">
              <w:rPr>
                <w:rFonts w:cs="Arial"/>
                <w:szCs w:val="22"/>
              </w:rPr>
              <w:t>University Central Planning Unit (UCPU)</w:t>
            </w:r>
          </w:p>
        </w:tc>
        <w:tc>
          <w:tcPr>
            <w:tcW w:w="4654" w:type="dxa"/>
            <w:gridSpan w:val="2"/>
            <w:tcBorders>
              <w:top w:val="single" w:sz="8" w:space="0" w:color="auto"/>
              <w:left w:val="single" w:sz="8" w:space="0" w:color="auto"/>
            </w:tcBorders>
            <w:vAlign w:val="center"/>
          </w:tcPr>
          <w:p w14:paraId="4BC6235E" w14:textId="4CC1B374"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C72DFB">
              <w:rPr>
                <w:rFonts w:cs="Arial"/>
                <w:szCs w:val="22"/>
              </w:rPr>
              <w:t>272 High Holborn</w:t>
            </w:r>
          </w:p>
        </w:tc>
      </w:tr>
      <w:tr w:rsidR="003D3432" w:rsidRPr="00C007C8" w14:paraId="0CBD1E79" w14:textId="77777777" w:rsidTr="000C0840">
        <w:tc>
          <w:tcPr>
            <w:tcW w:w="9214" w:type="dxa"/>
            <w:gridSpan w:val="3"/>
          </w:tcPr>
          <w:p w14:paraId="58313A52" w14:textId="23F7B048" w:rsidR="003D3432" w:rsidRDefault="003D3432" w:rsidP="000B4B43">
            <w:pPr>
              <w:spacing w:before="120" w:after="120"/>
              <w:rPr>
                <w:b/>
              </w:rPr>
            </w:pPr>
            <w:r>
              <w:rPr>
                <w:b/>
              </w:rPr>
              <w:t>What is</w:t>
            </w:r>
            <w:r w:rsidR="00C72DFB">
              <w:rPr>
                <w:b/>
              </w:rPr>
              <w:t xml:space="preserve"> the University Central Planning Unit</w:t>
            </w:r>
            <w:r>
              <w:rPr>
                <w:b/>
              </w:rPr>
              <w:t>?</w:t>
            </w:r>
          </w:p>
          <w:p w14:paraId="7397419D" w14:textId="6D5E487A" w:rsidR="003D3432" w:rsidRPr="003D3432" w:rsidRDefault="00C72DFB" w:rsidP="000B4B43">
            <w:pPr>
              <w:spacing w:before="120" w:after="120"/>
            </w:pPr>
            <w:r>
              <w:t>The University Central Planning Unit is a University-wide department delivering a range of functions in support of strategic &amp; operational planning and decision making</w:t>
            </w:r>
          </w:p>
        </w:tc>
      </w:tr>
      <w:tr w:rsidR="00594C01" w:rsidRPr="00C007C8" w14:paraId="12FCDC20" w14:textId="77777777" w:rsidTr="000C0840">
        <w:tc>
          <w:tcPr>
            <w:tcW w:w="9214" w:type="dxa"/>
            <w:gridSpan w:val="3"/>
          </w:tcPr>
          <w:p w14:paraId="4E46B3F0" w14:textId="77777777" w:rsidR="00594C01" w:rsidRPr="003D3432" w:rsidRDefault="003D3432" w:rsidP="000B4B43">
            <w:pPr>
              <w:spacing w:before="120" w:after="120"/>
              <w:rPr>
                <w:b/>
              </w:rPr>
            </w:pPr>
            <w:r>
              <w:rPr>
                <w:b/>
              </w:rPr>
              <w:t>What is the purpose of the role?</w:t>
            </w:r>
          </w:p>
          <w:p w14:paraId="0971EFEF" w14:textId="25935DCB" w:rsidR="00520FE9" w:rsidRDefault="00520FE9" w:rsidP="00520FE9">
            <w:pPr>
              <w:pStyle w:val="ListBullet"/>
              <w:numPr>
                <w:ilvl w:val="0"/>
                <w:numId w:val="0"/>
              </w:numPr>
            </w:pPr>
            <w:r w:rsidRPr="003D3432">
              <w:t xml:space="preserve">The </w:t>
            </w:r>
            <w:r w:rsidR="00401263" w:rsidRPr="003D3432">
              <w:t>post holder’s</w:t>
            </w:r>
            <w:r w:rsidRPr="003D3432">
              <w:t xml:space="preserve"> main objective</w:t>
            </w:r>
            <w:r w:rsidR="00C72DFB">
              <w:t>s are:</w:t>
            </w:r>
          </w:p>
          <w:p w14:paraId="072376E4" w14:textId="0CE2ADD6" w:rsidR="00C72DFB" w:rsidRDefault="00C72DFB" w:rsidP="00C72DFB">
            <w:pPr>
              <w:pStyle w:val="ListBullet"/>
              <w:numPr>
                <w:ilvl w:val="0"/>
                <w:numId w:val="46"/>
              </w:numPr>
            </w:pPr>
            <w:r>
              <w:t xml:space="preserve">To provide </w:t>
            </w:r>
            <w:r w:rsidR="00251FD3">
              <w:t>analysis</w:t>
            </w:r>
            <w:r w:rsidR="00AE5A50">
              <w:t xml:space="preserve"> and </w:t>
            </w:r>
            <w:r>
              <w:t>reporting for annual planning activities relating to academic plans, portfolio planning</w:t>
            </w:r>
            <w:r w:rsidR="00C15540">
              <w:t xml:space="preserve">, </w:t>
            </w:r>
            <w:r>
              <w:t>and student number target setting</w:t>
            </w:r>
          </w:p>
          <w:p w14:paraId="67BAFD6D" w14:textId="2B8F9946" w:rsidR="00E22A50" w:rsidRDefault="00E22A50" w:rsidP="007458E4">
            <w:pPr>
              <w:pStyle w:val="ListBullet"/>
              <w:numPr>
                <w:ilvl w:val="0"/>
                <w:numId w:val="46"/>
              </w:numPr>
            </w:pPr>
            <w:r>
              <w:t>To administer and provide dedicated support for the development of the student number planning model</w:t>
            </w:r>
            <w:r w:rsidR="007458E4">
              <w:t>.  To include generating reporting on, and analysis of data held in the planning model alongside related student number and academic planning activities including student number and income forecasts, and scenario planning</w:t>
            </w:r>
          </w:p>
          <w:p w14:paraId="0FD44A33" w14:textId="4D4924E1" w:rsidR="00C72DFB" w:rsidRDefault="00665CAF" w:rsidP="00C72DFB">
            <w:pPr>
              <w:pStyle w:val="ListBullet"/>
              <w:numPr>
                <w:ilvl w:val="0"/>
                <w:numId w:val="46"/>
              </w:numPr>
            </w:pPr>
            <w:r>
              <w:t>To u</w:t>
            </w:r>
            <w:r w:rsidR="00C72DFB">
              <w:t>ndertake desk based research and analysis to support</w:t>
            </w:r>
            <w:r w:rsidR="00544261">
              <w:t xml:space="preserve"> </w:t>
            </w:r>
            <w:r w:rsidR="00C72DFB">
              <w:t>academic portfolio planning, market research activities</w:t>
            </w:r>
            <w:r w:rsidR="00544261">
              <w:t xml:space="preserve"> and horizon scanning</w:t>
            </w:r>
          </w:p>
          <w:p w14:paraId="7408DC6B" w14:textId="77777777" w:rsidR="001C6D22" w:rsidRPr="003D3432" w:rsidRDefault="001C6D22" w:rsidP="00EF73A8">
            <w:pPr>
              <w:pStyle w:val="ListBullet"/>
              <w:numPr>
                <w:ilvl w:val="0"/>
                <w:numId w:val="0"/>
              </w:numPr>
              <w:ind w:left="360"/>
            </w:pPr>
          </w:p>
        </w:tc>
      </w:tr>
      <w:tr w:rsidR="00594C01" w:rsidRPr="00C007C8" w14:paraId="5093D221" w14:textId="77777777" w:rsidTr="000C0840">
        <w:tc>
          <w:tcPr>
            <w:tcW w:w="9214" w:type="dxa"/>
            <w:gridSpan w:val="3"/>
          </w:tcPr>
          <w:p w14:paraId="099576CB" w14:textId="77777777" w:rsidR="00594C01" w:rsidRDefault="00594C01" w:rsidP="000B4B43">
            <w:pPr>
              <w:spacing w:before="120" w:after="120"/>
              <w:rPr>
                <w:b/>
              </w:rPr>
            </w:pPr>
            <w:r w:rsidRPr="003D3432">
              <w:rPr>
                <w:b/>
              </w:rPr>
              <w:t>Duties and Responsibilities</w:t>
            </w:r>
          </w:p>
          <w:p w14:paraId="2D9AC7CD" w14:textId="25C01CF8" w:rsidR="0091365A" w:rsidRPr="00A92D32" w:rsidRDefault="0091365A" w:rsidP="0091365A">
            <w:pPr>
              <w:pStyle w:val="ListParagraph"/>
              <w:numPr>
                <w:ilvl w:val="0"/>
                <w:numId w:val="47"/>
              </w:numPr>
              <w:rPr>
                <w:b/>
              </w:rPr>
            </w:pPr>
            <w:r w:rsidRPr="00A92D32">
              <w:rPr>
                <w:b/>
              </w:rPr>
              <w:t xml:space="preserve">To administer and provided dedicated support for </w:t>
            </w:r>
            <w:r>
              <w:rPr>
                <w:b/>
              </w:rPr>
              <w:t>t</w:t>
            </w:r>
            <w:r w:rsidRPr="00A92D32">
              <w:rPr>
                <w:b/>
              </w:rPr>
              <w:t xml:space="preserve">he development of the University’s student number planning model.  This will include working with the Senior Planning </w:t>
            </w:r>
            <w:r w:rsidR="000C5302">
              <w:rPr>
                <w:b/>
              </w:rPr>
              <w:t xml:space="preserve">Analyst </w:t>
            </w:r>
            <w:r w:rsidRPr="00A92D32">
              <w:rPr>
                <w:b/>
              </w:rPr>
              <w:t>to:</w:t>
            </w:r>
          </w:p>
          <w:p w14:paraId="25EFD299" w14:textId="77777777" w:rsidR="0091365A" w:rsidRDefault="0091365A" w:rsidP="0091365A">
            <w:pPr>
              <w:pStyle w:val="ListParagraph"/>
              <w:numPr>
                <w:ilvl w:val="0"/>
                <w:numId w:val="44"/>
              </w:numPr>
            </w:pPr>
            <w:r>
              <w:t>Ensure the planning model is maintained, developed, documented and supports the recording of student number targets and other related student number and income forecasting activities</w:t>
            </w:r>
          </w:p>
          <w:p w14:paraId="7C6F0A39" w14:textId="77777777" w:rsidR="0091365A" w:rsidRDefault="0091365A" w:rsidP="0091365A">
            <w:pPr>
              <w:pStyle w:val="ListParagraph"/>
              <w:numPr>
                <w:ilvl w:val="0"/>
                <w:numId w:val="44"/>
              </w:numPr>
            </w:pPr>
            <w:r>
              <w:t>Undertake, test and evaluate student number scenario and forecast analyses to underpin strategic planning and assess the impacts of shifts in student numbers and strategic priorities</w:t>
            </w:r>
          </w:p>
          <w:p w14:paraId="4AE83A52" w14:textId="77777777" w:rsidR="0091365A" w:rsidRDefault="0091365A" w:rsidP="0091365A">
            <w:pPr>
              <w:pStyle w:val="ListParagraph"/>
              <w:numPr>
                <w:ilvl w:val="0"/>
                <w:numId w:val="44"/>
              </w:numPr>
            </w:pPr>
            <w:r>
              <w:t>Provide fee income and statutory funding projections to support the allocation of resources and provide estimates of the impact of student number targets and recruitment projections on the University’s funding positions</w:t>
            </w:r>
          </w:p>
          <w:p w14:paraId="4A124151" w14:textId="0EA37BA7" w:rsidR="0091365A" w:rsidRDefault="0091365A" w:rsidP="0091365A">
            <w:pPr>
              <w:pStyle w:val="ListParagraph"/>
              <w:numPr>
                <w:ilvl w:val="0"/>
                <w:numId w:val="44"/>
              </w:numPr>
            </w:pPr>
            <w:r>
              <w:t>Produce reports, dashboard visualisations and overview analysis of student number planning data for Colleges and Central Services</w:t>
            </w:r>
          </w:p>
          <w:p w14:paraId="39609EFC" w14:textId="77777777" w:rsidR="0091365A" w:rsidRDefault="0091365A" w:rsidP="0091365A">
            <w:pPr>
              <w:pStyle w:val="ListParagraph"/>
              <w:numPr>
                <w:ilvl w:val="0"/>
                <w:numId w:val="44"/>
              </w:numPr>
            </w:pPr>
            <w:r>
              <w:t>Perform data quality tasks and resolve exception reporting to ensure the data quality of the student number planning model</w:t>
            </w:r>
          </w:p>
          <w:p w14:paraId="4AC00C3A" w14:textId="44A1EF60" w:rsidR="0091365A" w:rsidRDefault="0091365A" w:rsidP="0091365A">
            <w:pPr>
              <w:pStyle w:val="ListParagraph"/>
              <w:numPr>
                <w:ilvl w:val="0"/>
                <w:numId w:val="44"/>
              </w:numPr>
            </w:pPr>
            <w:r>
              <w:t>Provide support and training to Colleges in the use of the student number planning model and outputs</w:t>
            </w:r>
          </w:p>
          <w:p w14:paraId="13691BB5" w14:textId="77777777" w:rsidR="0091365A" w:rsidRDefault="0091365A" w:rsidP="0091365A">
            <w:pPr>
              <w:pStyle w:val="ListParagraph"/>
              <w:ind w:left="360"/>
            </w:pPr>
          </w:p>
          <w:p w14:paraId="45FB01F1" w14:textId="578FAD4D" w:rsidR="001C6D22" w:rsidRPr="00C72DFB" w:rsidRDefault="00C72DFB" w:rsidP="00C72DFB">
            <w:pPr>
              <w:pStyle w:val="ListParagraph"/>
              <w:numPr>
                <w:ilvl w:val="0"/>
                <w:numId w:val="47"/>
              </w:numPr>
              <w:spacing w:before="120" w:after="120"/>
              <w:rPr>
                <w:b/>
              </w:rPr>
            </w:pPr>
            <w:r>
              <w:rPr>
                <w:b/>
              </w:rPr>
              <w:t xml:space="preserve">To undertake desk based research and analysis to support academic portfolio planning, market research and horizon scanning.  This will include working with the Senior Planning </w:t>
            </w:r>
            <w:r w:rsidR="0042192B">
              <w:rPr>
                <w:b/>
              </w:rPr>
              <w:t>Analyst</w:t>
            </w:r>
            <w:r>
              <w:rPr>
                <w:b/>
              </w:rPr>
              <w:t xml:space="preserve"> to</w:t>
            </w:r>
            <w:r w:rsidR="00CC58EF">
              <w:rPr>
                <w:b/>
              </w:rPr>
              <w:t>:</w:t>
            </w:r>
          </w:p>
          <w:p w14:paraId="49865D3B" w14:textId="1FF5B50C" w:rsidR="003D3432" w:rsidRDefault="00C72DFB" w:rsidP="001C6D22">
            <w:pPr>
              <w:pStyle w:val="ListParagraph"/>
              <w:numPr>
                <w:ilvl w:val="0"/>
                <w:numId w:val="42"/>
              </w:numPr>
            </w:pPr>
            <w:r>
              <w:t>Source and report on market data and information required for new course proposals</w:t>
            </w:r>
          </w:p>
          <w:p w14:paraId="7CB3C1D2" w14:textId="77777777" w:rsidR="00C72DFB" w:rsidRDefault="00C72DFB" w:rsidP="00687B6D">
            <w:pPr>
              <w:pStyle w:val="ListParagraph"/>
              <w:numPr>
                <w:ilvl w:val="0"/>
                <w:numId w:val="42"/>
              </w:numPr>
            </w:pPr>
            <w:r>
              <w:t>Undertake desk based research in support of academic planning initiatives and UCPU projects</w:t>
            </w:r>
          </w:p>
          <w:p w14:paraId="7BAB727C" w14:textId="16AE76D9" w:rsidR="007166ED" w:rsidRDefault="00C72DFB" w:rsidP="00C72DFB">
            <w:pPr>
              <w:pStyle w:val="ListParagraph"/>
              <w:numPr>
                <w:ilvl w:val="0"/>
                <w:numId w:val="42"/>
              </w:numPr>
            </w:pPr>
            <w:r>
              <w:lastRenderedPageBreak/>
              <w:t>Track key sector and subject trends and other relevant external factors in support of academic planning activities</w:t>
            </w:r>
            <w:r w:rsidR="003D5FCE" w:rsidRPr="003D3432">
              <w:br/>
            </w:r>
          </w:p>
          <w:p w14:paraId="25CA160E" w14:textId="4B8F65B0" w:rsidR="001F3312" w:rsidRDefault="001F3312" w:rsidP="001F3312">
            <w:pPr>
              <w:pStyle w:val="ListParagraph"/>
              <w:numPr>
                <w:ilvl w:val="0"/>
                <w:numId w:val="47"/>
              </w:numPr>
              <w:rPr>
                <w:b/>
              </w:rPr>
            </w:pPr>
            <w:r>
              <w:rPr>
                <w:b/>
              </w:rPr>
              <w:t>To support the implementation and co-ordination of the University’s Annual Planning Cycle, this will include support for:</w:t>
            </w:r>
          </w:p>
          <w:p w14:paraId="42F581FB" w14:textId="1EA8157A" w:rsidR="001F3312" w:rsidRPr="00FE6395" w:rsidRDefault="00FE6395" w:rsidP="00321B86">
            <w:pPr>
              <w:pStyle w:val="ListParagraph"/>
              <w:numPr>
                <w:ilvl w:val="0"/>
                <w:numId w:val="49"/>
              </w:numPr>
              <w:rPr>
                <w:b/>
              </w:rPr>
            </w:pPr>
            <w:r>
              <w:t>Student Number target setting</w:t>
            </w:r>
          </w:p>
          <w:p w14:paraId="314CBF0A" w14:textId="756825BD" w:rsidR="00FE6395" w:rsidRPr="00FE6395" w:rsidRDefault="00FE6395" w:rsidP="00321B86">
            <w:pPr>
              <w:pStyle w:val="ListParagraph"/>
              <w:numPr>
                <w:ilvl w:val="0"/>
                <w:numId w:val="49"/>
              </w:numPr>
              <w:rPr>
                <w:b/>
              </w:rPr>
            </w:pPr>
            <w:r>
              <w:t>The development and maintenance of the annual planning cycle calendar</w:t>
            </w:r>
          </w:p>
          <w:p w14:paraId="377CADAF" w14:textId="7A387444" w:rsidR="00FE6395" w:rsidRPr="00B13886" w:rsidRDefault="00D24078" w:rsidP="00321B86">
            <w:pPr>
              <w:pStyle w:val="ListParagraph"/>
              <w:numPr>
                <w:ilvl w:val="0"/>
                <w:numId w:val="49"/>
              </w:numPr>
              <w:rPr>
                <w:b/>
              </w:rPr>
            </w:pPr>
            <w:r>
              <w:t xml:space="preserve">The </w:t>
            </w:r>
            <w:r w:rsidR="00FE6395">
              <w:t>Further Education Academic Planning Sub-Committee secretary in preparing paperwork and administering the committee</w:t>
            </w:r>
          </w:p>
          <w:p w14:paraId="1CE5780F" w14:textId="2C1A7B13" w:rsidR="00B13886" w:rsidRDefault="00B13886" w:rsidP="00B13886">
            <w:pPr>
              <w:rPr>
                <w:b/>
              </w:rPr>
            </w:pPr>
          </w:p>
          <w:p w14:paraId="0EF042B9" w14:textId="10062CE5" w:rsidR="00B13886" w:rsidRPr="00B13886" w:rsidRDefault="00B13886" w:rsidP="00B13886">
            <w:pPr>
              <w:pStyle w:val="ListParagraph"/>
              <w:numPr>
                <w:ilvl w:val="0"/>
                <w:numId w:val="47"/>
              </w:numPr>
              <w:rPr>
                <w:b/>
              </w:rPr>
            </w:pPr>
            <w:r>
              <w:rPr>
                <w:b/>
              </w:rPr>
              <w:t>As necessary, initiate and manage ad-hoc projects linked to the work of this role and / or UCPU</w:t>
            </w:r>
          </w:p>
          <w:p w14:paraId="57F50B4E" w14:textId="38F0EF15" w:rsidR="00B13886" w:rsidRPr="00B13886" w:rsidRDefault="00B13886" w:rsidP="00B13886">
            <w:pPr>
              <w:pStyle w:val="ListParagraph"/>
              <w:ind w:left="360"/>
              <w:rPr>
                <w:b/>
              </w:rPr>
            </w:pPr>
          </w:p>
          <w:p w14:paraId="5BC153CE" w14:textId="154C92E4" w:rsidR="00B13886" w:rsidRDefault="00B13886" w:rsidP="00B13886">
            <w:pPr>
              <w:pStyle w:val="ListParagraph"/>
              <w:numPr>
                <w:ilvl w:val="0"/>
                <w:numId w:val="47"/>
              </w:numPr>
              <w:rPr>
                <w:b/>
              </w:rPr>
            </w:pPr>
            <w:r>
              <w:rPr>
                <w:b/>
              </w:rPr>
              <w:t>As appropriate, to work with Central Services to maintain and develop the flow of data and management information between UCPU and the relevant central function</w:t>
            </w:r>
          </w:p>
          <w:p w14:paraId="213AB025" w14:textId="77777777" w:rsidR="00B13886" w:rsidRPr="00B13886" w:rsidRDefault="00B13886" w:rsidP="00B13886">
            <w:pPr>
              <w:pStyle w:val="ListParagraph"/>
              <w:rPr>
                <w:b/>
              </w:rPr>
            </w:pPr>
          </w:p>
          <w:p w14:paraId="35ABF74A" w14:textId="5AFE93D8" w:rsidR="00B13886" w:rsidRPr="00B13886" w:rsidRDefault="00B13886" w:rsidP="00B13886">
            <w:pPr>
              <w:pStyle w:val="ListParagraph"/>
              <w:numPr>
                <w:ilvl w:val="0"/>
                <w:numId w:val="47"/>
              </w:numPr>
              <w:rPr>
                <w:b/>
              </w:rPr>
            </w:pPr>
            <w:r>
              <w:rPr>
                <w:b/>
              </w:rPr>
              <w:t>As appropriate, to work with the University’s colleges to ensure that they are supported by an effective central planning service</w:t>
            </w:r>
          </w:p>
          <w:p w14:paraId="1E96CBE4" w14:textId="77777777" w:rsidR="007166ED" w:rsidRDefault="007166ED" w:rsidP="007166ED"/>
          <w:p w14:paraId="3B00AA8D" w14:textId="77777777" w:rsidR="00DE696E" w:rsidRPr="003D3432" w:rsidRDefault="00DE696E" w:rsidP="000B4B43">
            <w:pPr>
              <w:spacing w:after="120"/>
              <w:rPr>
                <w:b/>
              </w:rPr>
            </w:pPr>
            <w:r w:rsidRPr="003D3432">
              <w:rPr>
                <w:b/>
              </w:rPr>
              <w:t xml:space="preserve">General </w:t>
            </w:r>
          </w:p>
          <w:p w14:paraId="239BAF34" w14:textId="77777777" w:rsidR="00DE696E" w:rsidRPr="003D3432" w:rsidRDefault="00220865" w:rsidP="001C6D22">
            <w:pPr>
              <w:pStyle w:val="ListParagraph"/>
              <w:numPr>
                <w:ilvl w:val="0"/>
                <w:numId w:val="43"/>
              </w:numPr>
            </w:pPr>
            <w:r>
              <w:t>To perform such</w:t>
            </w:r>
            <w:r w:rsidR="00DE696E" w:rsidRPr="003D3432">
              <w:t xml:space="preserve"> d</w:t>
            </w:r>
            <w:r>
              <w:t xml:space="preserve">uties consistent with your role as from time to time </w:t>
            </w:r>
            <w:r w:rsidR="00DE696E" w:rsidRPr="003D3432">
              <w:t>may be assigned to you anywhere within the University.</w:t>
            </w:r>
          </w:p>
          <w:p w14:paraId="269D1869" w14:textId="77777777" w:rsidR="00DE696E" w:rsidRPr="003D3432" w:rsidRDefault="00220865" w:rsidP="001C6D22">
            <w:pPr>
              <w:pStyle w:val="ListParagraph"/>
              <w:numPr>
                <w:ilvl w:val="0"/>
                <w:numId w:val="43"/>
              </w:numPr>
            </w:pPr>
            <w:r>
              <w:t>To u</w:t>
            </w:r>
            <w:r w:rsidR="00DE696E" w:rsidRPr="003D3432">
              <w:t>ndertake health and safety duties and responsibilities appropriate to the role.</w:t>
            </w:r>
          </w:p>
          <w:p w14:paraId="73BE48A9" w14:textId="77777777" w:rsidR="00DE696E" w:rsidRDefault="00220865" w:rsidP="001C6D22">
            <w:pPr>
              <w:pStyle w:val="ListParagraph"/>
              <w:numPr>
                <w:ilvl w:val="0"/>
                <w:numId w:val="43"/>
              </w:numPr>
            </w:pPr>
            <w:r>
              <w:t>To w</w:t>
            </w:r>
            <w:r w:rsidR="00DE696E" w:rsidRPr="003D3432">
              <w:t>ork in accordance with the University’s Equal Opportunities Policy and the Staff Charter, promoting equality and diversity in your work.</w:t>
            </w:r>
          </w:p>
          <w:p w14:paraId="65F67766" w14:textId="77777777" w:rsidR="00957928" w:rsidRPr="003D3432" w:rsidRDefault="00957928" w:rsidP="001C6D22">
            <w:pPr>
              <w:pStyle w:val="ListParagraph"/>
              <w:numPr>
                <w:ilvl w:val="0"/>
                <w:numId w:val="43"/>
              </w:numPr>
            </w:pPr>
            <w:r w:rsidRPr="00957928">
              <w:t>To personally c</w:t>
            </w:r>
            <w:r>
              <w:t>ontribute towards reducing the U</w:t>
            </w:r>
            <w:r w:rsidRPr="00957928">
              <w:t>niversity’s impact on the environment and support actions associated with the UAL Sustainability Manifesto (2016 – 2022</w:t>
            </w:r>
            <w:r w:rsidR="00AE62FE">
              <w:t>).</w:t>
            </w:r>
          </w:p>
          <w:p w14:paraId="3B4F7592" w14:textId="77777777" w:rsidR="00DE696E" w:rsidRPr="003D3432" w:rsidRDefault="00220865" w:rsidP="001C6D22">
            <w:pPr>
              <w:pStyle w:val="ListParagraph"/>
              <w:numPr>
                <w:ilvl w:val="0"/>
                <w:numId w:val="43"/>
              </w:numPr>
            </w:pPr>
            <w:r>
              <w:t>To u</w:t>
            </w:r>
            <w:r w:rsidR="00DE696E" w:rsidRPr="003D3432">
              <w:t>ndertake continuous personal and professional development, and to support it for any staff you manage through effective use of the University’s Planning, Review and Appraisal scheme and staff development opportunities.</w:t>
            </w:r>
          </w:p>
          <w:p w14:paraId="725E42FE" w14:textId="77777777" w:rsidR="00DE696E" w:rsidRPr="003D3432" w:rsidRDefault="00220865" w:rsidP="001C6D22">
            <w:pPr>
              <w:pStyle w:val="ListParagraph"/>
              <w:numPr>
                <w:ilvl w:val="0"/>
                <w:numId w:val="43"/>
              </w:numPr>
            </w:pPr>
            <w:r>
              <w:t>To m</w:t>
            </w:r>
            <w:r w:rsidR="00DE696E" w:rsidRPr="003D3432">
              <w:t>ake full use of all information and communication technologies in adherence to data protection policies to meet the requirements of the role and to promote organisational effectiveness.</w:t>
            </w:r>
          </w:p>
          <w:p w14:paraId="253D0C20" w14:textId="77777777" w:rsidR="00DE696E" w:rsidRPr="003D3432" w:rsidRDefault="00220865" w:rsidP="001C6D22">
            <w:pPr>
              <w:pStyle w:val="ListParagraph"/>
              <w:numPr>
                <w:ilvl w:val="0"/>
                <w:numId w:val="43"/>
              </w:numPr>
            </w:pPr>
            <w:r>
              <w:t>To c</w:t>
            </w:r>
            <w:r w:rsidR="00DE696E" w:rsidRPr="003D3432">
              <w:t xml:space="preserve">onduct all financial matters associated with the role accordance </w:t>
            </w:r>
            <w:r w:rsidR="001C6D22">
              <w:t>to</w:t>
            </w:r>
            <w:r w:rsidR="00DE696E" w:rsidRPr="003D3432">
              <w:t xml:space="preserve"> the University’s policies and procedures, as laid down in the Financial Regulations.</w:t>
            </w:r>
          </w:p>
          <w:p w14:paraId="3206F939" w14:textId="77777777" w:rsidR="00594C01" w:rsidRPr="003D3432" w:rsidRDefault="00594C01" w:rsidP="00DE696E"/>
        </w:tc>
      </w:tr>
      <w:tr w:rsidR="00594C01" w:rsidRPr="00C007C8" w14:paraId="739B4BE0" w14:textId="77777777" w:rsidTr="00150DEB">
        <w:trPr>
          <w:trHeight w:val="406"/>
        </w:trPr>
        <w:tc>
          <w:tcPr>
            <w:tcW w:w="9214" w:type="dxa"/>
            <w:gridSpan w:val="3"/>
          </w:tcPr>
          <w:p w14:paraId="51F10E55" w14:textId="77777777" w:rsidR="00C36210" w:rsidRDefault="00594C01" w:rsidP="000B4B43">
            <w:pPr>
              <w:spacing w:before="120" w:after="120"/>
              <w:rPr>
                <w:b/>
              </w:rPr>
            </w:pPr>
            <w:r w:rsidRPr="003D3432">
              <w:rPr>
                <w:b/>
              </w:rPr>
              <w:lastRenderedPageBreak/>
              <w:t>Key Working Relationships</w:t>
            </w:r>
          </w:p>
          <w:p w14:paraId="0128C693" w14:textId="712171E9" w:rsidR="00315051" w:rsidRDefault="00315051" w:rsidP="001C6D22">
            <w:pPr>
              <w:pStyle w:val="ListParagraph"/>
              <w:numPr>
                <w:ilvl w:val="0"/>
                <w:numId w:val="34"/>
              </w:numPr>
            </w:pPr>
            <w:r>
              <w:t>Director and Associate Directors of Planning</w:t>
            </w:r>
          </w:p>
          <w:p w14:paraId="2B1BF693" w14:textId="3C52073F" w:rsidR="00315051" w:rsidRDefault="00623A3C" w:rsidP="001C6D22">
            <w:pPr>
              <w:pStyle w:val="ListParagraph"/>
              <w:numPr>
                <w:ilvl w:val="0"/>
                <w:numId w:val="34"/>
              </w:numPr>
            </w:pPr>
            <w:r>
              <w:t>Senior Planning Officers and</w:t>
            </w:r>
            <w:r w:rsidR="00315051">
              <w:t xml:space="preserve"> Planning Analyst</w:t>
            </w:r>
            <w:r>
              <w:t xml:space="preserve">s </w:t>
            </w:r>
            <w:r w:rsidR="00315051">
              <w:t>within UCPU</w:t>
            </w:r>
          </w:p>
          <w:p w14:paraId="5EF5CC8E" w14:textId="23199D32" w:rsidR="00315051" w:rsidRDefault="00315051" w:rsidP="001C6D22">
            <w:pPr>
              <w:pStyle w:val="ListParagraph"/>
              <w:numPr>
                <w:ilvl w:val="0"/>
                <w:numId w:val="34"/>
              </w:numPr>
            </w:pPr>
            <w:r>
              <w:t>Central Services / College: Admissions and Enrolment, and Marketing and Recruitment functions</w:t>
            </w:r>
          </w:p>
          <w:p w14:paraId="6CDCF476" w14:textId="2AF2E2F8" w:rsidR="001C6D22" w:rsidRPr="003D3432" w:rsidRDefault="00315051" w:rsidP="001C6D22">
            <w:pPr>
              <w:pStyle w:val="ListParagraph"/>
              <w:numPr>
                <w:ilvl w:val="0"/>
                <w:numId w:val="34"/>
              </w:numPr>
            </w:pPr>
            <w:r>
              <w:t>College staff with responsibilities for student number planning and financial planning</w:t>
            </w:r>
          </w:p>
        </w:tc>
      </w:tr>
      <w:tr w:rsidR="00594C01" w:rsidRPr="00C007C8" w14:paraId="4D3A9422" w14:textId="77777777" w:rsidTr="000C0840">
        <w:tc>
          <w:tcPr>
            <w:tcW w:w="9214" w:type="dxa"/>
            <w:gridSpan w:val="3"/>
          </w:tcPr>
          <w:p w14:paraId="27BACEA2" w14:textId="77777777" w:rsidR="00594C01" w:rsidRPr="003D3432" w:rsidRDefault="00594C01" w:rsidP="000B4B43">
            <w:pPr>
              <w:spacing w:before="120" w:after="120"/>
              <w:rPr>
                <w:b/>
              </w:rPr>
            </w:pPr>
            <w:r w:rsidRPr="003D3432">
              <w:rPr>
                <w:b/>
              </w:rPr>
              <w:t>Specific Management Responsibilities</w:t>
            </w:r>
          </w:p>
          <w:p w14:paraId="4495D2E0" w14:textId="3AAD0FA5" w:rsidR="00594C01" w:rsidRPr="003D3432" w:rsidRDefault="00594C01" w:rsidP="00C007C8">
            <w:r w:rsidRPr="003D3432">
              <w:t>Budgets:</w:t>
            </w:r>
            <w:r w:rsidR="00B26E52" w:rsidRPr="003D3432">
              <w:t xml:space="preserve"> </w:t>
            </w:r>
            <w:r w:rsidR="00315051">
              <w:t xml:space="preserve"> n/a</w:t>
            </w:r>
          </w:p>
          <w:p w14:paraId="42C7B3CA" w14:textId="6DE96050" w:rsidR="00594C01" w:rsidRPr="003D3432" w:rsidRDefault="00594C01" w:rsidP="00C007C8">
            <w:r w:rsidRPr="003D3432">
              <w:t>Staff:</w:t>
            </w:r>
            <w:r w:rsidR="00B26E52" w:rsidRPr="003D3432">
              <w:t xml:space="preserve"> </w:t>
            </w:r>
            <w:r w:rsidR="00315051">
              <w:t>n/a</w:t>
            </w:r>
          </w:p>
          <w:p w14:paraId="0249331D" w14:textId="6E108FFC" w:rsidR="000B4B43" w:rsidRPr="003D3432" w:rsidRDefault="00594C01" w:rsidP="00C007C8">
            <w:r w:rsidRPr="003D3432">
              <w:t>Other (e.g. accommodation; equipment):</w:t>
            </w:r>
            <w:r w:rsidR="006F53E4" w:rsidRPr="003D3432">
              <w:t xml:space="preserve"> </w:t>
            </w:r>
            <w:r w:rsidR="00315051">
              <w:t>n/a</w:t>
            </w:r>
          </w:p>
        </w:tc>
      </w:tr>
    </w:tbl>
    <w:p w14:paraId="5B51C9D3" w14:textId="77777777" w:rsidR="00594C01" w:rsidRPr="00C007C8" w:rsidRDefault="00594C01" w:rsidP="00C007C8"/>
    <w:p w14:paraId="6BB87C97" w14:textId="7E6A9F50" w:rsidR="001C6D22" w:rsidRDefault="00FC2F78" w:rsidP="00815AAD">
      <w:pPr>
        <w:ind w:left="-142"/>
      </w:pPr>
      <w:r>
        <w:t>Last updated</w:t>
      </w:r>
      <w:r w:rsidR="00C007C8">
        <w:t xml:space="preserve">: </w:t>
      </w:r>
      <w:r w:rsidR="00315051">
        <w:t>05/09/2019</w:t>
      </w:r>
    </w:p>
    <w:p w14:paraId="1F909E00" w14:textId="77777777" w:rsidR="001C6D22" w:rsidRDefault="001C6D22" w:rsidP="00815AAD">
      <w:pPr>
        <w:ind w:left="-142"/>
      </w:pPr>
    </w:p>
    <w:p w14:paraId="0A0A2445" w14:textId="77777777" w:rsidR="001C6D22" w:rsidRDefault="001C6D22" w:rsidP="00815AAD">
      <w:pPr>
        <w:ind w:left="-142"/>
      </w:pPr>
    </w:p>
    <w:p w14:paraId="18332FEC" w14:textId="77777777" w:rsidR="00594C01" w:rsidRPr="00C007C8" w:rsidRDefault="00594C01" w:rsidP="00C007C8"/>
    <w:p w14:paraId="7EC2282E" w14:textId="77777777"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51"/>
        <w:gridCol w:w="5265"/>
      </w:tblGrid>
      <w:tr w:rsidR="00DE696E" w:rsidRPr="005D7A28" w14:paraId="0B939B5A" w14:textId="77777777" w:rsidTr="007A3FCA">
        <w:trPr>
          <w:trHeight w:val="410"/>
        </w:trPr>
        <w:tc>
          <w:tcPr>
            <w:tcW w:w="9016" w:type="dxa"/>
            <w:gridSpan w:val="2"/>
            <w:shd w:val="clear" w:color="auto" w:fill="000000" w:themeFill="text1"/>
            <w:vAlign w:val="center"/>
          </w:tcPr>
          <w:p w14:paraId="798C566E" w14:textId="77777777" w:rsidR="00DE696E" w:rsidRDefault="00815AAD" w:rsidP="00815AAD">
            <w:pPr>
              <w:jc w:val="center"/>
              <w:rPr>
                <w:rFonts w:ascii="Calibri" w:hAnsi="Calibri" w:cs="Arial"/>
                <w:b/>
              </w:rPr>
            </w:pPr>
            <w:r w:rsidRPr="00815AAD">
              <w:rPr>
                <w:rFonts w:ascii="Calibri" w:hAnsi="Calibri" w:cs="Arial"/>
                <w:b/>
              </w:rPr>
              <w:t>PERSON SPECIFICATION</w:t>
            </w:r>
          </w:p>
          <w:p w14:paraId="17DCC58E" w14:textId="77777777" w:rsidR="00431B5B" w:rsidRPr="00815AAD" w:rsidRDefault="00431B5B" w:rsidP="00815AAD">
            <w:pPr>
              <w:jc w:val="center"/>
              <w:rPr>
                <w:rFonts w:ascii="Calibri" w:hAnsi="Calibri" w:cs="Arial"/>
                <w:b/>
                <w:color w:val="262626" w:themeColor="text1" w:themeTint="D9"/>
              </w:rPr>
            </w:pPr>
          </w:p>
        </w:tc>
      </w:tr>
      <w:tr w:rsidR="00DE696E" w:rsidRPr="005D7A28" w14:paraId="434FB709" w14:textId="77777777" w:rsidTr="00DC04AA">
        <w:tc>
          <w:tcPr>
            <w:tcW w:w="3751" w:type="dxa"/>
          </w:tcPr>
          <w:p w14:paraId="38BB791A" w14:textId="77777777"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265" w:type="dxa"/>
          </w:tcPr>
          <w:p w14:paraId="2AC8F4EA" w14:textId="77777777" w:rsidR="007A3FCA" w:rsidRPr="00553CFE" w:rsidRDefault="007A3FCA" w:rsidP="007A3FCA">
            <w:pPr>
              <w:rPr>
                <w:rFonts w:cstheme="minorHAnsi"/>
              </w:rPr>
            </w:pPr>
            <w:r w:rsidRPr="00553CFE">
              <w:rPr>
                <w:rFonts w:cstheme="minorHAnsi"/>
              </w:rPr>
              <w:t>Degree or equivalent professional qualification / experience</w:t>
            </w:r>
          </w:p>
          <w:p w14:paraId="7A688541" w14:textId="77777777" w:rsidR="007A3FCA" w:rsidRPr="00553CFE" w:rsidRDefault="007A3FCA" w:rsidP="007A3FCA">
            <w:pPr>
              <w:rPr>
                <w:rFonts w:cstheme="minorHAnsi"/>
              </w:rPr>
            </w:pPr>
          </w:p>
          <w:p w14:paraId="16CCFD0F" w14:textId="6454A578" w:rsidR="007A3FCA" w:rsidRPr="00553CFE" w:rsidRDefault="00150D09" w:rsidP="007A3FCA">
            <w:pPr>
              <w:rPr>
                <w:rFonts w:cstheme="minorHAnsi"/>
              </w:rPr>
            </w:pPr>
            <w:r>
              <w:rPr>
                <w:rFonts w:cstheme="minorHAnsi"/>
              </w:rPr>
              <w:t>K</w:t>
            </w:r>
            <w:r w:rsidR="007A3FCA" w:rsidRPr="00553CFE">
              <w:rPr>
                <w:rFonts w:cstheme="minorHAnsi"/>
              </w:rPr>
              <w:t>nowledge and understanding of the role of data and scenario planning in decision making, and its support for high level management teams</w:t>
            </w:r>
          </w:p>
          <w:p w14:paraId="5114F866" w14:textId="77777777" w:rsidR="007A3FCA" w:rsidRPr="00553CFE" w:rsidRDefault="007A3FCA" w:rsidP="007A3FCA">
            <w:pPr>
              <w:rPr>
                <w:rFonts w:cstheme="minorHAnsi"/>
              </w:rPr>
            </w:pPr>
          </w:p>
          <w:p w14:paraId="2C8A33A1" w14:textId="6449C330" w:rsidR="007A3FCA" w:rsidRDefault="007A3FCA" w:rsidP="007A3FCA">
            <w:pPr>
              <w:rPr>
                <w:rFonts w:cstheme="minorHAnsi"/>
              </w:rPr>
            </w:pPr>
            <w:r w:rsidRPr="00553CFE">
              <w:rPr>
                <w:rFonts w:cstheme="minorHAnsi"/>
              </w:rPr>
              <w:t>Ability to analyse and interpret complex data sets and develop a related narrative through the application of specialist knowledge</w:t>
            </w:r>
          </w:p>
          <w:p w14:paraId="59253991" w14:textId="77777777" w:rsidR="006871B2" w:rsidRDefault="006871B2" w:rsidP="006871B2">
            <w:pPr>
              <w:rPr>
                <w:rFonts w:cstheme="minorHAnsi"/>
              </w:rPr>
            </w:pPr>
          </w:p>
          <w:p w14:paraId="1FEA5587" w14:textId="29F78D56" w:rsidR="006871B2" w:rsidRPr="00553CFE" w:rsidRDefault="006871B2" w:rsidP="006871B2">
            <w:pPr>
              <w:rPr>
                <w:rFonts w:cstheme="minorHAnsi"/>
              </w:rPr>
            </w:pPr>
            <w:r w:rsidRPr="00553CFE">
              <w:rPr>
                <w:rFonts w:cstheme="minorHAnsi"/>
              </w:rPr>
              <w:t>Knowledge and understanding of admissions and recruitment processes and activity in the education sector</w:t>
            </w:r>
            <w:r w:rsidR="002C514E">
              <w:rPr>
                <w:rFonts w:cstheme="minorHAnsi"/>
              </w:rPr>
              <w:t xml:space="preserve"> would be </w:t>
            </w:r>
            <w:r w:rsidR="002C514E" w:rsidRPr="008B23C2">
              <w:rPr>
                <w:rFonts w:cstheme="minorHAnsi"/>
                <w:i/>
              </w:rPr>
              <w:t>beneficial</w:t>
            </w:r>
          </w:p>
          <w:p w14:paraId="4CEB6168" w14:textId="77777777" w:rsidR="007A3FCA" w:rsidRPr="00553CFE" w:rsidRDefault="007A3FCA" w:rsidP="007A3FCA">
            <w:pPr>
              <w:rPr>
                <w:rFonts w:cstheme="minorHAnsi"/>
              </w:rPr>
            </w:pPr>
          </w:p>
          <w:p w14:paraId="0F49F1E1" w14:textId="086F9A78" w:rsidR="00F2287B" w:rsidRDefault="00F2287B" w:rsidP="007A3FCA">
            <w:pPr>
              <w:rPr>
                <w:rFonts w:cstheme="minorHAnsi"/>
              </w:rPr>
            </w:pPr>
            <w:r>
              <w:rPr>
                <w:rFonts w:cstheme="minorHAnsi"/>
              </w:rPr>
              <w:t xml:space="preserve">Excellent </w:t>
            </w:r>
            <w:r w:rsidR="007A3FCA" w:rsidRPr="00553CFE">
              <w:rPr>
                <w:rFonts w:cstheme="minorHAnsi"/>
              </w:rPr>
              <w:t>Microsoft Excel</w:t>
            </w:r>
            <w:r>
              <w:rPr>
                <w:rFonts w:cstheme="minorHAnsi"/>
              </w:rPr>
              <w:t xml:space="preserve"> </w:t>
            </w:r>
            <w:r w:rsidR="00F0394F">
              <w:rPr>
                <w:rFonts w:cstheme="minorHAnsi"/>
              </w:rPr>
              <w:t>skill</w:t>
            </w:r>
            <w:r w:rsidR="00234160">
              <w:rPr>
                <w:rFonts w:cstheme="minorHAnsi"/>
              </w:rPr>
              <w:t>s</w:t>
            </w:r>
            <w:r w:rsidR="00F0394F">
              <w:rPr>
                <w:rFonts w:cstheme="minorHAnsi"/>
              </w:rPr>
              <w:t xml:space="preserve">. </w:t>
            </w:r>
            <w:r w:rsidR="007A3FCA" w:rsidRPr="00553CFE">
              <w:rPr>
                <w:rFonts w:cstheme="minorHAnsi"/>
              </w:rPr>
              <w:t xml:space="preserve">Knowledge of SQL would </w:t>
            </w:r>
            <w:r>
              <w:rPr>
                <w:rFonts w:cstheme="minorHAnsi"/>
              </w:rPr>
              <w:t xml:space="preserve">also </w:t>
            </w:r>
            <w:r w:rsidR="007A3FCA" w:rsidRPr="00553CFE">
              <w:rPr>
                <w:rFonts w:cstheme="minorHAnsi"/>
              </w:rPr>
              <w:t xml:space="preserve">be </w:t>
            </w:r>
            <w:r w:rsidR="00803296">
              <w:rPr>
                <w:rFonts w:cstheme="minorHAnsi"/>
                <w:i/>
              </w:rPr>
              <w:t>beneficial</w:t>
            </w:r>
            <w:r w:rsidR="009B3665">
              <w:rPr>
                <w:rFonts w:cstheme="minorHAnsi"/>
              </w:rPr>
              <w:t xml:space="preserve">.  </w:t>
            </w:r>
          </w:p>
          <w:p w14:paraId="4E78E2A2" w14:textId="0E9B3779" w:rsidR="00F0394F" w:rsidRDefault="00F0394F" w:rsidP="007A3FCA">
            <w:pPr>
              <w:rPr>
                <w:rFonts w:cstheme="minorHAnsi"/>
              </w:rPr>
            </w:pPr>
          </w:p>
          <w:p w14:paraId="277B6147" w14:textId="6C35C2C7" w:rsidR="00603E81" w:rsidRPr="00CF18ED" w:rsidRDefault="00F0394F" w:rsidP="006871B2">
            <w:pPr>
              <w:rPr>
                <w:rFonts w:cstheme="minorHAnsi"/>
              </w:rPr>
            </w:pPr>
            <w:r>
              <w:rPr>
                <w:rFonts w:cstheme="minorHAnsi"/>
              </w:rPr>
              <w:t>Excellent research skills</w:t>
            </w:r>
            <w:r w:rsidR="00C87676">
              <w:rPr>
                <w:rFonts w:cstheme="minorHAnsi"/>
              </w:rPr>
              <w:t xml:space="preserve"> and attention to detail</w:t>
            </w:r>
          </w:p>
        </w:tc>
      </w:tr>
      <w:tr w:rsidR="00DE696E" w:rsidRPr="005D7A28" w14:paraId="3F9A793F" w14:textId="77777777" w:rsidTr="001F575A">
        <w:tc>
          <w:tcPr>
            <w:tcW w:w="3794" w:type="dxa"/>
          </w:tcPr>
          <w:p w14:paraId="642DB0BB" w14:textId="77777777" w:rsidR="00DE696E" w:rsidRPr="005D7A28" w:rsidRDefault="00DE696E" w:rsidP="001F575A">
            <w:pPr>
              <w:rPr>
                <w:rFonts w:ascii="Calibri" w:hAnsi="Calibri" w:cs="Arial"/>
              </w:rPr>
            </w:pPr>
            <w:r w:rsidRPr="005D7A28">
              <w:rPr>
                <w:rFonts w:ascii="Calibri" w:hAnsi="Calibri" w:cs="Arial"/>
              </w:rPr>
              <w:t>Relevant Experience</w:t>
            </w:r>
          </w:p>
        </w:tc>
        <w:tc>
          <w:tcPr>
            <w:tcW w:w="5386" w:type="dxa"/>
          </w:tcPr>
          <w:p w14:paraId="4C98C2AA" w14:textId="55934C50" w:rsidR="007A3FCA" w:rsidRPr="00553CFE" w:rsidRDefault="007A3FCA" w:rsidP="007A3FCA">
            <w:pPr>
              <w:rPr>
                <w:rFonts w:cstheme="minorHAnsi"/>
              </w:rPr>
            </w:pPr>
            <w:r w:rsidRPr="00553CFE">
              <w:rPr>
                <w:rFonts w:cstheme="minorHAnsi"/>
              </w:rPr>
              <w:t>Demonstrable experience in:</w:t>
            </w:r>
          </w:p>
          <w:p w14:paraId="1B70CF3F" w14:textId="77777777" w:rsidR="007A3FCA" w:rsidRPr="00553CFE" w:rsidRDefault="007A3FCA" w:rsidP="007A3FCA">
            <w:pPr>
              <w:rPr>
                <w:rFonts w:cstheme="minorHAnsi"/>
              </w:rPr>
            </w:pPr>
          </w:p>
          <w:p w14:paraId="51CB7568" w14:textId="77777777" w:rsidR="007A3FCA" w:rsidRPr="00553CFE" w:rsidRDefault="007A3FCA" w:rsidP="007A3FCA">
            <w:pPr>
              <w:pStyle w:val="ListParagraph"/>
              <w:numPr>
                <w:ilvl w:val="0"/>
                <w:numId w:val="50"/>
              </w:numPr>
              <w:contextualSpacing/>
              <w:rPr>
                <w:rFonts w:cstheme="minorHAnsi"/>
              </w:rPr>
            </w:pPr>
            <w:r w:rsidRPr="00553CFE">
              <w:rPr>
                <w:rFonts w:cstheme="minorHAnsi"/>
              </w:rPr>
              <w:t xml:space="preserve">extracting, manipulating, analysing and interpreting individualised and summative datasets </w:t>
            </w:r>
          </w:p>
          <w:p w14:paraId="0564089A" w14:textId="77777777" w:rsidR="007A3FCA" w:rsidRPr="00553CFE" w:rsidRDefault="007A3FCA" w:rsidP="007A3FCA">
            <w:pPr>
              <w:pStyle w:val="ListParagraph"/>
              <w:rPr>
                <w:rFonts w:cstheme="minorHAnsi"/>
              </w:rPr>
            </w:pPr>
          </w:p>
          <w:p w14:paraId="69AAAC0C" w14:textId="6A5B71AF" w:rsidR="007A3FCA" w:rsidRPr="00553CFE" w:rsidRDefault="007A3FCA" w:rsidP="007A3FCA">
            <w:pPr>
              <w:pStyle w:val="ListParagraph"/>
              <w:numPr>
                <w:ilvl w:val="0"/>
                <w:numId w:val="50"/>
              </w:numPr>
              <w:contextualSpacing/>
              <w:rPr>
                <w:rFonts w:cstheme="minorHAnsi"/>
              </w:rPr>
            </w:pPr>
            <w:r w:rsidRPr="00553CFE">
              <w:rPr>
                <w:rFonts w:cstheme="minorHAnsi"/>
              </w:rPr>
              <w:t xml:space="preserve">using quantitative data to undertake </w:t>
            </w:r>
            <w:r w:rsidR="006011AB">
              <w:rPr>
                <w:rFonts w:cstheme="minorHAnsi"/>
              </w:rPr>
              <w:t>analysis</w:t>
            </w:r>
            <w:bookmarkStart w:id="0" w:name="_GoBack"/>
            <w:bookmarkEnd w:id="0"/>
          </w:p>
          <w:p w14:paraId="539739BA" w14:textId="77777777" w:rsidR="007A3FCA" w:rsidRPr="00553CFE" w:rsidRDefault="007A3FCA" w:rsidP="007A3FCA">
            <w:pPr>
              <w:pStyle w:val="ListParagraph"/>
              <w:rPr>
                <w:rFonts w:cstheme="minorHAnsi"/>
              </w:rPr>
            </w:pPr>
          </w:p>
          <w:p w14:paraId="6B8E6797" w14:textId="50AD513A" w:rsidR="007A3FCA" w:rsidRPr="00553CFE" w:rsidRDefault="007A3FCA" w:rsidP="007A3FCA">
            <w:pPr>
              <w:pStyle w:val="ListParagraph"/>
              <w:numPr>
                <w:ilvl w:val="0"/>
                <w:numId w:val="50"/>
              </w:numPr>
              <w:contextualSpacing/>
              <w:rPr>
                <w:rFonts w:cstheme="minorHAnsi"/>
              </w:rPr>
            </w:pPr>
            <w:r w:rsidRPr="00553CFE">
              <w:rPr>
                <w:rFonts w:cstheme="minorHAnsi"/>
              </w:rPr>
              <w:t>producing management information for a variety of audiences</w:t>
            </w:r>
          </w:p>
          <w:p w14:paraId="5128EF96" w14:textId="77777777" w:rsidR="007A3FCA" w:rsidRPr="00553CFE" w:rsidRDefault="007A3FCA" w:rsidP="007A3FCA">
            <w:pPr>
              <w:pStyle w:val="ListParagraph"/>
              <w:rPr>
                <w:rFonts w:cstheme="minorHAnsi"/>
              </w:rPr>
            </w:pPr>
          </w:p>
          <w:p w14:paraId="3DC16708" w14:textId="38DFCD72" w:rsidR="00603E81" w:rsidRPr="00CF18ED" w:rsidRDefault="007A3FCA" w:rsidP="00CF18ED">
            <w:pPr>
              <w:pStyle w:val="ListParagraph"/>
              <w:numPr>
                <w:ilvl w:val="0"/>
                <w:numId w:val="50"/>
              </w:numPr>
              <w:contextualSpacing/>
              <w:rPr>
                <w:rFonts w:cstheme="minorHAnsi"/>
              </w:rPr>
            </w:pPr>
            <w:r w:rsidRPr="00553CFE">
              <w:rPr>
                <w:rFonts w:cstheme="minorHAnsi"/>
              </w:rPr>
              <w:t>undertaking qualitative and desk based research and reporting on the findings</w:t>
            </w:r>
          </w:p>
        </w:tc>
      </w:tr>
      <w:tr w:rsidR="00DE696E" w:rsidRPr="005D7A28" w14:paraId="3A1C5A76" w14:textId="77777777" w:rsidTr="001F575A">
        <w:tc>
          <w:tcPr>
            <w:tcW w:w="3794" w:type="dxa"/>
            <w:vAlign w:val="center"/>
          </w:tcPr>
          <w:p w14:paraId="242A2979" w14:textId="77777777"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386" w:type="dxa"/>
            <w:vAlign w:val="center"/>
          </w:tcPr>
          <w:p w14:paraId="778EBE02" w14:textId="3CAC49D6" w:rsidR="00603E81" w:rsidRPr="00CF18ED" w:rsidRDefault="007A3FCA" w:rsidP="00603E81">
            <w:pPr>
              <w:rPr>
                <w:rFonts w:cstheme="minorHAnsi"/>
                <w:color w:val="000000"/>
              </w:rPr>
            </w:pPr>
            <w:r w:rsidRPr="00553CFE">
              <w:rPr>
                <w:rFonts w:cstheme="minorHAnsi"/>
                <w:color w:val="000000"/>
              </w:rPr>
              <w:t>Communicates effectively orally, in writing and using visual media.</w:t>
            </w:r>
          </w:p>
        </w:tc>
      </w:tr>
      <w:tr w:rsidR="00DE696E" w:rsidRPr="005D7A28" w14:paraId="46CAED7A" w14:textId="77777777" w:rsidTr="007A3FCA">
        <w:tc>
          <w:tcPr>
            <w:tcW w:w="3751" w:type="dxa"/>
            <w:vAlign w:val="center"/>
          </w:tcPr>
          <w:p w14:paraId="032EABC5" w14:textId="77777777" w:rsidR="00DE696E" w:rsidRPr="005D7A28" w:rsidRDefault="00DE696E" w:rsidP="001F575A">
            <w:pPr>
              <w:rPr>
                <w:rFonts w:ascii="Calibri" w:hAnsi="Calibri" w:cs="Arial"/>
              </w:rPr>
            </w:pPr>
            <w:r w:rsidRPr="005D7A28">
              <w:rPr>
                <w:rFonts w:ascii="Calibri" w:hAnsi="Calibri" w:cs="Arial"/>
              </w:rPr>
              <w:t>Planning and Managing Resources</w:t>
            </w:r>
          </w:p>
        </w:tc>
        <w:tc>
          <w:tcPr>
            <w:tcW w:w="5265" w:type="dxa"/>
            <w:vAlign w:val="center"/>
          </w:tcPr>
          <w:p w14:paraId="72EB4535" w14:textId="707861B2" w:rsidR="00603E81" w:rsidRPr="00CF18ED" w:rsidRDefault="007A3FCA" w:rsidP="00815AAD">
            <w:pPr>
              <w:rPr>
                <w:rFonts w:cstheme="minorHAnsi"/>
                <w:color w:val="000000"/>
              </w:rPr>
            </w:pPr>
            <w:r w:rsidRPr="00553CFE">
              <w:rPr>
                <w:rFonts w:cstheme="minorHAnsi"/>
                <w:color w:val="000000"/>
              </w:rPr>
              <w:t>Plans, prioritises and organises work to achieve  objectives on time</w:t>
            </w:r>
          </w:p>
        </w:tc>
      </w:tr>
      <w:tr w:rsidR="00DE696E" w:rsidRPr="005D7A28" w14:paraId="10F5A4AC" w14:textId="77777777" w:rsidTr="007A3FCA">
        <w:tc>
          <w:tcPr>
            <w:tcW w:w="3751" w:type="dxa"/>
            <w:vAlign w:val="center"/>
          </w:tcPr>
          <w:p w14:paraId="72053876" w14:textId="77777777" w:rsidR="00DE696E" w:rsidRPr="005D7A28" w:rsidRDefault="00DE696E" w:rsidP="007128A1">
            <w:pPr>
              <w:rPr>
                <w:rFonts w:ascii="Calibri" w:hAnsi="Calibri" w:cs="Arial"/>
              </w:rPr>
            </w:pPr>
            <w:r w:rsidRPr="005D7A28">
              <w:rPr>
                <w:rFonts w:ascii="Calibri" w:hAnsi="Calibri" w:cs="Arial"/>
              </w:rPr>
              <w:t>Teamwork</w:t>
            </w:r>
          </w:p>
        </w:tc>
        <w:tc>
          <w:tcPr>
            <w:tcW w:w="5265" w:type="dxa"/>
            <w:vAlign w:val="center"/>
          </w:tcPr>
          <w:p w14:paraId="5E94E3D7" w14:textId="688303EE" w:rsidR="00603E81" w:rsidRPr="00CF18ED" w:rsidRDefault="00EA6DDE" w:rsidP="007128A1">
            <w:pPr>
              <w:rPr>
                <w:rFonts w:cstheme="minorHAnsi"/>
                <w:color w:val="000000"/>
              </w:rPr>
            </w:pPr>
            <w:r>
              <w:rPr>
                <w:rFonts w:cstheme="minorHAnsi"/>
                <w:color w:val="000000"/>
              </w:rPr>
              <w:t>Builds and maintains positive relationship</w:t>
            </w:r>
            <w:r w:rsidR="006D2E84">
              <w:rPr>
                <w:rFonts w:cstheme="minorHAnsi"/>
                <w:color w:val="000000"/>
              </w:rPr>
              <w:t>s</w:t>
            </w:r>
            <w:r>
              <w:rPr>
                <w:rFonts w:cstheme="minorHAnsi"/>
                <w:color w:val="000000"/>
              </w:rPr>
              <w:t xml:space="preserve"> with colleagues</w:t>
            </w:r>
          </w:p>
        </w:tc>
      </w:tr>
      <w:tr w:rsidR="00DE696E" w:rsidRPr="005D7A28" w14:paraId="79B7E359" w14:textId="77777777" w:rsidTr="007A3FCA">
        <w:tc>
          <w:tcPr>
            <w:tcW w:w="3751" w:type="dxa"/>
            <w:vAlign w:val="center"/>
          </w:tcPr>
          <w:p w14:paraId="3ABB0DBC" w14:textId="77777777" w:rsidR="00DE696E" w:rsidRPr="005D7A28" w:rsidRDefault="00DE696E"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65" w:type="dxa"/>
            <w:vAlign w:val="center"/>
          </w:tcPr>
          <w:p w14:paraId="350AC86E" w14:textId="5F8858CA" w:rsidR="00DE696E" w:rsidRPr="007A3FCA" w:rsidRDefault="00CF18ED" w:rsidP="00CE1AB1">
            <w:pPr>
              <w:rPr>
                <w:rFonts w:cstheme="minorHAnsi"/>
                <w:color w:val="000000"/>
              </w:rPr>
            </w:pPr>
            <w:r>
              <w:rPr>
                <w:rFonts w:cstheme="minorHAnsi"/>
                <w:color w:val="000000"/>
              </w:rPr>
              <w:t>Sug</w:t>
            </w:r>
            <w:r w:rsidR="00CE1AB1">
              <w:rPr>
                <w:rFonts w:cstheme="minorHAnsi"/>
                <w:color w:val="000000"/>
              </w:rPr>
              <w:t>gests practical solutions to new or unique problems</w:t>
            </w:r>
          </w:p>
        </w:tc>
      </w:tr>
    </w:tbl>
    <w:p w14:paraId="1E99C0CD" w14:textId="77777777" w:rsidR="00603E81" w:rsidRDefault="00603E81" w:rsidP="00DE696E">
      <w:pPr>
        <w:spacing w:before="120"/>
        <w:rPr>
          <w:rFonts w:ascii="Calibri" w:hAnsi="Calibri" w:cs="Arial"/>
          <w:bCs/>
        </w:rPr>
      </w:pPr>
    </w:p>
    <w:p w14:paraId="0B862881" w14:textId="77777777" w:rsidR="001C6D22" w:rsidRDefault="00DE696E" w:rsidP="00DE696E">
      <w:pPr>
        <w:spacing w:before="120"/>
        <w:rPr>
          <w:rFonts w:ascii="Calibri" w:hAnsi="Calibri" w:cs="Arial"/>
          <w:bCs/>
        </w:rPr>
      </w:pPr>
      <w:r w:rsidRPr="005D7A28">
        <w:rPr>
          <w:rFonts w:ascii="Calibri" w:hAnsi="Calibri" w:cs="Arial"/>
          <w:bCs/>
        </w:rPr>
        <w:lastRenderedPageBreak/>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14:paraId="1386421D" w14:textId="1326CCFA" w:rsidR="00DE696E" w:rsidRPr="00FC2F78" w:rsidRDefault="00DE696E" w:rsidP="00DE696E">
      <w:pPr>
        <w:spacing w:before="120"/>
        <w:rPr>
          <w:rFonts w:ascii="Calibri" w:hAnsi="Calibri" w:cs="Arial"/>
        </w:rPr>
      </w:pPr>
      <w:r w:rsidRPr="00FC2F78">
        <w:rPr>
          <w:rFonts w:ascii="Calibri" w:hAnsi="Calibri" w:cs="Arial"/>
        </w:rPr>
        <w:t xml:space="preserve">Last updated: </w:t>
      </w:r>
      <w:r w:rsidR="007A3FCA">
        <w:rPr>
          <w:rFonts w:ascii="Calibri" w:hAnsi="Calibri" w:cs="Arial"/>
        </w:rPr>
        <w:t>05/09/20</w:t>
      </w:r>
      <w:r w:rsidR="00F2061C">
        <w:rPr>
          <w:rFonts w:ascii="Calibri" w:hAnsi="Calibri" w:cs="Arial"/>
        </w:rPr>
        <w:t>1</w:t>
      </w:r>
      <w:r w:rsidR="007A3FCA">
        <w:rPr>
          <w:rFonts w:ascii="Calibri" w:hAnsi="Calibri" w:cs="Arial"/>
        </w:rPr>
        <w:t>9</w:t>
      </w:r>
    </w:p>
    <w:p w14:paraId="20A31347" w14:textId="77777777" w:rsidR="004333A8" w:rsidRPr="00C007C8" w:rsidRDefault="004333A8" w:rsidP="00C007C8"/>
    <w:p w14:paraId="2B273BDF" w14:textId="77777777" w:rsidR="00594C01" w:rsidRPr="00C007C8" w:rsidRDefault="00594C01" w:rsidP="00C007C8"/>
    <w:sectPr w:rsidR="00594C01" w:rsidRPr="00C007C8" w:rsidSect="00687B6D">
      <w:headerReference w:type="default" r:id="rId11"/>
      <w:headerReference w:type="first" r:id="rId12"/>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8E9F3" w14:textId="77777777" w:rsidR="00B06ABB" w:rsidRDefault="00B06ABB">
      <w:r>
        <w:separator/>
      </w:r>
    </w:p>
  </w:endnote>
  <w:endnote w:type="continuationSeparator" w:id="0">
    <w:p w14:paraId="3C306091" w14:textId="77777777"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0B2E1" w14:textId="77777777" w:rsidR="00B06ABB" w:rsidRDefault="00B06ABB">
      <w:r>
        <w:separator/>
      </w:r>
    </w:p>
  </w:footnote>
  <w:footnote w:type="continuationSeparator" w:id="0">
    <w:p w14:paraId="7BEC5475" w14:textId="77777777" w:rsidR="00B06ABB" w:rsidRDefault="00B0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BD04E"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E710"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2663F90C" wp14:editId="64560B5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55511B"/>
    <w:multiLevelType w:val="hybridMultilevel"/>
    <w:tmpl w:val="D922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EA3FCC"/>
    <w:multiLevelType w:val="hybridMultilevel"/>
    <w:tmpl w:val="82F2E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490859"/>
    <w:multiLevelType w:val="hybridMultilevel"/>
    <w:tmpl w:val="D19C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5"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CD778B"/>
    <w:multiLevelType w:val="hybridMultilevel"/>
    <w:tmpl w:val="D7627D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F8150C1"/>
    <w:multiLevelType w:val="hybridMultilevel"/>
    <w:tmpl w:val="3C0E5736"/>
    <w:lvl w:ilvl="0" w:tplc="351258F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7"/>
  </w:num>
  <w:num w:numId="3">
    <w:abstractNumId w:val="9"/>
  </w:num>
  <w:num w:numId="4">
    <w:abstractNumId w:val="29"/>
  </w:num>
  <w:num w:numId="5">
    <w:abstractNumId w:val="24"/>
  </w:num>
  <w:num w:numId="6">
    <w:abstractNumId w:val="41"/>
  </w:num>
  <w:num w:numId="7">
    <w:abstractNumId w:val="27"/>
  </w:num>
  <w:num w:numId="8">
    <w:abstractNumId w:val="23"/>
  </w:num>
  <w:num w:numId="9">
    <w:abstractNumId w:val="39"/>
  </w:num>
  <w:num w:numId="10">
    <w:abstractNumId w:val="43"/>
  </w:num>
  <w:num w:numId="11">
    <w:abstractNumId w:val="28"/>
  </w:num>
  <w:num w:numId="12">
    <w:abstractNumId w:val="33"/>
  </w:num>
  <w:num w:numId="13">
    <w:abstractNumId w:val="18"/>
  </w:num>
  <w:num w:numId="14">
    <w:abstractNumId w:val="38"/>
  </w:num>
  <w:num w:numId="15">
    <w:abstractNumId w:val="37"/>
  </w:num>
  <w:num w:numId="16">
    <w:abstractNumId w:val="3"/>
  </w:num>
  <w:num w:numId="17">
    <w:abstractNumId w:val="6"/>
  </w:num>
  <w:num w:numId="18">
    <w:abstractNumId w:val="44"/>
  </w:num>
  <w:num w:numId="19">
    <w:abstractNumId w:val="19"/>
  </w:num>
  <w:num w:numId="20">
    <w:abstractNumId w:val="25"/>
  </w:num>
  <w:num w:numId="21">
    <w:abstractNumId w:val="12"/>
  </w:num>
  <w:num w:numId="22">
    <w:abstractNumId w:val="40"/>
  </w:num>
  <w:num w:numId="23">
    <w:abstractNumId w:val="20"/>
  </w:num>
  <w:num w:numId="24">
    <w:abstractNumId w:val="42"/>
  </w:num>
  <w:num w:numId="25">
    <w:abstractNumId w:val="35"/>
  </w:num>
  <w:num w:numId="26">
    <w:abstractNumId w:val="13"/>
  </w:num>
  <w:num w:numId="27">
    <w:abstractNumId w:val="45"/>
  </w:num>
  <w:num w:numId="28">
    <w:abstractNumId w:val="46"/>
  </w:num>
  <w:num w:numId="29">
    <w:abstractNumId w:val="31"/>
  </w:num>
  <w:num w:numId="30">
    <w:abstractNumId w:val="21"/>
  </w:num>
  <w:num w:numId="31">
    <w:abstractNumId w:val="11"/>
  </w:num>
  <w:num w:numId="32">
    <w:abstractNumId w:val="0"/>
  </w:num>
  <w:num w:numId="33">
    <w:abstractNumId w:val="26"/>
  </w:num>
  <w:num w:numId="34">
    <w:abstractNumId w:val="4"/>
  </w:num>
  <w:num w:numId="35">
    <w:abstractNumId w:val="34"/>
  </w:num>
  <w:num w:numId="36">
    <w:abstractNumId w:val="10"/>
  </w:num>
  <w:num w:numId="37">
    <w:abstractNumId w:val="17"/>
  </w:num>
  <w:num w:numId="38">
    <w:abstractNumId w:val="15"/>
  </w:num>
  <w:num w:numId="39">
    <w:abstractNumId w:val="5"/>
  </w:num>
  <w:num w:numId="40">
    <w:abstractNumId w:val="36"/>
  </w:num>
  <w:num w:numId="41">
    <w:abstractNumId w:val="8"/>
  </w:num>
  <w:num w:numId="42">
    <w:abstractNumId w:val="30"/>
  </w:num>
  <w:num w:numId="43">
    <w:abstractNumId w:val="2"/>
  </w:num>
  <w:num w:numId="44">
    <w:abstractNumId w:val="22"/>
  </w:num>
  <w:num w:numId="45">
    <w:abstractNumId w:val="32"/>
  </w:num>
  <w:num w:numId="46">
    <w:abstractNumId w:val="49"/>
  </w:num>
  <w:num w:numId="47">
    <w:abstractNumId w:val="14"/>
  </w:num>
  <w:num w:numId="48">
    <w:abstractNumId w:val="16"/>
  </w:num>
  <w:num w:numId="49">
    <w:abstractNumId w:val="48"/>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75D52"/>
    <w:rsid w:val="00084C0E"/>
    <w:rsid w:val="00094004"/>
    <w:rsid w:val="000940A9"/>
    <w:rsid w:val="000A7396"/>
    <w:rsid w:val="000B2963"/>
    <w:rsid w:val="000B4B43"/>
    <w:rsid w:val="000C0840"/>
    <w:rsid w:val="000C2C30"/>
    <w:rsid w:val="000C5302"/>
    <w:rsid w:val="000F2DDA"/>
    <w:rsid w:val="00103C44"/>
    <w:rsid w:val="0011440E"/>
    <w:rsid w:val="00117B35"/>
    <w:rsid w:val="00143C49"/>
    <w:rsid w:val="00150D09"/>
    <w:rsid w:val="00150DEB"/>
    <w:rsid w:val="00191A9B"/>
    <w:rsid w:val="001B4A86"/>
    <w:rsid w:val="001C6D22"/>
    <w:rsid w:val="001D0B67"/>
    <w:rsid w:val="001D17CD"/>
    <w:rsid w:val="001F3312"/>
    <w:rsid w:val="001F490C"/>
    <w:rsid w:val="00220865"/>
    <w:rsid w:val="00234160"/>
    <w:rsid w:val="00251FD3"/>
    <w:rsid w:val="00262E2D"/>
    <w:rsid w:val="00265D84"/>
    <w:rsid w:val="00267073"/>
    <w:rsid w:val="00273FAC"/>
    <w:rsid w:val="0027651F"/>
    <w:rsid w:val="00284B93"/>
    <w:rsid w:val="00286686"/>
    <w:rsid w:val="00296584"/>
    <w:rsid w:val="002B7662"/>
    <w:rsid w:val="002C2DE7"/>
    <w:rsid w:val="002C514E"/>
    <w:rsid w:val="002D75B7"/>
    <w:rsid w:val="002F5219"/>
    <w:rsid w:val="00315051"/>
    <w:rsid w:val="00317BFE"/>
    <w:rsid w:val="00321B86"/>
    <w:rsid w:val="00345366"/>
    <w:rsid w:val="0036263B"/>
    <w:rsid w:val="00390BBB"/>
    <w:rsid w:val="003B2633"/>
    <w:rsid w:val="003B3CE6"/>
    <w:rsid w:val="003B3E9D"/>
    <w:rsid w:val="003C2E1D"/>
    <w:rsid w:val="003D3432"/>
    <w:rsid w:val="003D5FCE"/>
    <w:rsid w:val="003E3AE4"/>
    <w:rsid w:val="003F77DF"/>
    <w:rsid w:val="00401263"/>
    <w:rsid w:val="0040142F"/>
    <w:rsid w:val="00403C33"/>
    <w:rsid w:val="0040600D"/>
    <w:rsid w:val="0042192B"/>
    <w:rsid w:val="00431B5B"/>
    <w:rsid w:val="004333A8"/>
    <w:rsid w:val="00461E60"/>
    <w:rsid w:val="004816C6"/>
    <w:rsid w:val="004879C9"/>
    <w:rsid w:val="004D3601"/>
    <w:rsid w:val="004E3268"/>
    <w:rsid w:val="00504901"/>
    <w:rsid w:val="0051790B"/>
    <w:rsid w:val="00520FE9"/>
    <w:rsid w:val="00525DF6"/>
    <w:rsid w:val="0053123A"/>
    <w:rsid w:val="00544261"/>
    <w:rsid w:val="00556B30"/>
    <w:rsid w:val="00557ACB"/>
    <w:rsid w:val="00560860"/>
    <w:rsid w:val="005608FB"/>
    <w:rsid w:val="00570A89"/>
    <w:rsid w:val="00570BB1"/>
    <w:rsid w:val="00576313"/>
    <w:rsid w:val="00594C01"/>
    <w:rsid w:val="005B7F19"/>
    <w:rsid w:val="005E4C0F"/>
    <w:rsid w:val="005F772D"/>
    <w:rsid w:val="006011AB"/>
    <w:rsid w:val="00602509"/>
    <w:rsid w:val="00603E81"/>
    <w:rsid w:val="00620469"/>
    <w:rsid w:val="006220BA"/>
    <w:rsid w:val="00623A3C"/>
    <w:rsid w:val="00624AD2"/>
    <w:rsid w:val="00635CC0"/>
    <w:rsid w:val="00660F33"/>
    <w:rsid w:val="00665CAF"/>
    <w:rsid w:val="00686EBB"/>
    <w:rsid w:val="006871B2"/>
    <w:rsid w:val="00687B6D"/>
    <w:rsid w:val="0069766B"/>
    <w:rsid w:val="00697B50"/>
    <w:rsid w:val="006A3235"/>
    <w:rsid w:val="006C5F5D"/>
    <w:rsid w:val="006D2E84"/>
    <w:rsid w:val="006D587E"/>
    <w:rsid w:val="006E5BEA"/>
    <w:rsid w:val="006F53E4"/>
    <w:rsid w:val="007128A1"/>
    <w:rsid w:val="007166ED"/>
    <w:rsid w:val="007245FE"/>
    <w:rsid w:val="00730D34"/>
    <w:rsid w:val="007315B3"/>
    <w:rsid w:val="0074462C"/>
    <w:rsid w:val="007458E4"/>
    <w:rsid w:val="00751837"/>
    <w:rsid w:val="00796DAE"/>
    <w:rsid w:val="007A3FCA"/>
    <w:rsid w:val="007C7C75"/>
    <w:rsid w:val="008015C3"/>
    <w:rsid w:val="00803296"/>
    <w:rsid w:val="008100BB"/>
    <w:rsid w:val="00815AAD"/>
    <w:rsid w:val="008217DE"/>
    <w:rsid w:val="00844A9D"/>
    <w:rsid w:val="0086380C"/>
    <w:rsid w:val="00865515"/>
    <w:rsid w:val="00875792"/>
    <w:rsid w:val="00877BBA"/>
    <w:rsid w:val="008906DC"/>
    <w:rsid w:val="008B23C2"/>
    <w:rsid w:val="008D390B"/>
    <w:rsid w:val="008E430C"/>
    <w:rsid w:val="008F6039"/>
    <w:rsid w:val="0091365A"/>
    <w:rsid w:val="00934B07"/>
    <w:rsid w:val="009438D6"/>
    <w:rsid w:val="009557D4"/>
    <w:rsid w:val="00957928"/>
    <w:rsid w:val="00970560"/>
    <w:rsid w:val="009718D6"/>
    <w:rsid w:val="009741B1"/>
    <w:rsid w:val="0097624E"/>
    <w:rsid w:val="00992ED5"/>
    <w:rsid w:val="009A741C"/>
    <w:rsid w:val="009B1362"/>
    <w:rsid w:val="009B3665"/>
    <w:rsid w:val="00A0586F"/>
    <w:rsid w:val="00A10010"/>
    <w:rsid w:val="00A15DD8"/>
    <w:rsid w:val="00A2502C"/>
    <w:rsid w:val="00A514C8"/>
    <w:rsid w:val="00A6413C"/>
    <w:rsid w:val="00A92D32"/>
    <w:rsid w:val="00AA70BE"/>
    <w:rsid w:val="00AA7EA5"/>
    <w:rsid w:val="00AB562A"/>
    <w:rsid w:val="00AD5C3D"/>
    <w:rsid w:val="00AD7138"/>
    <w:rsid w:val="00AE1199"/>
    <w:rsid w:val="00AE5A50"/>
    <w:rsid w:val="00AE62FE"/>
    <w:rsid w:val="00AE67C3"/>
    <w:rsid w:val="00AF0EA0"/>
    <w:rsid w:val="00AF6C2A"/>
    <w:rsid w:val="00B06ABB"/>
    <w:rsid w:val="00B13886"/>
    <w:rsid w:val="00B26E52"/>
    <w:rsid w:val="00B4142B"/>
    <w:rsid w:val="00B67FB4"/>
    <w:rsid w:val="00BC730C"/>
    <w:rsid w:val="00BE115C"/>
    <w:rsid w:val="00BF34DA"/>
    <w:rsid w:val="00C007C8"/>
    <w:rsid w:val="00C15540"/>
    <w:rsid w:val="00C36210"/>
    <w:rsid w:val="00C41ED9"/>
    <w:rsid w:val="00C44C65"/>
    <w:rsid w:val="00C54E60"/>
    <w:rsid w:val="00C72DFB"/>
    <w:rsid w:val="00C73D5D"/>
    <w:rsid w:val="00C74767"/>
    <w:rsid w:val="00C87676"/>
    <w:rsid w:val="00C906F3"/>
    <w:rsid w:val="00C920C9"/>
    <w:rsid w:val="00CC58EF"/>
    <w:rsid w:val="00CD1530"/>
    <w:rsid w:val="00CE1AB1"/>
    <w:rsid w:val="00CE2F41"/>
    <w:rsid w:val="00CF18ED"/>
    <w:rsid w:val="00CF2004"/>
    <w:rsid w:val="00D1149C"/>
    <w:rsid w:val="00D21CDF"/>
    <w:rsid w:val="00D24078"/>
    <w:rsid w:val="00D26B1F"/>
    <w:rsid w:val="00D27FC8"/>
    <w:rsid w:val="00D62F56"/>
    <w:rsid w:val="00D6418D"/>
    <w:rsid w:val="00D87564"/>
    <w:rsid w:val="00DA768C"/>
    <w:rsid w:val="00DB49E6"/>
    <w:rsid w:val="00DB73CF"/>
    <w:rsid w:val="00DC04AA"/>
    <w:rsid w:val="00DE48DF"/>
    <w:rsid w:val="00DE696E"/>
    <w:rsid w:val="00E00A83"/>
    <w:rsid w:val="00E047D6"/>
    <w:rsid w:val="00E10084"/>
    <w:rsid w:val="00E22A50"/>
    <w:rsid w:val="00E46D94"/>
    <w:rsid w:val="00E53198"/>
    <w:rsid w:val="00E552BE"/>
    <w:rsid w:val="00E56DC9"/>
    <w:rsid w:val="00E62E0A"/>
    <w:rsid w:val="00EA64E1"/>
    <w:rsid w:val="00EA6DDE"/>
    <w:rsid w:val="00EA7D8A"/>
    <w:rsid w:val="00EB012F"/>
    <w:rsid w:val="00EB1A74"/>
    <w:rsid w:val="00EB2185"/>
    <w:rsid w:val="00EC1698"/>
    <w:rsid w:val="00EC5E3F"/>
    <w:rsid w:val="00EF472A"/>
    <w:rsid w:val="00EF73A8"/>
    <w:rsid w:val="00F020B4"/>
    <w:rsid w:val="00F02FDD"/>
    <w:rsid w:val="00F0335D"/>
    <w:rsid w:val="00F0394F"/>
    <w:rsid w:val="00F068AE"/>
    <w:rsid w:val="00F2061C"/>
    <w:rsid w:val="00F2287B"/>
    <w:rsid w:val="00F321AA"/>
    <w:rsid w:val="00F332A8"/>
    <w:rsid w:val="00F419E5"/>
    <w:rsid w:val="00FB43F5"/>
    <w:rsid w:val="00FC2F78"/>
    <w:rsid w:val="00FD4792"/>
    <w:rsid w:val="00FE6395"/>
    <w:rsid w:val="00FF3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1DE19"/>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ilyIsTemplate xmlns="96308c73-0f47-479a-94ca-23c59dc30276">false</UnilyIsTemplat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true</UnilyIsFeaturedDocument>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7" ma:contentTypeDescription="Create a new document." ma:contentTypeScope="" ma:versionID="f1ad35428da65692d690309e21d35daf">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53fd8d3506ce2bd6f849fbff071af18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439A7-18A5-41E2-A737-71FDB805A29E}">
  <ds:schemaRefs>
    <ds:schemaRef ds:uri="http://schemas.microsoft.com/sharepoint/v3/contenttype/forms"/>
  </ds:schemaRefs>
</ds:datastoreItem>
</file>

<file path=customXml/itemProps2.xml><?xml version="1.0" encoding="utf-8"?>
<ds:datastoreItem xmlns:ds="http://schemas.openxmlformats.org/officeDocument/2006/customXml" ds:itemID="{3C71835D-5194-4DCC-B450-2EB8384603AA}">
  <ds:schemaRefs>
    <ds:schemaRef ds:uri="http://www.w3.org/XML/1998/namespace"/>
    <ds:schemaRef ds:uri="7b63c2a3-510e-46e8-8d15-47283a4cc845"/>
    <ds:schemaRef ds:uri="http://purl.org/dc/dcmitype/"/>
    <ds:schemaRef ds:uri="http://schemas.microsoft.com/office/2006/metadata/properties"/>
    <ds:schemaRef ds:uri="http://schemas.openxmlformats.org/package/2006/metadata/core-properties"/>
    <ds:schemaRef ds:uri="http://schemas.microsoft.com/office/2006/documentManagement/types"/>
    <ds:schemaRef ds:uri="96308c73-0f47-479a-94ca-23c59dc30276"/>
    <ds:schemaRef ds:uri="http://purl.org/dc/elements/1.1/"/>
    <ds:schemaRef ds:uri="http://schemas.microsoft.com/office/infopath/2007/PartnerControls"/>
    <ds:schemaRef ds:uri="http://schemas.microsoft.com/sharepoint/v3"/>
    <ds:schemaRef ds:uri="http://purl.org/dc/terms/"/>
  </ds:schemaRefs>
</ds:datastoreItem>
</file>

<file path=customXml/itemProps3.xml><?xml version="1.0" encoding="utf-8"?>
<ds:datastoreItem xmlns:ds="http://schemas.openxmlformats.org/officeDocument/2006/customXml" ds:itemID="{4D021F89-9F6A-4719-A99E-36F10EA23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47629-CB82-40C8-ABFD-DDC79A0E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Dave Dawson</cp:lastModifiedBy>
  <cp:revision>10</cp:revision>
  <cp:lastPrinted>2019-10-21T14:04:00Z</cp:lastPrinted>
  <dcterms:created xsi:type="dcterms:W3CDTF">2019-10-21T14:04:00Z</dcterms:created>
  <dcterms:modified xsi:type="dcterms:W3CDTF">2019-10-21T14:13:00Z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vt:lpwstr>
  </property>
</Properties>
</file>