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E32C" w14:textId="77777777" w:rsidR="00594C01" w:rsidRDefault="00594C01">
      <w:pPr>
        <w:ind w:left="-180"/>
        <w:rPr>
          <w:rFonts w:ascii="Arial" w:hAnsi="Arial"/>
          <w:noProof/>
          <w:sz w:val="20"/>
        </w:rPr>
      </w:pPr>
    </w:p>
    <w:p w14:paraId="5986BCB0" w14:textId="77777777" w:rsidR="00A15DD8" w:rsidRDefault="00A15DD8">
      <w:pPr>
        <w:ind w:left="-180"/>
        <w:rPr>
          <w:rFonts w:ascii="Arial" w:hAnsi="Arial"/>
          <w:noProof/>
          <w:sz w:val="20"/>
        </w:rPr>
      </w:pPr>
    </w:p>
    <w:p w14:paraId="2B015E50" w14:textId="77777777" w:rsidR="004C109A" w:rsidRDefault="004C109A" w:rsidP="000D39AE">
      <w:pPr>
        <w:rPr>
          <w:rFonts w:ascii="Arial" w:hAnsi="Arial"/>
          <w:noProof/>
          <w:sz w:val="20"/>
        </w:rPr>
      </w:pPr>
    </w:p>
    <w:p w14:paraId="2101A480" w14:textId="77777777" w:rsidR="00594C01" w:rsidRDefault="00C4697A" w:rsidP="000D39AE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BCF6A5F" wp14:editId="7F30773B">
            <wp:simplePos x="0" y="0"/>
            <wp:positionH relativeFrom="column">
              <wp:posOffset>342900</wp:posOffset>
            </wp:positionH>
            <wp:positionV relativeFrom="paragraph">
              <wp:posOffset>-863600</wp:posOffset>
            </wp:positionV>
            <wp:extent cx="2876550" cy="533400"/>
            <wp:effectExtent l="0" t="0" r="0" b="0"/>
            <wp:wrapThrough wrapText="bothSides">
              <wp:wrapPolygon edited="0">
                <wp:start x="10490" y="0"/>
                <wp:lineTo x="0" y="1029"/>
                <wp:lineTo x="0" y="20571"/>
                <wp:lineTo x="14114" y="20571"/>
                <wp:lineTo x="14114" y="16457"/>
                <wp:lineTo x="16021" y="13371"/>
                <wp:lineTo x="16212" y="1029"/>
                <wp:lineTo x="15068" y="0"/>
                <wp:lineTo x="10490" y="0"/>
              </wp:wrapPolygon>
            </wp:wrapThrough>
            <wp:docPr id="1" name="Picture 1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220"/>
      </w:tblGrid>
      <w:tr w:rsidR="00594C01" w14:paraId="2F09184B" w14:textId="77777777" w:rsidTr="0FF83476">
        <w:tc>
          <w:tcPr>
            <w:tcW w:w="9728" w:type="dxa"/>
            <w:gridSpan w:val="2"/>
            <w:tcBorders>
              <w:bottom w:val="single" w:sz="8" w:space="0" w:color="auto"/>
            </w:tcBorders>
          </w:tcPr>
          <w:p w14:paraId="57107FF1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720C19E0" w14:textId="77777777" w:rsidTr="0FF83476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0AF5C3A0" w14:textId="41607E93" w:rsidR="00594C01" w:rsidRPr="006E5BEA" w:rsidRDefault="00594C01" w:rsidP="51F326C5">
            <w:pPr>
              <w:rPr>
                <w:rFonts w:ascii="Arial" w:hAnsi="Arial"/>
                <w:sz w:val="20"/>
                <w:szCs w:val="20"/>
              </w:rPr>
            </w:pPr>
            <w:r w:rsidRPr="51F326C5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Pr="51F326C5">
              <w:rPr>
                <w:rFonts w:ascii="Arial" w:hAnsi="Arial"/>
                <w:sz w:val="20"/>
                <w:szCs w:val="20"/>
              </w:rPr>
              <w:t>:</w:t>
            </w:r>
            <w:r w:rsidR="00C665E2" w:rsidRPr="51F326C5">
              <w:rPr>
                <w:rFonts w:ascii="Arial" w:hAnsi="Arial"/>
                <w:sz w:val="20"/>
                <w:szCs w:val="20"/>
              </w:rPr>
              <w:t xml:space="preserve"> </w:t>
            </w:r>
            <w:r w:rsidR="000E2EF0" w:rsidRPr="51F326C5">
              <w:rPr>
                <w:rFonts w:ascii="Arial" w:hAnsi="Arial" w:cs="Arial"/>
                <w:sz w:val="20"/>
                <w:szCs w:val="20"/>
              </w:rPr>
              <w:t>Pr</w:t>
            </w:r>
            <w:r w:rsidR="7C4F799D" w:rsidRPr="51F326C5">
              <w:rPr>
                <w:rFonts w:ascii="Arial" w:hAnsi="Arial" w:cs="Arial"/>
                <w:sz w:val="20"/>
                <w:szCs w:val="20"/>
              </w:rPr>
              <w:t>intmaking</w:t>
            </w:r>
            <w:r w:rsidR="000E2EF0" w:rsidRPr="51F326C5">
              <w:rPr>
                <w:rFonts w:ascii="Arial" w:hAnsi="Arial" w:cs="Arial"/>
                <w:sz w:val="20"/>
                <w:szCs w:val="20"/>
              </w:rPr>
              <w:t xml:space="preserve"> Support Technician</w:t>
            </w:r>
          </w:p>
        </w:tc>
        <w:tc>
          <w:tcPr>
            <w:tcW w:w="4220" w:type="dxa"/>
            <w:tcBorders>
              <w:left w:val="nil"/>
              <w:bottom w:val="nil"/>
            </w:tcBorders>
          </w:tcPr>
          <w:p w14:paraId="115E8474" w14:textId="5C16D2D0" w:rsidR="00594C01" w:rsidRDefault="00594C01" w:rsidP="007042AC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E31BD">
              <w:rPr>
                <w:rFonts w:ascii="Arial" w:hAnsi="Arial"/>
                <w:sz w:val="20"/>
              </w:rPr>
              <w:t>£</w:t>
            </w:r>
            <w:r w:rsidR="00994351">
              <w:rPr>
                <w:rFonts w:ascii="Arial" w:hAnsi="Arial"/>
                <w:sz w:val="20"/>
              </w:rPr>
              <w:t>29,358 – £35,839</w:t>
            </w:r>
          </w:p>
        </w:tc>
      </w:tr>
      <w:tr w:rsidR="006E5BEA" w14:paraId="18D9B78F" w14:textId="77777777" w:rsidTr="0FF83476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5498801" w14:textId="6FEB5924" w:rsidR="006E5BEA" w:rsidRDefault="006E5BEA" w:rsidP="00DB54D1">
            <w:pPr>
              <w:rPr>
                <w:rFonts w:ascii="Arial" w:hAnsi="Arial"/>
                <w:sz w:val="20"/>
                <w:szCs w:val="20"/>
              </w:rPr>
            </w:pPr>
            <w:r w:rsidRPr="21F42C14">
              <w:rPr>
                <w:rFonts w:ascii="Arial" w:hAnsi="Arial"/>
                <w:b/>
                <w:bCs/>
                <w:sz w:val="20"/>
                <w:szCs w:val="20"/>
              </w:rPr>
              <w:t>Contract Length</w:t>
            </w:r>
            <w:r w:rsidRPr="21F42C14">
              <w:rPr>
                <w:rFonts w:ascii="Arial" w:hAnsi="Arial"/>
                <w:sz w:val="20"/>
                <w:szCs w:val="20"/>
              </w:rPr>
              <w:t>:</w:t>
            </w:r>
            <w:r w:rsidR="00444B9C" w:rsidRPr="21F42C14">
              <w:rPr>
                <w:rFonts w:ascii="Arial" w:hAnsi="Arial"/>
                <w:sz w:val="20"/>
                <w:szCs w:val="20"/>
              </w:rPr>
              <w:t xml:space="preserve"> </w:t>
            </w:r>
            <w:r w:rsidR="00DB54D1">
              <w:rPr>
                <w:rFonts w:ascii="Arial" w:hAnsi="Arial"/>
                <w:sz w:val="20"/>
                <w:szCs w:val="20"/>
              </w:rPr>
              <w:t>Permanent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</w:tcBorders>
          </w:tcPr>
          <w:p w14:paraId="00F38248" w14:textId="4C10A27B" w:rsidR="006E5BEA" w:rsidRPr="006E5BEA" w:rsidRDefault="006E5BEA" w:rsidP="00DB54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B54D1">
              <w:rPr>
                <w:rFonts w:ascii="Arial" w:hAnsi="Arial"/>
                <w:b/>
                <w:sz w:val="20"/>
              </w:rPr>
              <w:t>35</w:t>
            </w:r>
          </w:p>
        </w:tc>
      </w:tr>
      <w:tr w:rsidR="00594C01" w14:paraId="5AD74DBF" w14:textId="77777777" w:rsidTr="0FF83476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363B3A7" w14:textId="49BAE5FD" w:rsidR="00CB4D8C" w:rsidRPr="00CB4D8C" w:rsidRDefault="00594C01" w:rsidP="00730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0E2EF0">
              <w:rPr>
                <w:rFonts w:ascii="Arial" w:hAnsi="Arial"/>
                <w:sz w:val="20"/>
              </w:rPr>
              <w:t xml:space="preserve"> 3</w:t>
            </w:r>
            <w:r w:rsidR="005E7B4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</w:tcBorders>
          </w:tcPr>
          <w:p w14:paraId="52EFF6AE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63324">
              <w:rPr>
                <w:rFonts w:ascii="Arial" w:hAnsi="Arial"/>
                <w:sz w:val="20"/>
              </w:rPr>
              <w:t xml:space="preserve"> Elephant and Castle</w:t>
            </w:r>
          </w:p>
        </w:tc>
      </w:tr>
      <w:tr w:rsidR="00594C01" w14:paraId="3D762227" w14:textId="77777777" w:rsidTr="0FF83476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10CE7EBE" w14:textId="64C3725B" w:rsidR="00CB4D8C" w:rsidRPr="006E5BEA" w:rsidRDefault="00594C01" w:rsidP="21F42C14">
            <w:pPr>
              <w:rPr>
                <w:rFonts w:ascii="Arial" w:hAnsi="Arial"/>
                <w:sz w:val="20"/>
                <w:szCs w:val="20"/>
              </w:rPr>
            </w:pPr>
            <w:r w:rsidRPr="21F42C14">
              <w:rPr>
                <w:rFonts w:ascii="Arial" w:hAnsi="Arial"/>
                <w:b/>
                <w:bCs/>
                <w:sz w:val="20"/>
                <w:szCs w:val="20"/>
              </w:rPr>
              <w:t>Accountable to</w:t>
            </w:r>
            <w:r w:rsidRPr="21F42C14">
              <w:rPr>
                <w:rFonts w:ascii="Arial" w:hAnsi="Arial"/>
                <w:sz w:val="20"/>
                <w:szCs w:val="20"/>
              </w:rPr>
              <w:t>:</w:t>
            </w:r>
            <w:r w:rsidR="006E0CC8" w:rsidRPr="21F42C14">
              <w:rPr>
                <w:rFonts w:ascii="Arial" w:hAnsi="Arial"/>
                <w:sz w:val="20"/>
                <w:szCs w:val="20"/>
              </w:rPr>
              <w:t xml:space="preserve"> </w:t>
            </w:r>
            <w:r w:rsidR="00C4697A" w:rsidRPr="21F42C14">
              <w:rPr>
                <w:rFonts w:ascii="Arial" w:hAnsi="Arial"/>
                <w:sz w:val="20"/>
                <w:szCs w:val="20"/>
              </w:rPr>
              <w:t>Print</w:t>
            </w:r>
            <w:r w:rsidR="49E6B39E" w:rsidRPr="21F42C14">
              <w:rPr>
                <w:rFonts w:ascii="Arial" w:hAnsi="Arial"/>
                <w:sz w:val="20"/>
                <w:szCs w:val="20"/>
              </w:rPr>
              <w:t>making</w:t>
            </w:r>
            <w:r w:rsidR="00C4697A" w:rsidRPr="21F42C14">
              <w:rPr>
                <w:rFonts w:ascii="Arial" w:hAnsi="Arial"/>
                <w:sz w:val="20"/>
                <w:szCs w:val="20"/>
              </w:rPr>
              <w:t xml:space="preserve"> Technical Coordinator</w:t>
            </w:r>
          </w:p>
        </w:tc>
        <w:tc>
          <w:tcPr>
            <w:tcW w:w="4220" w:type="dxa"/>
            <w:tcBorders>
              <w:top w:val="nil"/>
              <w:left w:val="nil"/>
            </w:tcBorders>
          </w:tcPr>
          <w:p w14:paraId="5CE0F725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563324">
              <w:rPr>
                <w:rFonts w:ascii="Arial" w:hAnsi="Arial"/>
                <w:sz w:val="20"/>
              </w:rPr>
              <w:t xml:space="preserve"> </w:t>
            </w:r>
            <w:r w:rsidR="00FE789B">
              <w:rPr>
                <w:rFonts w:ascii="Arial" w:hAnsi="Arial"/>
                <w:sz w:val="20"/>
              </w:rPr>
              <w:t xml:space="preserve">London College of Communication </w:t>
            </w:r>
          </w:p>
        </w:tc>
      </w:tr>
      <w:tr w:rsidR="00594C01" w14:paraId="579E138B" w14:textId="77777777" w:rsidTr="0FF83476">
        <w:tc>
          <w:tcPr>
            <w:tcW w:w="9728" w:type="dxa"/>
            <w:gridSpan w:val="2"/>
          </w:tcPr>
          <w:p w14:paraId="100164AD" w14:textId="164DBE97" w:rsidR="000C7008" w:rsidRDefault="00594C01" w:rsidP="51F326C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1F326C5">
              <w:rPr>
                <w:rFonts w:ascii="Arial" w:hAnsi="Arial"/>
                <w:b/>
                <w:bCs/>
                <w:sz w:val="20"/>
                <w:szCs w:val="20"/>
              </w:rPr>
              <w:t>Purpose of Role:</w:t>
            </w:r>
          </w:p>
          <w:p w14:paraId="5BE67DC0" w14:textId="633A7029" w:rsidR="000E2EF0" w:rsidRDefault="000E2EF0" w:rsidP="51F326C5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>To provide technical support (safe use of machinery, tools, processes) for students in the P</w:t>
            </w:r>
            <w:r w:rsidR="1D7A3C8B" w:rsidRPr="51F326C5">
              <w:rPr>
                <w:rFonts w:ascii="Arial" w:hAnsi="Arial" w:cs="Arial"/>
                <w:sz w:val="20"/>
                <w:szCs w:val="20"/>
              </w:rPr>
              <w:t>rintmaking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 facilities at the London College of Communication.</w:t>
            </w:r>
          </w:p>
          <w:p w14:paraId="347318C6" w14:textId="77777777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A3E98" w14:textId="77777777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>To act as a point of contact for students in a self-directed, negotiated learning scenario - supporting students to undertake their work in a safe manner where a specialist member of technical staff is available to deal with complex or more demanding issues.</w:t>
            </w:r>
          </w:p>
          <w:p w14:paraId="58901ED1" w14:textId="77777777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FB0A59" w14:textId="24360F92" w:rsidR="000E2EF0" w:rsidRDefault="000E2EF0" w:rsidP="23A27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>To provide assistance and advice to students within own levels of expertise (with some scope for discretion to order priorities)</w:t>
            </w:r>
            <w:r w:rsidR="0F75AFD5" w:rsidRPr="51F326C5">
              <w:rPr>
                <w:rFonts w:ascii="Arial" w:hAnsi="Arial" w:cs="Arial"/>
                <w:sz w:val="20"/>
                <w:szCs w:val="20"/>
              </w:rPr>
              <w:t>,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 escalating queries</w:t>
            </w:r>
            <w:r w:rsidR="052877AD" w:rsidRPr="51F326C5">
              <w:rPr>
                <w:rFonts w:ascii="Arial" w:hAnsi="Arial" w:cs="Arial"/>
                <w:sz w:val="20"/>
                <w:szCs w:val="20"/>
              </w:rPr>
              <w:t>,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 problems and</w:t>
            </w:r>
            <w:r w:rsidR="2E253827" w:rsidRPr="51F32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1F326C5">
              <w:rPr>
                <w:rFonts w:ascii="Arial" w:hAnsi="Arial" w:cs="Arial"/>
                <w:sz w:val="20"/>
                <w:szCs w:val="20"/>
              </w:rPr>
              <w:t>higher</w:t>
            </w:r>
            <w:r w:rsidR="3B4BECB7" w:rsidRPr="51F326C5">
              <w:rPr>
                <w:rFonts w:ascii="Arial" w:hAnsi="Arial" w:cs="Arial"/>
                <w:sz w:val="20"/>
                <w:szCs w:val="20"/>
              </w:rPr>
              <w:t>-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level requests to team members where relevant. </w:t>
            </w:r>
          </w:p>
          <w:p w14:paraId="4794B52B" w14:textId="77777777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6141B" w14:textId="38B837B9" w:rsidR="00594C01" w:rsidRPr="00670891" w:rsidRDefault="00DB54D1" w:rsidP="00DB54D1">
            <w:pPr>
              <w:spacing w:after="20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942E6">
              <w:rPr>
                <w:rFonts w:ascii="Arial" w:hAnsi="Arial" w:cs="Arial"/>
                <w:sz w:val="20"/>
                <w:szCs w:val="20"/>
              </w:rPr>
              <w:t>The</w:t>
            </w:r>
            <w:r w:rsidR="5AC98CD5" w:rsidRPr="001942E6">
              <w:rPr>
                <w:rFonts w:ascii="Arial" w:hAnsi="Arial" w:cs="Arial"/>
                <w:sz w:val="20"/>
                <w:szCs w:val="20"/>
              </w:rPr>
              <w:t xml:space="preserve"> role will be fully conversant with </w:t>
            </w:r>
            <w:r w:rsidRPr="001942E6">
              <w:rPr>
                <w:rFonts w:ascii="Arial" w:hAnsi="Arial" w:cs="Arial"/>
                <w:sz w:val="20"/>
                <w:szCs w:val="20"/>
              </w:rPr>
              <w:t xml:space="preserve">Intaglio and Screenprinting processes. </w:t>
            </w:r>
            <w:r w:rsidR="001142B7" w:rsidRPr="001942E6">
              <w:rPr>
                <w:rFonts w:ascii="Arial" w:hAnsi="Arial" w:cs="Arial"/>
                <w:sz w:val="20"/>
                <w:szCs w:val="20"/>
              </w:rPr>
              <w:t xml:space="preserve">The role will be fully conversant with digital </w:t>
            </w:r>
            <w:r w:rsidR="11584BB0" w:rsidRPr="001942E6">
              <w:rPr>
                <w:rFonts w:ascii="Arial" w:hAnsi="Arial" w:cs="Arial"/>
                <w:sz w:val="20"/>
                <w:szCs w:val="20"/>
              </w:rPr>
              <w:t xml:space="preserve">file </w:t>
            </w:r>
            <w:r w:rsidR="001142B7" w:rsidRPr="001942E6">
              <w:rPr>
                <w:rFonts w:ascii="Arial" w:hAnsi="Arial" w:cs="Arial"/>
                <w:sz w:val="20"/>
                <w:szCs w:val="20"/>
              </w:rPr>
              <w:t>preparation</w:t>
            </w:r>
            <w:r w:rsidR="7F5EB2F4" w:rsidRPr="001942E6">
              <w:rPr>
                <w:rFonts w:ascii="Arial" w:hAnsi="Arial" w:cs="Arial"/>
                <w:sz w:val="20"/>
                <w:szCs w:val="20"/>
              </w:rPr>
              <w:t>s</w:t>
            </w:r>
            <w:r w:rsidR="001142B7" w:rsidRPr="001942E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1942E6">
              <w:rPr>
                <w:rFonts w:ascii="Arial" w:hAnsi="Arial" w:cs="Arial"/>
                <w:sz w:val="20"/>
                <w:szCs w:val="20"/>
              </w:rPr>
              <w:t>screen and</w:t>
            </w:r>
            <w:r w:rsidR="58DA5E0B" w:rsidRPr="001942E6">
              <w:rPr>
                <w:rFonts w:ascii="Arial" w:hAnsi="Arial" w:cs="Arial"/>
                <w:sz w:val="20"/>
                <w:szCs w:val="20"/>
              </w:rPr>
              <w:t xml:space="preserve"> platemaking processes</w:t>
            </w:r>
            <w:r w:rsidR="7FF08FC2" w:rsidRPr="001942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4C01" w14:paraId="77A3F73D" w14:textId="77777777" w:rsidTr="0FF83476">
        <w:tc>
          <w:tcPr>
            <w:tcW w:w="9728" w:type="dxa"/>
            <w:gridSpan w:val="2"/>
          </w:tcPr>
          <w:p w14:paraId="66609D20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1613594C" w14:textId="1FD1E373" w:rsidR="000E2EF0" w:rsidRPr="009C0AB5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FD3527B" w14:textId="61BB7E3C" w:rsidR="000E2EF0" w:rsidRDefault="000E2EF0" w:rsidP="55EDAB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>To support Specialist Teaching &amp; Learning Technical staff in th</w:t>
            </w:r>
            <w:r w:rsidR="798F1DC9" w:rsidRPr="51F326C5">
              <w:rPr>
                <w:rFonts w:ascii="Arial" w:hAnsi="Arial" w:cs="Arial"/>
                <w:sz w:val="20"/>
                <w:szCs w:val="20"/>
              </w:rPr>
              <w:t>eir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 facility in the delivery of formal Health &amp; Safety Inductions, formative Inductions into processes and Technical Workshops (</w:t>
            </w:r>
            <w:r w:rsidRPr="51F326C5">
              <w:rPr>
                <w:rFonts w:ascii="Arial" w:hAnsi="Arial"/>
                <w:sz w:val="20"/>
                <w:szCs w:val="20"/>
              </w:rPr>
              <w:t>into the use of a wide range of</w:t>
            </w:r>
            <w:r w:rsidR="4D5DB253" w:rsidRPr="51F326C5">
              <w:rPr>
                <w:rFonts w:ascii="Arial" w:hAnsi="Arial"/>
                <w:sz w:val="20"/>
                <w:szCs w:val="20"/>
              </w:rPr>
              <w:t xml:space="preserve"> </w:t>
            </w:r>
            <w:r w:rsidRPr="51F326C5">
              <w:rPr>
                <w:rFonts w:ascii="Arial" w:hAnsi="Arial"/>
                <w:sz w:val="20"/>
                <w:szCs w:val="20"/>
              </w:rPr>
              <w:t xml:space="preserve">print specialist techniques and the safe use of specialist machinery). </w:t>
            </w:r>
            <w:r w:rsidR="24CEF46E" w:rsidRPr="51F326C5">
              <w:rPr>
                <w:rFonts w:ascii="Arial" w:hAnsi="Arial"/>
                <w:sz w:val="20"/>
                <w:szCs w:val="20"/>
              </w:rPr>
              <w:t>They may occasionally deliver</w:t>
            </w:r>
            <w:r w:rsidRPr="51F326C5">
              <w:rPr>
                <w:rFonts w:ascii="Arial" w:hAnsi="Arial"/>
                <w:sz w:val="20"/>
                <w:szCs w:val="20"/>
              </w:rPr>
              <w:t xml:space="preserve"> inductions and workshops.</w:t>
            </w:r>
            <w:r w:rsidR="4F00DC8D" w:rsidRPr="51F326C5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6A3F0C9A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60177083" w14:textId="308E26C9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>To undertake the daily preparation of the production of prints on a range of substrates</w:t>
            </w:r>
            <w:r w:rsidR="2AFA7ED6" w:rsidRPr="51F326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133E3478" w:rsidRPr="51F326C5">
              <w:rPr>
                <w:rFonts w:ascii="Arial" w:hAnsi="Arial" w:cs="Arial"/>
                <w:sz w:val="20"/>
                <w:szCs w:val="20"/>
              </w:rPr>
              <w:t>a</w:t>
            </w:r>
            <w:r w:rsidR="2AFA7ED6" w:rsidRPr="51F326C5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58F9F6D9" w:rsidRPr="51F326C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2AFA7ED6" w:rsidRPr="51F326C5">
              <w:rPr>
                <w:rFonts w:ascii="Arial" w:hAnsi="Arial" w:cs="Arial"/>
                <w:sz w:val="20"/>
                <w:szCs w:val="20"/>
              </w:rPr>
              <w:t>provide advice in the area of colour matching and proofing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756ED8" w14:textId="0FB6981B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A645B" w14:textId="225AC03B" w:rsidR="000E2EF0" w:rsidRDefault="000E2EF0" w:rsidP="51F3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1F326C5">
              <w:rPr>
                <w:rFonts w:ascii="Arial" w:hAnsi="Arial" w:cs="Arial"/>
                <w:sz w:val="20"/>
                <w:szCs w:val="20"/>
              </w:rPr>
              <w:t xml:space="preserve">To ensure that supplies and consumables, paper, inks, </w:t>
            </w:r>
            <w:r w:rsidR="1DD70F63" w:rsidRPr="51F326C5">
              <w:rPr>
                <w:rFonts w:ascii="Arial" w:hAnsi="Arial" w:cs="Arial"/>
                <w:sz w:val="20"/>
                <w:szCs w:val="20"/>
              </w:rPr>
              <w:t>solvents, and acid</w:t>
            </w:r>
            <w:r w:rsidRPr="51F326C5">
              <w:rPr>
                <w:rFonts w:ascii="Arial" w:hAnsi="Arial" w:cs="Arial"/>
                <w:sz w:val="20"/>
                <w:szCs w:val="20"/>
              </w:rPr>
              <w:t>s, are readily available and that these areas are maintained in safe and effective working order</w:t>
            </w:r>
            <w:r w:rsidR="5C406AF9" w:rsidRPr="51F326C5">
              <w:rPr>
                <w:rFonts w:ascii="Arial" w:hAnsi="Arial" w:cs="Arial"/>
                <w:sz w:val="20"/>
                <w:szCs w:val="20"/>
              </w:rPr>
              <w:t>, and</w:t>
            </w:r>
            <w:r w:rsidRPr="51F326C5">
              <w:rPr>
                <w:rFonts w:ascii="Arial" w:hAnsi="Arial" w:cs="Arial"/>
                <w:sz w:val="20"/>
                <w:szCs w:val="20"/>
              </w:rPr>
              <w:t xml:space="preserve"> that Health and Safety requirements and risk assessments are complied with.  </w:t>
            </w:r>
          </w:p>
          <w:p w14:paraId="4969C98A" w14:textId="77777777" w:rsidR="000E2EF0" w:rsidRDefault="000E2EF0" w:rsidP="000E2EF0">
            <w:pPr>
              <w:jc w:val="both"/>
              <w:rPr>
                <w:rFonts w:ascii="Arial" w:hAnsi="Arial"/>
                <w:sz w:val="20"/>
              </w:rPr>
            </w:pPr>
          </w:p>
          <w:p w14:paraId="7A65816E" w14:textId="22EFE708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assist with the delivery of student learning across a range of Programmes and Levels </w:t>
            </w:r>
            <w:r w:rsidRPr="000451C7">
              <w:rPr>
                <w:rFonts w:ascii="Arial" w:hAnsi="Arial"/>
                <w:sz w:val="20"/>
              </w:rPr>
              <w:t>with reference to appropriate learning outcomes of the Course</w:t>
            </w:r>
            <w:r>
              <w:rPr>
                <w:rFonts w:ascii="Arial" w:hAnsi="Arial"/>
                <w:sz w:val="20"/>
              </w:rPr>
              <w:t>/s</w:t>
            </w:r>
            <w:r w:rsidRPr="000451C7">
              <w:rPr>
                <w:rFonts w:ascii="Arial" w:hAnsi="Arial"/>
                <w:sz w:val="20"/>
              </w:rPr>
              <w:t xml:space="preserve"> or </w:t>
            </w:r>
            <w:r w:rsidR="001142B7">
              <w:rPr>
                <w:rFonts w:ascii="Arial" w:hAnsi="Arial"/>
                <w:sz w:val="20"/>
              </w:rPr>
              <w:t>self-</w:t>
            </w:r>
            <w:r>
              <w:rPr>
                <w:rFonts w:ascii="Arial" w:hAnsi="Arial"/>
                <w:sz w:val="20"/>
              </w:rPr>
              <w:t xml:space="preserve">initiated </w:t>
            </w:r>
            <w:r w:rsidRPr="000451C7">
              <w:rPr>
                <w:rFonts w:ascii="Arial" w:hAnsi="Arial"/>
                <w:sz w:val="20"/>
              </w:rPr>
              <w:t>project</w:t>
            </w:r>
            <w:r w:rsidR="001142B7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and where appropriate contribute to</w:t>
            </w:r>
            <w:r w:rsidRPr="003F609E">
              <w:rPr>
                <w:rFonts w:ascii="Arial" w:hAnsi="Arial" w:cs="Arial"/>
                <w:sz w:val="20"/>
              </w:rPr>
              <w:t xml:space="preserve"> employing systematic and methodical approaches to problem solving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2323520C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1D0F5E38" w14:textId="631C2B9B" w:rsidR="000E2EF0" w:rsidRDefault="000E2EF0" w:rsidP="55EDA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5EDAB31">
              <w:rPr>
                <w:rFonts w:ascii="Arial" w:hAnsi="Arial" w:cs="Arial"/>
                <w:sz w:val="20"/>
                <w:szCs w:val="20"/>
              </w:rPr>
              <w:t>To work as part of the Print</w:t>
            </w:r>
            <w:r w:rsidR="03B6314C" w:rsidRPr="55EDAB31">
              <w:rPr>
                <w:rFonts w:ascii="Arial" w:hAnsi="Arial" w:cs="Arial"/>
                <w:sz w:val="20"/>
                <w:szCs w:val="20"/>
              </w:rPr>
              <w:t>making, Book Arts and Letterpress</w:t>
            </w:r>
            <w:r w:rsidRPr="55EDAB31">
              <w:rPr>
                <w:rFonts w:ascii="Arial" w:hAnsi="Arial" w:cs="Arial"/>
                <w:sz w:val="20"/>
                <w:szCs w:val="20"/>
              </w:rPr>
              <w:t xml:space="preserve"> team to ensure that the facilities opening hours are adequately staffed. </w:t>
            </w:r>
            <w:r w:rsidR="00985BC2">
              <w:rPr>
                <w:rFonts w:ascii="Arial" w:hAnsi="Arial" w:cs="Arial"/>
                <w:sz w:val="20"/>
                <w:szCs w:val="20"/>
              </w:rPr>
              <w:t xml:space="preserve">This role may require working on Saturdays and evenings.  </w:t>
            </w:r>
          </w:p>
          <w:p w14:paraId="719E453C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5FD30628" w14:textId="70475A86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provide technical assistance to students</w:t>
            </w:r>
            <w:r>
              <w:rPr>
                <w:rFonts w:ascii="Arial" w:hAnsi="Arial" w:cs="Arial"/>
                <w:sz w:val="20"/>
              </w:rPr>
              <w:t xml:space="preserve"> and support to Specialist Technicians</w:t>
            </w:r>
            <w:r w:rsidRPr="003F609E">
              <w:rPr>
                <w:rFonts w:ascii="Arial" w:hAnsi="Arial" w:cs="Arial"/>
                <w:sz w:val="20"/>
              </w:rPr>
              <w:t xml:space="preserve"> in accordan</w:t>
            </w:r>
            <w:r>
              <w:rPr>
                <w:rFonts w:ascii="Arial" w:hAnsi="Arial" w:cs="Arial"/>
                <w:sz w:val="20"/>
              </w:rPr>
              <w:t>ce with service level standards set by the Technical Management Group and by</w:t>
            </w:r>
            <w:r w:rsidRPr="003F609E">
              <w:rPr>
                <w:rFonts w:ascii="Arial" w:hAnsi="Arial" w:cs="Arial"/>
                <w:sz w:val="20"/>
              </w:rPr>
              <w:t xml:space="preserve"> reporting </w:t>
            </w:r>
            <w:r>
              <w:rPr>
                <w:rFonts w:ascii="Arial" w:hAnsi="Arial" w:cs="Arial"/>
                <w:sz w:val="20"/>
              </w:rPr>
              <w:t>student feedback and issues</w:t>
            </w:r>
            <w:r w:rsidRPr="003F609E">
              <w:rPr>
                <w:rFonts w:ascii="Arial" w:hAnsi="Arial" w:cs="Arial"/>
                <w:sz w:val="20"/>
              </w:rPr>
              <w:t xml:space="preserve"> to team m</w:t>
            </w:r>
            <w:r>
              <w:rPr>
                <w:rFonts w:ascii="Arial" w:hAnsi="Arial" w:cs="Arial"/>
                <w:sz w:val="20"/>
              </w:rPr>
              <w:t xml:space="preserve">embers and Technical Management Group. </w:t>
            </w:r>
          </w:p>
          <w:p w14:paraId="3DA01402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412C64A6" w14:textId="1CF6799C" w:rsidR="000E2EF0" w:rsidRPr="00125EA7" w:rsidRDefault="000E2EF0" w:rsidP="55EDA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5EDAB31">
              <w:rPr>
                <w:rFonts w:ascii="Arial" w:hAnsi="Arial" w:cs="Arial"/>
                <w:sz w:val="20"/>
                <w:szCs w:val="20"/>
              </w:rPr>
              <w:t xml:space="preserve">To develop own expertise across a range of printmaking and graphic media, including </w:t>
            </w:r>
            <w:r w:rsidR="1F1A7AA6" w:rsidRPr="55EDAB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55EDAB31">
              <w:rPr>
                <w:rFonts w:ascii="Arial" w:hAnsi="Arial" w:cs="Arial"/>
                <w:sz w:val="20"/>
                <w:szCs w:val="20"/>
              </w:rPr>
              <w:t xml:space="preserve">safe use </w:t>
            </w:r>
            <w:r w:rsidR="00D863A4" w:rsidRPr="55EDAB31">
              <w:rPr>
                <w:rFonts w:ascii="Arial" w:hAnsi="Arial" w:cs="Arial"/>
                <w:sz w:val="20"/>
                <w:szCs w:val="20"/>
              </w:rPr>
              <w:t>of standard printing equipment</w:t>
            </w:r>
            <w:r w:rsidRPr="55EDAB31">
              <w:rPr>
                <w:rFonts w:ascii="Arial" w:hAnsi="Arial" w:cs="Arial"/>
                <w:sz w:val="20"/>
                <w:szCs w:val="20"/>
              </w:rPr>
              <w:t xml:space="preserve">, as well as updating skills and knowledge with new equipment and practices, by learning from team members or attending training courses internally or externally, where deemed relevant to the curriculum. </w:t>
            </w:r>
          </w:p>
          <w:p w14:paraId="5F1DF890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1BD5985D" w14:textId="4BDE67E2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 Degree Shows and Assessment points </w:t>
            </w:r>
            <w:r w:rsidRPr="003F609E">
              <w:rPr>
                <w:rFonts w:ascii="Arial" w:hAnsi="Arial" w:cs="Arial"/>
                <w:sz w:val="20"/>
              </w:rPr>
              <w:t>assist in the planning, preparation, mounting and dismantling of exhib</w:t>
            </w:r>
            <w:r>
              <w:rPr>
                <w:rFonts w:ascii="Arial" w:hAnsi="Arial" w:cs="Arial"/>
                <w:sz w:val="20"/>
              </w:rPr>
              <w:t>itions within the studios and college gallery/project spaces under the direction of the Technical Management Group.</w:t>
            </w:r>
          </w:p>
          <w:p w14:paraId="6C42D869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5B752FED" w14:textId="1D57660D" w:rsidR="000E2EF0" w:rsidRPr="003F609E" w:rsidRDefault="000E2EF0" w:rsidP="55EDA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5EDAB31">
              <w:rPr>
                <w:rFonts w:ascii="Arial" w:hAnsi="Arial" w:cs="Arial"/>
                <w:sz w:val="20"/>
                <w:szCs w:val="20"/>
              </w:rPr>
              <w:t>To assist Specialist Technicians with the selection and introduction of new processes and developments, in response to the changing needs of the curriculum</w:t>
            </w:r>
            <w:r w:rsidR="122DAB0F" w:rsidRPr="55EDAB31">
              <w:rPr>
                <w:rFonts w:ascii="Arial" w:hAnsi="Arial" w:cs="Arial"/>
                <w:sz w:val="20"/>
                <w:szCs w:val="20"/>
              </w:rPr>
              <w:t xml:space="preserve"> and student requirements</w:t>
            </w:r>
            <w:r w:rsidRPr="55EDAB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DACF435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3F214D60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To carry out basic and routine maintenance procedures with </w:t>
            </w:r>
            <w:r>
              <w:rPr>
                <w:rFonts w:ascii="Arial" w:hAnsi="Arial" w:cs="Arial"/>
                <w:sz w:val="20"/>
              </w:rPr>
              <w:t>guidance from qualified staff on a weekly basis and contribute to keeping accurate records</w:t>
            </w:r>
            <w:r w:rsidRPr="003F609E">
              <w:rPr>
                <w:rFonts w:ascii="Arial" w:hAnsi="Arial" w:cs="Arial"/>
                <w:sz w:val="20"/>
              </w:rPr>
              <w:t xml:space="preserve">. </w:t>
            </w:r>
          </w:p>
          <w:p w14:paraId="7BA23795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193B5BEC" w14:textId="082DFB85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To undertake health and safety duties and responsibilities appropriate to the role </w:t>
            </w:r>
            <w:r>
              <w:rPr>
                <w:rFonts w:ascii="Arial" w:hAnsi="Arial" w:cs="Arial"/>
                <w:sz w:val="20"/>
              </w:rPr>
              <w:t xml:space="preserve">– ensuring safe and appropriate use of PPE and with an understanding of COSHH and Risk Assessments for the safe use of Machinery and materials within the Print &amp; Design workshop environment. </w:t>
            </w:r>
          </w:p>
          <w:p w14:paraId="15422BE7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269AF51E" w14:textId="77777777" w:rsidR="000E2EF0" w:rsidRPr="00F62DB4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F62DB4">
              <w:rPr>
                <w:rFonts w:ascii="Arial" w:hAnsi="Arial" w:cs="Arial"/>
                <w:sz w:val="20"/>
              </w:rPr>
              <w:t>To perform such duties consistent with your role as may from time to time be assigned to you anywhere within the University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1BA3C38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0A4EC4A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work in accordance with the University’s Equal Opportunities Policy and the Staff Charter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09E">
              <w:rPr>
                <w:rFonts w:ascii="Arial" w:hAnsi="Arial" w:cs="Arial"/>
                <w:sz w:val="20"/>
              </w:rPr>
              <w:t>promoting equality and diversity in your work</w:t>
            </w:r>
            <w:r>
              <w:rPr>
                <w:rFonts w:ascii="Arial" w:hAnsi="Arial" w:cs="Arial"/>
                <w:sz w:val="20"/>
              </w:rPr>
              <w:t>.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52099259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54403467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3F609E">
              <w:rPr>
                <w:rFonts w:ascii="Arial" w:hAnsi="Arial" w:cs="Arial"/>
                <w:sz w:val="20"/>
              </w:rPr>
              <w:t xml:space="preserve">o undertake continuous personal and professional development through effective use of the University’s Planning, </w:t>
            </w:r>
            <w:r>
              <w:rPr>
                <w:rFonts w:ascii="Arial" w:hAnsi="Arial" w:cs="Arial"/>
                <w:sz w:val="20"/>
              </w:rPr>
              <w:t xml:space="preserve">Review and Appraisal scheme, </w:t>
            </w:r>
            <w:r w:rsidRPr="003F609E">
              <w:rPr>
                <w:rFonts w:ascii="Arial" w:hAnsi="Arial" w:cs="Arial"/>
                <w:sz w:val="20"/>
              </w:rPr>
              <w:t xml:space="preserve">staff development opportunities </w:t>
            </w:r>
            <w:r>
              <w:rPr>
                <w:rFonts w:ascii="Arial" w:hAnsi="Arial" w:cs="Arial"/>
                <w:sz w:val="20"/>
              </w:rPr>
              <w:t>and training.</w:t>
            </w:r>
          </w:p>
          <w:p w14:paraId="3E273114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092A80F" w14:textId="36ADB21A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make full use of all information and communic</w:t>
            </w:r>
            <w:r>
              <w:rPr>
                <w:rFonts w:ascii="Arial" w:hAnsi="Arial" w:cs="Arial"/>
                <w:sz w:val="20"/>
              </w:rPr>
              <w:t xml:space="preserve">ation technologies (primarily email, intranet, Canvas, Moodle, </w:t>
            </w:r>
            <w:proofErr w:type="spellStart"/>
            <w:r>
              <w:rPr>
                <w:rFonts w:ascii="Arial" w:hAnsi="Arial" w:cs="Arial"/>
                <w:sz w:val="20"/>
              </w:rPr>
              <w:t>iTrent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 adherence </w:t>
            </w:r>
            <w:r w:rsidRPr="003F609E">
              <w:rPr>
                <w:rFonts w:ascii="Arial" w:hAnsi="Arial" w:cs="Arial"/>
                <w:sz w:val="20"/>
              </w:rPr>
              <w:t>to data protection policies to meet the requirements of the role and to promote organisational effectiveness</w:t>
            </w:r>
            <w:r>
              <w:rPr>
                <w:rFonts w:ascii="Arial" w:hAnsi="Arial" w:cs="Arial"/>
                <w:sz w:val="20"/>
              </w:rPr>
              <w:t>.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1545E81F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35E6A83B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To conduct all financial matters associated with the role in accordance with the University’s policies and </w:t>
            </w:r>
          </w:p>
          <w:p w14:paraId="6CD0C2E6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F609E">
              <w:rPr>
                <w:rFonts w:ascii="Arial" w:hAnsi="Arial" w:cs="Arial"/>
                <w:sz w:val="20"/>
              </w:rPr>
              <w:t>rocedures, as laid down in the Financial Regulations</w:t>
            </w:r>
            <w:r>
              <w:rPr>
                <w:rFonts w:ascii="Arial" w:hAnsi="Arial" w:cs="Arial"/>
                <w:sz w:val="20"/>
              </w:rPr>
              <w:t>.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7C161EAE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37BD25F4" w14:textId="77777777" w:rsidTr="0FF83476">
        <w:trPr>
          <w:trHeight w:val="1252"/>
        </w:trPr>
        <w:tc>
          <w:tcPr>
            <w:tcW w:w="9728" w:type="dxa"/>
            <w:gridSpan w:val="2"/>
          </w:tcPr>
          <w:p w14:paraId="6850CD14" w14:textId="77777777" w:rsidR="00CB4D8C" w:rsidRDefault="00594C01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A829195" w14:textId="55EAC24B" w:rsidR="000E2EF0" w:rsidRDefault="000E2EF0" w:rsidP="55EDAB31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szCs w:val="20"/>
                <w:u w:val="none"/>
              </w:rPr>
            </w:pPr>
            <w:r w:rsidRPr="51F326C5">
              <w:rPr>
                <w:sz w:val="20"/>
                <w:szCs w:val="20"/>
                <w:u w:val="none"/>
              </w:rPr>
              <w:t>P</w:t>
            </w:r>
            <w:r w:rsidR="24534FF2" w:rsidRPr="51F326C5">
              <w:rPr>
                <w:sz w:val="20"/>
                <w:szCs w:val="20"/>
                <w:u w:val="none"/>
              </w:rPr>
              <w:t xml:space="preserve">rintmaking </w:t>
            </w:r>
            <w:r w:rsidRPr="51F326C5">
              <w:rPr>
                <w:sz w:val="20"/>
                <w:szCs w:val="20"/>
                <w:u w:val="none"/>
              </w:rPr>
              <w:t xml:space="preserve">Technical Coordinator </w:t>
            </w:r>
          </w:p>
          <w:p w14:paraId="4E17C0E4" w14:textId="5E0B1D2D" w:rsidR="000E2EF0" w:rsidRPr="00AB0039" w:rsidRDefault="000E2EF0" w:rsidP="55EDAB31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szCs w:val="20"/>
                <w:u w:val="none"/>
              </w:rPr>
            </w:pPr>
            <w:r w:rsidRPr="55EDAB31">
              <w:rPr>
                <w:sz w:val="20"/>
                <w:szCs w:val="20"/>
                <w:u w:val="none"/>
              </w:rPr>
              <w:t>Specialist Technicians in the Technical Team</w:t>
            </w:r>
          </w:p>
          <w:p w14:paraId="004FDAC6" w14:textId="77777777" w:rsidR="000E2EF0" w:rsidRPr="00AB0039" w:rsidRDefault="000E2EF0" w:rsidP="000E2EF0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u w:val="none"/>
              </w:rPr>
            </w:pPr>
            <w:r w:rsidRPr="008C1078">
              <w:rPr>
                <w:sz w:val="20"/>
                <w:u w:val="none"/>
              </w:rPr>
              <w:t>Technical Manager</w:t>
            </w:r>
            <w:r>
              <w:rPr>
                <w:sz w:val="20"/>
                <w:u w:val="none"/>
              </w:rPr>
              <w:t xml:space="preserve"> and </w:t>
            </w:r>
            <w:proofErr w:type="spellStart"/>
            <w:r>
              <w:rPr>
                <w:sz w:val="20"/>
                <w:u w:val="none"/>
              </w:rPr>
              <w:t>HoTR</w:t>
            </w:r>
            <w:proofErr w:type="spellEnd"/>
          </w:p>
          <w:p w14:paraId="12889FA5" w14:textId="5E5E938D" w:rsidR="000E2EF0" w:rsidRPr="00AB0039" w:rsidRDefault="000E2EF0" w:rsidP="000E2EF0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szCs w:val="20"/>
                <w:u w:val="none"/>
              </w:rPr>
            </w:pPr>
            <w:r w:rsidRPr="55EDAB31">
              <w:rPr>
                <w:sz w:val="20"/>
                <w:szCs w:val="20"/>
                <w:u w:val="none"/>
              </w:rPr>
              <w:t>Suppliers</w:t>
            </w:r>
          </w:p>
          <w:p w14:paraId="242EF015" w14:textId="77777777" w:rsidR="00594C01" w:rsidRDefault="00594C01" w:rsidP="00CB4D8C">
            <w:pPr>
              <w:rPr>
                <w:rFonts w:ascii="Arial" w:hAnsi="Arial" w:cs="Arial"/>
              </w:rPr>
            </w:pPr>
          </w:p>
        </w:tc>
      </w:tr>
      <w:tr w:rsidR="00594C01" w14:paraId="1F816462" w14:textId="77777777" w:rsidTr="0FF83476">
        <w:tc>
          <w:tcPr>
            <w:tcW w:w="9728" w:type="dxa"/>
            <w:gridSpan w:val="2"/>
          </w:tcPr>
          <w:p w14:paraId="6E65D0B0" w14:textId="77777777" w:rsidR="00594C01" w:rsidRPr="004879C9" w:rsidRDefault="00594C01" w:rsidP="00815291">
            <w:pPr>
              <w:pStyle w:val="Heading4"/>
              <w:spacing w:after="200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303E1F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7011F57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0F619E">
              <w:rPr>
                <w:rFonts w:ascii="Arial" w:hAnsi="Arial"/>
                <w:sz w:val="20"/>
              </w:rPr>
              <w:t xml:space="preserve"> </w:t>
            </w:r>
            <w:r w:rsidR="005739A0">
              <w:rPr>
                <w:rFonts w:ascii="Arial" w:hAnsi="Arial"/>
                <w:sz w:val="20"/>
              </w:rPr>
              <w:t>None</w:t>
            </w:r>
          </w:p>
          <w:p w14:paraId="611C3F8B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3BEA9C4" w14:textId="1D4DA3EF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1142B7">
              <w:t xml:space="preserve"> None</w:t>
            </w:r>
          </w:p>
          <w:p w14:paraId="148377C2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295FFC2" w14:textId="77777777" w:rsidR="00594C01" w:rsidRDefault="00594C01" w:rsidP="000F619E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0F619E">
              <w:rPr>
                <w:rFonts w:ascii="Arial" w:hAnsi="Arial"/>
                <w:sz w:val="20"/>
              </w:rPr>
              <w:t xml:space="preserve"> immediate working environment /technical facility / area and related equipment</w:t>
            </w:r>
          </w:p>
        </w:tc>
      </w:tr>
    </w:tbl>
    <w:p w14:paraId="41F4D234" w14:textId="77777777" w:rsidR="00594C01" w:rsidRDefault="00594C01">
      <w:pPr>
        <w:rPr>
          <w:rFonts w:ascii="Arial" w:hAnsi="Arial"/>
          <w:b/>
          <w:sz w:val="20"/>
        </w:rPr>
      </w:pPr>
    </w:p>
    <w:p w14:paraId="6830DD1F" w14:textId="77777777" w:rsidR="00594C01" w:rsidRDefault="00594C01">
      <w:pPr>
        <w:rPr>
          <w:rFonts w:ascii="Arial" w:hAnsi="Arial"/>
          <w:b/>
          <w:sz w:val="20"/>
        </w:rPr>
      </w:pPr>
    </w:p>
    <w:p w14:paraId="27880EFE" w14:textId="77777777" w:rsidR="00DD3BC5" w:rsidRDefault="00594C01" w:rsidP="00DD3BC5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51F326C5">
        <w:rPr>
          <w:rFonts w:ascii="Arial" w:hAnsi="Arial"/>
          <w:sz w:val="20"/>
          <w:szCs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 w:rsidR="00DD3BC5">
        <w:rPr>
          <w:rFonts w:ascii="Arial" w:hAnsi="Arial" w:cs="Arial"/>
          <w:b/>
          <w:bCs/>
          <w:color w:val="000000"/>
          <w:sz w:val="20"/>
          <w:szCs w:val="20"/>
        </w:rPr>
        <w:t>J. Yuen Ling Chiu</w:t>
      </w:r>
      <w:r w:rsidR="00DD3BC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9C2D50" w14:textId="57302152" w:rsidR="004C109A" w:rsidRPr="004C109A" w:rsidRDefault="00594C01" w:rsidP="51F326C5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51F326C5">
        <w:rPr>
          <w:rFonts w:ascii="Arial" w:hAnsi="Arial"/>
          <w:sz w:val="20"/>
          <w:szCs w:val="20"/>
        </w:rPr>
        <w:t xml:space="preserve"> Date of last review </w:t>
      </w:r>
      <w:r w:rsidR="001942E6" w:rsidRPr="001942E6">
        <w:rPr>
          <w:rFonts w:ascii="Arial" w:hAnsi="Arial"/>
          <w:sz w:val="20"/>
          <w:szCs w:val="20"/>
          <w:u w:val="single"/>
        </w:rPr>
        <w:t>26 October</w:t>
      </w:r>
      <w:r w:rsidR="532C8D33" w:rsidRPr="001942E6">
        <w:rPr>
          <w:rFonts w:ascii="Arial" w:hAnsi="Arial"/>
          <w:sz w:val="20"/>
          <w:szCs w:val="20"/>
          <w:u w:val="single"/>
        </w:rPr>
        <w:t xml:space="preserve"> </w:t>
      </w:r>
      <w:r w:rsidR="001142B7" w:rsidRPr="51F326C5">
        <w:rPr>
          <w:rFonts w:ascii="Arial" w:hAnsi="Arial"/>
          <w:sz w:val="20"/>
          <w:szCs w:val="20"/>
          <w:u w:val="single"/>
        </w:rPr>
        <w:t>20</w:t>
      </w:r>
      <w:r w:rsidR="235A774B" w:rsidRPr="51F326C5">
        <w:rPr>
          <w:rFonts w:ascii="Arial" w:hAnsi="Arial"/>
          <w:sz w:val="20"/>
          <w:szCs w:val="20"/>
          <w:u w:val="single"/>
        </w:rPr>
        <w:t>20</w:t>
      </w:r>
    </w:p>
    <w:p w14:paraId="092767B2" w14:textId="77777777" w:rsidR="004C109A" w:rsidRDefault="00594C01" w:rsidP="001C1C6F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E8FCD49" w14:textId="77777777" w:rsidR="004C109A" w:rsidRDefault="004C109A" w:rsidP="001C1C6F">
      <w:pPr>
        <w:pStyle w:val="BodyText2"/>
        <w:rPr>
          <w:rFonts w:cs="Times New Roman"/>
        </w:rPr>
      </w:pPr>
    </w:p>
    <w:p w14:paraId="4E61D864" w14:textId="299A998C" w:rsidR="00563324" w:rsidRPr="001C1C6F" w:rsidRDefault="004C109A" w:rsidP="001C1C6F">
      <w:pPr>
        <w:pStyle w:val="BodyText2"/>
        <w:rPr>
          <w:rFonts w:cs="Times New Roman"/>
        </w:rPr>
      </w:pPr>
      <w:r>
        <w:rPr>
          <w:rFonts w:cs="Times New Roman"/>
        </w:rPr>
        <w:tab/>
      </w:r>
      <w:r w:rsidRPr="004C109A">
        <w:rPr>
          <w:rFonts w:cs="Times New Roman"/>
        </w:rPr>
        <w:t xml:space="preserve">HERA Ref - </w:t>
      </w:r>
      <w:bookmarkStart w:id="0" w:name="_GoBack"/>
      <w:r w:rsidRPr="004C109A">
        <w:rPr>
          <w:rFonts w:cs="Times New Roman"/>
        </w:rPr>
        <w:t>SICOM Tech 1</w:t>
      </w:r>
      <w:bookmarkEnd w:id="0"/>
      <w:r w:rsidR="00563324"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6C5AB3" w14:paraId="705D7B50" w14:textId="77777777" w:rsidTr="0FF83476">
        <w:trPr>
          <w:trHeight w:val="410"/>
        </w:trPr>
        <w:tc>
          <w:tcPr>
            <w:tcW w:w="9639" w:type="dxa"/>
            <w:gridSpan w:val="2"/>
            <w:shd w:val="clear" w:color="auto" w:fill="auto"/>
          </w:tcPr>
          <w:p w14:paraId="36763860" w14:textId="1A558591" w:rsidR="006C5AB3" w:rsidRPr="00C14BCC" w:rsidRDefault="361B8F03" w:rsidP="760F5D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60F5D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Job Title: </w:t>
            </w:r>
            <w:r w:rsidR="659FB55D" w:rsidRPr="760F5DFE">
              <w:rPr>
                <w:rFonts w:ascii="Arial" w:hAnsi="Arial" w:cs="Arial"/>
                <w:b/>
                <w:bCs/>
                <w:sz w:val="28"/>
                <w:szCs w:val="28"/>
              </w:rPr>
              <w:t>Pri</w:t>
            </w:r>
            <w:r w:rsidR="0AF1628A" w:rsidRPr="760F5DFE">
              <w:rPr>
                <w:rFonts w:ascii="Arial" w:hAnsi="Arial" w:cs="Arial"/>
                <w:b/>
                <w:bCs/>
                <w:sz w:val="28"/>
                <w:szCs w:val="28"/>
              </w:rPr>
              <w:t>ntmaking</w:t>
            </w:r>
            <w:r w:rsidR="659FB55D" w:rsidRPr="760F5D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Support Technician</w:t>
            </w:r>
            <w:r w:rsidR="2543DE7D" w:rsidRPr="760F5D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C5AB3" w:rsidRPr="00C14BC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C5AB3" w:rsidRPr="00C14BC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760F5D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Grade: </w:t>
            </w:r>
            <w:r w:rsidR="659FB55D" w:rsidRPr="760F5DF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6C5AB3" w14:paraId="266432B3" w14:textId="77777777" w:rsidTr="0FF83476">
        <w:trPr>
          <w:trHeight w:val="410"/>
        </w:trPr>
        <w:tc>
          <w:tcPr>
            <w:tcW w:w="9639" w:type="dxa"/>
            <w:gridSpan w:val="2"/>
            <w:shd w:val="clear" w:color="auto" w:fill="000000" w:themeFill="text1"/>
          </w:tcPr>
          <w:p w14:paraId="4D508DFE" w14:textId="77777777" w:rsidR="006C5AB3" w:rsidRPr="00C14BCC" w:rsidRDefault="006C5AB3" w:rsidP="00ED378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14BCC">
              <w:rPr>
                <w:rFonts w:ascii="Arial" w:eastAsia="Arial" w:hAnsi="Arial" w:cs="Arial"/>
                <w:sz w:val="28"/>
                <w:szCs w:val="28"/>
              </w:rPr>
              <w:t>Person Specification</w:t>
            </w:r>
          </w:p>
        </w:tc>
      </w:tr>
      <w:tr w:rsidR="006C5AB3" w:rsidRPr="00C14BCC" w14:paraId="7D75E4DD" w14:textId="77777777" w:rsidTr="0FF83476">
        <w:trPr>
          <w:trHeight w:val="2194"/>
        </w:trPr>
        <w:tc>
          <w:tcPr>
            <w:tcW w:w="2552" w:type="dxa"/>
          </w:tcPr>
          <w:p w14:paraId="6CF9C64E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  <w:p w14:paraId="453990E7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Specialist Knowledge/ Qualifications</w:t>
            </w:r>
          </w:p>
          <w:p w14:paraId="4C78BD6B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14:paraId="6DEC8948" w14:textId="0C1FA682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00F5035B">
              <w:rPr>
                <w:rFonts w:ascii="Arial" w:hAnsi="Arial" w:cs="Arial"/>
                <w:bCs/>
                <w:sz w:val="24"/>
              </w:rPr>
              <w:t xml:space="preserve">Degree qualification or </w:t>
            </w:r>
            <w:r w:rsidRPr="00F5035B">
              <w:rPr>
                <w:rFonts w:ascii="Arial" w:hAnsi="Arial" w:cs="Arial"/>
                <w:bCs/>
                <w:color w:val="000000" w:themeColor="text1"/>
                <w:sz w:val="24"/>
              </w:rPr>
              <w:t>equivalent experience in printmaking specialism</w:t>
            </w:r>
            <w:r w:rsidRPr="00F5035B">
              <w:rPr>
                <w:rFonts w:ascii="Arial" w:hAnsi="Arial" w:cs="Arial"/>
                <w:sz w:val="24"/>
              </w:rPr>
              <w:t xml:space="preserve"> </w:t>
            </w:r>
          </w:p>
          <w:p w14:paraId="265B7669" w14:textId="5EC7938A" w:rsidR="006C5AB3" w:rsidRDefault="1E69DCAB" w:rsidP="760F5DFE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760F5DFE">
              <w:rPr>
                <w:rFonts w:ascii="Arial" w:hAnsi="Arial" w:cs="Arial"/>
                <w:sz w:val="24"/>
              </w:rPr>
              <w:t>Fully conversant</w:t>
            </w:r>
            <w:r w:rsidR="14CB0422" w:rsidRPr="760F5DFE">
              <w:rPr>
                <w:rFonts w:ascii="Arial" w:hAnsi="Arial" w:cs="Arial"/>
                <w:sz w:val="24"/>
              </w:rPr>
              <w:t xml:space="preserve"> in </w:t>
            </w:r>
            <w:r w:rsidR="25B69667" w:rsidRPr="760F5DFE">
              <w:rPr>
                <w:rFonts w:ascii="Arial" w:hAnsi="Arial" w:cs="Arial"/>
                <w:sz w:val="24"/>
              </w:rPr>
              <w:t>etching</w:t>
            </w:r>
          </w:p>
          <w:p w14:paraId="396AEEC0" w14:textId="587E7DD0" w:rsidR="00247623" w:rsidRPr="00247623" w:rsidRDefault="299307F7" w:rsidP="760F5DFE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51F326C5">
              <w:rPr>
                <w:rFonts w:ascii="Arial" w:hAnsi="Arial" w:cs="Arial"/>
                <w:sz w:val="24"/>
              </w:rPr>
              <w:t xml:space="preserve">Knowledge of digital </w:t>
            </w:r>
            <w:r w:rsidR="70B28F7A" w:rsidRPr="51F326C5">
              <w:rPr>
                <w:rFonts w:ascii="Arial" w:hAnsi="Arial" w:cs="Arial"/>
                <w:sz w:val="24"/>
              </w:rPr>
              <w:t xml:space="preserve">file </w:t>
            </w:r>
            <w:r w:rsidRPr="51F326C5">
              <w:rPr>
                <w:rFonts w:ascii="Arial" w:hAnsi="Arial" w:cs="Arial"/>
                <w:sz w:val="24"/>
              </w:rPr>
              <w:t xml:space="preserve">preparation for </w:t>
            </w:r>
            <w:r w:rsidR="38650D47" w:rsidRPr="51F326C5">
              <w:rPr>
                <w:rFonts w:ascii="Arial" w:hAnsi="Arial" w:cs="Arial"/>
                <w:sz w:val="24"/>
              </w:rPr>
              <w:t>i</w:t>
            </w:r>
            <w:r w:rsidR="23A1AB5E" w:rsidRPr="51F326C5">
              <w:rPr>
                <w:rFonts w:ascii="Arial" w:hAnsi="Arial" w:cs="Arial"/>
                <w:sz w:val="24"/>
              </w:rPr>
              <w:t>ntaglio processes</w:t>
            </w:r>
          </w:p>
          <w:p w14:paraId="1EB5B871" w14:textId="04CCC07A" w:rsidR="006C5AB3" w:rsidRPr="001942E6" w:rsidRDefault="7A4B7982" w:rsidP="51F326C5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001942E6">
              <w:rPr>
                <w:rFonts w:ascii="Arial" w:hAnsi="Arial" w:cs="Arial"/>
                <w:sz w:val="24"/>
              </w:rPr>
              <w:t>Conversant</w:t>
            </w:r>
            <w:r w:rsidR="1FA1299C" w:rsidRPr="001942E6">
              <w:rPr>
                <w:rFonts w:ascii="Arial" w:hAnsi="Arial" w:cs="Arial"/>
                <w:sz w:val="24"/>
              </w:rPr>
              <w:t xml:space="preserve"> in </w:t>
            </w:r>
            <w:r w:rsidR="00450231" w:rsidRPr="001942E6">
              <w:rPr>
                <w:rFonts w:ascii="Arial" w:hAnsi="Arial" w:cs="Arial"/>
                <w:sz w:val="24"/>
              </w:rPr>
              <w:t>screenprinting and intaglio processes</w:t>
            </w:r>
          </w:p>
          <w:p w14:paraId="10D95A9D" w14:textId="3BC138D5" w:rsidR="006C5AB3" w:rsidRPr="00CA691A" w:rsidRDefault="00247623" w:rsidP="00CA691A">
            <w:pPr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 w:rsidRPr="009E109A">
              <w:rPr>
                <w:rFonts w:ascii="Arial" w:eastAsia="Calibri" w:hAnsi="Arial" w:cs="Arial"/>
                <w:sz w:val="24"/>
              </w:rPr>
              <w:t>Good knowledge of Health and Safety procedures.</w:t>
            </w:r>
          </w:p>
        </w:tc>
      </w:tr>
      <w:tr w:rsidR="006C5AB3" w:rsidRPr="00C14BCC" w14:paraId="4F0584A8" w14:textId="77777777" w:rsidTr="0FF83476">
        <w:trPr>
          <w:trHeight w:val="2131"/>
        </w:trPr>
        <w:tc>
          <w:tcPr>
            <w:tcW w:w="2552" w:type="dxa"/>
          </w:tcPr>
          <w:p w14:paraId="4C3BA778" w14:textId="77777777" w:rsidR="00D863A4" w:rsidRDefault="00D863A4" w:rsidP="00ED3789">
            <w:pPr>
              <w:rPr>
                <w:rFonts w:ascii="Arial" w:hAnsi="Arial" w:cs="Arial"/>
                <w:sz w:val="24"/>
              </w:rPr>
            </w:pPr>
          </w:p>
          <w:p w14:paraId="2ED9FC74" w14:textId="3C718983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hAnsi="Arial" w:cs="Arial"/>
                <w:sz w:val="24"/>
              </w:rPr>
              <w:t>Relevant Experience</w:t>
            </w:r>
          </w:p>
        </w:tc>
        <w:tc>
          <w:tcPr>
            <w:tcW w:w="7087" w:type="dxa"/>
          </w:tcPr>
          <w:p w14:paraId="0A759A2E" w14:textId="3B78F641" w:rsidR="00247623" w:rsidRPr="00F5035B" w:rsidRDefault="004C109A" w:rsidP="00F5035B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Experience of</w:t>
            </w:r>
            <w:r w:rsidR="00247623" w:rsidRPr="00F5035B">
              <w:rPr>
                <w:rFonts w:ascii="Arial" w:eastAsia="Calibri" w:hAnsi="Arial" w:cs="Arial"/>
                <w:sz w:val="24"/>
              </w:rPr>
              <w:t xml:space="preserve"> a range of printmaking processes</w:t>
            </w:r>
          </w:p>
          <w:p w14:paraId="7ADEF49F" w14:textId="1F3E9CEF" w:rsidR="00247623" w:rsidRPr="009E109A" w:rsidRDefault="004C109A" w:rsidP="55EDAB31">
            <w:pPr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 w:rsidRPr="55EDAB31">
              <w:rPr>
                <w:rFonts w:ascii="Arial" w:eastAsia="Calibri" w:hAnsi="Arial" w:cs="Arial"/>
                <w:sz w:val="24"/>
              </w:rPr>
              <w:t xml:space="preserve">Experience of </w:t>
            </w:r>
            <w:r w:rsidR="75E78DB2" w:rsidRPr="55EDAB31">
              <w:rPr>
                <w:rFonts w:ascii="Arial" w:eastAsia="Calibri" w:hAnsi="Arial" w:cs="Arial"/>
                <w:sz w:val="24"/>
              </w:rPr>
              <w:t>a wide range of related software applications including digital imaging and web</w:t>
            </w:r>
            <w:r w:rsidR="1D44B8A0" w:rsidRPr="55EDAB31">
              <w:rPr>
                <w:rFonts w:ascii="Arial" w:eastAsia="Calibri" w:hAnsi="Arial" w:cs="Arial"/>
                <w:sz w:val="24"/>
              </w:rPr>
              <w:t>-</w:t>
            </w:r>
            <w:r w:rsidR="75E78DB2" w:rsidRPr="55EDAB31">
              <w:rPr>
                <w:rFonts w:ascii="Arial" w:eastAsia="Calibri" w:hAnsi="Arial" w:cs="Arial"/>
                <w:sz w:val="24"/>
              </w:rPr>
              <w:t xml:space="preserve">based applications. </w:t>
            </w:r>
          </w:p>
          <w:p w14:paraId="565B5FC3" w14:textId="77777777" w:rsidR="00247623" w:rsidRPr="009E109A" w:rsidRDefault="00247623" w:rsidP="00247623">
            <w:pPr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 w:rsidRPr="009E109A">
              <w:rPr>
                <w:rFonts w:ascii="Arial" w:eastAsia="Calibri" w:hAnsi="Arial" w:cs="Arial"/>
                <w:sz w:val="24"/>
              </w:rPr>
              <w:t>Ability to apply knowledge and experience, sharing learning and experience with staff and or students.</w:t>
            </w:r>
          </w:p>
          <w:p w14:paraId="48893591" w14:textId="3E4DFDCD" w:rsidR="006C5AB3" w:rsidRPr="004A174F" w:rsidRDefault="6DDADFD0" w:rsidP="55EDAB31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55EDAB31">
              <w:rPr>
                <w:rFonts w:ascii="Arial" w:hAnsi="Arial" w:cs="Arial"/>
                <w:sz w:val="24"/>
              </w:rPr>
              <w:t xml:space="preserve">Good technical and operational knowledge </w:t>
            </w:r>
            <w:r w:rsidR="34971058" w:rsidRPr="55EDAB31">
              <w:rPr>
                <w:rFonts w:ascii="Arial" w:hAnsi="Arial" w:cs="Arial"/>
                <w:sz w:val="24"/>
              </w:rPr>
              <w:t xml:space="preserve">to </w:t>
            </w:r>
            <w:r w:rsidR="75E78DB2" w:rsidRPr="55EDAB31">
              <w:rPr>
                <w:rFonts w:ascii="Arial" w:hAnsi="Arial" w:cs="Arial"/>
                <w:sz w:val="24"/>
              </w:rPr>
              <w:t>relevant print equipment, including maintenance and problem-solving</w:t>
            </w:r>
          </w:p>
          <w:p w14:paraId="393F5DFD" w14:textId="77777777" w:rsidR="006C5AB3" w:rsidRPr="00247623" w:rsidRDefault="006C5AB3" w:rsidP="0024762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left"/>
              <w:outlineLvl w:val="0"/>
              <w:rPr>
                <w:b w:val="0"/>
                <w:sz w:val="24"/>
              </w:rPr>
            </w:pPr>
          </w:p>
        </w:tc>
      </w:tr>
      <w:tr w:rsidR="006C5AB3" w:rsidRPr="00C14BCC" w14:paraId="783808DB" w14:textId="77777777" w:rsidTr="0FF83476">
        <w:tc>
          <w:tcPr>
            <w:tcW w:w="2552" w:type="dxa"/>
            <w:vAlign w:val="center"/>
          </w:tcPr>
          <w:p w14:paraId="21BF0164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Communication Skills</w:t>
            </w:r>
          </w:p>
        </w:tc>
        <w:tc>
          <w:tcPr>
            <w:tcW w:w="7087" w:type="dxa"/>
            <w:vAlign w:val="center"/>
          </w:tcPr>
          <w:p w14:paraId="0BA29B9A" w14:textId="1357771D" w:rsidR="006C5AB3" w:rsidRPr="004A174F" w:rsidRDefault="371577B2" w:rsidP="0FF8347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FF83476">
              <w:rPr>
                <w:rFonts w:ascii="Arial" w:eastAsia="Arial" w:hAnsi="Arial" w:cs="Arial"/>
                <w:color w:val="000000" w:themeColor="text1"/>
                <w:sz w:val="24"/>
              </w:rPr>
              <w:t>Communicates effectively orally, in writing and/or using visual medi</w:t>
            </w:r>
            <w:r w:rsidR="18128A9F" w:rsidRPr="0FF83476">
              <w:rPr>
                <w:rFonts w:ascii="Arial" w:eastAsia="Arial" w:hAnsi="Arial" w:cs="Arial"/>
                <w:color w:val="000000" w:themeColor="text1"/>
                <w:sz w:val="24"/>
              </w:rPr>
              <w:t xml:space="preserve">a, </w:t>
            </w:r>
            <w:r w:rsidR="18128A9F" w:rsidRPr="00DB54D1">
              <w:rPr>
                <w:rFonts w:ascii="Arial" w:eastAsia="Arial" w:hAnsi="Arial" w:cs="Arial"/>
                <w:color w:val="000000" w:themeColor="text1"/>
                <w:sz w:val="24"/>
              </w:rPr>
              <w:t>including through online platforms such as blogs or websites</w:t>
            </w:r>
          </w:p>
        </w:tc>
      </w:tr>
      <w:tr w:rsidR="006C5AB3" w:rsidRPr="00C14BCC" w14:paraId="75CA341D" w14:textId="77777777" w:rsidTr="0FF83476">
        <w:tc>
          <w:tcPr>
            <w:tcW w:w="2552" w:type="dxa"/>
            <w:vAlign w:val="center"/>
          </w:tcPr>
          <w:p w14:paraId="393234F9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Research, Teaching and Learning</w:t>
            </w:r>
          </w:p>
        </w:tc>
        <w:tc>
          <w:tcPr>
            <w:tcW w:w="7087" w:type="dxa"/>
            <w:vAlign w:val="center"/>
          </w:tcPr>
          <w:p w14:paraId="40599B4E" w14:textId="3840C46C" w:rsidR="00247623" w:rsidRPr="00F5035B" w:rsidRDefault="0024762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color w:val="000000"/>
                <w:sz w:val="24"/>
              </w:rPr>
            </w:pPr>
            <w:r w:rsidRPr="00F5035B">
              <w:rPr>
                <w:rFonts w:ascii="Arial" w:eastAsia="Calibri" w:hAnsi="Arial" w:cs="Arial"/>
                <w:color w:val="000000"/>
                <w:sz w:val="24"/>
              </w:rPr>
              <w:t>Demonstrable interest in effective teaching, learning or professional practice to support excellent teaching, pedagogy and inclusivity</w:t>
            </w:r>
          </w:p>
          <w:p w14:paraId="25DBA15D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3EDE9971" w14:textId="77777777" w:rsidTr="0FF83476">
        <w:tc>
          <w:tcPr>
            <w:tcW w:w="2552" w:type="dxa"/>
            <w:vAlign w:val="center"/>
          </w:tcPr>
          <w:p w14:paraId="693E39BD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 xml:space="preserve">Professional Practice </w:t>
            </w:r>
          </w:p>
        </w:tc>
        <w:tc>
          <w:tcPr>
            <w:tcW w:w="7087" w:type="dxa"/>
            <w:vAlign w:val="center"/>
          </w:tcPr>
          <w:p w14:paraId="318F1A84" w14:textId="30784C71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 xml:space="preserve">Contributes to advancing professional practice/research or scholarly activity in own area of specialism </w:t>
            </w:r>
          </w:p>
          <w:p w14:paraId="59F8F512" w14:textId="77777777" w:rsidR="006C5AB3" w:rsidRPr="004A174F" w:rsidRDefault="006C5AB3" w:rsidP="00ED378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C5AB3" w:rsidRPr="00C14BCC" w14:paraId="1F02FB87" w14:textId="77777777" w:rsidTr="0FF83476">
        <w:tc>
          <w:tcPr>
            <w:tcW w:w="2552" w:type="dxa"/>
            <w:vAlign w:val="center"/>
          </w:tcPr>
          <w:p w14:paraId="7CB15F16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Planning and Managing Resources</w:t>
            </w:r>
          </w:p>
        </w:tc>
        <w:tc>
          <w:tcPr>
            <w:tcW w:w="7087" w:type="dxa"/>
            <w:vAlign w:val="center"/>
          </w:tcPr>
          <w:p w14:paraId="14EB374B" w14:textId="6059D7F8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Plans, prioritises and organises work to achieve objectives on time</w:t>
            </w:r>
          </w:p>
          <w:p w14:paraId="1EB4F40B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6C20AE74" w14:textId="77777777" w:rsidTr="0FF83476">
        <w:tc>
          <w:tcPr>
            <w:tcW w:w="2552" w:type="dxa"/>
            <w:vAlign w:val="center"/>
          </w:tcPr>
          <w:p w14:paraId="50781FFE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Teamwork</w:t>
            </w:r>
          </w:p>
        </w:tc>
        <w:tc>
          <w:tcPr>
            <w:tcW w:w="7087" w:type="dxa"/>
            <w:vAlign w:val="center"/>
          </w:tcPr>
          <w:p w14:paraId="083D91B2" w14:textId="4301EB5F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Works collaboratively in a team and where appropriate across or with different professional groups.</w:t>
            </w:r>
          </w:p>
          <w:p w14:paraId="3D0B0DE4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52FA9649" w14:textId="77777777" w:rsidTr="0FF83476">
        <w:tc>
          <w:tcPr>
            <w:tcW w:w="2552" w:type="dxa"/>
            <w:vAlign w:val="center"/>
          </w:tcPr>
          <w:p w14:paraId="3CD1950C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Student Experience or Customer Service</w:t>
            </w:r>
          </w:p>
        </w:tc>
        <w:tc>
          <w:tcPr>
            <w:tcW w:w="7087" w:type="dxa"/>
            <w:vAlign w:val="center"/>
          </w:tcPr>
          <w:p w14:paraId="5A25DF3F" w14:textId="637F6D2D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Builds and maintains positive relationships with students or customers</w:t>
            </w:r>
          </w:p>
          <w:p w14:paraId="416ECEA6" w14:textId="77777777" w:rsidR="00846F23" w:rsidRPr="004A174F" w:rsidRDefault="00846F23" w:rsidP="00ED378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C5AB3" w:rsidRPr="00C14BCC" w14:paraId="2E5C6B7B" w14:textId="77777777" w:rsidTr="0FF83476">
        <w:tc>
          <w:tcPr>
            <w:tcW w:w="2552" w:type="dxa"/>
            <w:vAlign w:val="center"/>
          </w:tcPr>
          <w:p w14:paraId="72646281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7087" w:type="dxa"/>
            <w:vAlign w:val="center"/>
          </w:tcPr>
          <w:p w14:paraId="4E9FA506" w14:textId="1B399DBA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Uses initiative or creativity to resolve problems.</w:t>
            </w:r>
          </w:p>
          <w:p w14:paraId="5D8ABC08" w14:textId="77777777" w:rsidR="006C5AB3" w:rsidRPr="004A174F" w:rsidRDefault="006C5AB3" w:rsidP="00ED3789">
            <w:pPr>
              <w:rPr>
                <w:rFonts w:ascii="Arial" w:eastAsia="Arial" w:hAnsi="Arial" w:cs="Arial"/>
                <w:color w:val="000000" w:themeColor="text1"/>
                <w:sz w:val="24"/>
              </w:rPr>
            </w:pPr>
          </w:p>
        </w:tc>
      </w:tr>
    </w:tbl>
    <w:p w14:paraId="74EAC417" w14:textId="77777777" w:rsidR="004C109A" w:rsidRDefault="004C109A" w:rsidP="00563324">
      <w:pPr>
        <w:rPr>
          <w:rFonts w:ascii="Arial" w:hAnsi="Arial" w:cs="Arial"/>
          <w:b/>
          <w:sz w:val="24"/>
        </w:rPr>
      </w:pPr>
    </w:p>
    <w:p w14:paraId="1FAAA003" w14:textId="24D57864" w:rsidR="00563324" w:rsidRPr="00DF5828" w:rsidRDefault="00846F23" w:rsidP="51F326C5">
      <w:pPr>
        <w:rPr>
          <w:rFonts w:ascii="Arial" w:hAnsi="Arial" w:cs="Arial"/>
          <w:b/>
          <w:bCs/>
          <w:sz w:val="24"/>
        </w:rPr>
      </w:pPr>
      <w:r w:rsidRPr="51F326C5">
        <w:rPr>
          <w:rFonts w:ascii="Arial" w:hAnsi="Arial" w:cs="Arial"/>
          <w:b/>
          <w:bCs/>
          <w:sz w:val="24"/>
        </w:rPr>
        <w:t xml:space="preserve">Last updated: </w:t>
      </w:r>
      <w:r w:rsidR="001942E6">
        <w:rPr>
          <w:rFonts w:ascii="Arial" w:hAnsi="Arial" w:cs="Arial"/>
          <w:b/>
          <w:bCs/>
          <w:sz w:val="24"/>
        </w:rPr>
        <w:t>October</w:t>
      </w:r>
      <w:r w:rsidR="42028274" w:rsidRPr="51F326C5">
        <w:rPr>
          <w:rFonts w:ascii="Arial" w:hAnsi="Arial" w:cs="Arial"/>
          <w:b/>
          <w:bCs/>
          <w:sz w:val="24"/>
        </w:rPr>
        <w:t xml:space="preserve"> 2020</w:t>
      </w:r>
      <w:r w:rsidR="004C109A" w:rsidRPr="51F326C5">
        <w:rPr>
          <w:rFonts w:ascii="Arial" w:hAnsi="Arial" w:cs="Arial"/>
          <w:b/>
          <w:bCs/>
          <w:sz w:val="24"/>
        </w:rPr>
        <w:t xml:space="preserve">  </w:t>
      </w:r>
      <w:r w:rsidR="004C109A">
        <w:rPr>
          <w:rFonts w:ascii="Arial" w:hAnsi="Arial" w:cs="Arial"/>
          <w:b/>
          <w:sz w:val="24"/>
        </w:rPr>
        <w:tab/>
      </w:r>
      <w:r w:rsidR="004C109A" w:rsidRPr="51F326C5">
        <w:rPr>
          <w:rFonts w:ascii="Arial" w:hAnsi="Arial" w:cs="Arial"/>
          <w:b/>
          <w:bCs/>
          <w:sz w:val="24"/>
        </w:rPr>
        <w:t>HERA Ref - SICOM Tech 1</w:t>
      </w:r>
    </w:p>
    <w:p w14:paraId="6FC9625D" w14:textId="77777777" w:rsidR="00563324" w:rsidRDefault="00563324">
      <w:pPr>
        <w:spacing w:line="240" w:lineRule="atLeast"/>
        <w:rPr>
          <w:rFonts w:ascii="Arial" w:hAnsi="Arial" w:cs="Arial"/>
          <w:sz w:val="20"/>
        </w:rPr>
      </w:pPr>
    </w:p>
    <w:sectPr w:rsidR="00563324" w:rsidSect="00CA6FA8">
      <w:headerReference w:type="default" r:id="rId11"/>
      <w:footerReference w:type="default" r:id="rId12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B9D0" w14:textId="77777777" w:rsidR="00A507B9" w:rsidRDefault="00A507B9">
      <w:r>
        <w:separator/>
      </w:r>
    </w:p>
  </w:endnote>
  <w:endnote w:type="continuationSeparator" w:id="0">
    <w:p w14:paraId="4FA6735A" w14:textId="77777777" w:rsidR="00A507B9" w:rsidRDefault="00A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AD61" w14:textId="77777777" w:rsidR="00391BB2" w:rsidRPr="00391BB2" w:rsidRDefault="00391BB2" w:rsidP="00391BB2">
    <w:pPr>
      <w:pStyle w:val="Footer"/>
      <w:rPr>
        <w:rFonts w:ascii="Arial" w:hAnsi="Arial" w:cs="Arial"/>
      </w:rPr>
    </w:pPr>
    <w:r w:rsidRPr="00391BB2">
      <w:rPr>
        <w:rFonts w:ascii="Arial" w:hAnsi="Arial" w:cs="Arial"/>
      </w:rPr>
      <w:t xml:space="preserve">LCC G3 Printmaking Support Technician JDPS Oct 2020 </w:t>
    </w:r>
  </w:p>
  <w:p w14:paraId="19CB6C4E" w14:textId="2BA2832D" w:rsidR="00391BB2" w:rsidRPr="00391BB2" w:rsidRDefault="00391BB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391BB2">
      <w:rPr>
        <w:rFonts w:ascii="Arial" w:hAnsi="Arial" w:cs="Arial"/>
        <w:spacing w:val="60"/>
      </w:rPr>
      <w:t>Page</w:t>
    </w:r>
    <w:r w:rsidRPr="00391BB2">
      <w:rPr>
        <w:rFonts w:ascii="Arial" w:hAnsi="Arial" w:cs="Arial"/>
      </w:rPr>
      <w:t xml:space="preserve"> </w:t>
    </w:r>
    <w:r w:rsidRPr="00391BB2">
      <w:rPr>
        <w:rFonts w:ascii="Arial" w:hAnsi="Arial" w:cs="Arial"/>
      </w:rPr>
      <w:fldChar w:fldCharType="begin"/>
    </w:r>
    <w:r w:rsidRPr="00391BB2">
      <w:rPr>
        <w:rFonts w:ascii="Arial" w:hAnsi="Arial" w:cs="Arial"/>
      </w:rPr>
      <w:instrText xml:space="preserve"> PAGE   \* MERGEFORMAT </w:instrText>
    </w:r>
    <w:r w:rsidRPr="00391BB2">
      <w:rPr>
        <w:rFonts w:ascii="Arial" w:hAnsi="Arial" w:cs="Arial"/>
      </w:rPr>
      <w:fldChar w:fldCharType="separate"/>
    </w:r>
    <w:r w:rsidR="007042AC">
      <w:rPr>
        <w:rFonts w:ascii="Arial" w:hAnsi="Arial" w:cs="Arial"/>
        <w:noProof/>
      </w:rPr>
      <w:t>1</w:t>
    </w:r>
    <w:r w:rsidRPr="00391BB2">
      <w:rPr>
        <w:rFonts w:ascii="Arial" w:hAnsi="Arial" w:cs="Arial"/>
      </w:rPr>
      <w:fldChar w:fldCharType="end"/>
    </w:r>
    <w:r w:rsidRPr="00391BB2">
      <w:rPr>
        <w:rFonts w:ascii="Arial" w:hAnsi="Arial" w:cs="Arial"/>
      </w:rPr>
      <w:t xml:space="preserve"> | </w:t>
    </w:r>
    <w:r w:rsidRPr="00391BB2">
      <w:rPr>
        <w:rFonts w:ascii="Arial" w:hAnsi="Arial" w:cs="Arial"/>
      </w:rPr>
      <w:fldChar w:fldCharType="begin"/>
    </w:r>
    <w:r w:rsidRPr="00391BB2">
      <w:rPr>
        <w:rFonts w:ascii="Arial" w:hAnsi="Arial" w:cs="Arial"/>
      </w:rPr>
      <w:instrText xml:space="preserve"> NUMPAGES  \* Arabic  \* MERGEFORMAT </w:instrText>
    </w:r>
    <w:r w:rsidRPr="00391BB2">
      <w:rPr>
        <w:rFonts w:ascii="Arial" w:hAnsi="Arial" w:cs="Arial"/>
      </w:rPr>
      <w:fldChar w:fldCharType="separate"/>
    </w:r>
    <w:r w:rsidR="007042AC">
      <w:rPr>
        <w:rFonts w:ascii="Arial" w:hAnsi="Arial" w:cs="Arial"/>
        <w:noProof/>
      </w:rPr>
      <w:t>3</w:t>
    </w:r>
    <w:r w:rsidRPr="00391BB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F865" w14:textId="77777777" w:rsidR="00A507B9" w:rsidRDefault="00A507B9">
      <w:r>
        <w:separator/>
      </w:r>
    </w:p>
  </w:footnote>
  <w:footnote w:type="continuationSeparator" w:id="0">
    <w:p w14:paraId="067413A6" w14:textId="77777777" w:rsidR="00A507B9" w:rsidRDefault="00A5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A84F" w14:textId="77777777" w:rsidR="00212C2E" w:rsidRPr="00576313" w:rsidRDefault="00212C2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8DB6E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908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22E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0A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84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A8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8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CF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88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43E1"/>
    <w:multiLevelType w:val="hybridMultilevel"/>
    <w:tmpl w:val="86E20F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A2F09"/>
    <w:multiLevelType w:val="hybridMultilevel"/>
    <w:tmpl w:val="325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5D7F"/>
    <w:multiLevelType w:val="hybridMultilevel"/>
    <w:tmpl w:val="57F8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3CE6"/>
    <w:multiLevelType w:val="hybridMultilevel"/>
    <w:tmpl w:val="E6D059EC"/>
    <w:lvl w:ilvl="0" w:tplc="A656D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8B08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40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3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A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2C5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61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4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96A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4316"/>
    <w:multiLevelType w:val="hybridMultilevel"/>
    <w:tmpl w:val="5A28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56E95"/>
    <w:multiLevelType w:val="hybridMultilevel"/>
    <w:tmpl w:val="4FB6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A1F0E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A860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84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25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E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42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68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2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1E1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527EA"/>
    <w:multiLevelType w:val="hybridMultilevel"/>
    <w:tmpl w:val="42DA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576E9"/>
    <w:multiLevelType w:val="hybridMultilevel"/>
    <w:tmpl w:val="B088D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D09EC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750D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40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E6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26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2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AF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66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30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16B6"/>
    <w:multiLevelType w:val="hybridMultilevel"/>
    <w:tmpl w:val="D56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6712"/>
    <w:multiLevelType w:val="hybridMultilevel"/>
    <w:tmpl w:val="F580DF74"/>
    <w:lvl w:ilvl="0" w:tplc="D73A8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F3350"/>
    <w:multiLevelType w:val="hybridMultilevel"/>
    <w:tmpl w:val="18D2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"/>
  </w:num>
  <w:num w:numId="4">
    <w:abstractNumId w:val="14"/>
  </w:num>
  <w:num w:numId="5">
    <w:abstractNumId w:val="11"/>
  </w:num>
  <w:num w:numId="6">
    <w:abstractNumId w:val="22"/>
  </w:num>
  <w:num w:numId="7">
    <w:abstractNumId w:val="12"/>
  </w:num>
  <w:num w:numId="8">
    <w:abstractNumId w:val="10"/>
  </w:num>
  <w:num w:numId="9">
    <w:abstractNumId w:val="20"/>
  </w:num>
  <w:num w:numId="10">
    <w:abstractNumId w:val="24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3"/>
  </w:num>
  <w:num w:numId="17">
    <w:abstractNumId w:val="15"/>
  </w:num>
  <w:num w:numId="18">
    <w:abstractNumId w:val="31"/>
  </w:num>
  <w:num w:numId="19">
    <w:abstractNumId w:val="6"/>
  </w:num>
  <w:num w:numId="20">
    <w:abstractNumId w:val="21"/>
  </w:num>
  <w:num w:numId="21">
    <w:abstractNumId w:val="23"/>
  </w:num>
  <w:num w:numId="22">
    <w:abstractNumId w:val="25"/>
  </w:num>
  <w:num w:numId="23">
    <w:abstractNumId w:val="4"/>
  </w:num>
  <w:num w:numId="24">
    <w:abstractNumId w:val="2"/>
  </w:num>
  <w:num w:numId="25">
    <w:abstractNumId w:val="9"/>
  </w:num>
  <w:num w:numId="26">
    <w:abstractNumId w:val="26"/>
  </w:num>
  <w:num w:numId="27">
    <w:abstractNumId w:val="19"/>
  </w:num>
  <w:num w:numId="28">
    <w:abstractNumId w:val="5"/>
  </w:num>
  <w:num w:numId="29">
    <w:abstractNumId w:val="30"/>
  </w:num>
  <w:num w:numId="30">
    <w:abstractNumId w:val="27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689"/>
    <w:rsid w:val="00000FB6"/>
    <w:rsid w:val="00044667"/>
    <w:rsid w:val="0007104E"/>
    <w:rsid w:val="00077579"/>
    <w:rsid w:val="00081FA6"/>
    <w:rsid w:val="000940A9"/>
    <w:rsid w:val="000C7008"/>
    <w:rsid w:val="000D2439"/>
    <w:rsid w:val="000D39AE"/>
    <w:rsid w:val="000E2EF0"/>
    <w:rsid w:val="000F619E"/>
    <w:rsid w:val="000F76AA"/>
    <w:rsid w:val="00114054"/>
    <w:rsid w:val="001142B7"/>
    <w:rsid w:val="00136BC5"/>
    <w:rsid w:val="001750C6"/>
    <w:rsid w:val="001942E6"/>
    <w:rsid w:val="001A7223"/>
    <w:rsid w:val="001B4F8C"/>
    <w:rsid w:val="001C1C6F"/>
    <w:rsid w:val="001D3FD0"/>
    <w:rsid w:val="001D5AB6"/>
    <w:rsid w:val="00212C2E"/>
    <w:rsid w:val="0023105B"/>
    <w:rsid w:val="00236772"/>
    <w:rsid w:val="00247623"/>
    <w:rsid w:val="00263BE8"/>
    <w:rsid w:val="00274D3B"/>
    <w:rsid w:val="002777EF"/>
    <w:rsid w:val="00295975"/>
    <w:rsid w:val="002B7662"/>
    <w:rsid w:val="002D639C"/>
    <w:rsid w:val="00317BFE"/>
    <w:rsid w:val="003522A6"/>
    <w:rsid w:val="003657DE"/>
    <w:rsid w:val="00370CCC"/>
    <w:rsid w:val="00372DA9"/>
    <w:rsid w:val="00382745"/>
    <w:rsid w:val="00391BB2"/>
    <w:rsid w:val="003A5DE1"/>
    <w:rsid w:val="003F1595"/>
    <w:rsid w:val="00444B9C"/>
    <w:rsid w:val="00450231"/>
    <w:rsid w:val="0047147F"/>
    <w:rsid w:val="004816C6"/>
    <w:rsid w:val="00485991"/>
    <w:rsid w:val="004879C9"/>
    <w:rsid w:val="004A5BBF"/>
    <w:rsid w:val="004B5A46"/>
    <w:rsid w:val="004C109A"/>
    <w:rsid w:val="0050773F"/>
    <w:rsid w:val="0052E3C2"/>
    <w:rsid w:val="0053279C"/>
    <w:rsid w:val="00543538"/>
    <w:rsid w:val="00563324"/>
    <w:rsid w:val="005739A0"/>
    <w:rsid w:val="00576313"/>
    <w:rsid w:val="00594276"/>
    <w:rsid w:val="00594C01"/>
    <w:rsid w:val="005C7F53"/>
    <w:rsid w:val="005E7B42"/>
    <w:rsid w:val="005F772D"/>
    <w:rsid w:val="00630A61"/>
    <w:rsid w:val="00636AE7"/>
    <w:rsid w:val="006371B4"/>
    <w:rsid w:val="00650901"/>
    <w:rsid w:val="00652224"/>
    <w:rsid w:val="00660823"/>
    <w:rsid w:val="00670891"/>
    <w:rsid w:val="00686B9F"/>
    <w:rsid w:val="006C5AB3"/>
    <w:rsid w:val="006E0CC8"/>
    <w:rsid w:val="006E58BE"/>
    <w:rsid w:val="006E5BEA"/>
    <w:rsid w:val="007042AC"/>
    <w:rsid w:val="007309FA"/>
    <w:rsid w:val="007364F0"/>
    <w:rsid w:val="00745C0B"/>
    <w:rsid w:val="007B071E"/>
    <w:rsid w:val="007B32B1"/>
    <w:rsid w:val="00815291"/>
    <w:rsid w:val="00846F23"/>
    <w:rsid w:val="008C6AB1"/>
    <w:rsid w:val="008D390B"/>
    <w:rsid w:val="008F6039"/>
    <w:rsid w:val="00901F96"/>
    <w:rsid w:val="009438D6"/>
    <w:rsid w:val="00985BC2"/>
    <w:rsid w:val="0099380E"/>
    <w:rsid w:val="00994351"/>
    <w:rsid w:val="00997F59"/>
    <w:rsid w:val="009A36C2"/>
    <w:rsid w:val="009E1124"/>
    <w:rsid w:val="00A02678"/>
    <w:rsid w:val="00A15DD8"/>
    <w:rsid w:val="00A15FCD"/>
    <w:rsid w:val="00A46760"/>
    <w:rsid w:val="00A507B9"/>
    <w:rsid w:val="00A514C8"/>
    <w:rsid w:val="00A64514"/>
    <w:rsid w:val="00A67985"/>
    <w:rsid w:val="00A727E1"/>
    <w:rsid w:val="00A73047"/>
    <w:rsid w:val="00AC4830"/>
    <w:rsid w:val="00AD238A"/>
    <w:rsid w:val="00AD2991"/>
    <w:rsid w:val="00AF2CC6"/>
    <w:rsid w:val="00AF460A"/>
    <w:rsid w:val="00AF6C2A"/>
    <w:rsid w:val="00B06EBF"/>
    <w:rsid w:val="00B657B9"/>
    <w:rsid w:val="00B67FB4"/>
    <w:rsid w:val="00BA4DDD"/>
    <w:rsid w:val="00BD2B5B"/>
    <w:rsid w:val="00C42278"/>
    <w:rsid w:val="00C4697A"/>
    <w:rsid w:val="00C62F8D"/>
    <w:rsid w:val="00C6466D"/>
    <w:rsid w:val="00C665E2"/>
    <w:rsid w:val="00C676D8"/>
    <w:rsid w:val="00CA691A"/>
    <w:rsid w:val="00CA6FA8"/>
    <w:rsid w:val="00CB1F54"/>
    <w:rsid w:val="00CB4D8C"/>
    <w:rsid w:val="00CF26F7"/>
    <w:rsid w:val="00D36A59"/>
    <w:rsid w:val="00D863A4"/>
    <w:rsid w:val="00D87564"/>
    <w:rsid w:val="00D923C6"/>
    <w:rsid w:val="00DA1A40"/>
    <w:rsid w:val="00DB0228"/>
    <w:rsid w:val="00DB54D1"/>
    <w:rsid w:val="00DD20F9"/>
    <w:rsid w:val="00DD27AF"/>
    <w:rsid w:val="00DD3BC5"/>
    <w:rsid w:val="00DD7D5F"/>
    <w:rsid w:val="00DF5828"/>
    <w:rsid w:val="00E1331E"/>
    <w:rsid w:val="00E3539B"/>
    <w:rsid w:val="00E66EF0"/>
    <w:rsid w:val="00E97DED"/>
    <w:rsid w:val="00ED079A"/>
    <w:rsid w:val="00EF426F"/>
    <w:rsid w:val="00F019DF"/>
    <w:rsid w:val="00F419E5"/>
    <w:rsid w:val="00F5035B"/>
    <w:rsid w:val="00F660B5"/>
    <w:rsid w:val="00F771B7"/>
    <w:rsid w:val="00F84F3F"/>
    <w:rsid w:val="00FA2AF6"/>
    <w:rsid w:val="00FC0778"/>
    <w:rsid w:val="00FD3C14"/>
    <w:rsid w:val="00FE31BD"/>
    <w:rsid w:val="00FE789B"/>
    <w:rsid w:val="013CB0BB"/>
    <w:rsid w:val="03B6314C"/>
    <w:rsid w:val="052877AD"/>
    <w:rsid w:val="065844D0"/>
    <w:rsid w:val="0696C477"/>
    <w:rsid w:val="07702722"/>
    <w:rsid w:val="08F49CE3"/>
    <w:rsid w:val="0AF1628A"/>
    <w:rsid w:val="0BA5641E"/>
    <w:rsid w:val="0D21EDEF"/>
    <w:rsid w:val="0D8FD27C"/>
    <w:rsid w:val="0F75AFD5"/>
    <w:rsid w:val="0FDAE92B"/>
    <w:rsid w:val="0FF83476"/>
    <w:rsid w:val="11584BB0"/>
    <w:rsid w:val="1198678F"/>
    <w:rsid w:val="122DAB0F"/>
    <w:rsid w:val="132BFD8D"/>
    <w:rsid w:val="133E3478"/>
    <w:rsid w:val="14A4D92E"/>
    <w:rsid w:val="14CB0422"/>
    <w:rsid w:val="14F107DA"/>
    <w:rsid w:val="17CA02E1"/>
    <w:rsid w:val="18128A9F"/>
    <w:rsid w:val="19B646C2"/>
    <w:rsid w:val="19DBAECB"/>
    <w:rsid w:val="19FA3FE4"/>
    <w:rsid w:val="1A02DB64"/>
    <w:rsid w:val="1AF2E1A0"/>
    <w:rsid w:val="1BECD900"/>
    <w:rsid w:val="1C5C43A5"/>
    <w:rsid w:val="1CD5DCA8"/>
    <w:rsid w:val="1D44B8A0"/>
    <w:rsid w:val="1D7A3C8B"/>
    <w:rsid w:val="1DD70F63"/>
    <w:rsid w:val="1E69DCAB"/>
    <w:rsid w:val="1F1A7AA6"/>
    <w:rsid w:val="1FA1299C"/>
    <w:rsid w:val="20156DEB"/>
    <w:rsid w:val="20791466"/>
    <w:rsid w:val="20F9E6BB"/>
    <w:rsid w:val="21C42BE5"/>
    <w:rsid w:val="21F42C14"/>
    <w:rsid w:val="23212A73"/>
    <w:rsid w:val="235A774B"/>
    <w:rsid w:val="23A1AB5E"/>
    <w:rsid w:val="23A2750A"/>
    <w:rsid w:val="24534FF2"/>
    <w:rsid w:val="24CEF46E"/>
    <w:rsid w:val="2543DE7D"/>
    <w:rsid w:val="25B69667"/>
    <w:rsid w:val="26046589"/>
    <w:rsid w:val="26A6821B"/>
    <w:rsid w:val="299307F7"/>
    <w:rsid w:val="2A983174"/>
    <w:rsid w:val="2A9BAD2E"/>
    <w:rsid w:val="2AFA7ED6"/>
    <w:rsid w:val="2B85CE7F"/>
    <w:rsid w:val="2B8FA931"/>
    <w:rsid w:val="2DBFDA59"/>
    <w:rsid w:val="2E253827"/>
    <w:rsid w:val="2FAD94FF"/>
    <w:rsid w:val="30C901CD"/>
    <w:rsid w:val="31B12C00"/>
    <w:rsid w:val="3269CB31"/>
    <w:rsid w:val="33C12313"/>
    <w:rsid w:val="34971058"/>
    <w:rsid w:val="35791BA1"/>
    <w:rsid w:val="358A7E98"/>
    <w:rsid w:val="361B8F03"/>
    <w:rsid w:val="365062F9"/>
    <w:rsid w:val="36A1F234"/>
    <w:rsid w:val="36AF53B7"/>
    <w:rsid w:val="36FD4DF6"/>
    <w:rsid w:val="371577B2"/>
    <w:rsid w:val="38650D47"/>
    <w:rsid w:val="3A6509FD"/>
    <w:rsid w:val="3B4BECB7"/>
    <w:rsid w:val="3BB3B427"/>
    <w:rsid w:val="3BBC9E2A"/>
    <w:rsid w:val="3BF316CF"/>
    <w:rsid w:val="3C9C46D6"/>
    <w:rsid w:val="3D807509"/>
    <w:rsid w:val="3E8BCD8F"/>
    <w:rsid w:val="3EC2CC77"/>
    <w:rsid w:val="3F0E1E46"/>
    <w:rsid w:val="3F37BBED"/>
    <w:rsid w:val="3FFDF3FB"/>
    <w:rsid w:val="40A6C5A8"/>
    <w:rsid w:val="42028274"/>
    <w:rsid w:val="42960971"/>
    <w:rsid w:val="438F8CC6"/>
    <w:rsid w:val="49E6B39E"/>
    <w:rsid w:val="4BD4E2EC"/>
    <w:rsid w:val="4D5DB253"/>
    <w:rsid w:val="4D7B57B8"/>
    <w:rsid w:val="4E518EA0"/>
    <w:rsid w:val="4E7A267C"/>
    <w:rsid w:val="4F00DC8D"/>
    <w:rsid w:val="51F326C5"/>
    <w:rsid w:val="52D7E647"/>
    <w:rsid w:val="531CAB1A"/>
    <w:rsid w:val="532C8D33"/>
    <w:rsid w:val="541E4AA1"/>
    <w:rsid w:val="54B170F7"/>
    <w:rsid w:val="5533D5C5"/>
    <w:rsid w:val="55EDAB31"/>
    <w:rsid w:val="5733FF46"/>
    <w:rsid w:val="57725914"/>
    <w:rsid w:val="5850ABE2"/>
    <w:rsid w:val="58DA5E0B"/>
    <w:rsid w:val="58ED5DEA"/>
    <w:rsid w:val="58F9F6D9"/>
    <w:rsid w:val="58FDCF1A"/>
    <w:rsid w:val="5AC98CD5"/>
    <w:rsid w:val="5AE52E8B"/>
    <w:rsid w:val="5C406AF9"/>
    <w:rsid w:val="621CC8AC"/>
    <w:rsid w:val="639A8A00"/>
    <w:rsid w:val="653EEC55"/>
    <w:rsid w:val="659FB55D"/>
    <w:rsid w:val="6792500E"/>
    <w:rsid w:val="68E3EFC0"/>
    <w:rsid w:val="68E54D3E"/>
    <w:rsid w:val="69B35D38"/>
    <w:rsid w:val="6C88556D"/>
    <w:rsid w:val="6DDADFD0"/>
    <w:rsid w:val="6F48202C"/>
    <w:rsid w:val="7036BD8F"/>
    <w:rsid w:val="7075E201"/>
    <w:rsid w:val="70B28F7A"/>
    <w:rsid w:val="75E78DB2"/>
    <w:rsid w:val="760F5DFE"/>
    <w:rsid w:val="78BF4FBE"/>
    <w:rsid w:val="78C00082"/>
    <w:rsid w:val="798F1DC9"/>
    <w:rsid w:val="79CC6066"/>
    <w:rsid w:val="79F41303"/>
    <w:rsid w:val="7A4B7982"/>
    <w:rsid w:val="7A55419E"/>
    <w:rsid w:val="7AF2B4F7"/>
    <w:rsid w:val="7B0401A2"/>
    <w:rsid w:val="7C4F799D"/>
    <w:rsid w:val="7E5754F2"/>
    <w:rsid w:val="7E613DAB"/>
    <w:rsid w:val="7F5EB2F4"/>
    <w:rsid w:val="7F83201A"/>
    <w:rsid w:val="7FF08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64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FA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FA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CA6F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FA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CA6FA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A6FA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CA6FA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CA6FA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CA6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CA6FA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CA6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CA6FA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8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63324"/>
    <w:rPr>
      <w:rFonts w:ascii="Arial" w:hAnsi="Arial" w:cs="Arial"/>
      <w:b/>
      <w:szCs w:val="24"/>
      <w:lang w:eastAsia="en-US"/>
    </w:rPr>
  </w:style>
  <w:style w:type="table" w:styleId="TableGrid">
    <w:name w:val="Table Grid"/>
    <w:basedOn w:val="TableNormal"/>
    <w:uiPriority w:val="59"/>
    <w:rsid w:val="006C5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48DE86846E4992ED4FB383C78189" ma:contentTypeVersion="12" ma:contentTypeDescription="Create a new document." ma:contentTypeScope="" ma:versionID="49ef6d207fad5831bb559c1297b07e2c">
  <xsd:schema xmlns:xsd="http://www.w3.org/2001/XMLSchema" xmlns:xs="http://www.w3.org/2001/XMLSchema" xmlns:p="http://schemas.microsoft.com/office/2006/metadata/properties" xmlns:ns2="38b39751-7761-48a4-b0d5-764ceb8ea7b0" xmlns:ns3="a94fa872-dd2a-405e-a402-e7489e413702" targetNamespace="http://schemas.microsoft.com/office/2006/metadata/properties" ma:root="true" ma:fieldsID="79fc451cb34599bffeb7147f3bdd69af" ns2:_="" ns3:_="">
    <xsd:import namespace="38b39751-7761-48a4-b0d5-764ceb8ea7b0"/>
    <xsd:import namespace="a94fa872-dd2a-405e-a402-e7489e413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9751-7761-48a4-b0d5-764ceb8ea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a872-dd2a-405e-a402-e7489e413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2AF0C-C84B-4B14-97AE-AB966B148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99925-6A0C-4DC1-9ABC-11C62E67D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9751-7761-48a4-b0d5-764ceb8ea7b0"/>
    <ds:schemaRef ds:uri="a94fa872-dd2a-405e-a402-e7489e413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AB0B8-17D4-411F-A14C-F85D70682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Lesley Wilkins</cp:lastModifiedBy>
  <cp:revision>2</cp:revision>
  <cp:lastPrinted>2018-04-12T08:30:00Z</cp:lastPrinted>
  <dcterms:created xsi:type="dcterms:W3CDTF">2020-10-27T13:42:00Z</dcterms:created>
  <dcterms:modified xsi:type="dcterms:W3CDTF">2020-10-27T13:42:00Z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0x010100E39048DE86846E4992ED4FB383C78189</vt:lpwstr>
  </property>
</Properties>
</file>