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BE32C" w14:textId="77777777" w:rsidR="00594C01" w:rsidRDefault="00594C01">
      <w:pPr>
        <w:ind w:left="-180"/>
        <w:rPr>
          <w:rFonts w:ascii="Arial" w:hAnsi="Arial"/>
          <w:noProof/>
          <w:sz w:val="20"/>
        </w:rPr>
      </w:pPr>
      <w:bookmarkStart w:id="0" w:name="_GoBack"/>
      <w:bookmarkEnd w:id="0"/>
    </w:p>
    <w:p w14:paraId="5986BCB0" w14:textId="77777777" w:rsidR="00A15DD8" w:rsidRDefault="00A15DD8">
      <w:pPr>
        <w:ind w:left="-180"/>
        <w:rPr>
          <w:rFonts w:ascii="Arial" w:hAnsi="Arial"/>
          <w:noProof/>
          <w:sz w:val="20"/>
        </w:rPr>
      </w:pPr>
    </w:p>
    <w:p w14:paraId="2B015E50" w14:textId="77777777" w:rsidR="004C109A" w:rsidRDefault="004C109A" w:rsidP="000D39AE">
      <w:pPr>
        <w:rPr>
          <w:rFonts w:ascii="Arial" w:hAnsi="Arial"/>
          <w:noProof/>
          <w:sz w:val="20"/>
        </w:rPr>
      </w:pPr>
    </w:p>
    <w:p w14:paraId="2101A480" w14:textId="77777777" w:rsidR="00594C01" w:rsidRDefault="00C4697A" w:rsidP="000D39AE">
      <w:pPr>
        <w:rPr>
          <w:rFonts w:ascii="Arial" w:hAnsi="Arial"/>
          <w:noProof/>
          <w:sz w:val="20"/>
        </w:rPr>
      </w:pPr>
      <w:r>
        <w:rPr>
          <w:rFonts w:ascii="Arial" w:hAnsi="Arial"/>
          <w:noProof/>
          <w:sz w:val="20"/>
          <w:lang w:eastAsia="en-GB"/>
        </w:rPr>
        <w:drawing>
          <wp:anchor distT="0" distB="0" distL="114300" distR="114300" simplePos="0" relativeHeight="251658240" behindDoc="0" locked="0" layoutInCell="1" allowOverlap="1" wp14:anchorId="1BCF6A5F" wp14:editId="7F30773B">
            <wp:simplePos x="0" y="0"/>
            <wp:positionH relativeFrom="column">
              <wp:posOffset>342900</wp:posOffset>
            </wp:positionH>
            <wp:positionV relativeFrom="paragraph">
              <wp:posOffset>-863600</wp:posOffset>
            </wp:positionV>
            <wp:extent cx="2876550" cy="533400"/>
            <wp:effectExtent l="0" t="0" r="0" b="0"/>
            <wp:wrapThrough wrapText="bothSides">
              <wp:wrapPolygon edited="0">
                <wp:start x="10490" y="0"/>
                <wp:lineTo x="0" y="1029"/>
                <wp:lineTo x="0" y="20571"/>
                <wp:lineTo x="14114" y="20571"/>
                <wp:lineTo x="14114" y="16457"/>
                <wp:lineTo x="16021" y="13371"/>
                <wp:lineTo x="16212" y="1029"/>
                <wp:lineTo x="15068" y="0"/>
                <wp:lineTo x="10490" y="0"/>
              </wp:wrapPolygon>
            </wp:wrapThrough>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220"/>
      </w:tblGrid>
      <w:tr w:rsidR="00594C01" w14:paraId="2F09184B" w14:textId="77777777" w:rsidTr="004C109A">
        <w:tc>
          <w:tcPr>
            <w:tcW w:w="9728" w:type="dxa"/>
            <w:gridSpan w:val="2"/>
            <w:tcBorders>
              <w:bottom w:val="single" w:sz="8" w:space="0" w:color="auto"/>
            </w:tcBorders>
          </w:tcPr>
          <w:p w14:paraId="57107FF1" w14:textId="77777777" w:rsidR="00594C01" w:rsidRDefault="00594C01">
            <w:pPr>
              <w:pStyle w:val="Heading3"/>
              <w:rPr>
                <w:b w:val="0"/>
                <w:sz w:val="20"/>
              </w:rPr>
            </w:pPr>
            <w:r>
              <w:rPr>
                <w:sz w:val="20"/>
              </w:rPr>
              <w:t>JOB DESCRIPTION AND PERSON SPECIFICATION</w:t>
            </w:r>
          </w:p>
        </w:tc>
      </w:tr>
      <w:tr w:rsidR="00594C01" w14:paraId="720C19E0" w14:textId="77777777" w:rsidTr="004C109A">
        <w:trPr>
          <w:cantSplit/>
          <w:trHeight w:val="368"/>
        </w:trPr>
        <w:tc>
          <w:tcPr>
            <w:tcW w:w="5508" w:type="dxa"/>
            <w:tcBorders>
              <w:bottom w:val="nil"/>
              <w:right w:val="nil"/>
            </w:tcBorders>
          </w:tcPr>
          <w:p w14:paraId="0AF5C3A0" w14:textId="7F72C032" w:rsidR="00594C01" w:rsidRPr="006E5BEA" w:rsidRDefault="00594C01" w:rsidP="006E17CA">
            <w:pPr>
              <w:rPr>
                <w:rFonts w:ascii="Arial" w:hAnsi="Arial"/>
                <w:sz w:val="20"/>
              </w:rPr>
            </w:pPr>
            <w:r>
              <w:rPr>
                <w:rFonts w:ascii="Arial" w:hAnsi="Arial"/>
                <w:b/>
                <w:sz w:val="20"/>
              </w:rPr>
              <w:t>Job Title</w:t>
            </w:r>
            <w:r>
              <w:rPr>
                <w:rFonts w:ascii="Arial" w:hAnsi="Arial"/>
                <w:sz w:val="20"/>
              </w:rPr>
              <w:t>:</w:t>
            </w:r>
            <w:r w:rsidR="00C665E2">
              <w:rPr>
                <w:rFonts w:ascii="Arial" w:hAnsi="Arial"/>
                <w:sz w:val="20"/>
              </w:rPr>
              <w:t xml:space="preserve"> </w:t>
            </w:r>
            <w:r w:rsidR="006E17CA">
              <w:rPr>
                <w:rFonts w:ascii="Arial" w:hAnsi="Arial" w:cs="Arial"/>
                <w:sz w:val="20"/>
              </w:rPr>
              <w:t>Book Arts Support Technician</w:t>
            </w:r>
          </w:p>
        </w:tc>
        <w:tc>
          <w:tcPr>
            <w:tcW w:w="4220" w:type="dxa"/>
            <w:tcBorders>
              <w:left w:val="nil"/>
              <w:bottom w:val="nil"/>
            </w:tcBorders>
          </w:tcPr>
          <w:p w14:paraId="76B04F9D" w14:textId="77777777" w:rsidR="00AA0FCC" w:rsidRDefault="00594C01" w:rsidP="00AA0FCC">
            <w:pPr>
              <w:rPr>
                <w:rFonts w:ascii="Arial" w:hAnsi="Arial"/>
                <w:sz w:val="20"/>
              </w:rPr>
            </w:pPr>
            <w:r w:rsidRPr="000940A9">
              <w:rPr>
                <w:rFonts w:ascii="Arial" w:hAnsi="Arial"/>
                <w:b/>
                <w:sz w:val="20"/>
              </w:rPr>
              <w:t>Salary</w:t>
            </w:r>
            <w:r w:rsidRPr="000940A9">
              <w:rPr>
                <w:rFonts w:ascii="Arial" w:hAnsi="Arial"/>
                <w:sz w:val="20"/>
              </w:rPr>
              <w:t>:</w:t>
            </w:r>
            <w:r w:rsidR="00AA0FCC">
              <w:rPr>
                <w:rFonts w:ascii="Arial" w:hAnsi="Arial"/>
                <w:sz w:val="20"/>
              </w:rPr>
              <w:t xml:space="preserve"> </w:t>
            </w:r>
            <w:r w:rsidR="00AA0FCC" w:rsidRPr="00AA0FCC">
              <w:rPr>
                <w:rFonts w:ascii="Arial" w:hAnsi="Arial"/>
                <w:sz w:val="20"/>
              </w:rPr>
              <w:t xml:space="preserve">£16,964 – £20,709 </w:t>
            </w:r>
          </w:p>
          <w:p w14:paraId="1AE8F94A" w14:textId="2DA53445" w:rsidR="00594C01" w:rsidRDefault="00AA0FCC" w:rsidP="00AA0FCC">
            <w:pPr>
              <w:rPr>
                <w:rFonts w:ascii="Arial" w:hAnsi="Arial"/>
                <w:sz w:val="20"/>
              </w:rPr>
            </w:pPr>
            <w:r w:rsidRPr="00AA0FCC">
              <w:rPr>
                <w:rFonts w:ascii="Arial" w:hAnsi="Arial"/>
                <w:sz w:val="20"/>
              </w:rPr>
              <w:t>(pro rata to £28,274- £34,515</w:t>
            </w:r>
            <w:r>
              <w:rPr>
                <w:rFonts w:ascii="Arial" w:hAnsi="Arial"/>
                <w:sz w:val="20"/>
              </w:rPr>
              <w:t>)</w:t>
            </w:r>
          </w:p>
          <w:p w14:paraId="115E8474" w14:textId="456A526D" w:rsidR="00AA0FCC" w:rsidRDefault="00AA0FCC" w:rsidP="00AA0FCC">
            <w:pPr>
              <w:rPr>
                <w:rFonts w:ascii="Arial" w:hAnsi="Arial"/>
                <w:b/>
                <w:sz w:val="20"/>
              </w:rPr>
            </w:pPr>
          </w:p>
        </w:tc>
      </w:tr>
      <w:tr w:rsidR="006E5BEA" w14:paraId="18D9B78F" w14:textId="77777777" w:rsidTr="004C109A">
        <w:trPr>
          <w:cantSplit/>
          <w:trHeight w:val="368"/>
        </w:trPr>
        <w:tc>
          <w:tcPr>
            <w:tcW w:w="5508" w:type="dxa"/>
            <w:tcBorders>
              <w:top w:val="nil"/>
              <w:bottom w:val="nil"/>
              <w:right w:val="nil"/>
            </w:tcBorders>
          </w:tcPr>
          <w:p w14:paraId="55498801" w14:textId="10880AD8" w:rsidR="006E5BEA" w:rsidRDefault="006E5BEA" w:rsidP="006D19B7">
            <w:pPr>
              <w:rPr>
                <w:rFonts w:ascii="Arial" w:hAnsi="Arial"/>
                <w:b/>
                <w:sz w:val="20"/>
              </w:rPr>
            </w:pPr>
            <w:r>
              <w:rPr>
                <w:rFonts w:ascii="Arial" w:hAnsi="Arial"/>
                <w:b/>
                <w:sz w:val="20"/>
              </w:rPr>
              <w:t>Contract Length</w:t>
            </w:r>
            <w:r w:rsidRPr="006E5BEA">
              <w:rPr>
                <w:rFonts w:ascii="Arial" w:hAnsi="Arial"/>
                <w:sz w:val="20"/>
              </w:rPr>
              <w:t>:</w:t>
            </w:r>
            <w:r w:rsidR="00444B9C">
              <w:rPr>
                <w:rFonts w:ascii="Arial" w:hAnsi="Arial"/>
                <w:sz w:val="20"/>
              </w:rPr>
              <w:t xml:space="preserve"> </w:t>
            </w:r>
            <w:r w:rsidR="006D19B7">
              <w:rPr>
                <w:rFonts w:ascii="Arial" w:hAnsi="Arial"/>
                <w:sz w:val="20"/>
              </w:rPr>
              <w:t>12-month fixed term</w:t>
            </w:r>
          </w:p>
        </w:tc>
        <w:tc>
          <w:tcPr>
            <w:tcW w:w="4220" w:type="dxa"/>
            <w:tcBorders>
              <w:top w:val="nil"/>
              <w:left w:val="nil"/>
              <w:bottom w:val="nil"/>
            </w:tcBorders>
          </w:tcPr>
          <w:p w14:paraId="00F38248" w14:textId="1AF4D012" w:rsidR="006E5BEA" w:rsidRPr="006E5BEA" w:rsidRDefault="006E5BEA">
            <w:pPr>
              <w:rPr>
                <w:rFonts w:ascii="Arial" w:hAnsi="Arial"/>
                <w:sz w:val="20"/>
              </w:rPr>
            </w:pPr>
            <w:r>
              <w:rPr>
                <w:rFonts w:ascii="Arial" w:hAnsi="Arial"/>
                <w:b/>
                <w:sz w:val="20"/>
              </w:rPr>
              <w:t>Hours/FTE</w:t>
            </w:r>
            <w:r w:rsidRPr="006E5BEA">
              <w:rPr>
                <w:rFonts w:ascii="Arial" w:hAnsi="Arial"/>
                <w:sz w:val="20"/>
              </w:rPr>
              <w:t>:</w:t>
            </w:r>
            <w:r>
              <w:rPr>
                <w:rFonts w:ascii="Arial" w:hAnsi="Arial"/>
                <w:b/>
                <w:sz w:val="20"/>
              </w:rPr>
              <w:t xml:space="preserve"> </w:t>
            </w:r>
            <w:r w:rsidR="00C4697A">
              <w:rPr>
                <w:rFonts w:ascii="Arial" w:hAnsi="Arial"/>
                <w:b/>
                <w:sz w:val="20"/>
              </w:rPr>
              <w:t>2</w:t>
            </w:r>
            <w:r w:rsidR="00D83365">
              <w:rPr>
                <w:rFonts w:ascii="Arial" w:hAnsi="Arial"/>
                <w:b/>
                <w:sz w:val="20"/>
              </w:rPr>
              <w:t>1</w:t>
            </w:r>
          </w:p>
        </w:tc>
      </w:tr>
      <w:tr w:rsidR="00594C01" w14:paraId="5AD74DBF" w14:textId="77777777" w:rsidTr="004C109A">
        <w:trPr>
          <w:cantSplit/>
          <w:trHeight w:val="368"/>
        </w:trPr>
        <w:tc>
          <w:tcPr>
            <w:tcW w:w="5508" w:type="dxa"/>
            <w:tcBorders>
              <w:top w:val="nil"/>
              <w:bottom w:val="nil"/>
              <w:right w:val="nil"/>
            </w:tcBorders>
          </w:tcPr>
          <w:p w14:paraId="7363B3A7" w14:textId="49BAE5FD" w:rsidR="00CB4D8C" w:rsidRPr="00CB4D8C" w:rsidRDefault="00594C01" w:rsidP="007309FA">
            <w:pPr>
              <w:rPr>
                <w:rFonts w:ascii="Arial" w:hAnsi="Arial"/>
                <w:sz w:val="20"/>
              </w:rPr>
            </w:pPr>
            <w:r>
              <w:rPr>
                <w:rFonts w:ascii="Arial" w:hAnsi="Arial"/>
                <w:b/>
                <w:sz w:val="20"/>
              </w:rPr>
              <w:t>Grade</w:t>
            </w:r>
            <w:r w:rsidRPr="004879C9">
              <w:rPr>
                <w:rFonts w:ascii="Arial" w:hAnsi="Arial"/>
                <w:sz w:val="20"/>
              </w:rPr>
              <w:t>:</w:t>
            </w:r>
            <w:r w:rsidR="000E2EF0">
              <w:rPr>
                <w:rFonts w:ascii="Arial" w:hAnsi="Arial"/>
                <w:sz w:val="20"/>
              </w:rPr>
              <w:t xml:space="preserve"> 3</w:t>
            </w:r>
            <w:r w:rsidR="005E7B42">
              <w:rPr>
                <w:rFonts w:ascii="Arial" w:hAnsi="Arial"/>
                <w:sz w:val="20"/>
              </w:rPr>
              <w:t xml:space="preserve"> </w:t>
            </w:r>
          </w:p>
        </w:tc>
        <w:tc>
          <w:tcPr>
            <w:tcW w:w="4220" w:type="dxa"/>
            <w:tcBorders>
              <w:top w:val="nil"/>
              <w:left w:val="nil"/>
              <w:bottom w:val="nil"/>
            </w:tcBorders>
          </w:tcPr>
          <w:p w14:paraId="52EFF6AE" w14:textId="77777777" w:rsidR="00594C01" w:rsidRDefault="00594C01">
            <w:pPr>
              <w:rPr>
                <w:rFonts w:ascii="Arial" w:hAnsi="Arial"/>
                <w:b/>
                <w:sz w:val="20"/>
              </w:rPr>
            </w:pPr>
            <w:r>
              <w:rPr>
                <w:rFonts w:ascii="Arial" w:hAnsi="Arial"/>
                <w:b/>
                <w:sz w:val="20"/>
              </w:rPr>
              <w:t>Location</w:t>
            </w:r>
            <w:r w:rsidRPr="004879C9">
              <w:rPr>
                <w:rFonts w:ascii="Arial" w:hAnsi="Arial"/>
                <w:sz w:val="20"/>
              </w:rPr>
              <w:t>:</w:t>
            </w:r>
            <w:r w:rsidR="00563324">
              <w:rPr>
                <w:rFonts w:ascii="Arial" w:hAnsi="Arial"/>
                <w:sz w:val="20"/>
              </w:rPr>
              <w:t xml:space="preserve"> Elephant and Castle</w:t>
            </w:r>
          </w:p>
        </w:tc>
      </w:tr>
      <w:tr w:rsidR="00594C01" w14:paraId="3D762227" w14:textId="77777777" w:rsidTr="004C109A">
        <w:trPr>
          <w:cantSplit/>
          <w:trHeight w:val="368"/>
        </w:trPr>
        <w:tc>
          <w:tcPr>
            <w:tcW w:w="5508" w:type="dxa"/>
            <w:tcBorders>
              <w:top w:val="nil"/>
              <w:right w:val="nil"/>
            </w:tcBorders>
          </w:tcPr>
          <w:p w14:paraId="10CE7EBE" w14:textId="439BA7FB" w:rsidR="00CB4D8C" w:rsidRPr="006E5BEA" w:rsidRDefault="00594C01" w:rsidP="00247EEE">
            <w:pPr>
              <w:rPr>
                <w:rFonts w:ascii="Arial" w:hAnsi="Arial"/>
                <w:sz w:val="20"/>
              </w:rPr>
            </w:pPr>
            <w:r>
              <w:rPr>
                <w:rFonts w:ascii="Arial" w:hAnsi="Arial"/>
                <w:b/>
                <w:sz w:val="20"/>
              </w:rPr>
              <w:t>Accountable to</w:t>
            </w:r>
            <w:r>
              <w:rPr>
                <w:rFonts w:ascii="Arial" w:hAnsi="Arial"/>
                <w:sz w:val="20"/>
              </w:rPr>
              <w:t>:</w:t>
            </w:r>
            <w:r w:rsidR="006E0CC8">
              <w:rPr>
                <w:rFonts w:ascii="Arial" w:hAnsi="Arial"/>
                <w:sz w:val="20"/>
              </w:rPr>
              <w:t xml:space="preserve"> </w:t>
            </w:r>
            <w:r w:rsidR="00C4697A">
              <w:rPr>
                <w:rFonts w:ascii="Arial" w:hAnsi="Arial"/>
                <w:sz w:val="20"/>
              </w:rPr>
              <w:t xml:space="preserve">Print and </w:t>
            </w:r>
            <w:r w:rsidR="00247EEE">
              <w:rPr>
                <w:rFonts w:ascii="Arial" w:hAnsi="Arial"/>
                <w:sz w:val="20"/>
              </w:rPr>
              <w:t>Type Technical</w:t>
            </w:r>
            <w:r w:rsidR="00C4697A">
              <w:rPr>
                <w:rFonts w:ascii="Arial" w:hAnsi="Arial"/>
                <w:sz w:val="20"/>
              </w:rPr>
              <w:t xml:space="preserve"> Coordinator</w:t>
            </w:r>
          </w:p>
        </w:tc>
        <w:tc>
          <w:tcPr>
            <w:tcW w:w="4220" w:type="dxa"/>
            <w:tcBorders>
              <w:top w:val="nil"/>
              <w:left w:val="nil"/>
            </w:tcBorders>
          </w:tcPr>
          <w:p w14:paraId="5CE0F725" w14:textId="77777777" w:rsidR="00594C01" w:rsidRDefault="00594C01">
            <w:pPr>
              <w:rPr>
                <w:rFonts w:ascii="Arial" w:hAnsi="Arial"/>
                <w:b/>
                <w:sz w:val="20"/>
              </w:rPr>
            </w:pPr>
            <w:r>
              <w:rPr>
                <w:rFonts w:ascii="Arial" w:hAnsi="Arial"/>
                <w:b/>
                <w:bCs/>
                <w:sz w:val="20"/>
              </w:rPr>
              <w:t>College/Service</w:t>
            </w:r>
            <w:r>
              <w:rPr>
                <w:rFonts w:ascii="Arial" w:hAnsi="Arial"/>
                <w:sz w:val="20"/>
              </w:rPr>
              <w:t>:</w:t>
            </w:r>
            <w:r w:rsidR="00563324">
              <w:rPr>
                <w:rFonts w:ascii="Arial" w:hAnsi="Arial"/>
                <w:sz w:val="20"/>
              </w:rPr>
              <w:t xml:space="preserve"> </w:t>
            </w:r>
            <w:r w:rsidR="00FE789B">
              <w:rPr>
                <w:rFonts w:ascii="Arial" w:hAnsi="Arial"/>
                <w:sz w:val="20"/>
              </w:rPr>
              <w:t xml:space="preserve">London College of Communication </w:t>
            </w:r>
          </w:p>
        </w:tc>
      </w:tr>
      <w:tr w:rsidR="00594C01" w14:paraId="579E138B" w14:textId="77777777" w:rsidTr="004C109A">
        <w:tc>
          <w:tcPr>
            <w:tcW w:w="9728" w:type="dxa"/>
            <w:gridSpan w:val="2"/>
          </w:tcPr>
          <w:p w14:paraId="100164AD" w14:textId="164DBE97" w:rsidR="000C7008" w:rsidRDefault="00594C01">
            <w:pPr>
              <w:rPr>
                <w:rFonts w:ascii="Arial" w:hAnsi="Arial"/>
                <w:b/>
                <w:sz w:val="20"/>
              </w:rPr>
            </w:pPr>
            <w:r>
              <w:rPr>
                <w:rFonts w:ascii="Arial" w:hAnsi="Arial"/>
                <w:b/>
                <w:sz w:val="20"/>
              </w:rPr>
              <w:t>Purpose of Role:</w:t>
            </w:r>
          </w:p>
          <w:p w14:paraId="4188DEBC" w14:textId="77777777" w:rsidR="00FC0DA3" w:rsidRDefault="00FC0DA3">
            <w:pPr>
              <w:rPr>
                <w:rFonts w:ascii="Arial" w:hAnsi="Arial"/>
                <w:b/>
                <w:sz w:val="20"/>
              </w:rPr>
            </w:pPr>
          </w:p>
          <w:p w14:paraId="2317949E" w14:textId="5B5E4A1A" w:rsidR="00FC0DA3" w:rsidRPr="00D635A4" w:rsidRDefault="00FC0DA3" w:rsidP="00FC0DA3">
            <w:pPr>
              <w:spacing w:after="200" w:line="276" w:lineRule="auto"/>
              <w:rPr>
                <w:rFonts w:ascii="Arial" w:hAnsi="Arial" w:cs="Arial"/>
                <w:sz w:val="20"/>
                <w:szCs w:val="20"/>
              </w:rPr>
            </w:pPr>
            <w:r w:rsidRPr="00D635A4">
              <w:rPr>
                <w:rFonts w:ascii="Arial" w:hAnsi="Arial" w:cs="Arial"/>
                <w:sz w:val="20"/>
                <w:szCs w:val="20"/>
              </w:rPr>
              <w:t>To provide technical support and guidance for student learning activity in the Book Arts Studio at the London College of Communication. To act as a point of contact for students in self-directed, negotiated learning activities – supporting students</w:t>
            </w:r>
            <w:r w:rsidR="00D235B3">
              <w:rPr>
                <w:rFonts w:ascii="Arial" w:hAnsi="Arial" w:cs="Arial"/>
                <w:sz w:val="20"/>
                <w:szCs w:val="20"/>
              </w:rPr>
              <w:t xml:space="preserve"> and staff</w:t>
            </w:r>
            <w:r w:rsidRPr="00D635A4">
              <w:rPr>
                <w:rFonts w:ascii="Arial" w:hAnsi="Arial" w:cs="Arial"/>
                <w:sz w:val="20"/>
                <w:szCs w:val="20"/>
              </w:rPr>
              <w:t xml:space="preserve"> to undertake their work in a safe manner.</w:t>
            </w:r>
          </w:p>
          <w:p w14:paraId="2AE6141B" w14:textId="34A72A8B" w:rsidR="00594C01" w:rsidRPr="00670891" w:rsidRDefault="00FC0DA3" w:rsidP="00AC535E">
            <w:pPr>
              <w:spacing w:after="200" w:line="276" w:lineRule="auto"/>
              <w:rPr>
                <w:rFonts w:ascii="Arial" w:hAnsi="Arial" w:cs="Arial"/>
                <w:sz w:val="20"/>
                <w:szCs w:val="20"/>
              </w:rPr>
            </w:pPr>
            <w:r w:rsidRPr="00D635A4">
              <w:rPr>
                <w:rFonts w:ascii="Arial" w:hAnsi="Arial" w:cs="Arial"/>
                <w:sz w:val="20"/>
                <w:szCs w:val="20"/>
              </w:rPr>
              <w:t xml:space="preserve">The role, as part of the </w:t>
            </w:r>
            <w:r w:rsidRPr="00D635A4">
              <w:rPr>
                <w:rFonts w:ascii="Arial" w:hAnsi="Arial"/>
                <w:sz w:val="20"/>
              </w:rPr>
              <w:t xml:space="preserve">Print </w:t>
            </w:r>
            <w:r>
              <w:rPr>
                <w:rFonts w:ascii="Arial" w:hAnsi="Arial"/>
                <w:sz w:val="20"/>
              </w:rPr>
              <w:t>and Type</w:t>
            </w:r>
            <w:r w:rsidRPr="00D635A4">
              <w:rPr>
                <w:rFonts w:ascii="Arial" w:hAnsi="Arial" w:cs="Arial"/>
                <w:sz w:val="20"/>
                <w:szCs w:val="20"/>
              </w:rPr>
              <w:t xml:space="preserve"> Team, will provide technical support to the Book Arts department. The role will be fully conversant with multi process skills involved in bookbinding and book design techniques and </w:t>
            </w:r>
            <w:r w:rsidR="00AC535E">
              <w:rPr>
                <w:rFonts w:ascii="Arial" w:hAnsi="Arial" w:cs="Arial"/>
                <w:sz w:val="20"/>
                <w:szCs w:val="20"/>
              </w:rPr>
              <w:t>provide</w:t>
            </w:r>
            <w:r w:rsidRPr="00D635A4">
              <w:rPr>
                <w:rFonts w:ascii="Arial" w:hAnsi="Arial" w:cs="Arial"/>
                <w:sz w:val="20"/>
                <w:szCs w:val="20"/>
              </w:rPr>
              <w:t xml:space="preserve"> assistance and advice within own levels of expertise.</w:t>
            </w:r>
          </w:p>
        </w:tc>
      </w:tr>
      <w:tr w:rsidR="00594C01" w14:paraId="77A3F73D" w14:textId="77777777" w:rsidTr="004C109A">
        <w:tc>
          <w:tcPr>
            <w:tcW w:w="9728" w:type="dxa"/>
            <w:gridSpan w:val="2"/>
          </w:tcPr>
          <w:p w14:paraId="66609D20" w14:textId="77777777" w:rsidR="00594C01" w:rsidRDefault="00594C01">
            <w:pPr>
              <w:rPr>
                <w:rFonts w:ascii="Arial" w:hAnsi="Arial"/>
                <w:b/>
                <w:sz w:val="20"/>
              </w:rPr>
            </w:pPr>
            <w:r>
              <w:rPr>
                <w:rFonts w:ascii="Arial" w:hAnsi="Arial"/>
                <w:b/>
                <w:sz w:val="20"/>
              </w:rPr>
              <w:t>Duties and Responsibilities</w:t>
            </w:r>
          </w:p>
          <w:p w14:paraId="1613594C" w14:textId="1FD1E373" w:rsidR="000E2EF0" w:rsidRPr="009C0AB5" w:rsidRDefault="000E2EF0" w:rsidP="000E2EF0">
            <w:pPr>
              <w:jc w:val="both"/>
              <w:rPr>
                <w:rFonts w:ascii="Arial" w:hAnsi="Arial" w:cs="Arial"/>
                <w:sz w:val="20"/>
              </w:rPr>
            </w:pPr>
          </w:p>
          <w:p w14:paraId="14AA45F0" w14:textId="4A6A5364" w:rsidR="00FC0DA3" w:rsidRPr="00FC0DA3" w:rsidRDefault="00FC0DA3" w:rsidP="00FC0DA3">
            <w:pPr>
              <w:pStyle w:val="ListParagraph"/>
              <w:numPr>
                <w:ilvl w:val="0"/>
                <w:numId w:val="18"/>
              </w:numPr>
              <w:spacing w:after="200" w:line="276" w:lineRule="auto"/>
              <w:rPr>
                <w:rFonts w:ascii="Arial" w:hAnsi="Arial" w:cs="Arial"/>
                <w:sz w:val="20"/>
                <w:szCs w:val="20"/>
              </w:rPr>
            </w:pPr>
            <w:r w:rsidRPr="00D635A4">
              <w:rPr>
                <w:rFonts w:ascii="Arial" w:hAnsi="Arial"/>
                <w:sz w:val="20"/>
              </w:rPr>
              <w:t xml:space="preserve">To provide support to students and staff in the </w:t>
            </w:r>
            <w:r w:rsidR="00AC535E">
              <w:rPr>
                <w:rFonts w:ascii="Arial" w:hAnsi="Arial"/>
                <w:sz w:val="20"/>
              </w:rPr>
              <w:t xml:space="preserve">specialised </w:t>
            </w:r>
            <w:r w:rsidRPr="00D635A4">
              <w:rPr>
                <w:rFonts w:ascii="Arial" w:hAnsi="Arial"/>
                <w:sz w:val="20"/>
              </w:rPr>
              <w:t xml:space="preserve">area of bookbinding, ensuring the safe use and security of the workshop, equipment and materials.  </w:t>
            </w:r>
          </w:p>
          <w:p w14:paraId="5543D48F" w14:textId="77777777" w:rsidR="00FC0DA3" w:rsidRPr="00D635A4" w:rsidRDefault="00FC0DA3" w:rsidP="00FC0DA3">
            <w:pPr>
              <w:pStyle w:val="ListParagraph"/>
              <w:spacing w:after="200" w:line="276" w:lineRule="auto"/>
              <w:rPr>
                <w:rFonts w:ascii="Arial" w:hAnsi="Arial" w:cs="Arial"/>
                <w:sz w:val="20"/>
                <w:szCs w:val="20"/>
              </w:rPr>
            </w:pPr>
          </w:p>
          <w:p w14:paraId="263E58AE" w14:textId="2A134104" w:rsidR="00FC0DA3" w:rsidRPr="00FC0DA3" w:rsidRDefault="00FC0DA3" w:rsidP="00FC0DA3">
            <w:pPr>
              <w:pStyle w:val="ListParagraph"/>
              <w:numPr>
                <w:ilvl w:val="0"/>
                <w:numId w:val="18"/>
              </w:numPr>
              <w:spacing w:after="200" w:line="276" w:lineRule="auto"/>
              <w:rPr>
                <w:rFonts w:ascii="Arial" w:hAnsi="Arial" w:cs="Arial"/>
                <w:sz w:val="20"/>
                <w:szCs w:val="20"/>
              </w:rPr>
            </w:pPr>
            <w:r w:rsidRPr="00D635A4">
              <w:rPr>
                <w:rFonts w:ascii="Arial" w:hAnsi="Arial"/>
                <w:sz w:val="20"/>
              </w:rPr>
              <w:t>To assist in the development of the printing and technology resources for the benefit of student users, academic staff and a range of production clients. To undertake the daily preparation of the Book Arts Studio and ensure that supplies and consumables are readily available.</w:t>
            </w:r>
            <w:r>
              <w:rPr>
                <w:rFonts w:ascii="Arial" w:hAnsi="Arial"/>
                <w:sz w:val="20"/>
              </w:rPr>
              <w:br/>
            </w:r>
          </w:p>
          <w:p w14:paraId="0C07DA89" w14:textId="3FB203C8" w:rsidR="00FC0DA3" w:rsidRPr="00D635A4" w:rsidRDefault="00FC0DA3" w:rsidP="00FC0DA3">
            <w:pPr>
              <w:pStyle w:val="ListParagraph"/>
              <w:numPr>
                <w:ilvl w:val="0"/>
                <w:numId w:val="18"/>
              </w:numPr>
              <w:spacing w:after="200"/>
              <w:rPr>
                <w:rFonts w:ascii="Arial" w:hAnsi="Arial" w:cs="Arial"/>
                <w:sz w:val="20"/>
                <w:szCs w:val="20"/>
              </w:rPr>
            </w:pPr>
            <w:r w:rsidRPr="00D635A4">
              <w:rPr>
                <w:rFonts w:ascii="Arial" w:hAnsi="Arial" w:cs="Arial"/>
                <w:sz w:val="20"/>
                <w:szCs w:val="20"/>
              </w:rPr>
              <w:t xml:space="preserve">To assist in, the preparation of learning materials and the planning and preparation of displays of work for digital or hard copy materials, this will include maintenance of equipment and ordering of materials. </w:t>
            </w:r>
            <w:r>
              <w:rPr>
                <w:rFonts w:ascii="Arial" w:hAnsi="Arial" w:cs="Arial"/>
                <w:sz w:val="20"/>
                <w:szCs w:val="20"/>
              </w:rPr>
              <w:br/>
            </w:r>
          </w:p>
          <w:p w14:paraId="71A74009" w14:textId="77777777" w:rsidR="000F0D02" w:rsidRDefault="00FC0DA3" w:rsidP="000F0D02">
            <w:pPr>
              <w:pStyle w:val="ListParagraph"/>
              <w:numPr>
                <w:ilvl w:val="0"/>
                <w:numId w:val="18"/>
              </w:numPr>
              <w:spacing w:after="200" w:line="276" w:lineRule="auto"/>
              <w:rPr>
                <w:rFonts w:ascii="Arial" w:hAnsi="Arial" w:cs="Arial"/>
                <w:sz w:val="20"/>
                <w:szCs w:val="20"/>
              </w:rPr>
            </w:pPr>
            <w:r w:rsidRPr="00D635A4">
              <w:rPr>
                <w:rFonts w:ascii="Arial" w:hAnsi="Arial" w:cs="Arial"/>
                <w:sz w:val="20"/>
                <w:szCs w:val="20"/>
              </w:rPr>
              <w:t xml:space="preserve">To contribute and collaborate with technical team members as required to ensure the key priorities and levels of service are met successfully, compliance with Health and Safety, maintenance and repairs of equipment, liaising with team members, the </w:t>
            </w:r>
            <w:r>
              <w:rPr>
                <w:rFonts w:ascii="Arial" w:hAnsi="Arial"/>
                <w:sz w:val="20"/>
              </w:rPr>
              <w:t>Print and Type</w:t>
            </w:r>
            <w:r w:rsidRPr="00D635A4">
              <w:rPr>
                <w:rFonts w:ascii="Arial" w:hAnsi="Arial" w:cs="Arial"/>
                <w:sz w:val="20"/>
                <w:szCs w:val="20"/>
              </w:rPr>
              <w:t xml:space="preserve"> Technical Coordinator and the Technical Managers.</w:t>
            </w:r>
          </w:p>
          <w:p w14:paraId="59A65E15" w14:textId="77777777" w:rsidR="000F0D02" w:rsidRDefault="000F0D02" w:rsidP="000F0D02">
            <w:pPr>
              <w:pStyle w:val="ListParagraph"/>
              <w:spacing w:after="200" w:line="276" w:lineRule="auto"/>
              <w:rPr>
                <w:rFonts w:ascii="Arial" w:hAnsi="Arial" w:cs="Arial"/>
                <w:sz w:val="20"/>
                <w:szCs w:val="20"/>
              </w:rPr>
            </w:pPr>
          </w:p>
          <w:p w14:paraId="24576648" w14:textId="1FC813A5" w:rsidR="00FC0DA3" w:rsidRPr="000F0D02" w:rsidRDefault="000F0D02" w:rsidP="000F0D02">
            <w:pPr>
              <w:pStyle w:val="ListParagraph"/>
              <w:numPr>
                <w:ilvl w:val="0"/>
                <w:numId w:val="18"/>
              </w:numPr>
              <w:spacing w:after="200" w:line="276" w:lineRule="auto"/>
              <w:rPr>
                <w:rFonts w:ascii="Arial" w:hAnsi="Arial" w:cs="Arial"/>
                <w:sz w:val="20"/>
                <w:szCs w:val="20"/>
              </w:rPr>
            </w:pPr>
            <w:r>
              <w:rPr>
                <w:rFonts w:ascii="Arial" w:hAnsi="Arial" w:cs="Arial"/>
                <w:sz w:val="20"/>
                <w:szCs w:val="20"/>
              </w:rPr>
              <w:t xml:space="preserve">To be aware of the issues and debates with the field of independent publishing including cross platform and current digital methods of publishing. </w:t>
            </w:r>
            <w:r w:rsidR="00FC0DA3" w:rsidRPr="000F0D02">
              <w:rPr>
                <w:rFonts w:ascii="Arial" w:hAnsi="Arial" w:cs="Arial"/>
                <w:sz w:val="20"/>
                <w:szCs w:val="20"/>
              </w:rPr>
              <w:br/>
            </w:r>
          </w:p>
          <w:p w14:paraId="6B7FFC39" w14:textId="6EB0980F" w:rsidR="00FC0DA3" w:rsidRDefault="00FC0DA3" w:rsidP="000F0D02">
            <w:pPr>
              <w:pStyle w:val="ListParagraph"/>
              <w:numPr>
                <w:ilvl w:val="0"/>
                <w:numId w:val="18"/>
              </w:numPr>
              <w:spacing w:after="200"/>
              <w:rPr>
                <w:rFonts w:ascii="Arial" w:hAnsi="Arial" w:cs="Arial"/>
                <w:sz w:val="20"/>
                <w:szCs w:val="20"/>
              </w:rPr>
            </w:pPr>
            <w:r w:rsidRPr="00D635A4">
              <w:rPr>
                <w:rFonts w:ascii="Arial" w:hAnsi="Arial" w:cs="Arial"/>
                <w:sz w:val="20"/>
                <w:szCs w:val="20"/>
              </w:rPr>
              <w:t xml:space="preserve">To demonstrate a high level of independent responsibility for the diagnosis and resolution of problems and creative/artistic challenges encountered with the execution of </w:t>
            </w:r>
            <w:r w:rsidR="00AC535E">
              <w:rPr>
                <w:rFonts w:ascii="Arial" w:hAnsi="Arial" w:cs="Arial"/>
                <w:sz w:val="20"/>
                <w:szCs w:val="20"/>
              </w:rPr>
              <w:t>student</w:t>
            </w:r>
            <w:r w:rsidRPr="00D635A4">
              <w:rPr>
                <w:rFonts w:ascii="Arial" w:hAnsi="Arial" w:cs="Arial"/>
                <w:sz w:val="20"/>
                <w:szCs w:val="20"/>
              </w:rPr>
              <w:t xml:space="preserve"> work.  </w:t>
            </w:r>
          </w:p>
          <w:p w14:paraId="7DB0A304" w14:textId="77777777" w:rsidR="00FC0DA3" w:rsidRPr="00D635A4" w:rsidRDefault="00FC0DA3" w:rsidP="000F0D02">
            <w:pPr>
              <w:pStyle w:val="ListParagraph"/>
              <w:spacing w:after="200"/>
              <w:rPr>
                <w:rFonts w:ascii="Arial" w:hAnsi="Arial" w:cs="Arial"/>
                <w:sz w:val="20"/>
                <w:szCs w:val="20"/>
              </w:rPr>
            </w:pPr>
          </w:p>
          <w:p w14:paraId="7C6AD333" w14:textId="07C66EAA" w:rsidR="00FC0DA3" w:rsidRPr="00FC0DA3" w:rsidRDefault="00FC0DA3" w:rsidP="000F0D02">
            <w:pPr>
              <w:pStyle w:val="ListParagraph"/>
              <w:numPr>
                <w:ilvl w:val="0"/>
                <w:numId w:val="18"/>
              </w:numPr>
              <w:spacing w:after="200" w:line="276" w:lineRule="auto"/>
              <w:rPr>
                <w:rFonts w:ascii="Arial" w:hAnsi="Arial" w:cs="Arial"/>
                <w:sz w:val="20"/>
                <w:szCs w:val="20"/>
              </w:rPr>
            </w:pPr>
            <w:r w:rsidRPr="00D635A4">
              <w:rPr>
                <w:rFonts w:ascii="Arial" w:hAnsi="Arial" w:cs="Arial"/>
                <w:sz w:val="20"/>
                <w:szCs w:val="20"/>
              </w:rPr>
              <w:t>To undertake frontline maintenance and repairs</w:t>
            </w:r>
            <w:r w:rsidR="00AC535E">
              <w:rPr>
                <w:rFonts w:ascii="Arial" w:hAnsi="Arial" w:cs="Arial"/>
                <w:sz w:val="20"/>
                <w:szCs w:val="20"/>
              </w:rPr>
              <w:t>,</w:t>
            </w:r>
            <w:r w:rsidRPr="00D635A4">
              <w:rPr>
                <w:rFonts w:ascii="Arial" w:hAnsi="Arial" w:cs="Arial"/>
                <w:sz w:val="20"/>
                <w:szCs w:val="20"/>
              </w:rPr>
              <w:t xml:space="preserve"> liaising with suppliers and contractors to meet statutory and recognised professional procedures and guidelines, as agreed with Technical Coordinator and/or Technical Manager.</w:t>
            </w:r>
            <w:r>
              <w:rPr>
                <w:rFonts w:ascii="Arial" w:hAnsi="Arial" w:cs="Arial"/>
                <w:sz w:val="20"/>
                <w:szCs w:val="20"/>
              </w:rPr>
              <w:br/>
            </w:r>
          </w:p>
          <w:p w14:paraId="2EC035C1" w14:textId="0101A3B0" w:rsidR="00FC0DA3" w:rsidRDefault="00FC0DA3" w:rsidP="00FC0DA3">
            <w:pPr>
              <w:pStyle w:val="ListParagraph"/>
              <w:numPr>
                <w:ilvl w:val="0"/>
                <w:numId w:val="18"/>
              </w:numPr>
              <w:spacing w:after="200" w:line="276" w:lineRule="auto"/>
              <w:rPr>
                <w:rFonts w:ascii="Arial" w:hAnsi="Arial" w:cs="Arial"/>
                <w:sz w:val="20"/>
                <w:szCs w:val="20"/>
              </w:rPr>
            </w:pPr>
            <w:r w:rsidRPr="00D635A4">
              <w:rPr>
                <w:rFonts w:ascii="Arial" w:hAnsi="Arial" w:cs="Arial"/>
                <w:sz w:val="20"/>
                <w:szCs w:val="20"/>
              </w:rPr>
              <w:t>To take responsibility for the maintenance of inventories, issuing materials to staff and students, keeping appropriate records with regard to equipment, stock lists, ordering of stock, equipment and consumables; this</w:t>
            </w:r>
            <w:r w:rsidR="000F0D02">
              <w:rPr>
                <w:rFonts w:ascii="Arial" w:hAnsi="Arial" w:cs="Arial"/>
                <w:sz w:val="20"/>
                <w:szCs w:val="20"/>
              </w:rPr>
              <w:t xml:space="preserve"> may include paper supplies</w:t>
            </w:r>
            <w:r w:rsidRPr="00D635A4">
              <w:rPr>
                <w:rFonts w:ascii="Arial" w:hAnsi="Arial" w:cs="Arial"/>
                <w:sz w:val="20"/>
                <w:szCs w:val="20"/>
              </w:rPr>
              <w:t>, finishing materials and consumables.</w:t>
            </w:r>
          </w:p>
          <w:p w14:paraId="53533410" w14:textId="77777777" w:rsidR="00FC0DA3" w:rsidRDefault="00FC0DA3" w:rsidP="00FC0DA3">
            <w:pPr>
              <w:pStyle w:val="ListParagraph"/>
              <w:spacing w:after="200" w:line="276" w:lineRule="auto"/>
              <w:rPr>
                <w:rFonts w:ascii="Arial" w:hAnsi="Arial" w:cs="Arial"/>
                <w:sz w:val="20"/>
                <w:szCs w:val="20"/>
              </w:rPr>
            </w:pPr>
          </w:p>
          <w:p w14:paraId="629022EF" w14:textId="77777777" w:rsidR="00AC535E" w:rsidRDefault="00AC535E" w:rsidP="00FC0DA3">
            <w:pPr>
              <w:pStyle w:val="ListParagraph"/>
              <w:spacing w:after="200" w:line="276" w:lineRule="auto"/>
              <w:rPr>
                <w:rFonts w:ascii="Arial" w:hAnsi="Arial" w:cs="Arial"/>
                <w:sz w:val="20"/>
                <w:szCs w:val="20"/>
              </w:rPr>
            </w:pPr>
          </w:p>
          <w:p w14:paraId="5F1DF890" w14:textId="1A60387D" w:rsidR="000E2EF0" w:rsidRPr="00AC535E" w:rsidRDefault="000E2EF0" w:rsidP="00AC535E">
            <w:pPr>
              <w:pStyle w:val="ListParagraph"/>
              <w:numPr>
                <w:ilvl w:val="0"/>
                <w:numId w:val="18"/>
              </w:numPr>
              <w:spacing w:after="200" w:line="276" w:lineRule="auto"/>
              <w:rPr>
                <w:rFonts w:ascii="Arial" w:hAnsi="Arial" w:cs="Arial"/>
                <w:sz w:val="20"/>
                <w:szCs w:val="20"/>
              </w:rPr>
            </w:pPr>
            <w:r w:rsidRPr="00FC0DA3">
              <w:rPr>
                <w:rFonts w:ascii="Arial" w:hAnsi="Arial" w:cs="Arial"/>
                <w:sz w:val="20"/>
              </w:rPr>
              <w:t xml:space="preserve">To provide technical assistance to students and support to Specialist Technicians in accordance with service level standards set by the Technical Management Group and by reporting student feedback and issues to team members and Technical Management Group. </w:t>
            </w:r>
          </w:p>
          <w:p w14:paraId="7863E1A2" w14:textId="77777777" w:rsidR="00AC535E" w:rsidRPr="00AC535E" w:rsidRDefault="00AC535E" w:rsidP="00AC535E">
            <w:pPr>
              <w:pStyle w:val="ListParagraph"/>
              <w:spacing w:after="200" w:line="276" w:lineRule="auto"/>
              <w:rPr>
                <w:rFonts w:ascii="Arial" w:hAnsi="Arial" w:cs="Arial"/>
                <w:sz w:val="20"/>
                <w:szCs w:val="20"/>
              </w:rPr>
            </w:pPr>
          </w:p>
          <w:p w14:paraId="1BD5985D" w14:textId="2AD3F5F8" w:rsidR="000E2EF0" w:rsidRPr="00FC0DA3" w:rsidRDefault="000E2EF0" w:rsidP="00FC0DA3">
            <w:pPr>
              <w:pStyle w:val="ListParagraph"/>
              <w:numPr>
                <w:ilvl w:val="0"/>
                <w:numId w:val="33"/>
              </w:numPr>
              <w:jc w:val="both"/>
              <w:rPr>
                <w:rFonts w:ascii="Arial" w:hAnsi="Arial" w:cs="Arial"/>
                <w:sz w:val="20"/>
              </w:rPr>
            </w:pPr>
            <w:r w:rsidRPr="00FC0DA3">
              <w:rPr>
                <w:rFonts w:ascii="Arial" w:hAnsi="Arial" w:cs="Arial"/>
                <w:sz w:val="20"/>
              </w:rPr>
              <w:t>At Degree Shows and Assessment points</w:t>
            </w:r>
            <w:r w:rsidR="00AC535E">
              <w:rPr>
                <w:rFonts w:ascii="Arial" w:hAnsi="Arial" w:cs="Arial"/>
                <w:sz w:val="20"/>
              </w:rPr>
              <w:t>,</w:t>
            </w:r>
            <w:r w:rsidRPr="00FC0DA3">
              <w:rPr>
                <w:rFonts w:ascii="Arial" w:hAnsi="Arial" w:cs="Arial"/>
                <w:sz w:val="20"/>
              </w:rPr>
              <w:t xml:space="preserve"> assist in the planning, preparation, mounting and dismantling of exhibitions within the studios and college gallery/project spaces under the direction of the Technical Management Group.</w:t>
            </w:r>
          </w:p>
          <w:p w14:paraId="6C42D869" w14:textId="77777777" w:rsidR="000E2EF0" w:rsidRPr="003F609E" w:rsidRDefault="000E2EF0" w:rsidP="000E2EF0">
            <w:pPr>
              <w:jc w:val="both"/>
              <w:rPr>
                <w:rFonts w:ascii="Arial" w:hAnsi="Arial" w:cs="Arial"/>
                <w:sz w:val="20"/>
              </w:rPr>
            </w:pPr>
          </w:p>
          <w:p w14:paraId="5B752FED" w14:textId="77777777" w:rsidR="000E2EF0" w:rsidRPr="00FC0DA3" w:rsidRDefault="000E2EF0" w:rsidP="00FC0DA3">
            <w:pPr>
              <w:pStyle w:val="ListParagraph"/>
              <w:numPr>
                <w:ilvl w:val="0"/>
                <w:numId w:val="33"/>
              </w:numPr>
              <w:jc w:val="both"/>
              <w:rPr>
                <w:rFonts w:ascii="Arial" w:hAnsi="Arial" w:cs="Arial"/>
                <w:sz w:val="20"/>
              </w:rPr>
            </w:pPr>
            <w:r w:rsidRPr="00FC0DA3">
              <w:rPr>
                <w:rFonts w:ascii="Arial" w:hAnsi="Arial" w:cs="Arial"/>
                <w:sz w:val="20"/>
              </w:rPr>
              <w:t xml:space="preserve">To assist Specialist Technicians with the selection and introduction of new processes and developments, in response to the changing needs of the curriculum. </w:t>
            </w:r>
          </w:p>
          <w:p w14:paraId="0DACF435" w14:textId="77777777" w:rsidR="000E2EF0" w:rsidRDefault="000E2EF0" w:rsidP="000E2EF0">
            <w:pPr>
              <w:jc w:val="both"/>
              <w:rPr>
                <w:rFonts w:ascii="Arial" w:hAnsi="Arial" w:cs="Arial"/>
                <w:sz w:val="20"/>
              </w:rPr>
            </w:pPr>
          </w:p>
          <w:p w14:paraId="3F214D60" w14:textId="77777777" w:rsidR="000E2EF0" w:rsidRPr="00FC0DA3" w:rsidRDefault="000E2EF0" w:rsidP="00FC0DA3">
            <w:pPr>
              <w:pStyle w:val="ListParagraph"/>
              <w:numPr>
                <w:ilvl w:val="0"/>
                <w:numId w:val="33"/>
              </w:numPr>
              <w:jc w:val="both"/>
              <w:rPr>
                <w:rFonts w:ascii="Arial" w:hAnsi="Arial" w:cs="Arial"/>
                <w:sz w:val="20"/>
              </w:rPr>
            </w:pPr>
            <w:r w:rsidRPr="00FC0DA3">
              <w:rPr>
                <w:rFonts w:ascii="Arial" w:hAnsi="Arial" w:cs="Arial"/>
                <w:sz w:val="20"/>
              </w:rPr>
              <w:t xml:space="preserve">To carry out basic and routine maintenance procedures with guidance from qualified staff on a weekly basis and contribute to keeping accurate records. </w:t>
            </w:r>
          </w:p>
          <w:p w14:paraId="7BA23795" w14:textId="18DDA3AA" w:rsidR="000E2EF0" w:rsidRPr="003F609E" w:rsidRDefault="000E2EF0" w:rsidP="00FC0DA3">
            <w:pPr>
              <w:ind w:firstLine="60"/>
              <w:jc w:val="both"/>
              <w:rPr>
                <w:rFonts w:ascii="Arial" w:hAnsi="Arial" w:cs="Arial"/>
                <w:sz w:val="20"/>
              </w:rPr>
            </w:pPr>
          </w:p>
          <w:p w14:paraId="193B5BEC" w14:textId="118B5D7E" w:rsidR="000E2EF0" w:rsidRPr="00FC0DA3" w:rsidRDefault="000E2EF0" w:rsidP="00FC0DA3">
            <w:pPr>
              <w:pStyle w:val="ListParagraph"/>
              <w:numPr>
                <w:ilvl w:val="0"/>
                <w:numId w:val="33"/>
              </w:numPr>
              <w:jc w:val="both"/>
              <w:rPr>
                <w:rFonts w:ascii="Arial" w:hAnsi="Arial" w:cs="Arial"/>
                <w:sz w:val="20"/>
              </w:rPr>
            </w:pPr>
            <w:r w:rsidRPr="00FC0DA3">
              <w:rPr>
                <w:rFonts w:ascii="Arial" w:hAnsi="Arial" w:cs="Arial"/>
                <w:sz w:val="20"/>
              </w:rPr>
              <w:t>To undertake health and safety duties and responsibilities appropriate to the role – ensuring safe and appropriate use of PPE and with an understanding of COSHH and Risk Assessments for the safe use of Machinery and mat</w:t>
            </w:r>
            <w:r w:rsidR="00247EEE" w:rsidRPr="00FC0DA3">
              <w:rPr>
                <w:rFonts w:ascii="Arial" w:hAnsi="Arial" w:cs="Arial"/>
                <w:sz w:val="20"/>
              </w:rPr>
              <w:t>erials within the Print &amp; Type</w:t>
            </w:r>
            <w:r w:rsidRPr="00FC0DA3">
              <w:rPr>
                <w:rFonts w:ascii="Arial" w:hAnsi="Arial" w:cs="Arial"/>
                <w:sz w:val="20"/>
              </w:rPr>
              <w:t xml:space="preserve"> workshop environment. </w:t>
            </w:r>
          </w:p>
          <w:p w14:paraId="15422BE7" w14:textId="77777777" w:rsidR="000E2EF0" w:rsidRDefault="000E2EF0" w:rsidP="000E2EF0">
            <w:pPr>
              <w:jc w:val="both"/>
              <w:rPr>
                <w:rFonts w:ascii="Arial" w:hAnsi="Arial" w:cs="Arial"/>
                <w:sz w:val="20"/>
              </w:rPr>
            </w:pPr>
          </w:p>
          <w:p w14:paraId="269AF51E" w14:textId="77777777" w:rsidR="000E2EF0" w:rsidRPr="00FC0DA3" w:rsidRDefault="000E2EF0" w:rsidP="00FC0DA3">
            <w:pPr>
              <w:pStyle w:val="ListParagraph"/>
              <w:numPr>
                <w:ilvl w:val="0"/>
                <w:numId w:val="33"/>
              </w:numPr>
              <w:jc w:val="both"/>
              <w:rPr>
                <w:rFonts w:ascii="Arial" w:hAnsi="Arial" w:cs="Arial"/>
                <w:sz w:val="20"/>
              </w:rPr>
            </w:pPr>
            <w:r w:rsidRPr="00FC0DA3">
              <w:rPr>
                <w:rFonts w:ascii="Arial" w:hAnsi="Arial" w:cs="Arial"/>
                <w:sz w:val="20"/>
              </w:rPr>
              <w:t>To perform such duties consistent with your role as may from time to time be assigned to you anywhere within the University.</w:t>
            </w:r>
          </w:p>
          <w:p w14:paraId="21BA3C38" w14:textId="77777777" w:rsidR="000E2EF0" w:rsidRPr="003F609E" w:rsidRDefault="000E2EF0" w:rsidP="000E2EF0">
            <w:pPr>
              <w:jc w:val="both"/>
              <w:rPr>
                <w:rFonts w:ascii="Arial" w:hAnsi="Arial" w:cs="Arial"/>
                <w:sz w:val="20"/>
              </w:rPr>
            </w:pPr>
          </w:p>
          <w:p w14:paraId="00A4EC4A" w14:textId="77777777" w:rsidR="000E2EF0" w:rsidRPr="00FC0DA3" w:rsidRDefault="000E2EF0" w:rsidP="00FC0DA3">
            <w:pPr>
              <w:pStyle w:val="ListParagraph"/>
              <w:numPr>
                <w:ilvl w:val="0"/>
                <w:numId w:val="33"/>
              </w:numPr>
              <w:jc w:val="both"/>
              <w:rPr>
                <w:rFonts w:ascii="Arial" w:hAnsi="Arial" w:cs="Arial"/>
                <w:sz w:val="20"/>
              </w:rPr>
            </w:pPr>
            <w:r w:rsidRPr="00FC0DA3">
              <w:rPr>
                <w:rFonts w:ascii="Arial" w:hAnsi="Arial" w:cs="Arial"/>
                <w:sz w:val="20"/>
              </w:rPr>
              <w:t xml:space="preserve">To work in accordance with the University’s Equal Opportunities Policy and the Staff Charter promoting equality and diversity in your work. </w:t>
            </w:r>
          </w:p>
          <w:p w14:paraId="52099259" w14:textId="77777777" w:rsidR="000E2EF0" w:rsidRPr="003F609E" w:rsidRDefault="000E2EF0" w:rsidP="000E2EF0">
            <w:pPr>
              <w:jc w:val="both"/>
              <w:rPr>
                <w:rFonts w:ascii="Arial" w:hAnsi="Arial" w:cs="Arial"/>
                <w:sz w:val="20"/>
              </w:rPr>
            </w:pPr>
          </w:p>
          <w:p w14:paraId="54403467" w14:textId="77777777" w:rsidR="000E2EF0" w:rsidRPr="00FC0DA3" w:rsidRDefault="000E2EF0" w:rsidP="00FC0DA3">
            <w:pPr>
              <w:pStyle w:val="ListParagraph"/>
              <w:numPr>
                <w:ilvl w:val="0"/>
                <w:numId w:val="33"/>
              </w:numPr>
              <w:jc w:val="both"/>
              <w:rPr>
                <w:rFonts w:ascii="Arial" w:hAnsi="Arial" w:cs="Arial"/>
                <w:sz w:val="20"/>
              </w:rPr>
            </w:pPr>
            <w:r w:rsidRPr="00FC0DA3">
              <w:rPr>
                <w:rFonts w:ascii="Arial" w:hAnsi="Arial" w:cs="Arial"/>
                <w:sz w:val="20"/>
              </w:rPr>
              <w:t>To undertake continuous personal and professional development through effective use of the University’s Planning, Review and Appraisal scheme, staff development opportunities and training.</w:t>
            </w:r>
          </w:p>
          <w:p w14:paraId="3E273114" w14:textId="77777777" w:rsidR="000E2EF0" w:rsidRPr="003F609E" w:rsidRDefault="000E2EF0" w:rsidP="000E2EF0">
            <w:pPr>
              <w:jc w:val="both"/>
              <w:rPr>
                <w:rFonts w:ascii="Arial" w:hAnsi="Arial" w:cs="Arial"/>
                <w:sz w:val="20"/>
              </w:rPr>
            </w:pPr>
          </w:p>
          <w:p w14:paraId="0092A80F" w14:textId="36ADB21A" w:rsidR="000E2EF0" w:rsidRPr="00FC0DA3" w:rsidRDefault="000E2EF0" w:rsidP="00FC0DA3">
            <w:pPr>
              <w:pStyle w:val="ListParagraph"/>
              <w:numPr>
                <w:ilvl w:val="0"/>
                <w:numId w:val="33"/>
              </w:numPr>
              <w:jc w:val="both"/>
              <w:rPr>
                <w:rFonts w:ascii="Arial" w:hAnsi="Arial" w:cs="Arial"/>
                <w:sz w:val="20"/>
              </w:rPr>
            </w:pPr>
            <w:r w:rsidRPr="00FC0DA3">
              <w:rPr>
                <w:rFonts w:ascii="Arial" w:hAnsi="Arial" w:cs="Arial"/>
                <w:sz w:val="20"/>
              </w:rPr>
              <w:t xml:space="preserve">To make full use of all information and communication technologies (primarily email, intranet, Canvas, Moodle, iTrent) in adherence to data protection policies to meet the requirements of the role and to promote organisational effectiveness. </w:t>
            </w:r>
          </w:p>
          <w:p w14:paraId="1545E81F" w14:textId="77777777" w:rsidR="000E2EF0" w:rsidRDefault="000E2EF0" w:rsidP="000E2EF0">
            <w:pPr>
              <w:jc w:val="both"/>
              <w:rPr>
                <w:rFonts w:ascii="Arial" w:hAnsi="Arial" w:cs="Arial"/>
                <w:sz w:val="20"/>
              </w:rPr>
            </w:pPr>
          </w:p>
          <w:p w14:paraId="6CD0C2E6" w14:textId="77A482BE" w:rsidR="000E2EF0" w:rsidRPr="000F0D02" w:rsidRDefault="000E2EF0" w:rsidP="000F0D02">
            <w:pPr>
              <w:pStyle w:val="ListParagraph"/>
              <w:numPr>
                <w:ilvl w:val="0"/>
                <w:numId w:val="33"/>
              </w:numPr>
              <w:jc w:val="both"/>
              <w:rPr>
                <w:rFonts w:ascii="Arial" w:hAnsi="Arial" w:cs="Arial"/>
                <w:sz w:val="20"/>
              </w:rPr>
            </w:pPr>
            <w:r w:rsidRPr="00FC0DA3">
              <w:rPr>
                <w:rFonts w:ascii="Arial" w:hAnsi="Arial" w:cs="Arial"/>
                <w:sz w:val="20"/>
              </w:rPr>
              <w:t xml:space="preserve">To conduct all financial matters associated with the role in accordance with the University’s policies and </w:t>
            </w:r>
            <w:r w:rsidRPr="000F0D02">
              <w:rPr>
                <w:rFonts w:ascii="Arial" w:hAnsi="Arial" w:cs="Arial"/>
                <w:sz w:val="20"/>
              </w:rPr>
              <w:t xml:space="preserve">procedures, as laid down in the Financial Regulations. </w:t>
            </w:r>
          </w:p>
          <w:p w14:paraId="7C161EAE" w14:textId="77777777" w:rsidR="00594C01" w:rsidRDefault="00594C01">
            <w:pPr>
              <w:rPr>
                <w:rFonts w:ascii="Arial" w:hAnsi="Arial"/>
                <w:b/>
                <w:sz w:val="20"/>
              </w:rPr>
            </w:pPr>
          </w:p>
        </w:tc>
      </w:tr>
      <w:tr w:rsidR="00594C01" w14:paraId="37BD25F4" w14:textId="77777777" w:rsidTr="004C109A">
        <w:trPr>
          <w:trHeight w:val="1252"/>
        </w:trPr>
        <w:tc>
          <w:tcPr>
            <w:tcW w:w="9728" w:type="dxa"/>
            <w:gridSpan w:val="2"/>
          </w:tcPr>
          <w:p w14:paraId="6850CD14" w14:textId="77777777" w:rsidR="00CB4D8C" w:rsidRDefault="00594C01">
            <w:pPr>
              <w:pStyle w:val="Heading4"/>
              <w:rPr>
                <w:sz w:val="20"/>
                <w:u w:val="none"/>
              </w:rPr>
            </w:pPr>
            <w:r w:rsidRPr="004879C9">
              <w:rPr>
                <w:b/>
                <w:sz w:val="20"/>
              </w:rPr>
              <w:lastRenderedPageBreak/>
              <w:t>Key Working Relationships</w:t>
            </w:r>
            <w:r>
              <w:rPr>
                <w:sz w:val="20"/>
                <w:u w:val="none"/>
              </w:rPr>
              <w:t xml:space="preserve">: </w:t>
            </w:r>
          </w:p>
          <w:p w14:paraId="0A829195" w14:textId="36886378" w:rsidR="000E2EF0" w:rsidRDefault="000E2EF0" w:rsidP="000E2EF0">
            <w:pPr>
              <w:pStyle w:val="Heading4"/>
              <w:numPr>
                <w:ilvl w:val="0"/>
                <w:numId w:val="29"/>
              </w:numPr>
              <w:jc w:val="both"/>
              <w:rPr>
                <w:sz w:val="20"/>
                <w:u w:val="none"/>
              </w:rPr>
            </w:pPr>
            <w:r>
              <w:rPr>
                <w:sz w:val="20"/>
                <w:u w:val="none"/>
              </w:rPr>
              <w:t xml:space="preserve">Print and </w:t>
            </w:r>
            <w:r w:rsidR="00247EEE">
              <w:rPr>
                <w:sz w:val="20"/>
                <w:u w:val="none"/>
              </w:rPr>
              <w:t>Type Technical Coordinator</w:t>
            </w:r>
          </w:p>
          <w:p w14:paraId="4E17C0E4" w14:textId="77777777" w:rsidR="000E2EF0" w:rsidRPr="00AB0039" w:rsidRDefault="000E2EF0" w:rsidP="000E2EF0">
            <w:pPr>
              <w:pStyle w:val="Heading4"/>
              <w:numPr>
                <w:ilvl w:val="0"/>
                <w:numId w:val="29"/>
              </w:numPr>
              <w:jc w:val="both"/>
              <w:rPr>
                <w:sz w:val="20"/>
                <w:u w:val="none"/>
              </w:rPr>
            </w:pPr>
            <w:r>
              <w:rPr>
                <w:sz w:val="20"/>
                <w:u w:val="none"/>
              </w:rPr>
              <w:t>Specialist Technicians in the Technical Team</w:t>
            </w:r>
          </w:p>
          <w:p w14:paraId="004FDAC6" w14:textId="77777777" w:rsidR="000E2EF0" w:rsidRPr="00AB0039" w:rsidRDefault="000E2EF0" w:rsidP="000E2EF0">
            <w:pPr>
              <w:pStyle w:val="Heading4"/>
              <w:numPr>
                <w:ilvl w:val="0"/>
                <w:numId w:val="29"/>
              </w:numPr>
              <w:jc w:val="both"/>
              <w:rPr>
                <w:sz w:val="20"/>
                <w:u w:val="none"/>
              </w:rPr>
            </w:pPr>
            <w:r w:rsidRPr="008C1078">
              <w:rPr>
                <w:sz w:val="20"/>
                <w:u w:val="none"/>
              </w:rPr>
              <w:t>Technical Manager</w:t>
            </w:r>
            <w:r>
              <w:rPr>
                <w:sz w:val="20"/>
                <w:u w:val="none"/>
              </w:rPr>
              <w:t xml:space="preserve"> and HoTR</w:t>
            </w:r>
          </w:p>
          <w:p w14:paraId="12889FA5" w14:textId="77777777" w:rsidR="000E2EF0" w:rsidRPr="00AB0039" w:rsidRDefault="000E2EF0" w:rsidP="000E2EF0">
            <w:pPr>
              <w:pStyle w:val="Heading4"/>
              <w:numPr>
                <w:ilvl w:val="0"/>
                <w:numId w:val="29"/>
              </w:numPr>
              <w:jc w:val="both"/>
              <w:rPr>
                <w:sz w:val="20"/>
                <w:szCs w:val="20"/>
                <w:u w:val="none"/>
              </w:rPr>
            </w:pPr>
            <w:r w:rsidRPr="008C1078">
              <w:rPr>
                <w:sz w:val="20"/>
                <w:szCs w:val="20"/>
                <w:u w:val="none"/>
              </w:rPr>
              <w:t>Suppliers</w:t>
            </w:r>
          </w:p>
          <w:p w14:paraId="242EF015" w14:textId="77777777" w:rsidR="00594C01" w:rsidRDefault="00594C01" w:rsidP="00CB4D8C">
            <w:pPr>
              <w:rPr>
                <w:rFonts w:ascii="Arial" w:hAnsi="Arial" w:cs="Arial"/>
              </w:rPr>
            </w:pPr>
          </w:p>
        </w:tc>
      </w:tr>
      <w:tr w:rsidR="00594C01" w14:paraId="1F816462" w14:textId="77777777" w:rsidTr="004C109A">
        <w:tc>
          <w:tcPr>
            <w:tcW w:w="9728" w:type="dxa"/>
            <w:gridSpan w:val="2"/>
          </w:tcPr>
          <w:p w14:paraId="6E65D0B0" w14:textId="77777777" w:rsidR="00594C01" w:rsidRPr="004879C9" w:rsidRDefault="00594C01" w:rsidP="00815291">
            <w:pPr>
              <w:pStyle w:val="Heading4"/>
              <w:spacing w:after="200"/>
              <w:rPr>
                <w:b/>
                <w:sz w:val="20"/>
              </w:rPr>
            </w:pPr>
            <w:r w:rsidRPr="004879C9">
              <w:rPr>
                <w:b/>
                <w:sz w:val="20"/>
              </w:rPr>
              <w:t>Specific Management Responsibilities</w:t>
            </w:r>
          </w:p>
          <w:p w14:paraId="5303E1FA" w14:textId="77777777" w:rsidR="00594C01" w:rsidRDefault="00594C01">
            <w:pPr>
              <w:rPr>
                <w:rFonts w:ascii="Arial" w:hAnsi="Arial"/>
                <w:sz w:val="20"/>
              </w:rPr>
            </w:pPr>
          </w:p>
          <w:p w14:paraId="57011F57"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0F619E">
              <w:rPr>
                <w:rFonts w:ascii="Arial" w:hAnsi="Arial"/>
                <w:sz w:val="20"/>
              </w:rPr>
              <w:t xml:space="preserve"> </w:t>
            </w:r>
            <w:r w:rsidR="005739A0">
              <w:rPr>
                <w:rFonts w:ascii="Arial" w:hAnsi="Arial"/>
                <w:sz w:val="20"/>
              </w:rPr>
              <w:t>None</w:t>
            </w:r>
          </w:p>
          <w:p w14:paraId="611C3F8B" w14:textId="77777777" w:rsidR="00594C01" w:rsidRDefault="00594C01">
            <w:pPr>
              <w:rPr>
                <w:rFonts w:ascii="Arial" w:hAnsi="Arial"/>
                <w:sz w:val="20"/>
              </w:rPr>
            </w:pPr>
          </w:p>
          <w:p w14:paraId="13BEA9C4" w14:textId="1D4DA3EF" w:rsidR="00594C01" w:rsidRDefault="00594C01">
            <w:pPr>
              <w:pStyle w:val="BodyText2"/>
            </w:pPr>
            <w:r w:rsidRPr="004879C9">
              <w:rPr>
                <w:b/>
              </w:rPr>
              <w:t>Staff</w:t>
            </w:r>
            <w:r>
              <w:t>:</w:t>
            </w:r>
            <w:r w:rsidR="001142B7">
              <w:t xml:space="preserve"> None</w:t>
            </w:r>
          </w:p>
          <w:p w14:paraId="148377C2" w14:textId="77777777" w:rsidR="00594C01" w:rsidRDefault="00594C01">
            <w:pPr>
              <w:rPr>
                <w:rFonts w:ascii="Arial" w:hAnsi="Arial"/>
                <w:sz w:val="20"/>
              </w:rPr>
            </w:pPr>
          </w:p>
          <w:p w14:paraId="1295FFC2" w14:textId="77777777" w:rsidR="00594C01" w:rsidRDefault="00594C01" w:rsidP="000F619E">
            <w:pPr>
              <w:rPr>
                <w:rFonts w:ascii="Arial" w:hAnsi="Arial"/>
                <w:b/>
                <w:sz w:val="20"/>
              </w:rPr>
            </w:pPr>
            <w:r w:rsidRPr="004879C9">
              <w:rPr>
                <w:rFonts w:ascii="Arial" w:hAnsi="Arial"/>
                <w:b/>
                <w:sz w:val="20"/>
              </w:rPr>
              <w:t>Other</w:t>
            </w:r>
            <w:r>
              <w:rPr>
                <w:rFonts w:ascii="Arial" w:hAnsi="Arial"/>
                <w:sz w:val="20"/>
              </w:rPr>
              <w:t xml:space="preserve"> (e.g. accommodation; equipment):</w:t>
            </w:r>
            <w:r w:rsidR="000F619E">
              <w:rPr>
                <w:rFonts w:ascii="Arial" w:hAnsi="Arial"/>
                <w:sz w:val="20"/>
              </w:rPr>
              <w:t xml:space="preserve"> immediate working environment /technical facility / area and related equipment</w:t>
            </w:r>
          </w:p>
        </w:tc>
      </w:tr>
    </w:tbl>
    <w:p w14:paraId="41F4D234" w14:textId="77777777" w:rsidR="00594C01" w:rsidRDefault="00594C01">
      <w:pPr>
        <w:rPr>
          <w:rFonts w:ascii="Arial" w:hAnsi="Arial"/>
          <w:b/>
          <w:sz w:val="20"/>
        </w:rPr>
      </w:pPr>
    </w:p>
    <w:p w14:paraId="6830DD1F" w14:textId="77777777" w:rsidR="00594C01" w:rsidRDefault="00594C01">
      <w:pPr>
        <w:rPr>
          <w:rFonts w:ascii="Arial" w:hAnsi="Arial"/>
          <w:b/>
          <w:sz w:val="20"/>
        </w:rPr>
      </w:pPr>
    </w:p>
    <w:p w14:paraId="419C2D50" w14:textId="1F833F7D" w:rsidR="004C109A" w:rsidRPr="004C109A" w:rsidRDefault="00594C01">
      <w:pPr>
        <w:rPr>
          <w:rFonts w:ascii="Arial" w:hAnsi="Arial"/>
          <w:sz w:val="20"/>
          <w:u w:val="single"/>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sidR="001142B7">
        <w:rPr>
          <w:rFonts w:ascii="Arial" w:hAnsi="Arial"/>
          <w:sz w:val="20"/>
          <w:u w:val="single"/>
        </w:rPr>
        <w:t>12 April 2018</w:t>
      </w:r>
    </w:p>
    <w:p w14:paraId="092767B2" w14:textId="77777777" w:rsidR="004C109A" w:rsidRDefault="00594C01" w:rsidP="001C1C6F">
      <w:pPr>
        <w:pStyle w:val="BodyText2"/>
        <w:rPr>
          <w:rFonts w:cs="Times New Roman"/>
        </w:rPr>
      </w:pPr>
      <w:r>
        <w:rPr>
          <w:rFonts w:cs="Times New Roman"/>
        </w:rPr>
        <w:tab/>
        <w:t>(Recruiting Manager)</w:t>
      </w:r>
    </w:p>
    <w:p w14:paraId="6E8FCD49" w14:textId="77777777" w:rsidR="004C109A" w:rsidRDefault="004C109A" w:rsidP="001C1C6F">
      <w:pPr>
        <w:pStyle w:val="BodyText2"/>
        <w:rPr>
          <w:rFonts w:cs="Times New Roman"/>
        </w:rPr>
      </w:pPr>
    </w:p>
    <w:p w14:paraId="4E61D864" w14:textId="299A998C" w:rsidR="00563324" w:rsidRPr="001C1C6F" w:rsidRDefault="004C109A" w:rsidP="001C1C6F">
      <w:pPr>
        <w:pStyle w:val="BodyText2"/>
        <w:rPr>
          <w:rFonts w:cs="Times New Roman"/>
        </w:rPr>
      </w:pPr>
      <w:r>
        <w:rPr>
          <w:rFonts w:cs="Times New Roman"/>
        </w:rPr>
        <w:tab/>
      </w:r>
      <w:r w:rsidRPr="004C109A">
        <w:rPr>
          <w:rFonts w:cs="Times New Roman"/>
        </w:rPr>
        <w:t>HERA Ref - SICOM Tech 1</w:t>
      </w:r>
      <w:r w:rsidR="00563324">
        <w:br w:type="page"/>
      </w:r>
    </w:p>
    <w:tbl>
      <w:tblPr>
        <w:tblStyle w:val="TableGrid"/>
        <w:tblW w:w="0" w:type="auto"/>
        <w:tblInd w:w="562" w:type="dxa"/>
        <w:tblLook w:val="04A0" w:firstRow="1" w:lastRow="0" w:firstColumn="1" w:lastColumn="0" w:noHBand="0" w:noVBand="1"/>
      </w:tblPr>
      <w:tblGrid>
        <w:gridCol w:w="2552"/>
        <w:gridCol w:w="7087"/>
      </w:tblGrid>
      <w:tr w:rsidR="006C5AB3" w14:paraId="705D7B50" w14:textId="77777777" w:rsidTr="00FC0DA3">
        <w:trPr>
          <w:trHeight w:val="410"/>
        </w:trPr>
        <w:tc>
          <w:tcPr>
            <w:tcW w:w="9639" w:type="dxa"/>
            <w:gridSpan w:val="2"/>
            <w:shd w:val="clear" w:color="auto" w:fill="auto"/>
          </w:tcPr>
          <w:p w14:paraId="36763860" w14:textId="2F58070A" w:rsidR="006C5AB3" w:rsidRPr="00C14BCC" w:rsidRDefault="006C5AB3" w:rsidP="00AE0EDF">
            <w:pPr>
              <w:rPr>
                <w:rFonts w:ascii="Arial" w:hAnsi="Arial" w:cs="Arial"/>
                <w:b/>
                <w:sz w:val="28"/>
                <w:szCs w:val="28"/>
              </w:rPr>
            </w:pPr>
            <w:r w:rsidRPr="00C14BCC">
              <w:rPr>
                <w:rFonts w:ascii="Arial" w:hAnsi="Arial" w:cs="Arial"/>
                <w:b/>
                <w:sz w:val="28"/>
                <w:szCs w:val="28"/>
              </w:rPr>
              <w:lastRenderedPageBreak/>
              <w:t xml:space="preserve">Job Title: </w:t>
            </w:r>
            <w:r w:rsidR="00AE0EDF">
              <w:rPr>
                <w:rFonts w:ascii="Arial" w:hAnsi="Arial" w:cs="Arial"/>
                <w:b/>
                <w:sz w:val="28"/>
                <w:szCs w:val="28"/>
              </w:rPr>
              <w:t>Book Arts</w:t>
            </w:r>
            <w:r w:rsidR="00BA402C">
              <w:rPr>
                <w:rFonts w:ascii="Arial" w:hAnsi="Arial" w:cs="Arial"/>
                <w:b/>
                <w:sz w:val="28"/>
                <w:szCs w:val="28"/>
              </w:rPr>
              <w:t xml:space="preserve"> </w:t>
            </w:r>
            <w:r w:rsidR="00263BE8">
              <w:rPr>
                <w:rFonts w:ascii="Arial" w:hAnsi="Arial" w:cs="Arial"/>
                <w:b/>
                <w:sz w:val="28"/>
                <w:szCs w:val="28"/>
              </w:rPr>
              <w:t>Support Technician</w:t>
            </w:r>
            <w:r w:rsidRPr="00C14BCC">
              <w:rPr>
                <w:rFonts w:ascii="Arial" w:hAnsi="Arial" w:cs="Arial"/>
                <w:b/>
                <w:sz w:val="28"/>
                <w:szCs w:val="28"/>
              </w:rPr>
              <w:tab/>
            </w:r>
            <w:r w:rsidRPr="00C14BCC">
              <w:rPr>
                <w:rFonts w:ascii="Arial" w:hAnsi="Arial" w:cs="Arial"/>
                <w:b/>
                <w:sz w:val="28"/>
                <w:szCs w:val="28"/>
              </w:rPr>
              <w:tab/>
              <w:t xml:space="preserve">Grade: </w:t>
            </w:r>
            <w:r w:rsidR="00263BE8">
              <w:rPr>
                <w:rFonts w:ascii="Arial" w:hAnsi="Arial" w:cs="Arial"/>
                <w:b/>
                <w:sz w:val="28"/>
                <w:szCs w:val="28"/>
              </w:rPr>
              <w:t>3</w:t>
            </w:r>
          </w:p>
        </w:tc>
      </w:tr>
      <w:tr w:rsidR="006C5AB3" w14:paraId="266432B3" w14:textId="77777777" w:rsidTr="00FC0DA3">
        <w:trPr>
          <w:trHeight w:val="410"/>
        </w:trPr>
        <w:tc>
          <w:tcPr>
            <w:tcW w:w="9639" w:type="dxa"/>
            <w:gridSpan w:val="2"/>
            <w:shd w:val="clear" w:color="auto" w:fill="000000" w:themeFill="text1"/>
          </w:tcPr>
          <w:p w14:paraId="4D508DFE" w14:textId="77777777" w:rsidR="006C5AB3" w:rsidRPr="00C14BCC" w:rsidRDefault="006C5AB3" w:rsidP="00FC0DA3">
            <w:pPr>
              <w:rPr>
                <w:rFonts w:ascii="Arial" w:eastAsia="Arial" w:hAnsi="Arial" w:cs="Arial"/>
                <w:sz w:val="28"/>
                <w:szCs w:val="28"/>
              </w:rPr>
            </w:pPr>
            <w:r w:rsidRPr="00C14BCC">
              <w:rPr>
                <w:rFonts w:ascii="Arial" w:eastAsia="Arial" w:hAnsi="Arial" w:cs="Arial"/>
                <w:sz w:val="28"/>
                <w:szCs w:val="28"/>
              </w:rPr>
              <w:t>Person Specification</w:t>
            </w:r>
          </w:p>
        </w:tc>
      </w:tr>
      <w:tr w:rsidR="006C5AB3" w:rsidRPr="00C14BCC" w14:paraId="7D75E4DD" w14:textId="77777777" w:rsidTr="00CA691A">
        <w:trPr>
          <w:trHeight w:val="2194"/>
        </w:trPr>
        <w:tc>
          <w:tcPr>
            <w:tcW w:w="2552" w:type="dxa"/>
          </w:tcPr>
          <w:p w14:paraId="6CF9C64E" w14:textId="77777777" w:rsidR="006C5AB3" w:rsidRPr="004A174F" w:rsidRDefault="006C5AB3" w:rsidP="00FC0DA3">
            <w:pPr>
              <w:rPr>
                <w:rFonts w:ascii="Arial" w:hAnsi="Arial" w:cs="Arial"/>
                <w:sz w:val="24"/>
              </w:rPr>
            </w:pPr>
          </w:p>
          <w:p w14:paraId="453990E7" w14:textId="77777777" w:rsidR="006C5AB3" w:rsidRPr="004A174F" w:rsidRDefault="006C5AB3" w:rsidP="00FC0DA3">
            <w:pPr>
              <w:rPr>
                <w:rFonts w:ascii="Arial" w:hAnsi="Arial" w:cs="Arial"/>
                <w:sz w:val="24"/>
              </w:rPr>
            </w:pPr>
            <w:r w:rsidRPr="004A174F">
              <w:rPr>
                <w:rFonts w:ascii="Arial" w:eastAsia="Arial" w:hAnsi="Arial" w:cs="Arial"/>
                <w:sz w:val="24"/>
              </w:rPr>
              <w:t>Specialist Knowledge/ Qualifications</w:t>
            </w:r>
          </w:p>
          <w:p w14:paraId="4C78BD6B" w14:textId="77777777" w:rsidR="006C5AB3" w:rsidRPr="004A174F" w:rsidRDefault="006C5AB3" w:rsidP="00FC0DA3">
            <w:pPr>
              <w:rPr>
                <w:rFonts w:ascii="Arial" w:hAnsi="Arial" w:cs="Arial"/>
                <w:sz w:val="24"/>
              </w:rPr>
            </w:pPr>
          </w:p>
        </w:tc>
        <w:tc>
          <w:tcPr>
            <w:tcW w:w="7087" w:type="dxa"/>
          </w:tcPr>
          <w:p w14:paraId="7E69424F" w14:textId="424E98FF" w:rsidR="00732A0F" w:rsidRPr="00196E18" w:rsidRDefault="00732A0F" w:rsidP="00732A0F">
            <w:pPr>
              <w:pStyle w:val="ListParagraph"/>
              <w:numPr>
                <w:ilvl w:val="0"/>
                <w:numId w:val="30"/>
              </w:numPr>
              <w:spacing w:line="240" w:lineRule="atLeast"/>
              <w:rPr>
                <w:rFonts w:ascii="Arial" w:hAnsi="Arial" w:cs="Arial"/>
                <w:szCs w:val="22"/>
              </w:rPr>
            </w:pPr>
            <w:r w:rsidRPr="00196E18">
              <w:rPr>
                <w:rFonts w:ascii="Arial" w:hAnsi="Arial" w:cs="Arial"/>
                <w:szCs w:val="22"/>
              </w:rPr>
              <w:t>Qualification at degree level obt</w:t>
            </w:r>
            <w:r w:rsidR="00061291">
              <w:rPr>
                <w:rFonts w:ascii="Arial" w:hAnsi="Arial" w:cs="Arial"/>
                <w:szCs w:val="22"/>
              </w:rPr>
              <w:t>ained in a relevant subject or i</w:t>
            </w:r>
            <w:r w:rsidRPr="00196E18">
              <w:rPr>
                <w:rFonts w:ascii="Arial" w:hAnsi="Arial" w:cs="Arial"/>
                <w:szCs w:val="22"/>
              </w:rPr>
              <w:t>ndustry</w:t>
            </w:r>
            <w:r w:rsidR="00061291">
              <w:rPr>
                <w:rFonts w:ascii="Arial" w:hAnsi="Arial" w:cs="Arial"/>
                <w:szCs w:val="22"/>
              </w:rPr>
              <w:t xml:space="preserve"> experience</w:t>
            </w:r>
          </w:p>
          <w:p w14:paraId="635E860B" w14:textId="0CAB5473" w:rsidR="00732A0F" w:rsidRPr="00196E18" w:rsidRDefault="00732A0F" w:rsidP="00732A0F">
            <w:pPr>
              <w:numPr>
                <w:ilvl w:val="0"/>
                <w:numId w:val="30"/>
              </w:numPr>
              <w:spacing w:line="240" w:lineRule="atLeast"/>
              <w:rPr>
                <w:rFonts w:ascii="Arial" w:hAnsi="Arial" w:cs="Arial"/>
                <w:szCs w:val="22"/>
              </w:rPr>
            </w:pPr>
            <w:r w:rsidRPr="00196E18">
              <w:rPr>
                <w:rFonts w:ascii="Arial" w:hAnsi="Arial" w:cs="Arial"/>
                <w:szCs w:val="22"/>
              </w:rPr>
              <w:t>Comprehensive understanding of book design and binding processes, including both traditional and modern production.</w:t>
            </w:r>
          </w:p>
          <w:p w14:paraId="34A970F0" w14:textId="01192060" w:rsidR="00732A0F" w:rsidRPr="00196E18" w:rsidRDefault="00732A0F" w:rsidP="00732A0F">
            <w:pPr>
              <w:pStyle w:val="ListParagraph"/>
              <w:numPr>
                <w:ilvl w:val="0"/>
                <w:numId w:val="30"/>
              </w:numPr>
              <w:spacing w:line="240" w:lineRule="atLeast"/>
              <w:rPr>
                <w:rFonts w:ascii="Arial" w:hAnsi="Arial" w:cs="Arial"/>
                <w:szCs w:val="22"/>
              </w:rPr>
            </w:pPr>
            <w:r w:rsidRPr="00196E18">
              <w:rPr>
                <w:rFonts w:ascii="Arial" w:hAnsi="Arial" w:cs="Arial"/>
                <w:szCs w:val="22"/>
              </w:rPr>
              <w:t>Experience of specialist use of Adhesive / Non Adhesive Binding, Blocking, specialist use of Print, Pagination and Layout.</w:t>
            </w:r>
          </w:p>
          <w:p w14:paraId="721C2DD3" w14:textId="77777777" w:rsidR="00732A0F" w:rsidRPr="00196E18" w:rsidRDefault="00732A0F" w:rsidP="00732A0F">
            <w:pPr>
              <w:numPr>
                <w:ilvl w:val="0"/>
                <w:numId w:val="30"/>
              </w:numPr>
              <w:spacing w:line="240" w:lineRule="atLeast"/>
              <w:rPr>
                <w:rFonts w:ascii="Arial" w:hAnsi="Arial" w:cs="Arial"/>
                <w:szCs w:val="22"/>
              </w:rPr>
            </w:pPr>
            <w:r w:rsidRPr="00196E18">
              <w:rPr>
                <w:rFonts w:ascii="Arial" w:hAnsi="Arial" w:cs="Arial"/>
                <w:szCs w:val="22"/>
              </w:rPr>
              <w:t>Ability to apply knowledge and experience, sharing learning and experience with staff and or students.</w:t>
            </w:r>
          </w:p>
          <w:p w14:paraId="3E16F65B" w14:textId="77777777" w:rsidR="00732A0F" w:rsidRPr="00196E18" w:rsidRDefault="00732A0F" w:rsidP="00732A0F">
            <w:pPr>
              <w:numPr>
                <w:ilvl w:val="0"/>
                <w:numId w:val="30"/>
              </w:numPr>
              <w:spacing w:line="240" w:lineRule="atLeast"/>
              <w:rPr>
                <w:rFonts w:ascii="Arial" w:hAnsi="Arial" w:cs="Arial"/>
                <w:szCs w:val="22"/>
              </w:rPr>
            </w:pPr>
            <w:r w:rsidRPr="00196E18">
              <w:rPr>
                <w:rFonts w:ascii="Arial" w:hAnsi="Arial" w:cs="Arial"/>
                <w:szCs w:val="22"/>
              </w:rPr>
              <w:t>Good knowledge of printing and publishing equipment including Presses and Guillotines</w:t>
            </w:r>
          </w:p>
          <w:p w14:paraId="10D95A9D" w14:textId="3BC138D5" w:rsidR="006C5AB3" w:rsidRPr="00196E18" w:rsidRDefault="00247623" w:rsidP="00732A0F">
            <w:pPr>
              <w:numPr>
                <w:ilvl w:val="0"/>
                <w:numId w:val="30"/>
              </w:numPr>
              <w:spacing w:line="240" w:lineRule="atLeast"/>
              <w:rPr>
                <w:rFonts w:ascii="Arial" w:eastAsia="Calibri" w:hAnsi="Arial" w:cs="Arial"/>
                <w:szCs w:val="22"/>
              </w:rPr>
            </w:pPr>
            <w:r w:rsidRPr="00196E18">
              <w:rPr>
                <w:rFonts w:ascii="Arial" w:eastAsia="Calibri" w:hAnsi="Arial" w:cs="Arial"/>
                <w:szCs w:val="22"/>
              </w:rPr>
              <w:t>Good knowledge of Health and Safety procedures.</w:t>
            </w:r>
          </w:p>
        </w:tc>
      </w:tr>
      <w:tr w:rsidR="006C5AB3" w:rsidRPr="00C14BCC" w14:paraId="4F0584A8" w14:textId="77777777" w:rsidTr="00247623">
        <w:trPr>
          <w:trHeight w:val="2131"/>
        </w:trPr>
        <w:tc>
          <w:tcPr>
            <w:tcW w:w="2552" w:type="dxa"/>
          </w:tcPr>
          <w:p w14:paraId="4C3BA778" w14:textId="77777777" w:rsidR="00D863A4" w:rsidRDefault="00D863A4" w:rsidP="00FC0DA3">
            <w:pPr>
              <w:rPr>
                <w:rFonts w:ascii="Arial" w:hAnsi="Arial" w:cs="Arial"/>
                <w:sz w:val="24"/>
              </w:rPr>
            </w:pPr>
          </w:p>
          <w:p w14:paraId="2ED9FC74" w14:textId="3C718983" w:rsidR="006C5AB3" w:rsidRPr="004A174F" w:rsidRDefault="006C5AB3" w:rsidP="00FC0DA3">
            <w:pPr>
              <w:rPr>
                <w:rFonts w:ascii="Arial" w:hAnsi="Arial" w:cs="Arial"/>
                <w:sz w:val="24"/>
              </w:rPr>
            </w:pPr>
            <w:r w:rsidRPr="004A174F">
              <w:rPr>
                <w:rFonts w:ascii="Arial" w:hAnsi="Arial" w:cs="Arial"/>
                <w:sz w:val="24"/>
              </w:rPr>
              <w:t>Relevant Experience</w:t>
            </w:r>
          </w:p>
        </w:tc>
        <w:tc>
          <w:tcPr>
            <w:tcW w:w="7087" w:type="dxa"/>
          </w:tcPr>
          <w:p w14:paraId="001BA760" w14:textId="5AA048F7" w:rsidR="00732A0F" w:rsidRPr="00196E18" w:rsidRDefault="00732A0F" w:rsidP="00732A0F">
            <w:pPr>
              <w:numPr>
                <w:ilvl w:val="0"/>
                <w:numId w:val="22"/>
              </w:numPr>
              <w:tabs>
                <w:tab w:val="clear" w:pos="720"/>
              </w:tabs>
              <w:spacing w:line="240" w:lineRule="atLeast"/>
              <w:ind w:left="360"/>
              <w:rPr>
                <w:rFonts w:ascii="Arial" w:hAnsi="Arial" w:cs="Arial"/>
                <w:szCs w:val="22"/>
              </w:rPr>
            </w:pPr>
            <w:r w:rsidRPr="00196E18">
              <w:rPr>
                <w:rFonts w:ascii="Arial" w:hAnsi="Arial" w:cs="Arial"/>
                <w:szCs w:val="22"/>
              </w:rPr>
              <w:t>Good knowledge</w:t>
            </w:r>
            <w:r w:rsidR="00E93249" w:rsidRPr="00196E18">
              <w:rPr>
                <w:rFonts w:ascii="Arial" w:hAnsi="Arial" w:cs="Arial"/>
                <w:szCs w:val="22"/>
              </w:rPr>
              <w:t xml:space="preserve"> of</w:t>
            </w:r>
            <w:r w:rsidRPr="00196E18">
              <w:rPr>
                <w:rFonts w:ascii="Arial" w:hAnsi="Arial" w:cs="Arial"/>
                <w:szCs w:val="22"/>
              </w:rPr>
              <w:t xml:space="preserve"> contemporary procedures including copyright, proofing and specialised print techniques. </w:t>
            </w:r>
          </w:p>
          <w:p w14:paraId="3FF0B6F9" w14:textId="77777777" w:rsidR="00732A0F" w:rsidRPr="00196E18" w:rsidRDefault="00732A0F" w:rsidP="00732A0F">
            <w:pPr>
              <w:numPr>
                <w:ilvl w:val="0"/>
                <w:numId w:val="22"/>
              </w:numPr>
              <w:tabs>
                <w:tab w:val="clear" w:pos="720"/>
              </w:tabs>
              <w:spacing w:line="240" w:lineRule="atLeast"/>
              <w:ind w:left="360"/>
              <w:rPr>
                <w:rFonts w:ascii="Arial" w:hAnsi="Arial" w:cs="Arial"/>
                <w:szCs w:val="22"/>
              </w:rPr>
            </w:pPr>
            <w:r w:rsidRPr="00196E18">
              <w:rPr>
                <w:rFonts w:ascii="Arial" w:hAnsi="Arial" w:cs="Arial"/>
                <w:szCs w:val="22"/>
              </w:rPr>
              <w:t>Familiar with a wide range of related software applications including digital imaging and web based applications.</w:t>
            </w:r>
          </w:p>
          <w:p w14:paraId="2EABD99D" w14:textId="0493D5F2" w:rsidR="00732A0F" w:rsidRPr="00196E18" w:rsidRDefault="00732A0F" w:rsidP="00732A0F">
            <w:pPr>
              <w:numPr>
                <w:ilvl w:val="0"/>
                <w:numId w:val="22"/>
              </w:numPr>
              <w:tabs>
                <w:tab w:val="clear" w:pos="720"/>
              </w:tabs>
              <w:spacing w:line="240" w:lineRule="atLeast"/>
              <w:ind w:left="360"/>
              <w:rPr>
                <w:rFonts w:ascii="Arial" w:hAnsi="Arial" w:cs="Arial"/>
                <w:szCs w:val="22"/>
              </w:rPr>
            </w:pPr>
            <w:r w:rsidRPr="00196E18">
              <w:rPr>
                <w:rFonts w:ascii="Arial" w:hAnsi="Arial" w:cs="Arial"/>
                <w:szCs w:val="22"/>
              </w:rPr>
              <w:t>Ability to apply knowledge and experience, problem solving, sharing learning and experience with staff and or students.</w:t>
            </w:r>
          </w:p>
          <w:p w14:paraId="10A84D49" w14:textId="77777777" w:rsidR="00732A0F" w:rsidRPr="00196E18" w:rsidRDefault="00732A0F" w:rsidP="00732A0F">
            <w:pPr>
              <w:numPr>
                <w:ilvl w:val="0"/>
                <w:numId w:val="22"/>
              </w:numPr>
              <w:tabs>
                <w:tab w:val="clear" w:pos="720"/>
              </w:tabs>
              <w:spacing w:line="240" w:lineRule="atLeast"/>
              <w:ind w:left="360"/>
              <w:rPr>
                <w:rFonts w:ascii="Arial" w:hAnsi="Arial" w:cs="Arial"/>
                <w:szCs w:val="22"/>
              </w:rPr>
            </w:pPr>
            <w:r w:rsidRPr="00196E18">
              <w:rPr>
                <w:rFonts w:ascii="Arial" w:hAnsi="Arial" w:cs="Arial"/>
                <w:bCs/>
                <w:szCs w:val="22"/>
              </w:rPr>
              <w:t>Commits to own development through effective use of the University’s appraisal scheme and staff development processes</w:t>
            </w:r>
            <w:r w:rsidRPr="00196E18">
              <w:rPr>
                <w:rFonts w:ascii="Arial" w:hAnsi="Arial" w:cs="Arial"/>
                <w:szCs w:val="22"/>
              </w:rPr>
              <w:t>.</w:t>
            </w:r>
          </w:p>
          <w:p w14:paraId="393F5DFD" w14:textId="77777777" w:rsidR="006C5AB3" w:rsidRPr="00196E18" w:rsidRDefault="006C5AB3" w:rsidP="00247623">
            <w:pPr>
              <w:pStyle w:val="Heading1"/>
              <w:pBdr>
                <w:top w:val="none" w:sz="0" w:space="0" w:color="auto"/>
                <w:left w:val="none" w:sz="0" w:space="0" w:color="auto"/>
                <w:bottom w:val="none" w:sz="0" w:space="0" w:color="auto"/>
                <w:right w:val="none" w:sz="0" w:space="0" w:color="auto"/>
              </w:pBdr>
              <w:spacing w:line="240" w:lineRule="atLeast"/>
              <w:jc w:val="left"/>
              <w:outlineLvl w:val="0"/>
              <w:rPr>
                <w:b w:val="0"/>
                <w:sz w:val="22"/>
                <w:szCs w:val="22"/>
              </w:rPr>
            </w:pPr>
          </w:p>
        </w:tc>
      </w:tr>
      <w:tr w:rsidR="006C5AB3" w:rsidRPr="00C14BCC" w14:paraId="783808DB" w14:textId="77777777" w:rsidTr="00FC0DA3">
        <w:tc>
          <w:tcPr>
            <w:tcW w:w="2552" w:type="dxa"/>
            <w:vAlign w:val="center"/>
          </w:tcPr>
          <w:p w14:paraId="21BF0164" w14:textId="77777777" w:rsidR="006C5AB3" w:rsidRPr="004A174F" w:rsidRDefault="006C5AB3" w:rsidP="00FC0DA3">
            <w:pPr>
              <w:rPr>
                <w:rFonts w:ascii="Arial" w:hAnsi="Arial" w:cs="Arial"/>
                <w:sz w:val="24"/>
              </w:rPr>
            </w:pPr>
            <w:r w:rsidRPr="004A174F">
              <w:rPr>
                <w:rFonts w:ascii="Arial" w:eastAsia="Arial" w:hAnsi="Arial" w:cs="Arial"/>
                <w:sz w:val="24"/>
              </w:rPr>
              <w:t>Communication Skills</w:t>
            </w:r>
          </w:p>
        </w:tc>
        <w:tc>
          <w:tcPr>
            <w:tcW w:w="7087" w:type="dxa"/>
            <w:vAlign w:val="center"/>
          </w:tcPr>
          <w:p w14:paraId="0BA29B9A" w14:textId="50EE94E4" w:rsidR="006C5AB3" w:rsidRPr="00196E18" w:rsidRDefault="00367D25" w:rsidP="00367D25">
            <w:pPr>
              <w:pStyle w:val="ListParagraph"/>
              <w:numPr>
                <w:ilvl w:val="0"/>
                <w:numId w:val="36"/>
              </w:numPr>
              <w:rPr>
                <w:rFonts w:ascii="Arial" w:hAnsi="Arial" w:cs="Arial"/>
                <w:szCs w:val="22"/>
              </w:rPr>
            </w:pPr>
            <w:r w:rsidRPr="00196E18">
              <w:rPr>
                <w:rFonts w:ascii="Arial" w:hAnsi="Arial" w:cs="Arial"/>
                <w:szCs w:val="22"/>
              </w:rPr>
              <w:t>Ability to provide routine oral and written information clearly and concisely and is able to understand and explain technical terms commonly in use in own area of work.</w:t>
            </w:r>
          </w:p>
        </w:tc>
      </w:tr>
      <w:tr w:rsidR="006C5AB3" w:rsidRPr="00C14BCC" w14:paraId="75CA341D" w14:textId="77777777" w:rsidTr="00FC0DA3">
        <w:tc>
          <w:tcPr>
            <w:tcW w:w="2552" w:type="dxa"/>
            <w:vAlign w:val="center"/>
          </w:tcPr>
          <w:p w14:paraId="393234F9" w14:textId="77777777" w:rsidR="006C5AB3" w:rsidRPr="004A174F" w:rsidRDefault="006C5AB3" w:rsidP="00FC0DA3">
            <w:pPr>
              <w:rPr>
                <w:rFonts w:ascii="Arial" w:hAnsi="Arial" w:cs="Arial"/>
                <w:sz w:val="24"/>
              </w:rPr>
            </w:pPr>
            <w:r w:rsidRPr="004A174F">
              <w:rPr>
                <w:rFonts w:ascii="Arial" w:eastAsia="Arial" w:hAnsi="Arial" w:cs="Arial"/>
                <w:sz w:val="24"/>
              </w:rPr>
              <w:t>Research, Teaching and Learning</w:t>
            </w:r>
          </w:p>
        </w:tc>
        <w:tc>
          <w:tcPr>
            <w:tcW w:w="7087" w:type="dxa"/>
            <w:vAlign w:val="center"/>
          </w:tcPr>
          <w:p w14:paraId="40599B4E" w14:textId="5C0F32F7" w:rsidR="00247623" w:rsidRPr="00780656" w:rsidRDefault="00247623" w:rsidP="00F5035B">
            <w:pPr>
              <w:pStyle w:val="ListParagraph"/>
              <w:numPr>
                <w:ilvl w:val="0"/>
                <w:numId w:val="30"/>
              </w:numPr>
              <w:rPr>
                <w:rFonts w:ascii="Arial" w:eastAsia="Calibri" w:hAnsi="Arial" w:cs="Arial"/>
                <w:color w:val="000000" w:themeColor="text1"/>
                <w:szCs w:val="22"/>
              </w:rPr>
            </w:pPr>
            <w:r w:rsidRPr="00780656">
              <w:rPr>
                <w:rFonts w:ascii="Arial" w:eastAsia="Calibri" w:hAnsi="Arial" w:cs="Arial"/>
                <w:color w:val="000000" w:themeColor="text1"/>
                <w:szCs w:val="22"/>
              </w:rPr>
              <w:t xml:space="preserve">Demonstrable interest in effective teaching, learning </w:t>
            </w:r>
            <w:r w:rsidR="00E93249" w:rsidRPr="00780656">
              <w:rPr>
                <w:rFonts w:ascii="Arial" w:eastAsia="Calibri" w:hAnsi="Arial" w:cs="Arial"/>
                <w:color w:val="000000" w:themeColor="text1"/>
                <w:szCs w:val="22"/>
              </w:rPr>
              <w:t xml:space="preserve">and </w:t>
            </w:r>
            <w:r w:rsidRPr="00780656">
              <w:rPr>
                <w:rFonts w:ascii="Arial" w:eastAsia="Calibri" w:hAnsi="Arial" w:cs="Arial"/>
                <w:color w:val="000000" w:themeColor="text1"/>
                <w:szCs w:val="22"/>
              </w:rPr>
              <w:t>professional practice to support excellent teaching, pedagogy and inclusivity</w:t>
            </w:r>
            <w:r w:rsidR="00E93249" w:rsidRPr="00780656">
              <w:rPr>
                <w:rFonts w:ascii="Arial" w:eastAsia="Calibri" w:hAnsi="Arial" w:cs="Arial"/>
                <w:color w:val="000000" w:themeColor="text1"/>
                <w:szCs w:val="22"/>
              </w:rPr>
              <w:t>.</w:t>
            </w:r>
          </w:p>
          <w:p w14:paraId="25DBA15D" w14:textId="77777777" w:rsidR="006C5AB3" w:rsidRPr="00780656" w:rsidRDefault="006C5AB3" w:rsidP="00FC0DA3">
            <w:pPr>
              <w:rPr>
                <w:rFonts w:ascii="Arial" w:hAnsi="Arial" w:cs="Arial"/>
                <w:color w:val="000000" w:themeColor="text1"/>
                <w:szCs w:val="22"/>
              </w:rPr>
            </w:pPr>
          </w:p>
        </w:tc>
      </w:tr>
      <w:tr w:rsidR="006C5AB3" w:rsidRPr="00C14BCC" w14:paraId="3EDE9971" w14:textId="77777777" w:rsidTr="00FC0DA3">
        <w:tc>
          <w:tcPr>
            <w:tcW w:w="2552" w:type="dxa"/>
            <w:vAlign w:val="center"/>
          </w:tcPr>
          <w:p w14:paraId="693E39BD" w14:textId="77777777" w:rsidR="006C5AB3" w:rsidRPr="004A174F" w:rsidRDefault="006C5AB3" w:rsidP="00FC0DA3">
            <w:pPr>
              <w:rPr>
                <w:rFonts w:ascii="Arial" w:hAnsi="Arial" w:cs="Arial"/>
                <w:sz w:val="24"/>
              </w:rPr>
            </w:pPr>
            <w:r w:rsidRPr="004A174F">
              <w:rPr>
                <w:rFonts w:ascii="Arial" w:eastAsia="Arial" w:hAnsi="Arial" w:cs="Arial"/>
                <w:sz w:val="24"/>
              </w:rPr>
              <w:t xml:space="preserve">Professional Practice </w:t>
            </w:r>
          </w:p>
        </w:tc>
        <w:tc>
          <w:tcPr>
            <w:tcW w:w="7087" w:type="dxa"/>
            <w:vAlign w:val="center"/>
          </w:tcPr>
          <w:p w14:paraId="318F1A84" w14:textId="34785496" w:rsidR="006C5AB3" w:rsidRPr="00780656" w:rsidRDefault="00E93249" w:rsidP="00F5035B">
            <w:pPr>
              <w:pStyle w:val="ListParagraph"/>
              <w:numPr>
                <w:ilvl w:val="0"/>
                <w:numId w:val="30"/>
              </w:numPr>
              <w:rPr>
                <w:rFonts w:ascii="Arial" w:hAnsi="Arial" w:cs="Arial"/>
                <w:color w:val="000000" w:themeColor="text1"/>
                <w:szCs w:val="22"/>
              </w:rPr>
            </w:pPr>
            <w:r w:rsidRPr="00780656">
              <w:rPr>
                <w:rFonts w:ascii="Arial" w:eastAsia="Arial" w:hAnsi="Arial" w:cs="Arial"/>
                <w:color w:val="000000" w:themeColor="text1"/>
                <w:szCs w:val="22"/>
              </w:rPr>
              <w:t>Contribute</w:t>
            </w:r>
            <w:r w:rsidR="006C5AB3" w:rsidRPr="00780656">
              <w:rPr>
                <w:rFonts w:ascii="Arial" w:eastAsia="Arial" w:hAnsi="Arial" w:cs="Arial"/>
                <w:color w:val="000000" w:themeColor="text1"/>
                <w:szCs w:val="22"/>
              </w:rPr>
              <w:t xml:space="preserve"> to advancing professional practice/research or scholarly activity in own area of specialism </w:t>
            </w:r>
          </w:p>
          <w:p w14:paraId="59F8F512" w14:textId="77777777" w:rsidR="006C5AB3" w:rsidRPr="00780656" w:rsidRDefault="006C5AB3" w:rsidP="00FC0DA3">
            <w:pPr>
              <w:rPr>
                <w:rFonts w:ascii="Arial" w:hAnsi="Arial" w:cs="Arial"/>
                <w:color w:val="000000" w:themeColor="text1"/>
                <w:szCs w:val="22"/>
              </w:rPr>
            </w:pPr>
          </w:p>
        </w:tc>
      </w:tr>
      <w:tr w:rsidR="00732A0F" w:rsidRPr="00C14BCC" w14:paraId="1F02FB87" w14:textId="77777777" w:rsidTr="00732A0F">
        <w:tc>
          <w:tcPr>
            <w:tcW w:w="2552" w:type="dxa"/>
            <w:vAlign w:val="center"/>
          </w:tcPr>
          <w:p w14:paraId="7CB15F16" w14:textId="77777777" w:rsidR="00732A0F" w:rsidRPr="004A174F" w:rsidRDefault="00732A0F" w:rsidP="00FC0DA3">
            <w:pPr>
              <w:rPr>
                <w:rFonts w:ascii="Arial" w:hAnsi="Arial" w:cs="Arial"/>
                <w:sz w:val="24"/>
              </w:rPr>
            </w:pPr>
            <w:r w:rsidRPr="004A174F">
              <w:rPr>
                <w:rFonts w:ascii="Arial" w:eastAsia="Arial" w:hAnsi="Arial" w:cs="Arial"/>
                <w:sz w:val="24"/>
              </w:rPr>
              <w:t>Planning and Managing Resources</w:t>
            </w:r>
          </w:p>
        </w:tc>
        <w:tc>
          <w:tcPr>
            <w:tcW w:w="7087" w:type="dxa"/>
          </w:tcPr>
          <w:p w14:paraId="430DC77A" w14:textId="77777777" w:rsidR="00732A0F" w:rsidRPr="00780656" w:rsidRDefault="00732A0F" w:rsidP="00732A0F">
            <w:pPr>
              <w:pStyle w:val="ListParagraph"/>
              <w:numPr>
                <w:ilvl w:val="0"/>
                <w:numId w:val="30"/>
              </w:numPr>
              <w:rPr>
                <w:rFonts w:ascii="Arial" w:hAnsi="Arial" w:cs="Arial"/>
                <w:color w:val="000000" w:themeColor="text1"/>
                <w:szCs w:val="22"/>
              </w:rPr>
            </w:pPr>
            <w:r w:rsidRPr="00780656">
              <w:rPr>
                <w:rFonts w:ascii="Arial" w:hAnsi="Arial" w:cs="Arial"/>
                <w:color w:val="000000" w:themeColor="text1"/>
                <w:szCs w:val="22"/>
              </w:rPr>
              <w:t>Experience of working as a member of a team, providing support, assistance and cover where needed.</w:t>
            </w:r>
          </w:p>
          <w:p w14:paraId="1EB4F40B" w14:textId="02AA6BD1" w:rsidR="00732A0F" w:rsidRPr="00780656" w:rsidRDefault="00732A0F" w:rsidP="00732A0F">
            <w:pPr>
              <w:pStyle w:val="ListParagraph"/>
              <w:numPr>
                <w:ilvl w:val="0"/>
                <w:numId w:val="30"/>
              </w:numPr>
              <w:rPr>
                <w:rFonts w:ascii="Arial" w:hAnsi="Arial" w:cs="Arial"/>
                <w:color w:val="000000" w:themeColor="text1"/>
                <w:szCs w:val="22"/>
              </w:rPr>
            </w:pPr>
            <w:r w:rsidRPr="00780656">
              <w:rPr>
                <w:rFonts w:ascii="Arial" w:hAnsi="Arial" w:cs="Arial"/>
                <w:color w:val="000000" w:themeColor="text1"/>
                <w:szCs w:val="22"/>
              </w:rPr>
              <w:t>Ability to create realistic plans to help effectively manage own workload and prioritisation of work to meet deadlines and achieve personal and team objectives.</w:t>
            </w:r>
          </w:p>
        </w:tc>
      </w:tr>
      <w:tr w:rsidR="00732A0F" w:rsidRPr="00C14BCC" w14:paraId="6C20AE74" w14:textId="77777777" w:rsidTr="00732A0F">
        <w:tc>
          <w:tcPr>
            <w:tcW w:w="2552" w:type="dxa"/>
            <w:vAlign w:val="center"/>
          </w:tcPr>
          <w:p w14:paraId="50781FFE" w14:textId="77777777" w:rsidR="00732A0F" w:rsidRPr="004A174F" w:rsidRDefault="00732A0F" w:rsidP="00FC0DA3">
            <w:pPr>
              <w:rPr>
                <w:rFonts w:ascii="Arial" w:hAnsi="Arial" w:cs="Arial"/>
                <w:sz w:val="24"/>
              </w:rPr>
            </w:pPr>
            <w:r w:rsidRPr="004A174F">
              <w:rPr>
                <w:rFonts w:ascii="Arial" w:eastAsia="Arial" w:hAnsi="Arial" w:cs="Arial"/>
                <w:sz w:val="24"/>
              </w:rPr>
              <w:t>Teamwork</w:t>
            </w:r>
          </w:p>
        </w:tc>
        <w:tc>
          <w:tcPr>
            <w:tcW w:w="7087" w:type="dxa"/>
          </w:tcPr>
          <w:p w14:paraId="4A386982" w14:textId="73F2BCF4" w:rsidR="00C056A0" w:rsidRPr="00780656" w:rsidRDefault="00943F56" w:rsidP="00C056A0">
            <w:pPr>
              <w:pStyle w:val="ListParagraph"/>
              <w:numPr>
                <w:ilvl w:val="0"/>
                <w:numId w:val="37"/>
              </w:numPr>
              <w:rPr>
                <w:rFonts w:ascii="Arial" w:hAnsi="Arial" w:cs="Arial"/>
                <w:color w:val="000000" w:themeColor="text1"/>
                <w:szCs w:val="22"/>
              </w:rPr>
            </w:pPr>
            <w:r w:rsidRPr="00780656">
              <w:rPr>
                <w:rFonts w:ascii="Arial" w:hAnsi="Arial" w:cs="Arial"/>
                <w:color w:val="000000" w:themeColor="text1"/>
                <w:szCs w:val="22"/>
              </w:rPr>
              <w:t>Work</w:t>
            </w:r>
            <w:r w:rsidR="00C056A0" w:rsidRPr="00780656">
              <w:rPr>
                <w:rFonts w:ascii="Arial" w:hAnsi="Arial" w:cs="Arial"/>
                <w:color w:val="000000" w:themeColor="text1"/>
                <w:szCs w:val="22"/>
              </w:rPr>
              <w:t xml:space="preserve"> collaboratively in a team and where appropriate across or with different professional groups.</w:t>
            </w:r>
          </w:p>
          <w:p w14:paraId="3D0B0DE4" w14:textId="4B34C8F2" w:rsidR="00732A0F" w:rsidRPr="00780656" w:rsidRDefault="00732A0F" w:rsidP="00FC0DA3">
            <w:pPr>
              <w:rPr>
                <w:rFonts w:ascii="Arial" w:hAnsi="Arial" w:cs="Arial"/>
                <w:color w:val="000000" w:themeColor="text1"/>
                <w:szCs w:val="22"/>
              </w:rPr>
            </w:pPr>
          </w:p>
        </w:tc>
      </w:tr>
      <w:tr w:rsidR="00732A0F" w:rsidRPr="00C14BCC" w14:paraId="52FA9649" w14:textId="77777777" w:rsidTr="00FC0DA3">
        <w:tc>
          <w:tcPr>
            <w:tcW w:w="2552" w:type="dxa"/>
            <w:vAlign w:val="center"/>
          </w:tcPr>
          <w:p w14:paraId="3CD1950C" w14:textId="77777777" w:rsidR="00732A0F" w:rsidRPr="004A174F" w:rsidRDefault="00732A0F" w:rsidP="00FC0DA3">
            <w:pPr>
              <w:rPr>
                <w:rFonts w:ascii="Arial" w:hAnsi="Arial" w:cs="Arial"/>
                <w:sz w:val="24"/>
              </w:rPr>
            </w:pPr>
            <w:r w:rsidRPr="004A174F">
              <w:rPr>
                <w:rFonts w:ascii="Arial" w:eastAsia="Arial" w:hAnsi="Arial" w:cs="Arial"/>
                <w:sz w:val="24"/>
              </w:rPr>
              <w:t>Student Experience or Customer Service</w:t>
            </w:r>
          </w:p>
        </w:tc>
        <w:tc>
          <w:tcPr>
            <w:tcW w:w="7087" w:type="dxa"/>
            <w:vAlign w:val="center"/>
          </w:tcPr>
          <w:p w14:paraId="416ECEA6" w14:textId="3F6B6814" w:rsidR="00732A0F" w:rsidRPr="00780656" w:rsidRDefault="00367D25" w:rsidP="00367D25">
            <w:pPr>
              <w:pStyle w:val="ListParagraph"/>
              <w:numPr>
                <w:ilvl w:val="0"/>
                <w:numId w:val="35"/>
              </w:numPr>
              <w:rPr>
                <w:rFonts w:ascii="Arial" w:hAnsi="Arial" w:cs="Arial"/>
                <w:color w:val="000000" w:themeColor="text1"/>
                <w:szCs w:val="22"/>
              </w:rPr>
            </w:pPr>
            <w:r w:rsidRPr="00780656">
              <w:rPr>
                <w:rFonts w:ascii="Arial" w:hAnsi="Arial" w:cs="Arial"/>
                <w:color w:val="000000" w:themeColor="text1"/>
                <w:szCs w:val="22"/>
              </w:rPr>
              <w:t>Ability to contribute to the adaptation of services and systems to meet customers’ needs and helps to identify ways of improving standards.</w:t>
            </w:r>
          </w:p>
        </w:tc>
      </w:tr>
      <w:tr w:rsidR="00732A0F" w:rsidRPr="00C14BCC" w14:paraId="2E5C6B7B" w14:textId="77777777" w:rsidTr="00FC0DA3">
        <w:tc>
          <w:tcPr>
            <w:tcW w:w="2552" w:type="dxa"/>
            <w:vAlign w:val="center"/>
          </w:tcPr>
          <w:p w14:paraId="72646281" w14:textId="77777777" w:rsidR="00732A0F" w:rsidRPr="004A174F" w:rsidRDefault="00732A0F" w:rsidP="00FC0DA3">
            <w:pPr>
              <w:rPr>
                <w:rFonts w:ascii="Arial" w:hAnsi="Arial" w:cs="Arial"/>
                <w:sz w:val="24"/>
              </w:rPr>
            </w:pPr>
            <w:r w:rsidRPr="004A174F">
              <w:rPr>
                <w:rFonts w:ascii="Arial" w:eastAsia="Arial" w:hAnsi="Arial" w:cs="Arial"/>
                <w:sz w:val="24"/>
              </w:rPr>
              <w:t xml:space="preserve">Creativity, Innovation and Problem Solving </w:t>
            </w:r>
          </w:p>
        </w:tc>
        <w:tc>
          <w:tcPr>
            <w:tcW w:w="7087" w:type="dxa"/>
            <w:vAlign w:val="center"/>
          </w:tcPr>
          <w:p w14:paraId="4E9FA506" w14:textId="25F45728" w:rsidR="00732A0F" w:rsidRPr="00196E18" w:rsidRDefault="00367D25" w:rsidP="00367D25">
            <w:pPr>
              <w:numPr>
                <w:ilvl w:val="0"/>
                <w:numId w:val="27"/>
              </w:numPr>
              <w:tabs>
                <w:tab w:val="clear" w:pos="720"/>
              </w:tabs>
              <w:spacing w:line="240" w:lineRule="atLeast"/>
              <w:ind w:left="360"/>
              <w:rPr>
                <w:rFonts w:ascii="Arial" w:hAnsi="Arial" w:cs="Arial"/>
                <w:szCs w:val="22"/>
              </w:rPr>
            </w:pPr>
            <w:r w:rsidRPr="00196E18">
              <w:rPr>
                <w:rFonts w:ascii="Arial" w:hAnsi="Arial" w:cs="Arial"/>
                <w:szCs w:val="22"/>
              </w:rPr>
              <w:t xml:space="preserve">Experience of solving standard, predictable problems in accordance with procedures and precedent. </w:t>
            </w:r>
          </w:p>
          <w:p w14:paraId="5D8ABC08" w14:textId="77777777" w:rsidR="00732A0F" w:rsidRPr="00196E18" w:rsidRDefault="00732A0F" w:rsidP="00FC0DA3">
            <w:pPr>
              <w:rPr>
                <w:rFonts w:ascii="Arial" w:eastAsia="Arial" w:hAnsi="Arial" w:cs="Arial"/>
                <w:color w:val="FF0000"/>
                <w:szCs w:val="22"/>
              </w:rPr>
            </w:pPr>
          </w:p>
        </w:tc>
      </w:tr>
    </w:tbl>
    <w:p w14:paraId="74EAC417" w14:textId="77777777" w:rsidR="004C109A" w:rsidRDefault="004C109A" w:rsidP="00563324">
      <w:pPr>
        <w:rPr>
          <w:rFonts w:ascii="Arial" w:hAnsi="Arial" w:cs="Arial"/>
          <w:b/>
          <w:sz w:val="24"/>
        </w:rPr>
      </w:pPr>
    </w:p>
    <w:p w14:paraId="1FAAA003" w14:textId="6D719240" w:rsidR="00563324" w:rsidRPr="00DF5828" w:rsidRDefault="00846F23" w:rsidP="00563324">
      <w:pPr>
        <w:rPr>
          <w:rFonts w:ascii="Arial" w:hAnsi="Arial" w:cs="Arial"/>
          <w:b/>
          <w:sz w:val="24"/>
        </w:rPr>
      </w:pPr>
      <w:r w:rsidRPr="00F269C7">
        <w:rPr>
          <w:rFonts w:ascii="Arial" w:hAnsi="Arial" w:cs="Arial"/>
          <w:b/>
          <w:sz w:val="24"/>
        </w:rPr>
        <w:t xml:space="preserve">Last updated: </w:t>
      </w:r>
      <w:r w:rsidR="00DF5828">
        <w:rPr>
          <w:rFonts w:ascii="Arial" w:hAnsi="Arial" w:cs="Arial"/>
          <w:b/>
          <w:sz w:val="24"/>
        </w:rPr>
        <w:t>April 2018</w:t>
      </w:r>
      <w:r w:rsidR="004C109A">
        <w:rPr>
          <w:rFonts w:ascii="Arial" w:hAnsi="Arial" w:cs="Arial"/>
          <w:b/>
          <w:sz w:val="24"/>
        </w:rPr>
        <w:t xml:space="preserve">  </w:t>
      </w:r>
      <w:r w:rsidR="004C109A">
        <w:rPr>
          <w:rFonts w:ascii="Arial" w:hAnsi="Arial" w:cs="Arial"/>
          <w:b/>
          <w:sz w:val="24"/>
        </w:rPr>
        <w:tab/>
        <w:t xml:space="preserve">HERA Ref - </w:t>
      </w:r>
      <w:r w:rsidR="004C109A" w:rsidRPr="004C109A">
        <w:rPr>
          <w:rFonts w:ascii="Arial" w:hAnsi="Arial" w:cs="Arial"/>
          <w:b/>
          <w:sz w:val="24"/>
        </w:rPr>
        <w:t>SICOM Tech 1</w:t>
      </w:r>
    </w:p>
    <w:p w14:paraId="6FC9625D" w14:textId="77777777" w:rsidR="00563324" w:rsidRDefault="00563324">
      <w:pPr>
        <w:spacing w:line="240" w:lineRule="atLeast"/>
        <w:rPr>
          <w:rFonts w:ascii="Arial" w:hAnsi="Arial" w:cs="Arial"/>
          <w:sz w:val="20"/>
        </w:rPr>
      </w:pPr>
    </w:p>
    <w:sectPr w:rsidR="00563324" w:rsidSect="00CA6FA8">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CDC38" w14:textId="77777777" w:rsidR="00D14C2A" w:rsidRDefault="00D14C2A">
      <w:r>
        <w:separator/>
      </w:r>
    </w:p>
  </w:endnote>
  <w:endnote w:type="continuationSeparator" w:id="0">
    <w:p w14:paraId="31DAD118" w14:textId="77777777" w:rsidR="00D14C2A" w:rsidRDefault="00D1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9A7C6" w14:textId="77777777" w:rsidR="00D14C2A" w:rsidRDefault="00D14C2A">
      <w:r>
        <w:separator/>
      </w:r>
    </w:p>
  </w:footnote>
  <w:footnote w:type="continuationSeparator" w:id="0">
    <w:p w14:paraId="149F5739" w14:textId="77777777" w:rsidR="00D14C2A" w:rsidRDefault="00D1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A84F" w14:textId="77777777" w:rsidR="00367D25" w:rsidRPr="00576313" w:rsidRDefault="00367D25"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47F23"/>
    <w:multiLevelType w:val="hybridMultilevel"/>
    <w:tmpl w:val="460C9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618B5"/>
    <w:multiLevelType w:val="hybridMultilevel"/>
    <w:tmpl w:val="07B03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47AE4"/>
    <w:multiLevelType w:val="hybridMultilevel"/>
    <w:tmpl w:val="B7E8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C43E1"/>
    <w:multiLevelType w:val="hybridMultilevel"/>
    <w:tmpl w:val="86E20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05D7F"/>
    <w:multiLevelType w:val="hybridMultilevel"/>
    <w:tmpl w:val="57F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7417E"/>
    <w:multiLevelType w:val="hybridMultilevel"/>
    <w:tmpl w:val="808C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10EC2"/>
    <w:multiLevelType w:val="hybridMultilevel"/>
    <w:tmpl w:val="B13E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8527EA"/>
    <w:multiLevelType w:val="hybridMultilevel"/>
    <w:tmpl w:val="42DA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576E9"/>
    <w:multiLevelType w:val="hybridMultilevel"/>
    <w:tmpl w:val="3A32F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1A16B6"/>
    <w:multiLevelType w:val="hybridMultilevel"/>
    <w:tmpl w:val="D562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D6712"/>
    <w:multiLevelType w:val="hybridMultilevel"/>
    <w:tmpl w:val="F580DF74"/>
    <w:lvl w:ilvl="0" w:tplc="D73A8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3"/>
  </w:num>
  <w:num w:numId="3">
    <w:abstractNumId w:val="3"/>
  </w:num>
  <w:num w:numId="4">
    <w:abstractNumId w:val="17"/>
  </w:num>
  <w:num w:numId="5">
    <w:abstractNumId w:val="14"/>
  </w:num>
  <w:num w:numId="6">
    <w:abstractNumId w:val="25"/>
  </w:num>
  <w:num w:numId="7">
    <w:abstractNumId w:val="15"/>
  </w:num>
  <w:num w:numId="8">
    <w:abstractNumId w:val="13"/>
  </w:num>
  <w:num w:numId="9">
    <w:abstractNumId w:val="23"/>
  </w:num>
  <w:num w:numId="10">
    <w:abstractNumId w:val="29"/>
  </w:num>
  <w:num w:numId="11">
    <w:abstractNumId w:val="16"/>
  </w:num>
  <w:num w:numId="12">
    <w:abstractNumId w:val="19"/>
  </w:num>
  <w:num w:numId="13">
    <w:abstractNumId w:val="10"/>
  </w:num>
  <w:num w:numId="14">
    <w:abstractNumId w:val="21"/>
  </w:num>
  <w:num w:numId="15">
    <w:abstractNumId w:val="20"/>
  </w:num>
  <w:num w:numId="16">
    <w:abstractNumId w:val="6"/>
  </w:num>
  <w:num w:numId="17">
    <w:abstractNumId w:val="18"/>
  </w:num>
  <w:num w:numId="18">
    <w:abstractNumId w:val="36"/>
  </w:num>
  <w:num w:numId="19">
    <w:abstractNumId w:val="9"/>
  </w:num>
  <w:num w:numId="20">
    <w:abstractNumId w:val="24"/>
  </w:num>
  <w:num w:numId="21">
    <w:abstractNumId w:val="28"/>
  </w:num>
  <w:num w:numId="22">
    <w:abstractNumId w:val="30"/>
  </w:num>
  <w:num w:numId="23">
    <w:abstractNumId w:val="7"/>
  </w:num>
  <w:num w:numId="24">
    <w:abstractNumId w:val="4"/>
  </w:num>
  <w:num w:numId="25">
    <w:abstractNumId w:val="12"/>
  </w:num>
  <w:num w:numId="26">
    <w:abstractNumId w:val="31"/>
  </w:num>
  <w:num w:numId="27">
    <w:abstractNumId w:val="22"/>
  </w:num>
  <w:num w:numId="28">
    <w:abstractNumId w:val="8"/>
  </w:num>
  <w:num w:numId="29">
    <w:abstractNumId w:val="35"/>
  </w:num>
  <w:num w:numId="30">
    <w:abstractNumId w:val="32"/>
  </w:num>
  <w:num w:numId="31">
    <w:abstractNumId w:val="11"/>
  </w:num>
  <w:num w:numId="32">
    <w:abstractNumId w:val="34"/>
  </w:num>
  <w:num w:numId="33">
    <w:abstractNumId w:val="26"/>
  </w:num>
  <w:num w:numId="34">
    <w:abstractNumId w:val="5"/>
  </w:num>
  <w:num w:numId="35">
    <w:abstractNumId w:val="2"/>
  </w:num>
  <w:num w:numId="36">
    <w:abstractNumId w:val="2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689"/>
    <w:rsid w:val="00000FB6"/>
    <w:rsid w:val="00044667"/>
    <w:rsid w:val="00061291"/>
    <w:rsid w:val="0007104E"/>
    <w:rsid w:val="00077579"/>
    <w:rsid w:val="00081FA6"/>
    <w:rsid w:val="000940A9"/>
    <w:rsid w:val="000C7008"/>
    <w:rsid w:val="000D2439"/>
    <w:rsid w:val="000D39AE"/>
    <w:rsid w:val="000D6B41"/>
    <w:rsid w:val="000E2EF0"/>
    <w:rsid w:val="000F0D02"/>
    <w:rsid w:val="000F619E"/>
    <w:rsid w:val="000F76AA"/>
    <w:rsid w:val="00114054"/>
    <w:rsid w:val="001142B7"/>
    <w:rsid w:val="00136BC5"/>
    <w:rsid w:val="001750C6"/>
    <w:rsid w:val="00196E18"/>
    <w:rsid w:val="001A0313"/>
    <w:rsid w:val="001A7223"/>
    <w:rsid w:val="001B4F8C"/>
    <w:rsid w:val="001C1C6F"/>
    <w:rsid w:val="001D5AB6"/>
    <w:rsid w:val="00212C2E"/>
    <w:rsid w:val="0023105B"/>
    <w:rsid w:val="00236772"/>
    <w:rsid w:val="00247623"/>
    <w:rsid w:val="00247EEE"/>
    <w:rsid w:val="00263BE8"/>
    <w:rsid w:val="00274D3B"/>
    <w:rsid w:val="002777EF"/>
    <w:rsid w:val="002827D9"/>
    <w:rsid w:val="00295975"/>
    <w:rsid w:val="002B7662"/>
    <w:rsid w:val="002D639C"/>
    <w:rsid w:val="00317BFE"/>
    <w:rsid w:val="003522A6"/>
    <w:rsid w:val="003657DE"/>
    <w:rsid w:val="00367D25"/>
    <w:rsid w:val="00370CCC"/>
    <w:rsid w:val="00372DA9"/>
    <w:rsid w:val="00390FF5"/>
    <w:rsid w:val="003A5DE1"/>
    <w:rsid w:val="003F1595"/>
    <w:rsid w:val="00444B9C"/>
    <w:rsid w:val="0047147F"/>
    <w:rsid w:val="004816C6"/>
    <w:rsid w:val="00485991"/>
    <w:rsid w:val="004879C9"/>
    <w:rsid w:val="004A5BBF"/>
    <w:rsid w:val="004B5A46"/>
    <w:rsid w:val="004C109A"/>
    <w:rsid w:val="0050773F"/>
    <w:rsid w:val="005257B5"/>
    <w:rsid w:val="0053279C"/>
    <w:rsid w:val="00543538"/>
    <w:rsid w:val="00563324"/>
    <w:rsid w:val="00571CC9"/>
    <w:rsid w:val="005739A0"/>
    <w:rsid w:val="00576313"/>
    <w:rsid w:val="00594C01"/>
    <w:rsid w:val="005C7F53"/>
    <w:rsid w:val="005E462E"/>
    <w:rsid w:val="005E7B42"/>
    <w:rsid w:val="005F772D"/>
    <w:rsid w:val="00630A61"/>
    <w:rsid w:val="00636AE7"/>
    <w:rsid w:val="006371B4"/>
    <w:rsid w:val="00650901"/>
    <w:rsid w:val="00652224"/>
    <w:rsid w:val="00660823"/>
    <w:rsid w:val="00670891"/>
    <w:rsid w:val="00686B9F"/>
    <w:rsid w:val="006C5AB3"/>
    <w:rsid w:val="006D19B7"/>
    <w:rsid w:val="006E0CC8"/>
    <w:rsid w:val="006E17CA"/>
    <w:rsid w:val="006E58BE"/>
    <w:rsid w:val="006E5BEA"/>
    <w:rsid w:val="007309FA"/>
    <w:rsid w:val="00732A0F"/>
    <w:rsid w:val="007364F0"/>
    <w:rsid w:val="00741B20"/>
    <w:rsid w:val="00745C0B"/>
    <w:rsid w:val="00776432"/>
    <w:rsid w:val="00780656"/>
    <w:rsid w:val="007B071E"/>
    <w:rsid w:val="007B32B1"/>
    <w:rsid w:val="00815291"/>
    <w:rsid w:val="00846F23"/>
    <w:rsid w:val="008772A9"/>
    <w:rsid w:val="008C13DA"/>
    <w:rsid w:val="008C6AB1"/>
    <w:rsid w:val="008D390B"/>
    <w:rsid w:val="008F6039"/>
    <w:rsid w:val="00901F96"/>
    <w:rsid w:val="009438D6"/>
    <w:rsid w:val="00943F56"/>
    <w:rsid w:val="0099380E"/>
    <w:rsid w:val="00993989"/>
    <w:rsid w:val="00997F59"/>
    <w:rsid w:val="009A36C2"/>
    <w:rsid w:val="009B0173"/>
    <w:rsid w:val="009C4D5A"/>
    <w:rsid w:val="009E1124"/>
    <w:rsid w:val="00A02678"/>
    <w:rsid w:val="00A15DD8"/>
    <w:rsid w:val="00A15FCD"/>
    <w:rsid w:val="00A46760"/>
    <w:rsid w:val="00A514C8"/>
    <w:rsid w:val="00A64514"/>
    <w:rsid w:val="00A67985"/>
    <w:rsid w:val="00A727E1"/>
    <w:rsid w:val="00A73047"/>
    <w:rsid w:val="00A87919"/>
    <w:rsid w:val="00AA0FCC"/>
    <w:rsid w:val="00AC4830"/>
    <w:rsid w:val="00AC535E"/>
    <w:rsid w:val="00AD238A"/>
    <w:rsid w:val="00AD2991"/>
    <w:rsid w:val="00AE0EDF"/>
    <w:rsid w:val="00AF2CC6"/>
    <w:rsid w:val="00AF3B2C"/>
    <w:rsid w:val="00AF460A"/>
    <w:rsid w:val="00AF6C2A"/>
    <w:rsid w:val="00B06EBF"/>
    <w:rsid w:val="00B52AA8"/>
    <w:rsid w:val="00B657B9"/>
    <w:rsid w:val="00B67FB4"/>
    <w:rsid w:val="00BA402C"/>
    <w:rsid w:val="00BA4DDD"/>
    <w:rsid w:val="00BD2B5B"/>
    <w:rsid w:val="00C056A0"/>
    <w:rsid w:val="00C42278"/>
    <w:rsid w:val="00C4697A"/>
    <w:rsid w:val="00C62F8D"/>
    <w:rsid w:val="00C665E2"/>
    <w:rsid w:val="00C676D8"/>
    <w:rsid w:val="00CA691A"/>
    <w:rsid w:val="00CA6FA8"/>
    <w:rsid w:val="00CB1F54"/>
    <w:rsid w:val="00CB4D8C"/>
    <w:rsid w:val="00D14C2A"/>
    <w:rsid w:val="00D235B3"/>
    <w:rsid w:val="00D83365"/>
    <w:rsid w:val="00D863A4"/>
    <w:rsid w:val="00D87564"/>
    <w:rsid w:val="00D923C6"/>
    <w:rsid w:val="00DA1A40"/>
    <w:rsid w:val="00DB0228"/>
    <w:rsid w:val="00DD20F9"/>
    <w:rsid w:val="00DD27AF"/>
    <w:rsid w:val="00DD5D8E"/>
    <w:rsid w:val="00DD7D5F"/>
    <w:rsid w:val="00DF5828"/>
    <w:rsid w:val="00E1331E"/>
    <w:rsid w:val="00E3539B"/>
    <w:rsid w:val="00E66EF0"/>
    <w:rsid w:val="00E93249"/>
    <w:rsid w:val="00ED079A"/>
    <w:rsid w:val="00ED5DB3"/>
    <w:rsid w:val="00EF426F"/>
    <w:rsid w:val="00F019DF"/>
    <w:rsid w:val="00F419E5"/>
    <w:rsid w:val="00F5035B"/>
    <w:rsid w:val="00F53B71"/>
    <w:rsid w:val="00F660B5"/>
    <w:rsid w:val="00F771B7"/>
    <w:rsid w:val="00FA2AF6"/>
    <w:rsid w:val="00FC0778"/>
    <w:rsid w:val="00FC0DA3"/>
    <w:rsid w:val="00FC6E69"/>
    <w:rsid w:val="00FD3C14"/>
    <w:rsid w:val="00FE31BD"/>
    <w:rsid w:val="00FE789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640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link w:val="Heading1Char"/>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character" w:customStyle="1" w:styleId="Heading1Char">
    <w:name w:val="Heading 1 Char"/>
    <w:basedOn w:val="DefaultParagraphFont"/>
    <w:link w:val="Heading1"/>
    <w:rsid w:val="00563324"/>
    <w:rPr>
      <w:rFonts w:ascii="Arial" w:hAnsi="Arial" w:cs="Arial"/>
      <w:b/>
      <w:szCs w:val="24"/>
      <w:lang w:eastAsia="en-US"/>
    </w:rPr>
  </w:style>
  <w:style w:type="table" w:styleId="TableGrid">
    <w:name w:val="Table Grid"/>
    <w:basedOn w:val="TableNormal"/>
    <w:uiPriority w:val="59"/>
    <w:rsid w:val="006C5A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15429">
      <w:bodyDiv w:val="1"/>
      <w:marLeft w:val="0"/>
      <w:marRight w:val="0"/>
      <w:marTop w:val="0"/>
      <w:marBottom w:val="0"/>
      <w:divBdr>
        <w:top w:val="none" w:sz="0" w:space="0" w:color="auto"/>
        <w:left w:val="none" w:sz="0" w:space="0" w:color="auto"/>
        <w:bottom w:val="none" w:sz="0" w:space="0" w:color="auto"/>
        <w:right w:val="none" w:sz="0" w:space="0" w:color="auto"/>
      </w:divBdr>
    </w:div>
    <w:div w:id="124914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7574</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Zara Greisman</cp:lastModifiedBy>
  <cp:revision>2</cp:revision>
  <cp:lastPrinted>2018-04-12T08:30:00Z</cp:lastPrinted>
  <dcterms:created xsi:type="dcterms:W3CDTF">2018-06-20T13:39:00Z</dcterms:created>
  <dcterms:modified xsi:type="dcterms:W3CDTF">2018-06-20T13:39:00Z</dcterms:modified>
</cp:coreProperties>
</file>