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0C4B1CD3" w:rsidR="00920553" w:rsidRPr="000C4761" w:rsidRDefault="00920553" w:rsidP="00A55ADC">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324870" w:rsidRPr="000C4761">
              <w:rPr>
                <w:b w:val="0"/>
                <w:color w:val="000000" w:themeColor="text1"/>
                <w:sz w:val="20"/>
                <w:szCs w:val="20"/>
              </w:rPr>
              <w:t xml:space="preserve">Lecturer in </w:t>
            </w:r>
            <w:r w:rsidR="009F1A57">
              <w:rPr>
                <w:b w:val="0"/>
                <w:color w:val="000000" w:themeColor="text1"/>
                <w:sz w:val="20"/>
                <w:szCs w:val="20"/>
              </w:rPr>
              <w:t>Graphic Branding and Identity</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6564AD4" w:rsidR="00C11DC5" w:rsidRPr="000C4761" w:rsidRDefault="00C11DC5" w:rsidP="00C11DC5">
            <w:pPr>
              <w:rPr>
                <w:rFonts w:ascii="Arial" w:hAnsi="Arial" w:cs="Arial"/>
                <w:color w:val="000000" w:themeColor="text1"/>
                <w:sz w:val="20"/>
                <w:szCs w:val="20"/>
              </w:rPr>
            </w:pPr>
            <w:r w:rsidRPr="000C4761">
              <w:rPr>
                <w:rFonts w:ascii="Arial" w:hAnsi="Arial" w:cs="Arial"/>
                <w:color w:val="000000" w:themeColor="text1"/>
                <w:sz w:val="20"/>
                <w:szCs w:val="20"/>
              </w:rPr>
              <w:t xml:space="preserve">Course </w:t>
            </w:r>
            <w:r w:rsidR="00944A8C"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w:t>
            </w:r>
            <w:r w:rsidR="009F1A57">
              <w:rPr>
                <w:rFonts w:ascii="Arial" w:hAnsi="Arial" w:cs="Arial"/>
                <w:color w:val="000000" w:themeColor="text1"/>
                <w:sz w:val="20"/>
                <w:szCs w:val="20"/>
              </w:rPr>
              <w:t>MA</w:t>
            </w:r>
            <w:r w:rsidR="004803C0" w:rsidRPr="000C4761">
              <w:rPr>
                <w:rFonts w:ascii="Arial" w:hAnsi="Arial" w:cs="Arial"/>
                <w:color w:val="000000" w:themeColor="text1"/>
                <w:sz w:val="20"/>
                <w:szCs w:val="20"/>
              </w:rPr>
              <w:t xml:space="preserve"> Graphic Branding </w:t>
            </w:r>
            <w:r w:rsidR="009F1A57">
              <w:rPr>
                <w:rFonts w:ascii="Arial" w:hAnsi="Arial" w:cs="Arial"/>
                <w:color w:val="000000" w:themeColor="text1"/>
                <w:sz w:val="20"/>
                <w:szCs w:val="20"/>
              </w:rPr>
              <w:t>and</w:t>
            </w:r>
            <w:r w:rsidR="004803C0" w:rsidRPr="000C4761">
              <w:rPr>
                <w:rFonts w:ascii="Arial" w:hAnsi="Arial" w:cs="Arial"/>
                <w:color w:val="000000" w:themeColor="text1"/>
                <w:sz w:val="20"/>
                <w:szCs w:val="20"/>
              </w:rPr>
              <w:t xml:space="preserve"> Identity</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2601E789" w:rsidR="004D5D01" w:rsidRPr="000C4761" w:rsidRDefault="005151F4" w:rsidP="006031A4">
            <w:pPr>
              <w:rPr>
                <w:rFonts w:ascii="Arial" w:hAnsi="Arial" w:cs="Arial"/>
                <w:color w:val="000000" w:themeColor="text1"/>
                <w:sz w:val="20"/>
                <w:szCs w:val="20"/>
              </w:rPr>
            </w:pPr>
            <w:r>
              <w:rPr>
                <w:rFonts w:ascii="Arial" w:hAnsi="Arial" w:cs="Arial"/>
                <w:b/>
                <w:color w:val="000000" w:themeColor="text1"/>
                <w:sz w:val="22"/>
                <w:szCs w:val="22"/>
              </w:rPr>
              <w:t>Hours per week/</w:t>
            </w:r>
            <w:r w:rsidR="004D5D01" w:rsidRPr="000C4761">
              <w:rPr>
                <w:rFonts w:ascii="Arial" w:hAnsi="Arial" w:cs="Arial"/>
                <w:b/>
                <w:color w:val="000000" w:themeColor="text1"/>
                <w:sz w:val="22"/>
                <w:szCs w:val="22"/>
              </w:rPr>
              <w:t>FTE:</w:t>
            </w:r>
            <w:r w:rsidR="004D5D01"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w:t>
            </w:r>
            <w:r w:rsidR="00922FC3">
              <w:rPr>
                <w:rFonts w:ascii="Arial" w:hAnsi="Arial" w:cs="Arial"/>
                <w:color w:val="000000" w:themeColor="text1"/>
                <w:sz w:val="20"/>
                <w:szCs w:val="20"/>
              </w:rPr>
              <w:t>.2</w:t>
            </w:r>
            <w:r w:rsidR="004803C0" w:rsidRPr="000C4761">
              <w:rPr>
                <w:rFonts w:ascii="Arial" w:hAnsi="Arial" w:cs="Arial"/>
                <w:color w:val="000000" w:themeColor="text1"/>
                <w:sz w:val="20"/>
                <w:szCs w:val="20"/>
              </w:rPr>
              <w:t>/0.6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35186170" w14:textId="6D62CEA9" w:rsidR="00DF34F2" w:rsidRPr="002F4608" w:rsidRDefault="00920553" w:rsidP="00DF34F2">
            <w:pPr>
              <w:rPr>
                <w:rFonts w:ascii="Arial" w:hAnsi="Arial" w:cs="Arial"/>
                <w:color w:val="000000" w:themeColor="text1"/>
                <w:sz w:val="20"/>
                <w:szCs w:val="20"/>
              </w:rPr>
            </w:pPr>
            <w:r w:rsidRPr="000C4761">
              <w:rPr>
                <w:rFonts w:ascii="Arial" w:hAnsi="Arial" w:cs="Arial"/>
                <w:b/>
                <w:color w:val="000000" w:themeColor="text1"/>
                <w:sz w:val="22"/>
                <w:szCs w:val="22"/>
              </w:rPr>
              <w:t>Salary</w:t>
            </w:r>
            <w:r w:rsidR="000B6084" w:rsidRPr="00DF34F2">
              <w:rPr>
                <w:rFonts w:ascii="Arial" w:hAnsi="Arial" w:cs="Arial"/>
                <w:b/>
                <w:color w:val="000000" w:themeColor="text1"/>
                <w:sz w:val="20"/>
                <w:szCs w:val="20"/>
              </w:rPr>
              <w:t>:</w:t>
            </w:r>
            <w:r w:rsidR="00DF34F2" w:rsidRPr="00DF34F2">
              <w:rPr>
                <w:rFonts w:ascii="Arial" w:hAnsi="Arial" w:cs="Arial"/>
                <w:b/>
                <w:color w:val="000000" w:themeColor="text1"/>
                <w:sz w:val="20"/>
                <w:szCs w:val="20"/>
              </w:rPr>
              <w:t xml:space="preserve"> </w:t>
            </w:r>
            <w:r w:rsidR="005151F4">
              <w:rPr>
                <w:rFonts w:ascii="Arial" w:hAnsi="Arial" w:cs="Arial"/>
                <w:color w:val="000000" w:themeColor="text1"/>
                <w:sz w:val="20"/>
                <w:szCs w:val="20"/>
              </w:rPr>
              <w:t>£23,216.40</w:t>
            </w:r>
            <w:r w:rsidR="00DF34F2" w:rsidRPr="002F4608">
              <w:rPr>
                <w:rFonts w:ascii="Arial" w:hAnsi="Arial" w:cs="Arial"/>
                <w:color w:val="000000" w:themeColor="text1"/>
                <w:sz w:val="20"/>
                <w:szCs w:val="20"/>
              </w:rPr>
              <w:t>-£</w:t>
            </w:r>
            <w:r w:rsidR="005151F4">
              <w:rPr>
                <w:rFonts w:ascii="Arial" w:hAnsi="Arial" w:cs="Arial"/>
                <w:color w:val="000000" w:themeColor="text1"/>
                <w:sz w:val="20"/>
                <w:szCs w:val="20"/>
              </w:rPr>
              <w:t>27,853.80</w:t>
            </w:r>
            <w:r w:rsidR="00DF34F2" w:rsidRPr="002F4608">
              <w:rPr>
                <w:rFonts w:ascii="Arial" w:hAnsi="Arial" w:cs="Arial"/>
                <w:color w:val="000000" w:themeColor="text1"/>
                <w:sz w:val="20"/>
                <w:szCs w:val="20"/>
              </w:rPr>
              <w:t xml:space="preserve"> </w:t>
            </w:r>
          </w:p>
          <w:p w14:paraId="035ECF45" w14:textId="7A85ACEE" w:rsidR="00DF34F2" w:rsidRPr="00DF34F2" w:rsidRDefault="005151F4" w:rsidP="00DF34F2">
            <w:pPr>
              <w:rPr>
                <w:rFonts w:ascii="Arial" w:hAnsi="Arial" w:cs="Arial"/>
                <w:color w:val="000000" w:themeColor="text1"/>
                <w:sz w:val="20"/>
                <w:szCs w:val="20"/>
              </w:rPr>
            </w:pPr>
            <w:r>
              <w:rPr>
                <w:rFonts w:ascii="Arial" w:hAnsi="Arial" w:cs="Arial"/>
                <w:color w:val="000000" w:themeColor="text1"/>
                <w:sz w:val="20"/>
                <w:szCs w:val="20"/>
              </w:rPr>
              <w:t>(pro rata £38,694-</w:t>
            </w:r>
            <w:r w:rsidR="00DF34F2" w:rsidRPr="002F4608">
              <w:rPr>
                <w:rFonts w:ascii="Arial" w:hAnsi="Arial" w:cs="Arial"/>
                <w:color w:val="000000" w:themeColor="text1"/>
                <w:sz w:val="20"/>
                <w:szCs w:val="20"/>
              </w:rPr>
              <w:t>£4</w:t>
            </w:r>
            <w:r>
              <w:rPr>
                <w:rFonts w:ascii="Arial" w:hAnsi="Arial" w:cs="Arial"/>
                <w:color w:val="000000" w:themeColor="text1"/>
                <w:sz w:val="20"/>
                <w:szCs w:val="20"/>
              </w:rPr>
              <w:t>6</w:t>
            </w:r>
            <w:r w:rsidR="00DF34F2" w:rsidRPr="002F4608">
              <w:rPr>
                <w:rFonts w:ascii="Arial" w:hAnsi="Arial" w:cs="Arial"/>
                <w:color w:val="000000" w:themeColor="text1"/>
                <w:sz w:val="20"/>
                <w:szCs w:val="20"/>
              </w:rPr>
              <w:t>,</w:t>
            </w:r>
            <w:r>
              <w:rPr>
                <w:rFonts w:ascii="Arial" w:hAnsi="Arial" w:cs="Arial"/>
                <w:color w:val="000000" w:themeColor="text1"/>
                <w:sz w:val="20"/>
                <w:szCs w:val="20"/>
              </w:rPr>
              <w:t>423</w:t>
            </w:r>
            <w:r w:rsidR="00DF34F2" w:rsidRPr="002F4608">
              <w:rPr>
                <w:rFonts w:ascii="Arial" w:hAnsi="Arial" w:cs="Arial"/>
                <w:color w:val="000000" w:themeColor="text1"/>
                <w:sz w:val="20"/>
                <w:szCs w:val="20"/>
              </w:rPr>
              <w:t>)</w:t>
            </w:r>
          </w:p>
          <w:p w14:paraId="73F37881" w14:textId="67424BC7" w:rsidR="004D5D01" w:rsidRPr="000C4761" w:rsidRDefault="004D5D01" w:rsidP="00DF34F2">
            <w:pPr>
              <w:rPr>
                <w:rFonts w:ascii="Arial" w:hAnsi="Arial" w:cs="Arial"/>
                <w:color w:val="000000" w:themeColor="text1"/>
                <w:sz w:val="22"/>
                <w:szCs w:val="22"/>
              </w:rPr>
            </w:pPr>
          </w:p>
        </w:tc>
        <w:tc>
          <w:tcPr>
            <w:tcW w:w="4514" w:type="dxa"/>
          </w:tcPr>
          <w:p w14:paraId="5E62EB6A" w14:textId="174613C2"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2E706B50" w:rsidR="00920553" w:rsidRPr="000C4761" w:rsidRDefault="005151F4" w:rsidP="000F6F5A">
            <w:pPr>
              <w:rPr>
                <w:rFonts w:ascii="Arial" w:hAnsi="Arial" w:cs="Arial"/>
                <w:color w:val="000000" w:themeColor="text1"/>
                <w:sz w:val="22"/>
                <w:szCs w:val="22"/>
              </w:rPr>
            </w:pPr>
            <w:r>
              <w:rPr>
                <w:rFonts w:ascii="Arial" w:hAnsi="Arial" w:cs="Arial"/>
                <w:b/>
                <w:color w:val="000000" w:themeColor="text1"/>
                <w:sz w:val="22"/>
                <w:szCs w:val="22"/>
              </w:rPr>
              <w:t>College/</w:t>
            </w:r>
            <w:r w:rsidR="00920553" w:rsidRPr="000C4761">
              <w:rPr>
                <w:rFonts w:ascii="Arial" w:hAnsi="Arial" w:cs="Arial"/>
                <w:b/>
                <w:color w:val="000000" w:themeColor="text1"/>
                <w:sz w:val="22"/>
                <w:szCs w:val="22"/>
              </w:rPr>
              <w:t>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0A5C8BDE" w14:textId="41795509"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5151F4">
              <w:rPr>
                <w:rFonts w:ascii="Arial" w:hAnsi="Arial" w:cs="Arial"/>
                <w:color w:val="000000" w:themeColor="text1"/>
                <w:sz w:val="20"/>
                <w:szCs w:val="20"/>
              </w:rPr>
              <w:t>L</w:t>
            </w:r>
            <w:r w:rsidR="00596D26" w:rsidRPr="003F4FB8">
              <w:rPr>
                <w:rFonts w:ascii="Arial" w:hAnsi="Arial" w:cs="Arial"/>
                <w:color w:val="000000" w:themeColor="text1"/>
                <w:sz w:val="20"/>
                <w:szCs w:val="20"/>
              </w:rPr>
              <w:t xml:space="preserve">ecturer in </w:t>
            </w:r>
            <w:r w:rsidR="005151F4">
              <w:rPr>
                <w:rFonts w:ascii="Arial" w:hAnsi="Arial" w:cs="Arial"/>
                <w:color w:val="000000" w:themeColor="text1"/>
                <w:sz w:val="20"/>
                <w:szCs w:val="20"/>
              </w:rPr>
              <w:t>G</w:t>
            </w:r>
            <w:r w:rsidR="00596D26" w:rsidRPr="003F4FB8">
              <w:rPr>
                <w:rFonts w:ascii="Arial" w:hAnsi="Arial" w:cs="Arial"/>
                <w:color w:val="000000" w:themeColor="text1"/>
                <w:sz w:val="20"/>
                <w:szCs w:val="20"/>
              </w:rPr>
              <w:t xml:space="preserve">raphic </w:t>
            </w:r>
            <w:r w:rsidR="005151F4">
              <w:rPr>
                <w:rFonts w:ascii="Arial" w:hAnsi="Arial" w:cs="Arial"/>
                <w:color w:val="000000" w:themeColor="text1"/>
                <w:sz w:val="20"/>
                <w:szCs w:val="20"/>
              </w:rPr>
              <w:t>B</w:t>
            </w:r>
            <w:r w:rsidR="00596D26" w:rsidRPr="003F4FB8">
              <w:rPr>
                <w:rFonts w:ascii="Arial" w:hAnsi="Arial" w:cs="Arial"/>
                <w:color w:val="000000" w:themeColor="text1"/>
                <w:sz w:val="20"/>
                <w:szCs w:val="20"/>
              </w:rPr>
              <w:t xml:space="preserve">randing and </w:t>
            </w:r>
            <w:r w:rsidR="005151F4">
              <w:rPr>
                <w:rFonts w:ascii="Arial" w:hAnsi="Arial" w:cs="Arial"/>
                <w:color w:val="000000" w:themeColor="text1"/>
                <w:sz w:val="20"/>
                <w:szCs w:val="20"/>
              </w:rPr>
              <w:t>I</w:t>
            </w:r>
            <w:r w:rsidR="00596D26" w:rsidRPr="003F4FB8">
              <w:rPr>
                <w:rFonts w:ascii="Arial" w:hAnsi="Arial" w:cs="Arial"/>
                <w:color w:val="000000" w:themeColor="text1"/>
                <w:sz w:val="20"/>
                <w:szCs w:val="20"/>
              </w:rPr>
              <w:t>denti</w:t>
            </w:r>
            <w:r w:rsidR="00A41602" w:rsidRPr="003F4FB8">
              <w:rPr>
                <w:rFonts w:ascii="Arial" w:hAnsi="Arial" w:cs="Arial"/>
                <w:color w:val="000000" w:themeColor="text1"/>
                <w:sz w:val="20"/>
                <w:szCs w:val="20"/>
              </w:rPr>
              <w:t>ty 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 xml:space="preserve">for teaching,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 and on-going scholarship on </w:t>
            </w:r>
            <w:r w:rsidR="00A41602" w:rsidRPr="003F4FB8">
              <w:rPr>
                <w:rFonts w:ascii="Arial" w:hAnsi="Arial" w:cs="Arial"/>
                <w:color w:val="000000" w:themeColor="text1"/>
                <w:sz w:val="20"/>
                <w:szCs w:val="20"/>
              </w:rPr>
              <w:t>the MA</w:t>
            </w:r>
            <w:r w:rsidR="004803C0" w:rsidRPr="003F4FB8">
              <w:rPr>
                <w:rFonts w:ascii="Arial" w:hAnsi="Arial" w:cs="Arial"/>
                <w:color w:val="000000" w:themeColor="text1"/>
                <w:sz w:val="20"/>
                <w:szCs w:val="20"/>
              </w:rPr>
              <w:t xml:space="preserve"> Graphic Branding &amp; Identity</w:t>
            </w:r>
            <w:r w:rsidR="00A41602" w:rsidRPr="003F4FB8">
              <w:rPr>
                <w:rFonts w:ascii="Arial" w:hAnsi="Arial" w:cs="Arial"/>
                <w:color w:val="000000" w:themeColor="text1"/>
                <w:sz w:val="20"/>
                <w:szCs w:val="20"/>
              </w:rPr>
              <w:t xml:space="preserve"> course</w:t>
            </w:r>
            <w:r w:rsidR="004803C0" w:rsidRPr="003F4FB8">
              <w:rPr>
                <w:rFonts w:ascii="Arial" w:hAnsi="Arial" w:cs="Arial"/>
                <w:color w:val="000000" w:themeColor="text1"/>
                <w:sz w:val="20"/>
                <w:szCs w:val="20"/>
              </w:rPr>
              <w:t xml:space="preserve">. </w:t>
            </w:r>
            <w:r w:rsidR="00115FFA" w:rsidRPr="003F4FB8">
              <w:rPr>
                <w:rFonts w:ascii="Arial" w:hAnsi="Arial" w:cs="Arial"/>
                <w:color w:val="000000" w:themeColor="text1"/>
                <w:sz w:val="20"/>
                <w:szCs w:val="20"/>
              </w:rPr>
              <w:t xml:space="preserve">This course is part of the </w:t>
            </w:r>
            <w:r w:rsidR="004803C0" w:rsidRPr="003F4FB8">
              <w:rPr>
                <w:rFonts w:ascii="Arial" w:hAnsi="Arial" w:cs="Arial"/>
                <w:color w:val="000000" w:themeColor="text1"/>
                <w:sz w:val="20"/>
                <w:szCs w:val="20"/>
              </w:rPr>
              <w:t>Branding &amp; Design Innovation programme within the Design School at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Pr="003F4FB8">
              <w:rPr>
                <w:rFonts w:ascii="Arial" w:hAnsi="Arial" w:cs="Arial"/>
                <w:color w:val="000000" w:themeColor="text1"/>
                <w:sz w:val="20"/>
                <w:szCs w:val="20"/>
              </w:rPr>
              <w:t>work collaboratively within a course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 </w:t>
            </w:r>
          </w:p>
          <w:p w14:paraId="7A7D7A08" w14:textId="77777777" w:rsidR="00184E90" w:rsidRPr="003F4FB8" w:rsidRDefault="00184E90" w:rsidP="00184E90">
            <w:pPr>
              <w:rPr>
                <w:rFonts w:ascii="Arial" w:hAnsi="Arial" w:cs="Arial"/>
                <w:color w:val="000000" w:themeColor="text1"/>
                <w:sz w:val="20"/>
                <w:szCs w:val="20"/>
              </w:rPr>
            </w:pPr>
          </w:p>
          <w:p w14:paraId="3B2C0F4F" w14:textId="77777777" w:rsidR="00774060" w:rsidRPr="003F4FB8" w:rsidRDefault="0035740A" w:rsidP="00774060">
            <w:pPr>
              <w:rPr>
                <w:rFonts w:ascii="Arial" w:hAnsi="Arial" w:cs="Arial"/>
                <w:color w:val="000000" w:themeColor="text1"/>
                <w:sz w:val="20"/>
                <w:szCs w:val="20"/>
                <w:highlight w:val="yellow"/>
              </w:rPr>
            </w:pPr>
            <w:r w:rsidRPr="003F4FB8">
              <w:rPr>
                <w:rFonts w:ascii="Arial" w:hAnsi="Arial" w:cs="Arial"/>
                <w:color w:val="000000" w:themeColor="text1"/>
                <w:sz w:val="20"/>
                <w:szCs w:val="20"/>
              </w:rPr>
              <w:t>The post-holder will be expected to undertake</w:t>
            </w:r>
            <w:r w:rsidR="00115FFA" w:rsidRPr="003F4FB8">
              <w:rPr>
                <w:rFonts w:ascii="Arial" w:hAnsi="Arial" w:cs="Arial"/>
                <w:color w:val="000000" w:themeColor="text1"/>
                <w:sz w:val="20"/>
                <w:szCs w:val="20"/>
              </w:rPr>
              <w:t xml:space="preserve">: </w:t>
            </w:r>
          </w:p>
          <w:p w14:paraId="5AE8ED12" w14:textId="2418D1BC" w:rsidR="00A4642F" w:rsidRDefault="00000421" w:rsidP="00A4642F">
            <w:pPr>
              <w:numPr>
                <w:ilvl w:val="0"/>
                <w:numId w:val="12"/>
              </w:numPr>
              <w:rPr>
                <w:rFonts w:ascii="Arial" w:hAnsi="Arial" w:cs="Arial"/>
                <w:sz w:val="20"/>
                <w:szCs w:val="20"/>
              </w:rPr>
            </w:pPr>
            <w:r>
              <w:rPr>
                <w:rFonts w:ascii="Arial" w:hAnsi="Arial" w:cs="Arial"/>
                <w:sz w:val="20"/>
                <w:szCs w:val="20"/>
              </w:rPr>
              <w:t xml:space="preserve">As part of the teaching team, delivery and development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06391D">
              <w:rPr>
                <w:rFonts w:ascii="Arial" w:hAnsi="Arial" w:cs="Arial"/>
                <w:sz w:val="20"/>
                <w:szCs w:val="20"/>
              </w:rPr>
              <w:t>to</w:t>
            </w:r>
            <w:r w:rsidR="00A4642F">
              <w:rPr>
                <w:rFonts w:ascii="Arial" w:hAnsi="Arial" w:cs="Arial"/>
                <w:sz w:val="20"/>
                <w:szCs w:val="20"/>
              </w:rPr>
              <w:t xml:space="preserve"> graphic branding unit</w:t>
            </w:r>
            <w:r w:rsidR="00FB29BE">
              <w:rPr>
                <w:rFonts w:ascii="Arial" w:hAnsi="Arial" w:cs="Arial"/>
                <w:sz w:val="20"/>
                <w:szCs w:val="20"/>
              </w:rPr>
              <w:t>s</w:t>
            </w:r>
            <w:r w:rsidR="00A4642F">
              <w:rPr>
                <w:rFonts w:ascii="Arial" w:hAnsi="Arial" w:cs="Arial"/>
                <w:sz w:val="20"/>
                <w:szCs w:val="20"/>
              </w:rPr>
              <w:t xml:space="preserve"> content at postgraduate level. </w:t>
            </w:r>
          </w:p>
          <w:p w14:paraId="05170EBD" w14:textId="0542A9DB" w:rsidR="004C7225" w:rsidRPr="004C7225" w:rsidRDefault="000D68A6" w:rsidP="00A4642F">
            <w:pPr>
              <w:pStyle w:val="ListParagraph"/>
              <w:numPr>
                <w:ilvl w:val="0"/>
                <w:numId w:val="12"/>
              </w:numPr>
              <w:rPr>
                <w:rFonts w:ascii="Arial" w:hAnsi="Arial" w:cs="Arial"/>
                <w:color w:val="000000" w:themeColor="text1"/>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Pr>
                <w:rFonts w:ascii="Arial" w:hAnsi="Arial" w:cs="Arial"/>
                <w:sz w:val="20"/>
                <w:szCs w:val="20"/>
              </w:rPr>
              <w:t xml:space="preserve">student-centred </w:t>
            </w:r>
            <w:r w:rsidRPr="00B93205">
              <w:rPr>
                <w:rFonts w:ascii="Arial" w:hAnsi="Arial" w:cs="Arial"/>
                <w:sz w:val="20"/>
                <w:szCs w:val="20"/>
              </w:rPr>
              <w:t xml:space="preserve">learning, teaching and assessment </w:t>
            </w:r>
            <w:r>
              <w:rPr>
                <w:rFonts w:ascii="Arial" w:hAnsi="Arial" w:cs="Arial"/>
                <w:sz w:val="20"/>
                <w:szCs w:val="20"/>
              </w:rPr>
              <w:t>delivery</w:t>
            </w:r>
            <w:r w:rsidRPr="00B93205">
              <w:rPr>
                <w:rFonts w:ascii="Arial" w:hAnsi="Arial" w:cs="Arial"/>
                <w:sz w:val="20"/>
                <w:szCs w:val="20"/>
              </w:rPr>
              <w:t>, providing academic and pastoral support as necessary, monitoring student progress</w:t>
            </w:r>
            <w:r w:rsidR="00DA2B35">
              <w:rPr>
                <w:rFonts w:ascii="Arial" w:hAnsi="Arial" w:cs="Arial"/>
                <w:sz w:val="20"/>
                <w:szCs w:val="20"/>
              </w:rPr>
              <w:t>, supporting student transition into postgraduate study,</w:t>
            </w:r>
            <w:r w:rsidRPr="00B93205">
              <w:rPr>
                <w:rFonts w:ascii="Arial" w:hAnsi="Arial" w:cs="Arial"/>
                <w:sz w:val="20"/>
                <w:szCs w:val="20"/>
              </w:rPr>
              <w:t xml:space="preserve"> and maintaining appropriate records.</w:t>
            </w:r>
          </w:p>
          <w:p w14:paraId="5EE11F2B" w14:textId="072D4CB4" w:rsidR="0047126E" w:rsidRDefault="0035740A" w:rsidP="0047126E">
            <w:pPr>
              <w:numPr>
                <w:ilvl w:val="0"/>
                <w:numId w:val="12"/>
              </w:numPr>
              <w:rPr>
                <w:rFonts w:ascii="Arial" w:hAnsi="Arial" w:cs="Arial"/>
                <w:color w:val="000000" w:themeColor="text1"/>
                <w:sz w:val="20"/>
                <w:szCs w:val="20"/>
              </w:rPr>
            </w:pPr>
            <w:r w:rsidRPr="003F4FB8">
              <w:rPr>
                <w:rFonts w:ascii="Arial" w:hAnsi="Arial" w:cs="Arial"/>
                <w:color w:val="000000" w:themeColor="text1"/>
                <w:sz w:val="20"/>
                <w:szCs w:val="20"/>
              </w:rPr>
              <w:t xml:space="preserve">Pedagogic and curriculum development that </w:t>
            </w:r>
            <w:r w:rsidR="001C4274" w:rsidRPr="003F4FB8">
              <w:rPr>
                <w:rFonts w:ascii="Arial" w:hAnsi="Arial" w:cs="Arial"/>
                <w:color w:val="000000" w:themeColor="text1"/>
                <w:sz w:val="20"/>
                <w:szCs w:val="20"/>
              </w:rPr>
              <w:t xml:space="preserve">stimulate thought and practice that challenge </w:t>
            </w:r>
            <w:r w:rsidR="00774060" w:rsidRPr="003F4FB8">
              <w:rPr>
                <w:rFonts w:ascii="Arial" w:hAnsi="Arial" w:cs="Arial"/>
                <w:color w:val="000000" w:themeColor="text1"/>
                <w:sz w:val="20"/>
                <w:szCs w:val="20"/>
              </w:rPr>
              <w:t xml:space="preserve">the canon of branding </w:t>
            </w:r>
            <w:r w:rsidR="001C4274" w:rsidRPr="003F4FB8">
              <w:rPr>
                <w:rFonts w:ascii="Arial" w:hAnsi="Arial" w:cs="Arial"/>
                <w:color w:val="000000" w:themeColor="text1"/>
                <w:sz w:val="20"/>
                <w:szCs w:val="20"/>
              </w:rPr>
              <w:t>with the aim of promoting diversity and inclusivity</w:t>
            </w:r>
            <w:r w:rsidR="00B51562">
              <w:rPr>
                <w:rFonts w:ascii="Arial" w:hAnsi="Arial" w:cs="Arial"/>
                <w:color w:val="000000" w:themeColor="text1"/>
                <w:sz w:val="20"/>
                <w:szCs w:val="20"/>
              </w:rPr>
              <w:t>.</w:t>
            </w:r>
          </w:p>
          <w:p w14:paraId="57861D59" w14:textId="318202E2" w:rsidR="002D5749" w:rsidRPr="0047126E" w:rsidRDefault="00774060" w:rsidP="0047126E">
            <w:pPr>
              <w:numPr>
                <w:ilvl w:val="0"/>
                <w:numId w:val="12"/>
              </w:numPr>
              <w:rPr>
                <w:rFonts w:ascii="Arial" w:hAnsi="Arial" w:cs="Arial"/>
                <w:color w:val="000000" w:themeColor="text1"/>
                <w:sz w:val="20"/>
                <w:szCs w:val="20"/>
              </w:rPr>
            </w:pPr>
            <w:r w:rsidRPr="0047126E">
              <w:rPr>
                <w:rFonts w:ascii="Arial" w:hAnsi="Arial" w:cs="Arial"/>
                <w:color w:val="000000" w:themeColor="text1"/>
                <w:sz w:val="20"/>
                <w:szCs w:val="20"/>
              </w:rPr>
              <w:t>Unit design and delivery that expands the capacity of the course to support students</w:t>
            </w:r>
            <w:r w:rsidR="00DF5C3F" w:rsidRPr="0047126E">
              <w:rPr>
                <w:rFonts w:ascii="Arial" w:hAnsi="Arial" w:cs="Arial"/>
                <w:color w:val="000000" w:themeColor="text1"/>
                <w:sz w:val="20"/>
                <w:szCs w:val="20"/>
              </w:rPr>
              <w:t xml:space="preserve"> in</w:t>
            </w:r>
            <w:r w:rsidRPr="0047126E">
              <w:rPr>
                <w:rFonts w:ascii="Arial" w:hAnsi="Arial" w:cs="Arial"/>
                <w:color w:val="000000" w:themeColor="text1"/>
                <w:sz w:val="20"/>
                <w:szCs w:val="20"/>
              </w:rPr>
              <w:t xml:space="preserve"> </w:t>
            </w:r>
            <w:r w:rsidR="00F0434E" w:rsidRPr="0047126E">
              <w:rPr>
                <w:rFonts w:ascii="Arial" w:hAnsi="Arial" w:cs="Arial"/>
                <w:color w:val="000000" w:themeColor="text1"/>
                <w:sz w:val="20"/>
                <w:szCs w:val="20"/>
              </w:rPr>
              <w:t xml:space="preserve">the development </w:t>
            </w:r>
            <w:r w:rsidR="005A11BF">
              <w:rPr>
                <w:rFonts w:ascii="Arial" w:hAnsi="Arial" w:cs="Arial"/>
                <w:color w:val="000000" w:themeColor="text1"/>
                <w:sz w:val="20"/>
                <w:szCs w:val="20"/>
              </w:rPr>
              <w:t>as branding practitioners</w:t>
            </w:r>
            <w:r w:rsidR="00F0434E" w:rsidRPr="0047126E">
              <w:rPr>
                <w:rFonts w:ascii="Arial" w:hAnsi="Arial" w:cs="Arial"/>
                <w:color w:val="000000" w:themeColor="text1"/>
                <w:sz w:val="20"/>
                <w:szCs w:val="20"/>
              </w:rPr>
              <w:t>, promoting diverse voices and questioning normative systems such as race, privilege etc.</w:t>
            </w:r>
          </w:p>
          <w:p w14:paraId="1ED4983C" w14:textId="77777777" w:rsidR="00F0434E" w:rsidRPr="003F4FB8" w:rsidRDefault="00F0434E" w:rsidP="002D5749">
            <w:pPr>
              <w:ind w:left="720"/>
              <w:rPr>
                <w:rFonts w:ascii="Arial" w:hAnsi="Arial" w:cs="Arial"/>
                <w:color w:val="000000" w:themeColor="text1"/>
                <w:sz w:val="20"/>
                <w:szCs w:val="20"/>
                <w:highlight w:val="yellow"/>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192C505D" w:rsidR="00C11DC5" w:rsidRPr="003F4FB8"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4C9F197F"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383500">
              <w:rPr>
                <w:rFonts w:ascii="Arial" w:hAnsi="Arial" w:cs="Arial"/>
                <w:color w:val="000000" w:themeColor="text1"/>
                <w:sz w:val="20"/>
                <w:szCs w:val="20"/>
              </w:rPr>
              <w:t xml:space="preserve">student-centred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5FF53595" w14:textId="0AB478FB"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stay abreast of </w:t>
            </w:r>
            <w:r w:rsidR="00B32A80" w:rsidRPr="000C4761">
              <w:rPr>
                <w:rFonts w:ascii="Arial" w:hAnsi="Arial" w:cs="Arial"/>
                <w:color w:val="000000" w:themeColor="text1"/>
                <w:sz w:val="20"/>
                <w:szCs w:val="20"/>
              </w:rPr>
              <w:t xml:space="preserve">research and other </w:t>
            </w:r>
            <w:r w:rsidRPr="000C4761">
              <w:rPr>
                <w:rFonts w:ascii="Arial" w:hAnsi="Arial" w:cs="Arial"/>
                <w:color w:val="000000" w:themeColor="text1"/>
                <w:sz w:val="20"/>
                <w:szCs w:val="20"/>
              </w:rPr>
              <w:t>development</w:t>
            </w:r>
            <w:r w:rsidR="00CB27CE" w:rsidRPr="000C4761">
              <w:rPr>
                <w:rFonts w:ascii="Arial" w:hAnsi="Arial" w:cs="Arial"/>
                <w:color w:val="000000" w:themeColor="text1"/>
                <w:sz w:val="20"/>
                <w:szCs w:val="20"/>
              </w:rPr>
              <w:t>s</w:t>
            </w:r>
            <w:r w:rsidRPr="000C4761">
              <w:rPr>
                <w:rFonts w:ascii="Arial" w:hAnsi="Arial" w:cs="Arial"/>
                <w:color w:val="000000" w:themeColor="text1"/>
                <w:sz w:val="20"/>
                <w:szCs w:val="20"/>
              </w:rPr>
              <w:t xml:space="preserve"> </w:t>
            </w:r>
            <w:r w:rsidR="00B32A80" w:rsidRPr="000C4761">
              <w:rPr>
                <w:rFonts w:ascii="Arial" w:hAnsi="Arial" w:cs="Arial"/>
                <w:color w:val="000000" w:themeColor="text1"/>
                <w:sz w:val="20"/>
                <w:szCs w:val="20"/>
              </w:rPr>
              <w:t xml:space="preserve">in </w:t>
            </w:r>
            <w:r w:rsidR="00FB0A8B" w:rsidRPr="000C4761">
              <w:rPr>
                <w:rFonts w:ascii="Arial" w:hAnsi="Arial" w:cs="Arial"/>
                <w:color w:val="000000" w:themeColor="text1"/>
                <w:sz w:val="20"/>
                <w:szCs w:val="20"/>
              </w:rPr>
              <w:t xml:space="preserve">branding and emerging technologies </w:t>
            </w:r>
            <w:r w:rsidRPr="000C4761">
              <w:rPr>
                <w:rFonts w:ascii="Arial" w:hAnsi="Arial" w:cs="Arial"/>
                <w:color w:val="000000" w:themeColor="text1"/>
                <w:sz w:val="20"/>
                <w:szCs w:val="20"/>
              </w:rPr>
              <w:t xml:space="preserve">education and to ensure that these developments are reflected in the </w:t>
            </w:r>
            <w:r w:rsidR="00284D79" w:rsidRPr="000C4761">
              <w:rPr>
                <w:rFonts w:ascii="Arial" w:hAnsi="Arial" w:cs="Arial"/>
                <w:color w:val="000000" w:themeColor="text1"/>
                <w:sz w:val="20"/>
                <w:szCs w:val="20"/>
              </w:rPr>
              <w:t xml:space="preserve">curriculum </w:t>
            </w:r>
            <w:r w:rsidR="009441BF" w:rsidRPr="000C4761">
              <w:rPr>
                <w:rFonts w:ascii="Arial" w:hAnsi="Arial" w:cs="Arial"/>
                <w:color w:val="000000" w:themeColor="text1"/>
                <w:sz w:val="20"/>
                <w:szCs w:val="20"/>
              </w:rPr>
              <w:t>in consultation with colleagues and within the structures and mechanisms established by the University and the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0C4761">
              <w:rPr>
                <w:rFonts w:ascii="Arial" w:hAnsi="Arial" w:cs="Arial"/>
                <w:color w:val="000000" w:themeColor="text1"/>
                <w:sz w:val="20"/>
                <w:szCs w:val="20"/>
              </w:rPr>
              <w:t>Programme</w:t>
            </w:r>
            <w:r w:rsidRPr="000C4761">
              <w:rPr>
                <w:rFonts w:ascii="Arial" w:hAnsi="Arial" w:cs="Arial"/>
                <w:color w:val="000000" w:themeColor="text1"/>
                <w:sz w:val="20"/>
                <w:szCs w:val="20"/>
              </w:rPr>
              <w:t>, College and University.</w:t>
            </w:r>
          </w:p>
          <w:p w14:paraId="30B7175B" w14:textId="56E4D90F"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6B4798">
              <w:rPr>
                <w:rFonts w:ascii="Arial" w:hAnsi="Arial" w:cs="Arial"/>
                <w:color w:val="000000" w:themeColor="text1"/>
                <w:sz w:val="20"/>
                <w:szCs w:val="20"/>
              </w:rPr>
              <w:t xml:space="preserve">branding challenging normative discourses around race, </w:t>
            </w:r>
            <w:r w:rsidR="00DD30F2">
              <w:rPr>
                <w:rFonts w:ascii="Arial" w:hAnsi="Arial" w:cs="Arial"/>
                <w:color w:val="000000" w:themeColor="text1"/>
                <w:sz w:val="20"/>
                <w:szCs w:val="20"/>
              </w:rPr>
              <w:t xml:space="preserve">gender, </w:t>
            </w:r>
            <w:r w:rsidR="00E5657B">
              <w:rPr>
                <w:rFonts w:ascii="Arial" w:hAnsi="Arial" w:cs="Arial"/>
                <w:color w:val="000000" w:themeColor="text1"/>
                <w:sz w:val="20"/>
                <w:szCs w:val="20"/>
              </w:rPr>
              <w:t>privilege</w:t>
            </w:r>
            <w:r w:rsidR="00946975">
              <w:rPr>
                <w:rFonts w:ascii="Arial" w:hAnsi="Arial" w:cs="Arial"/>
                <w:color w:val="000000" w:themeColor="text1"/>
                <w:sz w:val="20"/>
                <w:szCs w:val="20"/>
              </w:rPr>
              <w:t>, climate emergency</w:t>
            </w:r>
            <w:r w:rsidR="00E5657B">
              <w:rPr>
                <w:rFonts w:ascii="Arial" w:hAnsi="Arial" w:cs="Arial"/>
                <w:color w:val="000000" w:themeColor="text1"/>
                <w:sz w:val="20"/>
                <w:szCs w:val="20"/>
              </w:rPr>
              <w:t xml:space="preserve"> and responsible design</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745D4E43" w14:textId="77777777" w:rsidR="005151F4" w:rsidRPr="005151F4" w:rsidRDefault="00C11DC5" w:rsidP="00F17EF0">
            <w:pPr>
              <w:numPr>
                <w:ilvl w:val="0"/>
                <w:numId w:val="13"/>
              </w:numPr>
              <w:rPr>
                <w:rFonts w:ascii="Arial" w:hAnsi="Arial" w:cs="Arial"/>
                <w:color w:val="000000"/>
                <w:sz w:val="20"/>
                <w:szCs w:val="20"/>
              </w:rPr>
            </w:pPr>
            <w:r w:rsidRPr="005151F4">
              <w:rPr>
                <w:rFonts w:ascii="Arial" w:hAnsi="Arial" w:cs="Arial"/>
                <w:color w:val="000000" w:themeColor="text1"/>
                <w:sz w:val="20"/>
                <w:szCs w:val="20"/>
              </w:rPr>
              <w:t>To undertake health and safety duties and responsibilities appropriate to the role</w:t>
            </w:r>
          </w:p>
          <w:p w14:paraId="28E5A56D" w14:textId="766AA588" w:rsidR="005151F4" w:rsidRPr="005151F4" w:rsidRDefault="005151F4" w:rsidP="00F17EF0">
            <w:pPr>
              <w:numPr>
                <w:ilvl w:val="0"/>
                <w:numId w:val="13"/>
              </w:numPr>
              <w:rPr>
                <w:rFonts w:ascii="Arial" w:hAnsi="Arial" w:cs="Arial"/>
                <w:color w:val="000000"/>
                <w:sz w:val="20"/>
                <w:szCs w:val="20"/>
              </w:rPr>
            </w:pPr>
            <w:r w:rsidRPr="005151F4">
              <w:rPr>
                <w:rFonts w:ascii="Arial" w:hAnsi="Arial" w:cs="Arial"/>
                <w:color w:val="000000"/>
                <w:sz w:val="20"/>
                <w:szCs w:val="20"/>
              </w:rPr>
              <w:t xml:space="preserve">To work in accordance with the University’s Staff Charter and Dignity at Work Policy, promoting equality, diversity and inclusion in your work. </w:t>
            </w:r>
          </w:p>
          <w:p w14:paraId="3965147E" w14:textId="77777777" w:rsidR="00C11DC5" w:rsidRPr="005151F4" w:rsidRDefault="00C11DC5" w:rsidP="00744C4F">
            <w:pPr>
              <w:numPr>
                <w:ilvl w:val="0"/>
                <w:numId w:val="13"/>
              </w:numPr>
              <w:rPr>
                <w:rFonts w:ascii="Arial" w:hAnsi="Arial" w:cs="Arial"/>
                <w:b/>
                <w:color w:val="000000" w:themeColor="text1"/>
                <w:sz w:val="20"/>
                <w:szCs w:val="20"/>
              </w:rPr>
            </w:pPr>
            <w:r w:rsidRPr="005151F4">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5151F4" w:rsidRDefault="00C11DC5" w:rsidP="00744C4F">
            <w:pPr>
              <w:numPr>
                <w:ilvl w:val="0"/>
                <w:numId w:val="13"/>
              </w:numPr>
              <w:rPr>
                <w:rFonts w:ascii="Arial" w:hAnsi="Arial" w:cs="Arial"/>
                <w:b/>
                <w:color w:val="000000" w:themeColor="text1"/>
                <w:sz w:val="20"/>
                <w:szCs w:val="20"/>
              </w:rPr>
            </w:pPr>
            <w:r w:rsidRPr="005151F4">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71386D" w14:textId="77777777" w:rsidR="005151F4" w:rsidRPr="005151F4" w:rsidRDefault="00C11DC5" w:rsidP="005151F4">
            <w:pPr>
              <w:numPr>
                <w:ilvl w:val="0"/>
                <w:numId w:val="13"/>
              </w:numPr>
              <w:rPr>
                <w:rFonts w:ascii="Arial" w:hAnsi="Arial" w:cs="Arial"/>
                <w:b/>
                <w:color w:val="000000" w:themeColor="text1"/>
                <w:sz w:val="20"/>
                <w:szCs w:val="20"/>
              </w:rPr>
            </w:pPr>
            <w:r w:rsidRPr="005151F4">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37C3B557" w14:textId="30335C85" w:rsidR="005151F4" w:rsidRPr="005151F4" w:rsidRDefault="005151F4" w:rsidP="005151F4">
            <w:pPr>
              <w:numPr>
                <w:ilvl w:val="0"/>
                <w:numId w:val="13"/>
              </w:numPr>
              <w:rPr>
                <w:rFonts w:ascii="Arial" w:hAnsi="Arial" w:cs="Arial"/>
                <w:b/>
                <w:color w:val="000000" w:themeColor="text1"/>
                <w:sz w:val="20"/>
                <w:szCs w:val="20"/>
              </w:rPr>
            </w:pPr>
            <w:r w:rsidRPr="005151F4">
              <w:rPr>
                <w:rFonts w:ascii="Arial" w:hAnsi="Arial" w:cs="Arial"/>
                <w:color w:val="000000"/>
                <w:sz w:val="20"/>
                <w:szCs w:val="20"/>
              </w:rPr>
              <w:t xml:space="preserve">To personally contribute towards reducing the university’s impact on the environment and support actions associated with the UAL Sustainability Manifesto (2016 – 2022). </w:t>
            </w:r>
          </w:p>
          <w:p w14:paraId="4B8A77A5" w14:textId="77777777" w:rsidR="005151F4" w:rsidRPr="008745F2" w:rsidRDefault="005151F4" w:rsidP="005151F4">
            <w:pPr>
              <w:rPr>
                <w:rFonts w:ascii="Arial" w:hAnsi="Arial" w:cs="Arial"/>
                <w:b/>
                <w:color w:val="000000" w:themeColor="text1"/>
                <w:sz w:val="20"/>
                <w:szCs w:val="20"/>
              </w:rPr>
            </w:pP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 xml:space="preserve">Managers and other staff, and external partners, suppliers </w:t>
            </w:r>
            <w:proofErr w:type="spellStart"/>
            <w:r w:rsidRPr="000C4761">
              <w:rPr>
                <w:rFonts w:ascii="Arial" w:hAnsi="Arial" w:cs="Arial"/>
                <w:b w:val="0"/>
                <w:color w:val="000000" w:themeColor="text1"/>
                <w:sz w:val="20"/>
                <w:szCs w:val="20"/>
              </w:rPr>
              <w:t>etc</w:t>
            </w:r>
            <w:proofErr w:type="spellEnd"/>
            <w:r w:rsidRPr="000C4761">
              <w:rPr>
                <w:rFonts w:ascii="Arial" w:hAnsi="Arial" w:cs="Arial"/>
                <w:b w:val="0"/>
                <w:color w:val="000000" w:themeColor="text1"/>
                <w:sz w:val="20"/>
                <w:szCs w:val="20"/>
              </w:rPr>
              <w:t>;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CA71D7">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10DAD486" w:rsidR="00920553" w:rsidRPr="000C4761" w:rsidRDefault="00920553" w:rsidP="0076088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w:t>
            </w:r>
            <w:r w:rsidR="00760883" w:rsidRPr="000C4761">
              <w:rPr>
                <w:rFonts w:ascii="Arial" w:hAnsi="Arial" w:cs="Arial"/>
                <w:color w:val="000000" w:themeColor="text1"/>
                <w:sz w:val="20"/>
                <w:szCs w:val="20"/>
              </w:rPr>
              <w:t xml:space="preserve"> &amp; 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77777777" w:rsidR="0076088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3C67ACF0" w14:textId="50769C70" w:rsidR="00920553" w:rsidRPr="000C4761" w:rsidRDefault="0076088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Pr="00946975" w:rsidRDefault="00186246" w:rsidP="00585A0D">
            <w:pPr>
              <w:numPr>
                <w:ilvl w:val="0"/>
                <w:numId w:val="2"/>
              </w:numPr>
              <w:rPr>
                <w:rFonts w:ascii="Arial" w:hAnsi="Arial" w:cs="Arial"/>
                <w:color w:val="000000" w:themeColor="text1"/>
                <w:sz w:val="20"/>
                <w:szCs w:val="20"/>
              </w:rPr>
            </w:pPr>
            <w:r w:rsidRPr="00946975">
              <w:rPr>
                <w:rFonts w:ascii="Arial" w:hAnsi="Arial" w:cs="Arial"/>
                <w:color w:val="000000" w:themeColor="text1"/>
                <w:sz w:val="20"/>
                <w:szCs w:val="20"/>
              </w:rPr>
              <w:t>Language Centre</w:t>
            </w:r>
          </w:p>
          <w:p w14:paraId="4B0A53B2" w14:textId="77777777" w:rsidR="00372487" w:rsidRPr="00372487" w:rsidRDefault="00186246" w:rsidP="00585A0D">
            <w:pPr>
              <w:numPr>
                <w:ilvl w:val="0"/>
                <w:numId w:val="2"/>
              </w:numPr>
              <w:rPr>
                <w:rFonts w:ascii="Arial" w:hAnsi="Arial" w:cs="Arial"/>
                <w:b/>
                <w:bCs/>
                <w:color w:val="000000" w:themeColor="text1"/>
                <w:sz w:val="20"/>
                <w:szCs w:val="20"/>
              </w:rPr>
            </w:pPr>
            <w:r w:rsidRPr="00946975">
              <w:rPr>
                <w:rFonts w:ascii="Arial" w:hAnsi="Arial" w:cs="Arial"/>
                <w:color w:val="000000" w:themeColor="text1"/>
                <w:sz w:val="20"/>
                <w:szCs w:val="20"/>
              </w:rPr>
              <w:t>Counselling Service</w:t>
            </w:r>
            <w:r w:rsidR="008745F2" w:rsidRPr="00372487">
              <w:rPr>
                <w:rFonts w:ascii="Arial" w:hAnsi="Arial" w:cs="Arial"/>
                <w:b/>
                <w:bCs/>
                <w:color w:val="000000" w:themeColor="text1"/>
                <w:sz w:val="20"/>
                <w:szCs w:val="20"/>
              </w:rPr>
              <w:br/>
            </w:r>
          </w:p>
          <w:p w14:paraId="5027DE83" w14:textId="468DDAA9" w:rsidR="00585A0D" w:rsidRPr="00372487" w:rsidRDefault="00585A0D" w:rsidP="00372487">
            <w:pPr>
              <w:rPr>
                <w:rFonts w:ascii="Arial" w:hAnsi="Arial" w:cs="Arial"/>
                <w:b/>
                <w:bCs/>
                <w:color w:val="000000" w:themeColor="text1"/>
                <w:sz w:val="20"/>
                <w:szCs w:val="20"/>
              </w:rPr>
            </w:pPr>
            <w:r w:rsidRPr="00372487">
              <w:rPr>
                <w:rFonts w:ascii="Arial" w:hAnsi="Arial" w:cs="Arial"/>
                <w:b/>
                <w:bCs/>
                <w:sz w:val="20"/>
                <w:szCs w:val="20"/>
              </w:rPr>
              <w:t>Specific Management Responsibilities:</w:t>
            </w: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4CA4AF6D" w14:textId="2EA82367" w:rsidR="008745F2" w:rsidRPr="004E035B" w:rsidRDefault="00585A0D" w:rsidP="00585A0D">
            <w:pPr>
              <w:pStyle w:val="ListParagraph"/>
              <w:numPr>
                <w:ilvl w:val="0"/>
                <w:numId w:val="18"/>
              </w:numPr>
              <w:contextualSpacing w:val="0"/>
              <w:rPr>
                <w:rFonts w:ascii="Arial" w:hAnsi="Arial" w:cs="Arial"/>
                <w:b/>
                <w:bCs/>
                <w:sz w:val="20"/>
                <w:szCs w:val="20"/>
              </w:rPr>
            </w:pPr>
            <w:r w:rsidRPr="004D7B09">
              <w:rPr>
                <w:rFonts w:ascii="Arial" w:hAnsi="Arial" w:cs="Arial"/>
                <w:sz w:val="20"/>
                <w:szCs w:val="20"/>
              </w:rPr>
              <w:t>Associate Lecturers / Visiting Practitioners</w:t>
            </w:r>
          </w:p>
        </w:tc>
      </w:tr>
      <w:tr w:rsidR="000C4761" w:rsidRPr="000C4761" w14:paraId="13B04C8E" w14:textId="77777777" w:rsidTr="008745F2">
        <w:tc>
          <w:tcPr>
            <w:tcW w:w="4506" w:type="dxa"/>
            <w:tcBorders>
              <w:right w:val="nil"/>
            </w:tcBorders>
          </w:tcPr>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259DBB80">
                  <wp:simplePos x="0" y="0"/>
                  <wp:positionH relativeFrom="column">
                    <wp:posOffset>1074420</wp:posOffset>
                  </wp:positionH>
                  <wp:positionV relativeFrom="paragraph">
                    <wp:posOffset>49530</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8A8EEAB" w14:textId="2E07D55B" w:rsidR="008745F2"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lastRenderedPageBreak/>
              <w:t xml:space="preserve">Date of last review:  </w:t>
            </w:r>
            <w:r w:rsidR="00946975">
              <w:rPr>
                <w:rFonts w:ascii="Arial" w:hAnsi="Arial" w:cs="Arial"/>
                <w:b w:val="0"/>
                <w:color w:val="000000" w:themeColor="text1"/>
                <w:sz w:val="20"/>
                <w:szCs w:val="20"/>
              </w:rPr>
              <w:t>12/01/2021</w:t>
            </w:r>
          </w:p>
          <w:p w14:paraId="5E12D633" w14:textId="786F8081" w:rsidR="004E035B" w:rsidRPr="004E035B" w:rsidRDefault="004E035B" w:rsidP="004E035B">
            <w:pPr>
              <w:outlineLvl w:val="0"/>
              <w:rPr>
                <w:rFonts w:ascii="Arial" w:hAnsi="Arial" w:cs="Arial"/>
                <w:b/>
                <w:color w:val="000000" w:themeColor="text1"/>
                <w:sz w:val="20"/>
                <w:szCs w:val="20"/>
              </w:rPr>
            </w:pPr>
            <w:r>
              <w:rPr>
                <w:rFonts w:ascii="Arial" w:hAnsi="Arial" w:cs="Arial"/>
                <w:b/>
                <w:color w:val="000000" w:themeColor="text1"/>
                <w:sz w:val="20"/>
                <w:szCs w:val="20"/>
              </w:rPr>
              <w:t>HERA Ref - 001237</w:t>
            </w:r>
          </w:p>
        </w:tc>
      </w:tr>
    </w:tbl>
    <w:p w14:paraId="2DB7C9E6" w14:textId="77777777" w:rsidR="005151F4" w:rsidRDefault="005151F4" w:rsidP="00C14BEC">
      <w:pPr>
        <w:outlineLvl w:val="0"/>
        <w:rPr>
          <w:rFonts w:ascii="Arial" w:hAnsi="Arial" w:cs="Arial"/>
          <w:b/>
          <w:color w:val="000000" w:themeColor="text1"/>
          <w:sz w:val="28"/>
          <w:szCs w:val="28"/>
        </w:rPr>
      </w:pPr>
    </w:p>
    <w:p w14:paraId="3DBE2B8D" w14:textId="09D439BD" w:rsidR="00920553" w:rsidRPr="004E035B" w:rsidRDefault="00920553" w:rsidP="00C14BEC">
      <w:pPr>
        <w:outlineLvl w:val="0"/>
        <w:rPr>
          <w:rFonts w:ascii="Arial" w:hAnsi="Arial" w:cs="Arial"/>
          <w:b/>
          <w:color w:val="000000" w:themeColor="text1"/>
          <w:sz w:val="28"/>
          <w:szCs w:val="28"/>
        </w:rPr>
      </w:pPr>
      <w:r w:rsidRPr="004E035B">
        <w:rPr>
          <w:rFonts w:ascii="Arial" w:hAnsi="Arial" w:cs="Arial"/>
          <w:b/>
          <w:color w:val="000000" w:themeColor="text1"/>
          <w:sz w:val="28"/>
          <w:szCs w:val="28"/>
        </w:rPr>
        <w:t>Job Tit</w:t>
      </w:r>
      <w:r w:rsidR="0047476A" w:rsidRPr="004E035B">
        <w:rPr>
          <w:rFonts w:ascii="Arial" w:hAnsi="Arial" w:cs="Arial"/>
          <w:b/>
          <w:color w:val="000000" w:themeColor="text1"/>
          <w:sz w:val="28"/>
          <w:szCs w:val="28"/>
        </w:rPr>
        <w:t xml:space="preserve">le: </w:t>
      </w:r>
      <w:r w:rsidR="00760883" w:rsidRPr="004E035B">
        <w:rPr>
          <w:rFonts w:ascii="Arial" w:hAnsi="Arial" w:cs="Arial"/>
          <w:b/>
          <w:color w:val="000000" w:themeColor="text1"/>
          <w:sz w:val="28"/>
          <w:szCs w:val="28"/>
        </w:rPr>
        <w:t>Lecturer</w:t>
      </w:r>
      <w:r w:rsidR="00BB4BFE" w:rsidRPr="004E035B">
        <w:rPr>
          <w:rFonts w:ascii="Arial" w:hAnsi="Arial" w:cs="Arial"/>
          <w:b/>
          <w:color w:val="000000" w:themeColor="text1"/>
          <w:sz w:val="28"/>
          <w:szCs w:val="28"/>
        </w:rPr>
        <w:t xml:space="preserve"> in </w:t>
      </w:r>
      <w:r w:rsidR="00372487" w:rsidRPr="004E035B">
        <w:rPr>
          <w:rFonts w:ascii="Arial" w:hAnsi="Arial" w:cs="Arial"/>
          <w:b/>
          <w:color w:val="000000" w:themeColor="text1"/>
          <w:sz w:val="28"/>
          <w:szCs w:val="28"/>
        </w:rPr>
        <w:t>Graphic Branding and Identity</w:t>
      </w:r>
      <w:r w:rsidR="004E035B" w:rsidRPr="004E035B">
        <w:rPr>
          <w:rFonts w:ascii="Arial" w:hAnsi="Arial" w:cs="Arial"/>
          <w:b/>
          <w:color w:val="000000" w:themeColor="text1"/>
          <w:sz w:val="28"/>
          <w:szCs w:val="28"/>
        </w:rPr>
        <w:t xml:space="preserve"> </w:t>
      </w:r>
      <w:r w:rsidR="004E035B" w:rsidRPr="004E035B">
        <w:rPr>
          <w:rFonts w:ascii="Arial" w:hAnsi="Arial" w:cs="Arial"/>
          <w:b/>
          <w:color w:val="000000" w:themeColor="text1"/>
          <w:sz w:val="28"/>
          <w:szCs w:val="28"/>
        </w:rPr>
        <w:tab/>
      </w:r>
      <w:r w:rsidR="0047476A" w:rsidRPr="004E035B">
        <w:rPr>
          <w:rFonts w:ascii="Arial" w:hAnsi="Arial" w:cs="Arial"/>
          <w:b/>
          <w:color w:val="000000" w:themeColor="text1"/>
          <w:sz w:val="28"/>
          <w:szCs w:val="28"/>
        </w:rPr>
        <w:t xml:space="preserve">Grade: </w:t>
      </w:r>
      <w:r w:rsidR="00A55ADC" w:rsidRPr="004E035B">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547"/>
        <w:gridCol w:w="5812"/>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4E035B">
        <w:trPr>
          <w:trHeight w:val="3154"/>
        </w:trPr>
        <w:tc>
          <w:tcPr>
            <w:tcW w:w="2547" w:type="dxa"/>
            <w:vAlign w:val="center"/>
          </w:tcPr>
          <w:p w14:paraId="689723B4" w14:textId="29231DD5"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Specialist Knowledge/Qualifications</w:t>
            </w:r>
          </w:p>
        </w:tc>
        <w:tc>
          <w:tcPr>
            <w:tcW w:w="5812" w:type="dxa"/>
            <w:vAlign w:val="center"/>
          </w:tcPr>
          <w:p w14:paraId="304E47E5" w14:textId="3B4D6DFF" w:rsidR="00450EFD" w:rsidRPr="00F92408" w:rsidRDefault="00450EFD" w:rsidP="00450EFD">
            <w:pPr>
              <w:rPr>
                <w:rFonts w:ascii="Arial" w:hAnsi="Arial" w:cs="Arial"/>
                <w:sz w:val="20"/>
                <w:szCs w:val="20"/>
              </w:rPr>
            </w:pPr>
            <w:r w:rsidRPr="00F92408">
              <w:rPr>
                <w:rFonts w:ascii="Arial" w:hAnsi="Arial" w:cs="Arial"/>
                <w:sz w:val="20"/>
                <w:szCs w:val="20"/>
              </w:rPr>
              <w:t xml:space="preserve">Relevant qualification at undergraduate and postgraduate level in Graphic Branding or a closely related discipline (Graphic </w:t>
            </w:r>
            <w:r w:rsidR="00C06907">
              <w:rPr>
                <w:rFonts w:ascii="Arial" w:hAnsi="Arial" w:cs="Arial"/>
                <w:sz w:val="20"/>
                <w:szCs w:val="20"/>
              </w:rPr>
              <w:t>Design</w:t>
            </w:r>
            <w:r w:rsidRPr="00F92408">
              <w:rPr>
                <w:rFonts w:ascii="Arial" w:hAnsi="Arial" w:cs="Arial"/>
                <w:sz w:val="20"/>
                <w:szCs w:val="20"/>
              </w:rPr>
              <w:t xml:space="preserve">, Visual Communication </w:t>
            </w:r>
            <w:r w:rsidR="00C06907">
              <w:rPr>
                <w:rFonts w:ascii="Arial" w:hAnsi="Arial" w:cs="Arial"/>
                <w:sz w:val="20"/>
                <w:szCs w:val="20"/>
              </w:rPr>
              <w:t>Design</w:t>
            </w:r>
            <w:r w:rsidRPr="00F92408">
              <w:rPr>
                <w:rFonts w:ascii="Arial" w:hAnsi="Arial" w:cs="Arial"/>
                <w:sz w:val="20"/>
                <w:szCs w:val="20"/>
              </w:rPr>
              <w:t xml:space="preserve">, Creative </w:t>
            </w:r>
            <w:r w:rsidR="00C06907">
              <w:rPr>
                <w:rFonts w:ascii="Arial" w:hAnsi="Arial" w:cs="Arial"/>
                <w:sz w:val="20"/>
                <w:szCs w:val="20"/>
              </w:rPr>
              <w:t>Di</w:t>
            </w:r>
            <w:r w:rsidR="00A17614">
              <w:rPr>
                <w:rFonts w:ascii="Arial" w:hAnsi="Arial" w:cs="Arial"/>
                <w:sz w:val="20"/>
                <w:szCs w:val="20"/>
              </w:rPr>
              <w:t>rection, Brand Management</w:t>
            </w:r>
            <w:r w:rsidRPr="00F92408">
              <w:rPr>
                <w:rFonts w:ascii="Arial" w:hAnsi="Arial" w:cs="Arial"/>
                <w:sz w:val="20"/>
                <w:szCs w:val="20"/>
              </w:rPr>
              <w:t>) or equivalent experience</w:t>
            </w:r>
          </w:p>
          <w:p w14:paraId="0B6BD52C" w14:textId="77777777" w:rsidR="00285BAA" w:rsidRPr="00F92408" w:rsidRDefault="00285BAA" w:rsidP="00423A0D">
            <w:pPr>
              <w:rPr>
                <w:rFonts w:ascii="Arial" w:hAnsi="Arial" w:cs="Arial"/>
                <w:color w:val="000000" w:themeColor="text1"/>
                <w:sz w:val="20"/>
                <w:szCs w:val="20"/>
              </w:rPr>
            </w:pPr>
          </w:p>
          <w:p w14:paraId="5D87337D" w14:textId="539ED505" w:rsidR="00F92408" w:rsidRDefault="00E64921" w:rsidP="00F92408">
            <w:pPr>
              <w:rPr>
                <w:rFonts w:ascii="Arial" w:hAnsi="Arial" w:cs="Arial"/>
                <w:bCs/>
                <w:sz w:val="20"/>
                <w:szCs w:val="20"/>
              </w:rPr>
            </w:pPr>
            <w:r>
              <w:rPr>
                <w:rFonts w:ascii="Arial" w:hAnsi="Arial" w:cs="Arial"/>
                <w:sz w:val="20"/>
                <w:szCs w:val="20"/>
              </w:rPr>
              <w:t>Specialist k</w:t>
            </w:r>
            <w:r w:rsidR="00F92408" w:rsidRPr="00F92408">
              <w:rPr>
                <w:rFonts w:ascii="Arial" w:hAnsi="Arial" w:cs="Arial"/>
                <w:bCs/>
                <w:sz w:val="20"/>
                <w:szCs w:val="20"/>
              </w:rPr>
              <w:t xml:space="preserve">nowledge and familiarity with graphic design principles and branding principles and practices within culturally defined contexts </w:t>
            </w:r>
          </w:p>
          <w:p w14:paraId="27A463DD" w14:textId="77777777" w:rsidR="00347259" w:rsidRPr="00F92408" w:rsidRDefault="00347259" w:rsidP="00F92408">
            <w:pPr>
              <w:rPr>
                <w:rFonts w:ascii="Arial" w:hAnsi="Arial" w:cs="Arial"/>
                <w:bCs/>
                <w:sz w:val="20"/>
                <w:szCs w:val="20"/>
              </w:rPr>
            </w:pPr>
          </w:p>
          <w:p w14:paraId="26CF18E1" w14:textId="1C7CF83D" w:rsidR="00F92408" w:rsidRDefault="00E64921" w:rsidP="00F92408">
            <w:pPr>
              <w:rPr>
                <w:rFonts w:ascii="Arial" w:hAnsi="Arial" w:cs="Arial"/>
                <w:bCs/>
                <w:sz w:val="20"/>
                <w:szCs w:val="20"/>
              </w:rPr>
            </w:pPr>
            <w:r>
              <w:rPr>
                <w:rFonts w:ascii="Arial" w:hAnsi="Arial" w:cs="Arial"/>
                <w:bCs/>
                <w:sz w:val="20"/>
                <w:szCs w:val="20"/>
              </w:rPr>
              <w:t>Specialist k</w:t>
            </w:r>
            <w:r w:rsidR="00F92408" w:rsidRPr="00F92408">
              <w:rPr>
                <w:rFonts w:ascii="Arial" w:hAnsi="Arial" w:cs="Arial"/>
                <w:bCs/>
                <w:sz w:val="20"/>
                <w:szCs w:val="20"/>
              </w:rPr>
              <w:t xml:space="preserve">nowledge of experimental graphic and branding practices/processes and familiarity with </w:t>
            </w:r>
            <w:r w:rsidR="00347259">
              <w:rPr>
                <w:rFonts w:ascii="Arial" w:hAnsi="Arial" w:cs="Arial"/>
                <w:bCs/>
                <w:sz w:val="20"/>
                <w:szCs w:val="20"/>
              </w:rPr>
              <w:t xml:space="preserve">emerging technologies </w:t>
            </w:r>
            <w:r w:rsidR="00D411A9">
              <w:rPr>
                <w:rFonts w:ascii="Arial" w:hAnsi="Arial" w:cs="Arial"/>
                <w:bCs/>
                <w:sz w:val="20"/>
                <w:szCs w:val="20"/>
              </w:rPr>
              <w:t>in relation to brand design</w:t>
            </w:r>
          </w:p>
          <w:p w14:paraId="36C6C38C" w14:textId="77777777" w:rsidR="00D411A9" w:rsidRPr="00F92408" w:rsidRDefault="00D411A9" w:rsidP="00F92408">
            <w:pPr>
              <w:rPr>
                <w:rFonts w:ascii="Arial" w:hAnsi="Arial" w:cs="Arial"/>
                <w:bCs/>
                <w:sz w:val="20"/>
                <w:szCs w:val="20"/>
              </w:rPr>
            </w:pPr>
          </w:p>
          <w:p w14:paraId="71FA3ABD" w14:textId="77777777" w:rsidR="00F92408" w:rsidRPr="00F92408" w:rsidRDefault="00F92408" w:rsidP="00F92408">
            <w:pPr>
              <w:rPr>
                <w:rFonts w:ascii="Arial" w:hAnsi="Arial" w:cs="Arial"/>
                <w:bCs/>
                <w:sz w:val="20"/>
                <w:szCs w:val="20"/>
              </w:rPr>
            </w:pPr>
            <w:r w:rsidRPr="00F92408">
              <w:rPr>
                <w:rFonts w:ascii="Arial" w:hAnsi="Arial" w:cs="Arial"/>
                <w:sz w:val="20"/>
                <w:szCs w:val="20"/>
              </w:rPr>
              <w:t>Wide ranging and relevant cultural and contextual knowledge and its application to branding practice.</w:t>
            </w:r>
          </w:p>
          <w:p w14:paraId="27AC5E0C" w14:textId="77777777" w:rsidR="00F92408" w:rsidRPr="00F92408" w:rsidRDefault="00F92408" w:rsidP="00F92408">
            <w:pPr>
              <w:pStyle w:val="ListParagraph"/>
              <w:ind w:left="360"/>
              <w:rPr>
                <w:rFonts w:ascii="Arial" w:hAnsi="Arial" w:cs="Arial"/>
                <w:bCs/>
                <w:sz w:val="20"/>
                <w:szCs w:val="20"/>
              </w:rPr>
            </w:pPr>
          </w:p>
          <w:p w14:paraId="246C3434" w14:textId="0862124E" w:rsidR="00A17614" w:rsidRDefault="00F92408" w:rsidP="00A17614">
            <w:pPr>
              <w:rPr>
                <w:rFonts w:ascii="Arial" w:hAnsi="Arial" w:cs="Arial"/>
                <w:color w:val="000000" w:themeColor="text1"/>
                <w:sz w:val="20"/>
                <w:szCs w:val="20"/>
              </w:rPr>
            </w:pPr>
            <w:r w:rsidRPr="00F92408">
              <w:rPr>
                <w:rFonts w:ascii="Arial" w:hAnsi="Arial" w:cs="Arial"/>
                <w:sz w:val="20"/>
                <w:szCs w:val="20"/>
              </w:rPr>
              <w:t>Knowledge of graphic branding subject specific research in an academic environment</w:t>
            </w:r>
            <w:r w:rsidR="00A53333">
              <w:rPr>
                <w:rFonts w:ascii="Arial" w:hAnsi="Arial" w:cs="Arial"/>
                <w:sz w:val="20"/>
                <w:szCs w:val="20"/>
              </w:rPr>
              <w:t xml:space="preserve"> (desirable)</w:t>
            </w:r>
            <w:r w:rsidR="00A17614" w:rsidRPr="00F92408">
              <w:rPr>
                <w:rFonts w:ascii="Arial" w:hAnsi="Arial" w:cs="Arial"/>
                <w:color w:val="000000" w:themeColor="text1"/>
                <w:sz w:val="20"/>
                <w:szCs w:val="20"/>
              </w:rPr>
              <w:t xml:space="preserve"> </w:t>
            </w:r>
          </w:p>
          <w:p w14:paraId="45542DE7" w14:textId="77777777" w:rsidR="00A17614" w:rsidRDefault="00A17614" w:rsidP="00A17614">
            <w:pPr>
              <w:rPr>
                <w:rFonts w:ascii="Arial" w:hAnsi="Arial" w:cs="Arial"/>
                <w:color w:val="000000" w:themeColor="text1"/>
                <w:sz w:val="20"/>
                <w:szCs w:val="20"/>
              </w:rPr>
            </w:pPr>
          </w:p>
          <w:p w14:paraId="36E990D3" w14:textId="661B6DE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PhD or Higher level research degree (desirable)</w:t>
            </w:r>
          </w:p>
          <w:p w14:paraId="3965C040" w14:textId="77777777" w:rsidR="00A17614" w:rsidRPr="00F92408" w:rsidRDefault="00A17614" w:rsidP="00A17614">
            <w:pPr>
              <w:rPr>
                <w:rFonts w:ascii="Arial" w:hAnsi="Arial" w:cs="Arial"/>
                <w:color w:val="000000" w:themeColor="text1"/>
                <w:sz w:val="20"/>
                <w:szCs w:val="20"/>
              </w:rPr>
            </w:pPr>
          </w:p>
          <w:p w14:paraId="0F8D29AD" w14:textId="7777777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Teaching qualification (PG Cert or equivalent). (desirable)</w:t>
            </w:r>
          </w:p>
          <w:p w14:paraId="35847DD5" w14:textId="77777777" w:rsidR="00A17614" w:rsidRPr="00F92408" w:rsidRDefault="00A17614" w:rsidP="00A17614">
            <w:pPr>
              <w:rPr>
                <w:rFonts w:ascii="Arial" w:hAnsi="Arial" w:cs="Arial"/>
                <w:b/>
                <w:color w:val="000000" w:themeColor="text1"/>
                <w:sz w:val="20"/>
                <w:szCs w:val="20"/>
              </w:rPr>
            </w:pPr>
          </w:p>
          <w:p w14:paraId="35A82558" w14:textId="1E8373CD" w:rsidR="00F92408" w:rsidRPr="00F92408" w:rsidRDefault="00A17614" w:rsidP="00F92408">
            <w:pPr>
              <w:rPr>
                <w:rFonts w:ascii="Arial" w:hAnsi="Arial" w:cs="Arial"/>
                <w:color w:val="000000" w:themeColor="text1"/>
                <w:sz w:val="20"/>
                <w:szCs w:val="20"/>
              </w:rPr>
            </w:pPr>
            <w:r w:rsidRPr="00F92408">
              <w:rPr>
                <w:rFonts w:ascii="Arial" w:hAnsi="Arial" w:cs="Arial"/>
                <w:sz w:val="20"/>
                <w:szCs w:val="20"/>
              </w:rPr>
              <w:t>Fellowship of the Higher Education Academy</w:t>
            </w:r>
            <w:r w:rsidRPr="00F92408">
              <w:rPr>
                <w:rFonts w:ascii="Arial" w:hAnsi="Arial" w:cs="Arial"/>
                <w:b/>
                <w:sz w:val="20"/>
                <w:szCs w:val="20"/>
              </w:rPr>
              <w:t xml:space="preserve"> </w:t>
            </w:r>
            <w:r w:rsidRPr="00F92408">
              <w:rPr>
                <w:rFonts w:ascii="Arial" w:hAnsi="Arial" w:cs="Arial"/>
                <w:color w:val="000000" w:themeColor="text1"/>
                <w:sz w:val="20"/>
                <w:szCs w:val="20"/>
              </w:rPr>
              <w:t>(desirable)</w:t>
            </w:r>
          </w:p>
        </w:tc>
        <w:tc>
          <w:tcPr>
            <w:tcW w:w="708" w:type="dxa"/>
          </w:tcPr>
          <w:p w14:paraId="436F6753" w14:textId="4ACE38A2"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3FFA630E" w14:textId="77777777" w:rsidR="00285BAA" w:rsidRPr="00F92408" w:rsidRDefault="00285BAA" w:rsidP="00A55ADC">
            <w:pPr>
              <w:rPr>
                <w:rFonts w:ascii="Arial" w:hAnsi="Arial" w:cs="Arial"/>
                <w:color w:val="000000" w:themeColor="text1"/>
                <w:sz w:val="20"/>
                <w:szCs w:val="20"/>
              </w:rPr>
            </w:pPr>
          </w:p>
          <w:p w14:paraId="1A644458" w14:textId="77777777" w:rsidR="00285BAA" w:rsidRPr="00F92408" w:rsidRDefault="00285BAA" w:rsidP="00A55ADC">
            <w:pPr>
              <w:rPr>
                <w:rFonts w:ascii="Arial" w:hAnsi="Arial" w:cs="Arial"/>
                <w:color w:val="000000" w:themeColor="text1"/>
                <w:sz w:val="20"/>
                <w:szCs w:val="20"/>
              </w:rPr>
            </w:pPr>
          </w:p>
          <w:p w14:paraId="45C8C639" w14:textId="68F97682" w:rsidR="00285BAA" w:rsidRPr="00F92408" w:rsidRDefault="00285BAA" w:rsidP="00A55ADC">
            <w:pPr>
              <w:rPr>
                <w:rFonts w:ascii="Arial" w:hAnsi="Arial" w:cs="Arial"/>
                <w:color w:val="000000" w:themeColor="text1"/>
                <w:sz w:val="20"/>
                <w:szCs w:val="20"/>
              </w:rPr>
            </w:pPr>
          </w:p>
          <w:p w14:paraId="6EFA4D38" w14:textId="77777777" w:rsidR="00E11BA2" w:rsidRPr="00F92408" w:rsidRDefault="00E11BA2" w:rsidP="00A55ADC">
            <w:pPr>
              <w:rPr>
                <w:rFonts w:ascii="Arial" w:hAnsi="Arial" w:cs="Arial"/>
                <w:color w:val="000000" w:themeColor="text1"/>
                <w:sz w:val="20"/>
                <w:szCs w:val="20"/>
              </w:rPr>
            </w:pPr>
          </w:p>
          <w:p w14:paraId="76E1E4F5" w14:textId="77777777"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5A224D5F" w14:textId="59BA4FD4" w:rsidR="00285BAA" w:rsidRDefault="00285BAA" w:rsidP="00A55ADC">
            <w:pPr>
              <w:rPr>
                <w:rFonts w:ascii="Arial" w:hAnsi="Arial" w:cs="Arial"/>
                <w:color w:val="000000" w:themeColor="text1"/>
                <w:sz w:val="20"/>
                <w:szCs w:val="20"/>
              </w:rPr>
            </w:pPr>
          </w:p>
          <w:p w14:paraId="5B956CFA" w14:textId="0E82A16B" w:rsidR="00465760" w:rsidRDefault="00465760" w:rsidP="00A55ADC">
            <w:pPr>
              <w:rPr>
                <w:rFonts w:ascii="Arial" w:hAnsi="Arial" w:cs="Arial"/>
                <w:color w:val="000000" w:themeColor="text1"/>
                <w:sz w:val="20"/>
                <w:szCs w:val="20"/>
              </w:rPr>
            </w:pPr>
          </w:p>
          <w:p w14:paraId="44773D3E" w14:textId="77777777" w:rsidR="00465760" w:rsidRPr="00F92408" w:rsidRDefault="00465760" w:rsidP="00A55ADC">
            <w:pPr>
              <w:rPr>
                <w:rFonts w:ascii="Arial" w:hAnsi="Arial" w:cs="Arial"/>
                <w:color w:val="000000" w:themeColor="text1"/>
                <w:sz w:val="20"/>
                <w:szCs w:val="20"/>
              </w:rPr>
            </w:pPr>
          </w:p>
          <w:p w14:paraId="4DD1D261" w14:textId="27B22AC5" w:rsidR="00285BAA" w:rsidRPr="00F92408" w:rsidRDefault="00A92F75" w:rsidP="00A55ADC">
            <w:pPr>
              <w:rPr>
                <w:rFonts w:ascii="Arial" w:hAnsi="Arial" w:cs="Arial"/>
                <w:color w:val="000000" w:themeColor="text1"/>
                <w:sz w:val="20"/>
                <w:szCs w:val="20"/>
              </w:rPr>
            </w:pPr>
            <w:r>
              <w:rPr>
                <w:rFonts w:ascii="Arial" w:hAnsi="Arial" w:cs="Arial"/>
                <w:color w:val="000000" w:themeColor="text1"/>
                <w:sz w:val="20"/>
                <w:szCs w:val="20"/>
              </w:rPr>
              <w:t>I</w:t>
            </w:r>
          </w:p>
          <w:p w14:paraId="33716CF8" w14:textId="5F371201" w:rsidR="00285BAA" w:rsidRPr="00F92408" w:rsidRDefault="00285BAA" w:rsidP="00A55ADC">
            <w:pPr>
              <w:rPr>
                <w:rFonts w:ascii="Arial" w:hAnsi="Arial" w:cs="Arial"/>
                <w:color w:val="000000" w:themeColor="text1"/>
                <w:sz w:val="20"/>
                <w:szCs w:val="20"/>
              </w:rPr>
            </w:pPr>
          </w:p>
          <w:p w14:paraId="5EBAA254" w14:textId="77777777" w:rsidR="00285BAA" w:rsidRPr="00F92408" w:rsidRDefault="00285BAA" w:rsidP="00A55ADC">
            <w:pPr>
              <w:rPr>
                <w:rFonts w:ascii="Arial" w:hAnsi="Arial" w:cs="Arial"/>
                <w:color w:val="000000" w:themeColor="text1"/>
                <w:sz w:val="20"/>
                <w:szCs w:val="20"/>
              </w:rPr>
            </w:pPr>
          </w:p>
          <w:p w14:paraId="4678F7AB" w14:textId="77777777" w:rsidR="006C5346" w:rsidRDefault="006C5346" w:rsidP="00A55ADC">
            <w:pPr>
              <w:rPr>
                <w:rFonts w:ascii="Arial" w:hAnsi="Arial" w:cs="Arial"/>
                <w:color w:val="000000" w:themeColor="text1"/>
                <w:sz w:val="20"/>
                <w:szCs w:val="20"/>
              </w:rPr>
            </w:pPr>
          </w:p>
          <w:p w14:paraId="7B1B986E" w14:textId="791F9E41" w:rsidR="00285BAA" w:rsidRDefault="00A92F75" w:rsidP="00A55ADC">
            <w:pPr>
              <w:rPr>
                <w:rFonts w:ascii="Arial" w:hAnsi="Arial" w:cs="Arial"/>
                <w:color w:val="000000" w:themeColor="text1"/>
                <w:sz w:val="20"/>
                <w:szCs w:val="20"/>
              </w:rPr>
            </w:pPr>
            <w:r>
              <w:rPr>
                <w:rFonts w:ascii="Arial" w:hAnsi="Arial" w:cs="Arial"/>
                <w:color w:val="000000" w:themeColor="text1"/>
                <w:sz w:val="20"/>
                <w:szCs w:val="20"/>
              </w:rPr>
              <w:t>I</w:t>
            </w:r>
          </w:p>
          <w:p w14:paraId="4389B2CC" w14:textId="77777777" w:rsidR="006C5346" w:rsidRDefault="006C5346" w:rsidP="00A55ADC">
            <w:pPr>
              <w:rPr>
                <w:rFonts w:ascii="Arial" w:hAnsi="Arial" w:cs="Arial"/>
                <w:color w:val="000000" w:themeColor="text1"/>
                <w:sz w:val="20"/>
                <w:szCs w:val="20"/>
              </w:rPr>
            </w:pPr>
          </w:p>
          <w:p w14:paraId="69C7584B" w14:textId="77777777" w:rsidR="006C5346" w:rsidRDefault="006C5346" w:rsidP="00A55ADC">
            <w:pPr>
              <w:rPr>
                <w:rFonts w:ascii="Arial" w:hAnsi="Arial" w:cs="Arial"/>
                <w:color w:val="000000" w:themeColor="text1"/>
                <w:sz w:val="20"/>
                <w:szCs w:val="20"/>
              </w:rPr>
            </w:pPr>
          </w:p>
          <w:p w14:paraId="6868C8A5" w14:textId="4D0729E2"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1B73239B" w14:textId="77777777" w:rsidR="006C5346" w:rsidRDefault="006C5346" w:rsidP="00A55ADC">
            <w:pPr>
              <w:rPr>
                <w:rFonts w:ascii="Arial" w:hAnsi="Arial" w:cs="Arial"/>
                <w:color w:val="000000" w:themeColor="text1"/>
                <w:sz w:val="20"/>
                <w:szCs w:val="20"/>
              </w:rPr>
            </w:pPr>
          </w:p>
          <w:p w14:paraId="774D4891" w14:textId="77777777" w:rsidR="006C5346" w:rsidRDefault="006C5346" w:rsidP="00A55ADC">
            <w:pPr>
              <w:rPr>
                <w:rFonts w:ascii="Arial" w:hAnsi="Arial" w:cs="Arial"/>
                <w:color w:val="000000" w:themeColor="text1"/>
                <w:sz w:val="20"/>
                <w:szCs w:val="20"/>
              </w:rPr>
            </w:pPr>
          </w:p>
          <w:p w14:paraId="11741585" w14:textId="63496880"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63D891A7" w14:textId="77777777" w:rsidR="006C5346" w:rsidRDefault="006C5346" w:rsidP="00A55ADC">
            <w:pPr>
              <w:rPr>
                <w:rFonts w:ascii="Arial" w:hAnsi="Arial" w:cs="Arial"/>
                <w:color w:val="000000" w:themeColor="text1"/>
                <w:sz w:val="20"/>
                <w:szCs w:val="20"/>
              </w:rPr>
            </w:pPr>
          </w:p>
          <w:p w14:paraId="11CB9CC7" w14:textId="123AD450"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77672F9E" w14:textId="77777777" w:rsidR="006C5346" w:rsidRDefault="006C5346" w:rsidP="00A55ADC">
            <w:pPr>
              <w:rPr>
                <w:rFonts w:ascii="Arial" w:hAnsi="Arial" w:cs="Arial"/>
                <w:color w:val="000000" w:themeColor="text1"/>
                <w:sz w:val="20"/>
                <w:szCs w:val="20"/>
              </w:rPr>
            </w:pPr>
          </w:p>
          <w:p w14:paraId="5C384F99" w14:textId="75EFC46C" w:rsidR="006C5346" w:rsidRPr="00F92408"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7421E5" w:rsidRPr="000C4761" w14:paraId="5AEC1806" w14:textId="761FC852" w:rsidTr="004E035B">
        <w:trPr>
          <w:trHeight w:val="2830"/>
        </w:trPr>
        <w:tc>
          <w:tcPr>
            <w:tcW w:w="2547" w:type="dxa"/>
            <w:vAlign w:val="center"/>
          </w:tcPr>
          <w:p w14:paraId="72EEB04D" w14:textId="513228B4"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812" w:type="dxa"/>
            <w:vAlign w:val="center"/>
          </w:tcPr>
          <w:p w14:paraId="57440393" w14:textId="77777777"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 xml:space="preserve">Experience of teaching &amp; assessment in a higher education environment </w:t>
            </w:r>
            <w:r>
              <w:rPr>
                <w:rFonts w:ascii="Arial" w:hAnsi="Arial" w:cs="Arial"/>
                <w:color w:val="000000" w:themeColor="text1"/>
                <w:sz w:val="20"/>
                <w:szCs w:val="20"/>
              </w:rPr>
              <w:t xml:space="preserve">with particular focus on postgraduate delivery </w:t>
            </w:r>
            <w:r w:rsidRPr="00F92408">
              <w:rPr>
                <w:rFonts w:ascii="Arial" w:hAnsi="Arial" w:cs="Arial"/>
                <w:color w:val="000000" w:themeColor="text1"/>
                <w:sz w:val="20"/>
                <w:szCs w:val="20"/>
              </w:rPr>
              <w:t>(permanent, fractional, or hourly paid contract)</w:t>
            </w:r>
            <w:r>
              <w:rPr>
                <w:rFonts w:ascii="Arial" w:hAnsi="Arial" w:cs="Arial"/>
                <w:color w:val="000000" w:themeColor="text1"/>
                <w:sz w:val="20"/>
                <w:szCs w:val="20"/>
              </w:rPr>
              <w:t>, particularly in supporting students transition into postgraduate study.</w:t>
            </w:r>
          </w:p>
          <w:p w14:paraId="674A0C18" w14:textId="77777777" w:rsidR="007421E5" w:rsidRPr="00F92408" w:rsidRDefault="007421E5" w:rsidP="007421E5">
            <w:pPr>
              <w:rPr>
                <w:rFonts w:ascii="Arial" w:hAnsi="Arial" w:cs="Arial"/>
                <w:color w:val="000000" w:themeColor="text1"/>
                <w:sz w:val="20"/>
                <w:szCs w:val="20"/>
              </w:rPr>
            </w:pPr>
          </w:p>
          <w:p w14:paraId="1EBEF1ED" w14:textId="77777777"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 student-centred and reflexive approach to teaching</w:t>
            </w:r>
          </w:p>
          <w:p w14:paraId="1E53D895" w14:textId="77777777" w:rsidR="007421E5" w:rsidRPr="00F92408" w:rsidRDefault="007421E5" w:rsidP="007421E5">
            <w:pPr>
              <w:rPr>
                <w:rFonts w:ascii="Arial" w:hAnsi="Arial" w:cs="Arial"/>
                <w:color w:val="000000" w:themeColor="text1"/>
                <w:sz w:val="20"/>
                <w:szCs w:val="20"/>
              </w:rPr>
            </w:pPr>
          </w:p>
          <w:p w14:paraId="11A88A8C" w14:textId="77777777"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Considers equality, diversity and inclusivity in all aspects of teaching and assessment</w:t>
            </w:r>
          </w:p>
          <w:p w14:paraId="09D7DC1A" w14:textId="77777777" w:rsidR="007421E5" w:rsidRPr="00F92408" w:rsidRDefault="007421E5" w:rsidP="007421E5">
            <w:pPr>
              <w:rPr>
                <w:rFonts w:ascii="Arial" w:hAnsi="Arial" w:cs="Arial"/>
                <w:color w:val="000000" w:themeColor="text1"/>
                <w:sz w:val="20"/>
                <w:szCs w:val="20"/>
              </w:rPr>
            </w:pPr>
          </w:p>
          <w:p w14:paraId="49EE6D83" w14:textId="3923909C"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Shows commitment to understanding the range of students’ experiences within a course.</w:t>
            </w:r>
          </w:p>
        </w:tc>
        <w:tc>
          <w:tcPr>
            <w:tcW w:w="708" w:type="dxa"/>
          </w:tcPr>
          <w:p w14:paraId="66D6AD1D" w14:textId="77777777"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A</w:t>
            </w:r>
          </w:p>
          <w:p w14:paraId="54BC13D7" w14:textId="77777777" w:rsidR="007421E5" w:rsidRPr="00F92408" w:rsidRDefault="007421E5" w:rsidP="007421E5">
            <w:pPr>
              <w:rPr>
                <w:rFonts w:ascii="Arial" w:hAnsi="Arial" w:cs="Arial"/>
                <w:color w:val="000000" w:themeColor="text1"/>
                <w:sz w:val="20"/>
                <w:szCs w:val="20"/>
              </w:rPr>
            </w:pPr>
          </w:p>
          <w:p w14:paraId="4E5204EF" w14:textId="77777777" w:rsidR="007421E5" w:rsidRPr="00F92408" w:rsidRDefault="007421E5" w:rsidP="007421E5">
            <w:pPr>
              <w:rPr>
                <w:rFonts w:ascii="Arial" w:hAnsi="Arial" w:cs="Arial"/>
                <w:color w:val="000000" w:themeColor="text1"/>
                <w:sz w:val="20"/>
                <w:szCs w:val="20"/>
              </w:rPr>
            </w:pPr>
          </w:p>
          <w:p w14:paraId="3B9418E5" w14:textId="77777777" w:rsidR="007421E5" w:rsidRDefault="007421E5" w:rsidP="007421E5">
            <w:pPr>
              <w:rPr>
                <w:rFonts w:ascii="Arial" w:hAnsi="Arial" w:cs="Arial"/>
                <w:color w:val="000000" w:themeColor="text1"/>
                <w:sz w:val="20"/>
                <w:szCs w:val="20"/>
              </w:rPr>
            </w:pPr>
          </w:p>
          <w:p w14:paraId="3B8BDB63" w14:textId="77777777" w:rsidR="007421E5" w:rsidRPr="00F92408" w:rsidRDefault="007421E5" w:rsidP="007421E5">
            <w:pPr>
              <w:rPr>
                <w:rFonts w:ascii="Arial" w:hAnsi="Arial" w:cs="Arial"/>
                <w:color w:val="000000" w:themeColor="text1"/>
                <w:sz w:val="20"/>
                <w:szCs w:val="20"/>
              </w:rPr>
            </w:pPr>
          </w:p>
          <w:p w14:paraId="7F6C48C4" w14:textId="77777777" w:rsidR="007421E5" w:rsidRPr="00F92408" w:rsidRDefault="007421E5" w:rsidP="007421E5">
            <w:pPr>
              <w:rPr>
                <w:rFonts w:ascii="Arial" w:hAnsi="Arial" w:cs="Arial"/>
                <w:color w:val="000000" w:themeColor="text1"/>
                <w:sz w:val="20"/>
                <w:szCs w:val="20"/>
              </w:rPr>
            </w:pPr>
            <w:r>
              <w:rPr>
                <w:rFonts w:ascii="Arial" w:hAnsi="Arial" w:cs="Arial"/>
                <w:color w:val="000000" w:themeColor="text1"/>
                <w:sz w:val="20"/>
                <w:szCs w:val="20"/>
              </w:rPr>
              <w:t>A</w:t>
            </w:r>
          </w:p>
          <w:p w14:paraId="7830854E" w14:textId="77777777" w:rsidR="007421E5" w:rsidRPr="00F92408" w:rsidRDefault="007421E5" w:rsidP="007421E5">
            <w:pPr>
              <w:rPr>
                <w:rFonts w:ascii="Arial" w:hAnsi="Arial" w:cs="Arial"/>
                <w:color w:val="000000" w:themeColor="text1"/>
                <w:sz w:val="20"/>
                <w:szCs w:val="20"/>
              </w:rPr>
            </w:pPr>
          </w:p>
          <w:p w14:paraId="7876F625" w14:textId="77777777" w:rsidR="007421E5" w:rsidRPr="00F92408" w:rsidRDefault="007421E5" w:rsidP="007421E5">
            <w:pPr>
              <w:rPr>
                <w:rFonts w:ascii="Arial" w:hAnsi="Arial" w:cs="Arial"/>
                <w:color w:val="000000" w:themeColor="text1"/>
                <w:sz w:val="20"/>
                <w:szCs w:val="20"/>
              </w:rPr>
            </w:pPr>
          </w:p>
          <w:p w14:paraId="06CDF08A" w14:textId="77777777"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I</w:t>
            </w:r>
          </w:p>
          <w:p w14:paraId="2591A4CB" w14:textId="77777777" w:rsidR="007421E5" w:rsidRPr="00F92408" w:rsidRDefault="007421E5" w:rsidP="007421E5">
            <w:pPr>
              <w:rPr>
                <w:rFonts w:ascii="Arial" w:hAnsi="Arial" w:cs="Arial"/>
                <w:color w:val="000000" w:themeColor="text1"/>
                <w:sz w:val="20"/>
                <w:szCs w:val="20"/>
              </w:rPr>
            </w:pPr>
          </w:p>
          <w:p w14:paraId="5F6BBE3C" w14:textId="77777777" w:rsidR="007421E5" w:rsidRPr="00F92408" w:rsidRDefault="007421E5" w:rsidP="007421E5">
            <w:pPr>
              <w:rPr>
                <w:rFonts w:ascii="Arial" w:hAnsi="Arial" w:cs="Arial"/>
                <w:color w:val="000000" w:themeColor="text1"/>
                <w:sz w:val="20"/>
                <w:szCs w:val="20"/>
              </w:rPr>
            </w:pPr>
          </w:p>
          <w:p w14:paraId="3C54F237" w14:textId="436DF05E" w:rsidR="007421E5" w:rsidRPr="00F92408" w:rsidRDefault="007421E5" w:rsidP="007421E5">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E83537" w:rsidRPr="000C4761" w14:paraId="29B89B7C" w14:textId="21DD0EB6" w:rsidTr="004E035B">
        <w:tc>
          <w:tcPr>
            <w:tcW w:w="2547" w:type="dxa"/>
            <w:vAlign w:val="center"/>
          </w:tcPr>
          <w:p w14:paraId="2E628B6D" w14:textId="14C761F2"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Leadership, management and teamwork</w:t>
            </w:r>
          </w:p>
        </w:tc>
        <w:tc>
          <w:tcPr>
            <w:tcW w:w="5812" w:type="dxa"/>
            <w:vAlign w:val="center"/>
          </w:tcPr>
          <w:p w14:paraId="7F4BF44C" w14:textId="77777777"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different professional groups </w:t>
            </w:r>
          </w:p>
          <w:p w14:paraId="1FE7FA07" w14:textId="77777777" w:rsidR="00E83537" w:rsidRPr="00F92408" w:rsidRDefault="00E83537" w:rsidP="00E83537">
            <w:pPr>
              <w:rPr>
                <w:rFonts w:ascii="Arial" w:hAnsi="Arial" w:cs="Arial"/>
                <w:color w:val="000000" w:themeColor="text1"/>
                <w:sz w:val="20"/>
                <w:szCs w:val="20"/>
              </w:rPr>
            </w:pPr>
          </w:p>
          <w:p w14:paraId="158BA7FF" w14:textId="216FA01B"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Works effectively and respectfully with a wide range of people</w:t>
            </w:r>
          </w:p>
        </w:tc>
        <w:tc>
          <w:tcPr>
            <w:tcW w:w="708" w:type="dxa"/>
          </w:tcPr>
          <w:p w14:paraId="7BACA73E" w14:textId="77777777"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I</w:t>
            </w:r>
          </w:p>
          <w:p w14:paraId="2998E3D2" w14:textId="77777777" w:rsidR="00E83537" w:rsidRPr="00F92408" w:rsidRDefault="00E83537" w:rsidP="00E83537">
            <w:pPr>
              <w:rPr>
                <w:rFonts w:ascii="Arial" w:hAnsi="Arial" w:cs="Arial"/>
                <w:color w:val="000000" w:themeColor="text1"/>
                <w:sz w:val="20"/>
                <w:szCs w:val="20"/>
              </w:rPr>
            </w:pPr>
          </w:p>
          <w:p w14:paraId="6968B126" w14:textId="77777777" w:rsidR="00E83537" w:rsidRPr="00F92408" w:rsidRDefault="00E83537" w:rsidP="00E83537">
            <w:pPr>
              <w:rPr>
                <w:rFonts w:ascii="Arial" w:hAnsi="Arial" w:cs="Arial"/>
                <w:color w:val="000000" w:themeColor="text1"/>
                <w:sz w:val="20"/>
                <w:szCs w:val="20"/>
              </w:rPr>
            </w:pPr>
          </w:p>
          <w:p w14:paraId="388A10B8" w14:textId="7060F20B"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E83537" w:rsidRPr="000C4761" w14:paraId="4B6983E6" w14:textId="23B029F4" w:rsidTr="00CC09BB">
        <w:trPr>
          <w:trHeight w:val="2357"/>
        </w:trPr>
        <w:tc>
          <w:tcPr>
            <w:tcW w:w="2547" w:type="dxa"/>
            <w:vAlign w:val="center"/>
          </w:tcPr>
          <w:p w14:paraId="4CDC3259" w14:textId="39A6AE3C"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lastRenderedPageBreak/>
              <w:t>Research, Knowledge Exchange and Professional Practice</w:t>
            </w:r>
          </w:p>
        </w:tc>
        <w:tc>
          <w:tcPr>
            <w:tcW w:w="5812" w:type="dxa"/>
          </w:tcPr>
          <w:p w14:paraId="7529B06E" w14:textId="389236DD"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sidR="004D3619">
              <w:rPr>
                <w:rFonts w:ascii="Arial" w:hAnsi="Arial" w:cs="Arial"/>
                <w:color w:val="000000" w:themeColor="text1"/>
                <w:sz w:val="20"/>
                <w:szCs w:val="20"/>
              </w:rPr>
              <w:t xml:space="preserve">graphic </w:t>
            </w:r>
            <w:r w:rsidR="001F6FC6">
              <w:rPr>
                <w:rFonts w:ascii="Arial" w:hAnsi="Arial" w:cs="Arial"/>
                <w:color w:val="000000" w:themeColor="text1"/>
                <w:sz w:val="20"/>
                <w:szCs w:val="20"/>
              </w:rPr>
              <w:t>branding</w:t>
            </w:r>
            <w:r>
              <w:rPr>
                <w:rFonts w:ascii="Arial" w:hAnsi="Arial" w:cs="Arial"/>
                <w:color w:val="000000" w:themeColor="text1"/>
                <w:sz w:val="20"/>
                <w:szCs w:val="20"/>
              </w:rPr>
              <w:t xml:space="preserve"> </w:t>
            </w:r>
            <w:r w:rsidRPr="00F92408">
              <w:rPr>
                <w:rFonts w:ascii="Arial" w:hAnsi="Arial" w:cs="Arial"/>
                <w:color w:val="000000" w:themeColor="text1"/>
                <w:sz w:val="20"/>
                <w:szCs w:val="20"/>
              </w:rPr>
              <w:t>and is relevant to the goals of the Programme, College and University</w:t>
            </w:r>
          </w:p>
          <w:p w14:paraId="5B62736E" w14:textId="77777777" w:rsidR="00E83537" w:rsidRPr="00F92408" w:rsidRDefault="00E83537" w:rsidP="00E83537">
            <w:pPr>
              <w:rPr>
                <w:rFonts w:ascii="Arial" w:hAnsi="Arial" w:cs="Arial"/>
                <w:color w:val="000000" w:themeColor="text1"/>
                <w:sz w:val="20"/>
                <w:szCs w:val="20"/>
              </w:rPr>
            </w:pPr>
          </w:p>
          <w:p w14:paraId="118C38BE" w14:textId="6AF32C62"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62228C3D" w14:textId="77777777"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I</w:t>
            </w:r>
          </w:p>
          <w:p w14:paraId="626ADD85" w14:textId="77777777" w:rsidR="00E83537" w:rsidRPr="00F92408" w:rsidRDefault="00E83537" w:rsidP="00E83537">
            <w:pPr>
              <w:rPr>
                <w:rFonts w:ascii="Arial" w:hAnsi="Arial" w:cs="Arial"/>
                <w:color w:val="000000" w:themeColor="text1"/>
                <w:sz w:val="20"/>
                <w:szCs w:val="20"/>
              </w:rPr>
            </w:pPr>
          </w:p>
          <w:p w14:paraId="38C11D98" w14:textId="77777777" w:rsidR="00E83537" w:rsidRDefault="00E83537" w:rsidP="00E83537">
            <w:pPr>
              <w:rPr>
                <w:rFonts w:ascii="Arial" w:hAnsi="Arial" w:cs="Arial"/>
                <w:color w:val="000000" w:themeColor="text1"/>
                <w:sz w:val="20"/>
                <w:szCs w:val="20"/>
              </w:rPr>
            </w:pPr>
          </w:p>
          <w:p w14:paraId="639927BC" w14:textId="77777777" w:rsidR="00E83537" w:rsidRDefault="00E83537" w:rsidP="00E83537">
            <w:pPr>
              <w:rPr>
                <w:rFonts w:ascii="Arial" w:hAnsi="Arial" w:cs="Arial"/>
                <w:color w:val="000000" w:themeColor="text1"/>
                <w:sz w:val="20"/>
                <w:szCs w:val="20"/>
              </w:rPr>
            </w:pPr>
          </w:p>
          <w:p w14:paraId="05963722" w14:textId="77777777" w:rsidR="00E83537" w:rsidRPr="00F92408" w:rsidRDefault="00E83537" w:rsidP="00E83537">
            <w:pPr>
              <w:rPr>
                <w:rFonts w:ascii="Arial" w:hAnsi="Arial" w:cs="Arial"/>
                <w:color w:val="000000" w:themeColor="text1"/>
                <w:sz w:val="20"/>
                <w:szCs w:val="20"/>
              </w:rPr>
            </w:pPr>
          </w:p>
          <w:p w14:paraId="38463794" w14:textId="6ECDD30A"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A</w:t>
            </w:r>
          </w:p>
        </w:tc>
      </w:tr>
      <w:tr w:rsidR="00E83537" w:rsidRPr="000C4761" w14:paraId="08380D45" w14:textId="78CEFC9B" w:rsidTr="004E035B">
        <w:tc>
          <w:tcPr>
            <w:tcW w:w="2547" w:type="dxa"/>
            <w:vAlign w:val="center"/>
          </w:tcPr>
          <w:p w14:paraId="00FE249A" w14:textId="77777777"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812" w:type="dxa"/>
            <w:vAlign w:val="center"/>
          </w:tcPr>
          <w:p w14:paraId="74319994" w14:textId="77777777"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p w14:paraId="30CECA6A" w14:textId="69260F9B" w:rsidR="00E83537" w:rsidRPr="00F92408" w:rsidRDefault="00E83537" w:rsidP="00E83537">
            <w:pPr>
              <w:rPr>
                <w:rFonts w:ascii="Arial" w:hAnsi="Arial" w:cs="Arial"/>
                <w:color w:val="000000" w:themeColor="text1"/>
                <w:sz w:val="20"/>
                <w:szCs w:val="20"/>
              </w:rPr>
            </w:pPr>
          </w:p>
        </w:tc>
        <w:tc>
          <w:tcPr>
            <w:tcW w:w="708" w:type="dxa"/>
          </w:tcPr>
          <w:p w14:paraId="37BDD054" w14:textId="2C8278D0" w:rsidR="00E83537" w:rsidRPr="00F92408" w:rsidRDefault="00E83537" w:rsidP="00E83537">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E83537" w:rsidRPr="000C4761" w14:paraId="660D36D6" w14:textId="77777777" w:rsidTr="004E035B">
        <w:tc>
          <w:tcPr>
            <w:tcW w:w="2547" w:type="dxa"/>
            <w:vAlign w:val="center"/>
          </w:tcPr>
          <w:p w14:paraId="295DE86F" w14:textId="0FE31376" w:rsidR="00E83537" w:rsidRPr="00F92408" w:rsidRDefault="00E83537" w:rsidP="00E83537">
            <w:pPr>
              <w:rPr>
                <w:rFonts w:ascii="Arial" w:hAnsi="Arial" w:cs="Arial"/>
                <w:color w:val="000000" w:themeColor="text1"/>
                <w:sz w:val="20"/>
                <w:szCs w:val="20"/>
              </w:rPr>
            </w:pPr>
            <w:r w:rsidRPr="006616DF">
              <w:rPr>
                <w:rFonts w:ascii="Arial" w:hAnsi="Arial" w:cs="Arial"/>
                <w:sz w:val="20"/>
                <w:szCs w:val="20"/>
              </w:rPr>
              <w:t>Communication Skills</w:t>
            </w:r>
          </w:p>
        </w:tc>
        <w:tc>
          <w:tcPr>
            <w:tcW w:w="5812" w:type="dxa"/>
            <w:vAlign w:val="center"/>
          </w:tcPr>
          <w:p w14:paraId="5072E37E" w14:textId="77777777" w:rsidR="00E83537" w:rsidRPr="00D642FF" w:rsidRDefault="00E83537" w:rsidP="00E83537">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628E462B" w14:textId="77777777" w:rsidR="00E83537" w:rsidRPr="004D7B09" w:rsidRDefault="00E83537" w:rsidP="00E83537">
            <w:pPr>
              <w:pStyle w:val="ListParagraph"/>
              <w:ind w:left="360"/>
              <w:rPr>
                <w:rFonts w:ascii="Arial" w:hAnsi="Arial" w:cs="Arial"/>
                <w:sz w:val="20"/>
                <w:szCs w:val="20"/>
              </w:rPr>
            </w:pPr>
          </w:p>
          <w:p w14:paraId="12AAAC30" w14:textId="0726C0F5" w:rsidR="00E83537" w:rsidRPr="00F92408" w:rsidRDefault="00E83537" w:rsidP="00E83537">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4AB3A597" w14:textId="77777777" w:rsidR="00E83537" w:rsidRDefault="00E83537" w:rsidP="00E83537">
            <w:pPr>
              <w:rPr>
                <w:rFonts w:ascii="Arial" w:hAnsi="Arial" w:cs="Arial"/>
                <w:color w:val="000000" w:themeColor="text1"/>
                <w:sz w:val="20"/>
                <w:szCs w:val="20"/>
              </w:rPr>
            </w:pPr>
            <w:r>
              <w:rPr>
                <w:rFonts w:ascii="Arial" w:hAnsi="Arial" w:cs="Arial"/>
                <w:color w:val="000000" w:themeColor="text1"/>
                <w:sz w:val="20"/>
                <w:szCs w:val="20"/>
              </w:rPr>
              <w:t>A</w:t>
            </w:r>
          </w:p>
          <w:p w14:paraId="68E45F41" w14:textId="77777777" w:rsidR="00E83537" w:rsidRDefault="00E83537" w:rsidP="00E83537">
            <w:pPr>
              <w:rPr>
                <w:rFonts w:ascii="Arial" w:hAnsi="Arial" w:cs="Arial"/>
                <w:color w:val="000000" w:themeColor="text1"/>
                <w:sz w:val="20"/>
                <w:szCs w:val="20"/>
              </w:rPr>
            </w:pPr>
          </w:p>
          <w:p w14:paraId="1C2732CE" w14:textId="77777777" w:rsidR="00E83537" w:rsidRDefault="00E83537" w:rsidP="00E83537">
            <w:pPr>
              <w:rPr>
                <w:rFonts w:ascii="Arial" w:hAnsi="Arial" w:cs="Arial"/>
                <w:color w:val="000000" w:themeColor="text1"/>
                <w:sz w:val="20"/>
                <w:szCs w:val="20"/>
              </w:rPr>
            </w:pPr>
          </w:p>
          <w:p w14:paraId="26D4DBC9" w14:textId="77777777" w:rsidR="00E83537" w:rsidRDefault="00E83537" w:rsidP="00E83537">
            <w:pPr>
              <w:rPr>
                <w:rFonts w:ascii="Arial" w:hAnsi="Arial" w:cs="Arial"/>
                <w:color w:val="000000" w:themeColor="text1"/>
                <w:sz w:val="20"/>
                <w:szCs w:val="20"/>
              </w:rPr>
            </w:pPr>
          </w:p>
          <w:p w14:paraId="389C7A51" w14:textId="4F00646B" w:rsidR="00E83537" w:rsidRPr="00F92408" w:rsidRDefault="00E83537" w:rsidP="00E83537">
            <w:pPr>
              <w:rPr>
                <w:rFonts w:ascii="Arial" w:hAnsi="Arial" w:cs="Arial"/>
                <w:color w:val="000000" w:themeColor="text1"/>
                <w:sz w:val="20"/>
                <w:szCs w:val="20"/>
              </w:rPr>
            </w:pPr>
            <w:r>
              <w:rPr>
                <w:rFonts w:ascii="Arial" w:hAnsi="Arial" w:cs="Arial"/>
                <w:color w:val="000000" w:themeColor="text1"/>
                <w:sz w:val="20"/>
                <w:szCs w:val="20"/>
              </w:rPr>
              <w:t>A</w:t>
            </w:r>
          </w:p>
        </w:tc>
      </w:tr>
    </w:tbl>
    <w:p w14:paraId="2682ABD8" w14:textId="77777777" w:rsidR="00646BA5" w:rsidRDefault="00646BA5" w:rsidP="00C14BEC">
      <w:pPr>
        <w:outlineLvl w:val="0"/>
        <w:rPr>
          <w:rFonts w:ascii="Arial" w:hAnsi="Arial" w:cs="Arial"/>
          <w:b/>
          <w:color w:val="000000" w:themeColor="text1"/>
          <w:sz w:val="20"/>
          <w:szCs w:val="20"/>
        </w:rPr>
      </w:pPr>
    </w:p>
    <w:p w14:paraId="7F786042" w14:textId="2323AE68" w:rsidR="004E035B" w:rsidRDefault="00920553" w:rsidP="004E035B">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E83537">
        <w:rPr>
          <w:rFonts w:ascii="Arial" w:hAnsi="Arial" w:cs="Arial"/>
          <w:b/>
          <w:color w:val="000000" w:themeColor="text1"/>
          <w:sz w:val="20"/>
          <w:szCs w:val="20"/>
        </w:rPr>
        <w:t>12/01/2021</w:t>
      </w:r>
    </w:p>
    <w:p w14:paraId="2D9D5637" w14:textId="080139A6" w:rsidR="004E035B" w:rsidRDefault="004E035B" w:rsidP="004E035B">
      <w:pPr>
        <w:outlineLvl w:val="0"/>
        <w:rPr>
          <w:rFonts w:ascii="Arial" w:hAnsi="Arial" w:cs="Arial"/>
          <w:b/>
          <w:color w:val="000000" w:themeColor="text1"/>
          <w:sz w:val="20"/>
          <w:szCs w:val="20"/>
        </w:rPr>
      </w:pPr>
    </w:p>
    <w:p w14:paraId="094B44A0" w14:textId="19EC9662" w:rsidR="004E035B" w:rsidRPr="000C4761" w:rsidRDefault="004E035B" w:rsidP="004E035B">
      <w:pPr>
        <w:outlineLvl w:val="0"/>
        <w:rPr>
          <w:rFonts w:ascii="Arial" w:hAnsi="Arial" w:cs="Arial"/>
          <w:b/>
          <w:color w:val="000000" w:themeColor="text1"/>
          <w:sz w:val="20"/>
          <w:szCs w:val="20"/>
        </w:rPr>
      </w:pPr>
      <w:r>
        <w:rPr>
          <w:rFonts w:ascii="Arial" w:hAnsi="Arial" w:cs="Arial"/>
          <w:b/>
          <w:color w:val="000000" w:themeColor="text1"/>
          <w:sz w:val="20"/>
          <w:szCs w:val="20"/>
        </w:rPr>
        <w:t>HERA Ref - 001237</w:t>
      </w:r>
    </w:p>
    <w:p w14:paraId="320D5B97" w14:textId="046DF48C" w:rsidR="004E035B" w:rsidRPr="004E035B" w:rsidRDefault="004E035B" w:rsidP="004E035B">
      <w:pPr>
        <w:outlineLvl w:val="0"/>
        <w:rPr>
          <w:rFonts w:ascii="Arial" w:hAnsi="Arial" w:cs="Arial"/>
          <w:b/>
          <w:color w:val="000000" w:themeColor="text1"/>
          <w:sz w:val="20"/>
          <w:szCs w:val="20"/>
        </w:rPr>
      </w:pPr>
      <w:bookmarkStart w:id="0" w:name="_GoBack"/>
      <w:bookmarkEnd w:id="0"/>
    </w:p>
    <w:sectPr w:rsidR="004E035B" w:rsidRPr="004E035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B572" w14:textId="77777777" w:rsidR="00564697" w:rsidRDefault="00564697">
      <w:r>
        <w:separator/>
      </w:r>
    </w:p>
  </w:endnote>
  <w:endnote w:type="continuationSeparator" w:id="0">
    <w:p w14:paraId="7750677C" w14:textId="77777777" w:rsidR="00564697" w:rsidRDefault="0056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9350F0">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FD92" w14:textId="77777777" w:rsidR="00564697" w:rsidRDefault="00564697">
      <w:r>
        <w:separator/>
      </w:r>
    </w:p>
  </w:footnote>
  <w:footnote w:type="continuationSeparator" w:id="0">
    <w:p w14:paraId="388E1894" w14:textId="77777777" w:rsidR="00564697" w:rsidRDefault="0056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9"/>
  </w:num>
  <w:num w:numId="7">
    <w:abstractNumId w:val="10"/>
  </w:num>
  <w:num w:numId="8">
    <w:abstractNumId w:val="1"/>
  </w:num>
  <w:num w:numId="9">
    <w:abstractNumId w:val="13"/>
  </w:num>
  <w:num w:numId="10">
    <w:abstractNumId w:val="7"/>
  </w:num>
  <w:num w:numId="11">
    <w:abstractNumId w:val="4"/>
  </w:num>
  <w:num w:numId="12">
    <w:abstractNumId w:val="16"/>
  </w:num>
  <w:num w:numId="13">
    <w:abstractNumId w:val="0"/>
  </w:num>
  <w:num w:numId="14">
    <w:abstractNumId w:val="14"/>
  </w:num>
  <w:num w:numId="15">
    <w:abstractNumId w:val="8"/>
  </w:num>
  <w:num w:numId="16">
    <w:abstractNumId w:val="11"/>
  </w:num>
  <w:num w:numId="17">
    <w:abstractNumId w:val="15"/>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00421"/>
    <w:rsid w:val="0006391D"/>
    <w:rsid w:val="0007331A"/>
    <w:rsid w:val="000B6084"/>
    <w:rsid w:val="000C4761"/>
    <w:rsid w:val="000D68A6"/>
    <w:rsid w:val="000D6BD5"/>
    <w:rsid w:val="000E0033"/>
    <w:rsid w:val="000F6F5A"/>
    <w:rsid w:val="00115FFA"/>
    <w:rsid w:val="00127C7B"/>
    <w:rsid w:val="00132491"/>
    <w:rsid w:val="001464E6"/>
    <w:rsid w:val="00155D9F"/>
    <w:rsid w:val="00174FEC"/>
    <w:rsid w:val="00184E90"/>
    <w:rsid w:val="00186246"/>
    <w:rsid w:val="00194EAC"/>
    <w:rsid w:val="001B7F34"/>
    <w:rsid w:val="001C4274"/>
    <w:rsid w:val="001C5E9A"/>
    <w:rsid w:val="001D619E"/>
    <w:rsid w:val="001E509D"/>
    <w:rsid w:val="001E5EB6"/>
    <w:rsid w:val="001F6FC6"/>
    <w:rsid w:val="0020462D"/>
    <w:rsid w:val="00222184"/>
    <w:rsid w:val="00230C6B"/>
    <w:rsid w:val="002475A9"/>
    <w:rsid w:val="00257D42"/>
    <w:rsid w:val="00260DA2"/>
    <w:rsid w:val="00272E05"/>
    <w:rsid w:val="00284D79"/>
    <w:rsid w:val="00285BAA"/>
    <w:rsid w:val="00286E9E"/>
    <w:rsid w:val="002A44DC"/>
    <w:rsid w:val="002D5749"/>
    <w:rsid w:val="002F4608"/>
    <w:rsid w:val="003245D3"/>
    <w:rsid w:val="00324870"/>
    <w:rsid w:val="00347259"/>
    <w:rsid w:val="00353C6E"/>
    <w:rsid w:val="0035740A"/>
    <w:rsid w:val="003669FD"/>
    <w:rsid w:val="00372487"/>
    <w:rsid w:val="00383500"/>
    <w:rsid w:val="00387433"/>
    <w:rsid w:val="003919DF"/>
    <w:rsid w:val="003A3334"/>
    <w:rsid w:val="003F4804"/>
    <w:rsid w:val="003F4FB8"/>
    <w:rsid w:val="00400CDD"/>
    <w:rsid w:val="0040377A"/>
    <w:rsid w:val="00423A0D"/>
    <w:rsid w:val="00450EFD"/>
    <w:rsid w:val="004614AF"/>
    <w:rsid w:val="00465760"/>
    <w:rsid w:val="0047126E"/>
    <w:rsid w:val="0047476A"/>
    <w:rsid w:val="004803C0"/>
    <w:rsid w:val="004A63D5"/>
    <w:rsid w:val="004B12CC"/>
    <w:rsid w:val="004B7B47"/>
    <w:rsid w:val="004C3FF3"/>
    <w:rsid w:val="004C7225"/>
    <w:rsid w:val="004D3619"/>
    <w:rsid w:val="004D5D01"/>
    <w:rsid w:val="004D6D20"/>
    <w:rsid w:val="004E035B"/>
    <w:rsid w:val="005007FD"/>
    <w:rsid w:val="005133BE"/>
    <w:rsid w:val="005151F4"/>
    <w:rsid w:val="005229E8"/>
    <w:rsid w:val="005277C5"/>
    <w:rsid w:val="00532FAF"/>
    <w:rsid w:val="00536A72"/>
    <w:rsid w:val="00557A55"/>
    <w:rsid w:val="00564697"/>
    <w:rsid w:val="00585A0D"/>
    <w:rsid w:val="00596D26"/>
    <w:rsid w:val="005A11BF"/>
    <w:rsid w:val="006031A4"/>
    <w:rsid w:val="00604EB3"/>
    <w:rsid w:val="00622DA5"/>
    <w:rsid w:val="006237AF"/>
    <w:rsid w:val="00631328"/>
    <w:rsid w:val="00632F33"/>
    <w:rsid w:val="00646BA5"/>
    <w:rsid w:val="0065206F"/>
    <w:rsid w:val="006A1DCC"/>
    <w:rsid w:val="006B4798"/>
    <w:rsid w:val="006C3007"/>
    <w:rsid w:val="006C5346"/>
    <w:rsid w:val="006D703E"/>
    <w:rsid w:val="006D7AA2"/>
    <w:rsid w:val="007202A4"/>
    <w:rsid w:val="007312C5"/>
    <w:rsid w:val="00731E68"/>
    <w:rsid w:val="00731EC6"/>
    <w:rsid w:val="007340F5"/>
    <w:rsid w:val="007421E5"/>
    <w:rsid w:val="00744C4F"/>
    <w:rsid w:val="00760883"/>
    <w:rsid w:val="00774060"/>
    <w:rsid w:val="007A178C"/>
    <w:rsid w:val="007E1A68"/>
    <w:rsid w:val="0080477A"/>
    <w:rsid w:val="0081503B"/>
    <w:rsid w:val="0082161C"/>
    <w:rsid w:val="008379C8"/>
    <w:rsid w:val="008463F7"/>
    <w:rsid w:val="00861AF0"/>
    <w:rsid w:val="008745F2"/>
    <w:rsid w:val="00880D4A"/>
    <w:rsid w:val="0088548C"/>
    <w:rsid w:val="008A2D63"/>
    <w:rsid w:val="008C4A44"/>
    <w:rsid w:val="008C5036"/>
    <w:rsid w:val="00920553"/>
    <w:rsid w:val="00922FC3"/>
    <w:rsid w:val="009441BF"/>
    <w:rsid w:val="00944A8C"/>
    <w:rsid w:val="00946975"/>
    <w:rsid w:val="0096304B"/>
    <w:rsid w:val="009672C4"/>
    <w:rsid w:val="00977237"/>
    <w:rsid w:val="00982DB3"/>
    <w:rsid w:val="00983DD8"/>
    <w:rsid w:val="00995574"/>
    <w:rsid w:val="009B460A"/>
    <w:rsid w:val="009D6DD6"/>
    <w:rsid w:val="009F1A57"/>
    <w:rsid w:val="009F75DE"/>
    <w:rsid w:val="00A16C30"/>
    <w:rsid w:val="00A17614"/>
    <w:rsid w:val="00A26F4B"/>
    <w:rsid w:val="00A41602"/>
    <w:rsid w:val="00A42F4D"/>
    <w:rsid w:val="00A4642F"/>
    <w:rsid w:val="00A50F11"/>
    <w:rsid w:val="00A53333"/>
    <w:rsid w:val="00A55ADC"/>
    <w:rsid w:val="00A65013"/>
    <w:rsid w:val="00A71FEA"/>
    <w:rsid w:val="00A76CAA"/>
    <w:rsid w:val="00A92F75"/>
    <w:rsid w:val="00AA7FA7"/>
    <w:rsid w:val="00B0195C"/>
    <w:rsid w:val="00B13D17"/>
    <w:rsid w:val="00B32A80"/>
    <w:rsid w:val="00B43983"/>
    <w:rsid w:val="00B51562"/>
    <w:rsid w:val="00B54456"/>
    <w:rsid w:val="00B94DB5"/>
    <w:rsid w:val="00B953A6"/>
    <w:rsid w:val="00BA3B53"/>
    <w:rsid w:val="00BB4BFE"/>
    <w:rsid w:val="00BD4AA0"/>
    <w:rsid w:val="00BE23EB"/>
    <w:rsid w:val="00C06907"/>
    <w:rsid w:val="00C11DC5"/>
    <w:rsid w:val="00C14BEC"/>
    <w:rsid w:val="00C52688"/>
    <w:rsid w:val="00C6578D"/>
    <w:rsid w:val="00C756CA"/>
    <w:rsid w:val="00CA71D7"/>
    <w:rsid w:val="00CA7FD1"/>
    <w:rsid w:val="00CB27CE"/>
    <w:rsid w:val="00CC09BB"/>
    <w:rsid w:val="00D148C4"/>
    <w:rsid w:val="00D14CC8"/>
    <w:rsid w:val="00D37AE6"/>
    <w:rsid w:val="00D411A9"/>
    <w:rsid w:val="00D47CC0"/>
    <w:rsid w:val="00D642FF"/>
    <w:rsid w:val="00D668C5"/>
    <w:rsid w:val="00D6779D"/>
    <w:rsid w:val="00DA2520"/>
    <w:rsid w:val="00DA2B35"/>
    <w:rsid w:val="00DD30F2"/>
    <w:rsid w:val="00DE1C0E"/>
    <w:rsid w:val="00DF106F"/>
    <w:rsid w:val="00DF34F2"/>
    <w:rsid w:val="00DF5C3F"/>
    <w:rsid w:val="00E11BA2"/>
    <w:rsid w:val="00E2254A"/>
    <w:rsid w:val="00E2653C"/>
    <w:rsid w:val="00E558C1"/>
    <w:rsid w:val="00E5657B"/>
    <w:rsid w:val="00E5724B"/>
    <w:rsid w:val="00E64921"/>
    <w:rsid w:val="00E73875"/>
    <w:rsid w:val="00E76D2D"/>
    <w:rsid w:val="00E77C61"/>
    <w:rsid w:val="00E833EE"/>
    <w:rsid w:val="00E83537"/>
    <w:rsid w:val="00E84393"/>
    <w:rsid w:val="00EB2C21"/>
    <w:rsid w:val="00EE4F1D"/>
    <w:rsid w:val="00F0434E"/>
    <w:rsid w:val="00F2742C"/>
    <w:rsid w:val="00F2750F"/>
    <w:rsid w:val="00F32745"/>
    <w:rsid w:val="00F51675"/>
    <w:rsid w:val="00F92408"/>
    <w:rsid w:val="00FB0A8B"/>
    <w:rsid w:val="00FB29BE"/>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5151F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0367">
      <w:bodyDiv w:val="1"/>
      <w:marLeft w:val="0"/>
      <w:marRight w:val="0"/>
      <w:marTop w:val="0"/>
      <w:marBottom w:val="0"/>
      <w:divBdr>
        <w:top w:val="none" w:sz="0" w:space="0" w:color="auto"/>
        <w:left w:val="none" w:sz="0" w:space="0" w:color="auto"/>
        <w:bottom w:val="none" w:sz="0" w:space="0" w:color="auto"/>
        <w:right w:val="none" w:sz="0" w:space="0" w:color="auto"/>
      </w:divBdr>
    </w:div>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58735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auto"/>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4A0715"/>
    <w:rsid w:val="00623B1E"/>
    <w:rsid w:val="00710F34"/>
    <w:rsid w:val="00797482"/>
    <w:rsid w:val="007B6855"/>
    <w:rsid w:val="007B7DC3"/>
    <w:rsid w:val="007D4905"/>
    <w:rsid w:val="00906198"/>
    <w:rsid w:val="009E0A21"/>
    <w:rsid w:val="00A7074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B4E3-DF5B-408B-AA71-FAFD5D8C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Nick Childs</cp:lastModifiedBy>
  <cp:revision>24</cp:revision>
  <cp:lastPrinted>2019-04-12T10:29:00Z</cp:lastPrinted>
  <dcterms:created xsi:type="dcterms:W3CDTF">2019-05-30T09:42:00Z</dcterms:created>
  <dcterms:modified xsi:type="dcterms:W3CDTF">2021-01-17T12:22:00Z</dcterms:modified>
</cp:coreProperties>
</file>