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704" w:rsidRPr="002C4021" w:rsidRDefault="00E57FCE" w:rsidP="001003E9">
      <w:pPr>
        <w:ind w:left="-180"/>
        <w:rPr>
          <w:rFonts w:ascii="Arial" w:hAnsi="Arial" w:cs="Arial"/>
          <w:noProof/>
          <w:szCs w:val="22"/>
        </w:rPr>
      </w:pPr>
      <w:r>
        <w:rPr>
          <w:rFonts w:ascii="Arial" w:hAnsi="Arial" w:cs="Arial"/>
          <w:b/>
          <w:noProof/>
          <w:sz w:val="28"/>
          <w:szCs w:val="28"/>
          <w:lang w:eastAsia="en-GB"/>
        </w:rPr>
        <w:drawing>
          <wp:anchor distT="0" distB="0" distL="114300" distR="114300" simplePos="0" relativeHeight="251659264" behindDoc="0" locked="0" layoutInCell="1" allowOverlap="1" wp14:anchorId="0A5D9C26" wp14:editId="443C0FB5">
            <wp:simplePos x="0" y="0"/>
            <wp:positionH relativeFrom="margin">
              <wp:posOffset>295275</wp:posOffset>
            </wp:positionH>
            <wp:positionV relativeFrom="paragraph">
              <wp:posOffset>0</wp:posOffset>
            </wp:positionV>
            <wp:extent cx="3495675" cy="646430"/>
            <wp:effectExtent l="0" t="0" r="0" b="1270"/>
            <wp:wrapTopAndBottom/>
            <wp:docPr id="2" name="Picture 2"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in_UAL_Lockup_BLACK.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6464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646"/>
      </w:tblGrid>
      <w:tr w:rsidR="00A47704" w:rsidRPr="002C4021" w:rsidTr="008F79E7">
        <w:tc>
          <w:tcPr>
            <w:tcW w:w="10154" w:type="dxa"/>
            <w:gridSpan w:val="2"/>
            <w:tcBorders>
              <w:bottom w:val="single" w:sz="8" w:space="0" w:color="auto"/>
            </w:tcBorders>
          </w:tcPr>
          <w:p w:rsidR="00A47704" w:rsidRPr="002C4021" w:rsidRDefault="00DC4AE9">
            <w:pPr>
              <w:pStyle w:val="Heading3"/>
              <w:rPr>
                <w:b w:val="0"/>
                <w:szCs w:val="22"/>
              </w:rPr>
            </w:pPr>
            <w:r w:rsidRPr="002C4021">
              <w:rPr>
                <w:szCs w:val="22"/>
              </w:rPr>
              <w:t>JOB DESCRIPTION AND PERSON SPECIFICATION</w:t>
            </w:r>
          </w:p>
        </w:tc>
      </w:tr>
      <w:tr w:rsidR="00A47704" w:rsidRPr="00AC7CBF" w:rsidTr="008F79E7">
        <w:trPr>
          <w:cantSplit/>
          <w:trHeight w:val="75"/>
        </w:trPr>
        <w:tc>
          <w:tcPr>
            <w:tcW w:w="5508" w:type="dxa"/>
            <w:tcBorders>
              <w:bottom w:val="nil"/>
              <w:right w:val="nil"/>
            </w:tcBorders>
          </w:tcPr>
          <w:p w:rsidR="00A47704" w:rsidRPr="00AC7CBF" w:rsidRDefault="00DC4AE9">
            <w:pPr>
              <w:rPr>
                <w:rFonts w:asciiTheme="minorHAnsi" w:hAnsiTheme="minorHAnsi" w:cs="Arial"/>
                <w:szCs w:val="22"/>
              </w:rPr>
            </w:pPr>
            <w:r w:rsidRPr="00AC7CBF">
              <w:rPr>
                <w:rFonts w:asciiTheme="minorHAnsi" w:hAnsiTheme="minorHAnsi" w:cs="Arial"/>
                <w:b/>
                <w:szCs w:val="22"/>
              </w:rPr>
              <w:t>Job Title</w:t>
            </w:r>
            <w:r w:rsidRPr="00AC7CBF">
              <w:rPr>
                <w:rFonts w:asciiTheme="minorHAnsi" w:hAnsiTheme="minorHAnsi" w:cs="Arial"/>
                <w:szCs w:val="22"/>
              </w:rPr>
              <w:t xml:space="preserve">: </w:t>
            </w:r>
            <w:r w:rsidR="007B0374" w:rsidRPr="00AC7CBF">
              <w:rPr>
                <w:rFonts w:asciiTheme="minorHAnsi" w:hAnsiTheme="minorHAnsi" w:cs="Arial"/>
                <w:szCs w:val="22"/>
              </w:rPr>
              <w:t>Finance Business System</w:t>
            </w:r>
            <w:r w:rsidR="00ED48D7">
              <w:rPr>
                <w:rFonts w:asciiTheme="minorHAnsi" w:hAnsiTheme="minorHAnsi" w:cs="Arial"/>
                <w:szCs w:val="22"/>
              </w:rPr>
              <w:t>s</w:t>
            </w:r>
            <w:r w:rsidR="007B0374" w:rsidRPr="00AC7CBF">
              <w:rPr>
                <w:rFonts w:asciiTheme="minorHAnsi" w:hAnsiTheme="minorHAnsi" w:cs="Arial"/>
                <w:szCs w:val="22"/>
              </w:rPr>
              <w:t xml:space="preserve"> Administrator</w:t>
            </w:r>
          </w:p>
          <w:p w:rsidR="00A47704" w:rsidRPr="00AC7CBF" w:rsidRDefault="00A47704">
            <w:pPr>
              <w:rPr>
                <w:rFonts w:asciiTheme="minorHAnsi" w:hAnsiTheme="minorHAnsi" w:cs="Arial"/>
                <w:b/>
                <w:szCs w:val="22"/>
              </w:rPr>
            </w:pPr>
          </w:p>
        </w:tc>
        <w:tc>
          <w:tcPr>
            <w:tcW w:w="4646" w:type="dxa"/>
            <w:tcBorders>
              <w:left w:val="nil"/>
              <w:bottom w:val="nil"/>
            </w:tcBorders>
          </w:tcPr>
          <w:p w:rsidR="00A47704" w:rsidRPr="00AC7CBF" w:rsidRDefault="00DC4AE9">
            <w:pPr>
              <w:rPr>
                <w:rFonts w:asciiTheme="minorHAnsi" w:hAnsiTheme="minorHAnsi" w:cs="Arial"/>
                <w:b/>
                <w:szCs w:val="22"/>
              </w:rPr>
            </w:pPr>
            <w:r w:rsidRPr="00AC7CBF">
              <w:rPr>
                <w:rFonts w:asciiTheme="minorHAnsi" w:hAnsiTheme="minorHAnsi" w:cs="Arial"/>
                <w:b/>
                <w:szCs w:val="22"/>
              </w:rPr>
              <w:t>Salary</w:t>
            </w:r>
            <w:r w:rsidRPr="00AC7CBF">
              <w:rPr>
                <w:rFonts w:asciiTheme="minorHAnsi" w:hAnsiTheme="minorHAnsi" w:cs="Arial"/>
                <w:szCs w:val="22"/>
              </w:rPr>
              <w:t xml:space="preserve">: </w:t>
            </w:r>
            <w:r w:rsidR="006D08A5">
              <w:rPr>
                <w:rFonts w:asciiTheme="minorHAnsi" w:hAnsiTheme="minorHAnsi" w:cs="Arial"/>
                <w:szCs w:val="22"/>
              </w:rPr>
              <w:t>£33,</w:t>
            </w:r>
            <w:r w:rsidR="00ED48D7">
              <w:rPr>
                <w:rFonts w:asciiTheme="minorHAnsi" w:hAnsiTheme="minorHAnsi" w:cs="Arial"/>
                <w:szCs w:val="22"/>
              </w:rPr>
              <w:t>653 – 41,329</w:t>
            </w:r>
          </w:p>
        </w:tc>
      </w:tr>
      <w:tr w:rsidR="00A47704" w:rsidRPr="00AC7CBF" w:rsidTr="008F79E7">
        <w:trPr>
          <w:cantSplit/>
          <w:trHeight w:val="75"/>
        </w:trPr>
        <w:tc>
          <w:tcPr>
            <w:tcW w:w="5508" w:type="dxa"/>
            <w:tcBorders>
              <w:top w:val="nil"/>
              <w:bottom w:val="nil"/>
              <w:right w:val="nil"/>
            </w:tcBorders>
          </w:tcPr>
          <w:p w:rsidR="00A47704" w:rsidRPr="00AC7CBF" w:rsidRDefault="00ED48D7">
            <w:pPr>
              <w:rPr>
                <w:rFonts w:asciiTheme="minorHAnsi" w:hAnsiTheme="minorHAnsi" w:cs="Arial"/>
                <w:b/>
                <w:szCs w:val="22"/>
              </w:rPr>
            </w:pPr>
            <w:r>
              <w:rPr>
                <w:rFonts w:asciiTheme="minorHAnsi" w:hAnsiTheme="minorHAnsi" w:cs="Arial"/>
                <w:b/>
                <w:szCs w:val="22"/>
              </w:rPr>
              <w:t>Grade: 4</w:t>
            </w:r>
          </w:p>
          <w:p w:rsidR="00C22C51" w:rsidRPr="00C22C51" w:rsidRDefault="00C22C51">
            <w:pPr>
              <w:rPr>
                <w:rFonts w:asciiTheme="minorHAnsi" w:hAnsiTheme="minorHAnsi" w:cs="Arial"/>
                <w:szCs w:val="22"/>
              </w:rPr>
            </w:pPr>
            <w:r>
              <w:rPr>
                <w:rFonts w:asciiTheme="minorHAnsi" w:hAnsiTheme="minorHAnsi" w:cs="Arial"/>
                <w:b/>
                <w:szCs w:val="22"/>
              </w:rPr>
              <w:t xml:space="preserve">Hours per week/FTE </w:t>
            </w:r>
            <w:r>
              <w:rPr>
                <w:rFonts w:asciiTheme="minorHAnsi" w:hAnsiTheme="minorHAnsi" w:cs="Arial"/>
                <w:szCs w:val="22"/>
              </w:rPr>
              <w:t>35 HPW/1FTE</w:t>
            </w:r>
          </w:p>
        </w:tc>
        <w:tc>
          <w:tcPr>
            <w:tcW w:w="4646" w:type="dxa"/>
            <w:tcBorders>
              <w:top w:val="nil"/>
              <w:left w:val="nil"/>
              <w:bottom w:val="nil"/>
            </w:tcBorders>
          </w:tcPr>
          <w:p w:rsidR="00A47704" w:rsidRPr="00AC7CBF" w:rsidRDefault="00DC4AE9" w:rsidP="002A522D">
            <w:pPr>
              <w:rPr>
                <w:rFonts w:asciiTheme="minorHAnsi" w:hAnsiTheme="minorHAnsi" w:cs="Arial"/>
                <w:szCs w:val="22"/>
              </w:rPr>
            </w:pPr>
            <w:r w:rsidRPr="00AC7CBF">
              <w:rPr>
                <w:rFonts w:asciiTheme="minorHAnsi" w:hAnsiTheme="minorHAnsi" w:cs="Arial"/>
                <w:b/>
                <w:szCs w:val="22"/>
              </w:rPr>
              <w:t xml:space="preserve">Location: </w:t>
            </w:r>
            <w:r w:rsidRPr="00AC7CBF">
              <w:rPr>
                <w:rFonts w:asciiTheme="minorHAnsi" w:hAnsiTheme="minorHAnsi" w:cs="Arial"/>
                <w:szCs w:val="22"/>
              </w:rPr>
              <w:t>272 High Holborn, London</w:t>
            </w:r>
            <w:r w:rsidR="002A522D" w:rsidRPr="00AC7CBF">
              <w:rPr>
                <w:rFonts w:asciiTheme="minorHAnsi" w:hAnsiTheme="minorHAnsi" w:cs="Arial"/>
                <w:szCs w:val="22"/>
              </w:rPr>
              <w:t>/</w:t>
            </w:r>
            <w:r w:rsidR="007B0374" w:rsidRPr="00AC7CBF">
              <w:rPr>
                <w:rFonts w:asciiTheme="minorHAnsi" w:hAnsiTheme="minorHAnsi" w:cs="Arial"/>
                <w:szCs w:val="22"/>
              </w:rPr>
              <w:t>Granary Square, Kings Cross London</w:t>
            </w:r>
          </w:p>
          <w:p w:rsidR="002A522D" w:rsidRPr="00AC7CBF" w:rsidRDefault="002A522D" w:rsidP="002A522D">
            <w:pPr>
              <w:rPr>
                <w:rFonts w:asciiTheme="minorHAnsi" w:hAnsiTheme="minorHAnsi" w:cs="Arial"/>
                <w:b/>
                <w:szCs w:val="22"/>
              </w:rPr>
            </w:pPr>
          </w:p>
        </w:tc>
      </w:tr>
      <w:tr w:rsidR="00A47704" w:rsidRPr="00AC7CBF" w:rsidTr="008F79E7">
        <w:trPr>
          <w:cantSplit/>
          <w:trHeight w:val="75"/>
        </w:trPr>
        <w:tc>
          <w:tcPr>
            <w:tcW w:w="5508" w:type="dxa"/>
            <w:tcBorders>
              <w:top w:val="nil"/>
              <w:right w:val="nil"/>
            </w:tcBorders>
          </w:tcPr>
          <w:p w:rsidR="00A60D15" w:rsidRPr="00AC7CBF" w:rsidRDefault="00DC4AE9" w:rsidP="00995FD7">
            <w:pPr>
              <w:rPr>
                <w:rFonts w:asciiTheme="minorHAnsi" w:hAnsiTheme="minorHAnsi" w:cs="Arial"/>
                <w:szCs w:val="22"/>
              </w:rPr>
            </w:pPr>
            <w:r w:rsidRPr="00AC7CBF">
              <w:rPr>
                <w:rFonts w:asciiTheme="minorHAnsi" w:hAnsiTheme="minorHAnsi" w:cs="Arial"/>
                <w:b/>
                <w:szCs w:val="22"/>
              </w:rPr>
              <w:t>Accountable to</w:t>
            </w:r>
            <w:r w:rsidRPr="00AC7CBF">
              <w:rPr>
                <w:rFonts w:asciiTheme="minorHAnsi" w:hAnsiTheme="minorHAnsi" w:cs="Arial"/>
                <w:szCs w:val="22"/>
              </w:rPr>
              <w:t xml:space="preserve">:  </w:t>
            </w:r>
            <w:r w:rsidR="00B47FE8" w:rsidRPr="00AC7CBF">
              <w:rPr>
                <w:rFonts w:asciiTheme="minorHAnsi" w:hAnsiTheme="minorHAnsi" w:cs="Arial"/>
                <w:szCs w:val="22"/>
              </w:rPr>
              <w:t xml:space="preserve">Kinetic Project Manager/Systems </w:t>
            </w:r>
            <w:r w:rsidR="007B0374" w:rsidRPr="00AC7CBF">
              <w:rPr>
                <w:rFonts w:asciiTheme="minorHAnsi" w:hAnsiTheme="minorHAnsi" w:cs="Arial"/>
                <w:szCs w:val="22"/>
              </w:rPr>
              <w:t>Administrator</w:t>
            </w:r>
          </w:p>
          <w:p w:rsidR="00A47704" w:rsidRPr="00AC7CBF" w:rsidRDefault="00A47704">
            <w:pPr>
              <w:rPr>
                <w:rFonts w:asciiTheme="minorHAnsi" w:hAnsiTheme="minorHAnsi" w:cs="Arial"/>
                <w:b/>
                <w:szCs w:val="22"/>
              </w:rPr>
            </w:pPr>
          </w:p>
        </w:tc>
        <w:tc>
          <w:tcPr>
            <w:tcW w:w="4646" w:type="dxa"/>
            <w:tcBorders>
              <w:top w:val="nil"/>
              <w:left w:val="nil"/>
            </w:tcBorders>
          </w:tcPr>
          <w:p w:rsidR="00A47704" w:rsidRPr="00AC7CBF" w:rsidRDefault="00DC4AE9" w:rsidP="002A522D">
            <w:pPr>
              <w:rPr>
                <w:rFonts w:asciiTheme="minorHAnsi" w:hAnsiTheme="minorHAnsi" w:cs="Arial"/>
                <w:b/>
                <w:szCs w:val="22"/>
              </w:rPr>
            </w:pPr>
            <w:r w:rsidRPr="00AC7CBF">
              <w:rPr>
                <w:rFonts w:asciiTheme="minorHAnsi" w:hAnsiTheme="minorHAnsi" w:cs="Arial"/>
                <w:b/>
                <w:szCs w:val="22"/>
              </w:rPr>
              <w:t>Section</w:t>
            </w:r>
            <w:r w:rsidRPr="00AC7CBF">
              <w:rPr>
                <w:rFonts w:asciiTheme="minorHAnsi" w:hAnsiTheme="minorHAnsi" w:cs="Arial"/>
                <w:szCs w:val="22"/>
              </w:rPr>
              <w:t xml:space="preserve">: </w:t>
            </w:r>
            <w:r w:rsidR="00631173" w:rsidRPr="00AC7CBF">
              <w:rPr>
                <w:rFonts w:asciiTheme="minorHAnsi" w:hAnsiTheme="minorHAnsi" w:cs="Arial"/>
                <w:szCs w:val="22"/>
              </w:rPr>
              <w:t>Finance</w:t>
            </w:r>
          </w:p>
        </w:tc>
      </w:tr>
      <w:tr w:rsidR="00A47704" w:rsidRPr="00AC7CBF" w:rsidTr="008F79E7">
        <w:tc>
          <w:tcPr>
            <w:tcW w:w="10154" w:type="dxa"/>
            <w:gridSpan w:val="2"/>
          </w:tcPr>
          <w:p w:rsidR="00995FD7" w:rsidRPr="00AC7CBF" w:rsidRDefault="00DC4AE9" w:rsidP="00995FD7">
            <w:pPr>
              <w:pStyle w:val="Default"/>
              <w:rPr>
                <w:rFonts w:asciiTheme="minorHAnsi" w:hAnsiTheme="minorHAnsi" w:cs="Arial"/>
                <w:sz w:val="22"/>
                <w:szCs w:val="22"/>
              </w:rPr>
            </w:pPr>
            <w:r w:rsidRPr="00AC7CBF">
              <w:rPr>
                <w:rFonts w:asciiTheme="minorHAnsi" w:hAnsiTheme="minorHAnsi" w:cs="Arial"/>
                <w:b/>
                <w:sz w:val="22"/>
                <w:szCs w:val="22"/>
              </w:rPr>
              <w:t>Purpose of Job:</w:t>
            </w:r>
            <w:r w:rsidR="00CE34F5" w:rsidRPr="00AC7CBF">
              <w:rPr>
                <w:rFonts w:asciiTheme="minorHAnsi" w:hAnsiTheme="minorHAnsi" w:cs="Arial"/>
                <w:sz w:val="22"/>
                <w:szCs w:val="22"/>
              </w:rPr>
              <w:t xml:space="preserve">  </w:t>
            </w:r>
            <w:r w:rsidR="002A522D" w:rsidRPr="00AC7CBF">
              <w:rPr>
                <w:rFonts w:asciiTheme="minorHAnsi" w:hAnsiTheme="minorHAnsi" w:cs="Arial"/>
                <w:sz w:val="22"/>
                <w:szCs w:val="22"/>
              </w:rPr>
              <w:t>Working as part of the F</w:t>
            </w:r>
            <w:r w:rsidR="00AC7CBF">
              <w:rPr>
                <w:rFonts w:asciiTheme="minorHAnsi" w:hAnsiTheme="minorHAnsi" w:cs="Arial"/>
                <w:sz w:val="22"/>
                <w:szCs w:val="22"/>
              </w:rPr>
              <w:t xml:space="preserve">inance Business Systems team </w:t>
            </w:r>
            <w:r w:rsidR="002A522D" w:rsidRPr="00AC7CBF">
              <w:rPr>
                <w:rFonts w:asciiTheme="minorHAnsi" w:hAnsiTheme="minorHAnsi" w:cs="Arial"/>
                <w:sz w:val="22"/>
                <w:szCs w:val="22"/>
              </w:rPr>
              <w:t>this role will</w:t>
            </w:r>
            <w:r w:rsidR="00CE34F5" w:rsidRPr="00AC7CBF">
              <w:rPr>
                <w:rFonts w:asciiTheme="minorHAnsi" w:hAnsiTheme="minorHAnsi" w:cs="Arial"/>
                <w:sz w:val="22"/>
                <w:szCs w:val="22"/>
              </w:rPr>
              <w:t xml:space="preserve"> provide a customer-focus</w:t>
            </w:r>
            <w:r w:rsidRPr="00AC7CBF">
              <w:rPr>
                <w:rFonts w:asciiTheme="minorHAnsi" w:hAnsiTheme="minorHAnsi" w:cs="Arial"/>
                <w:sz w:val="22"/>
                <w:szCs w:val="22"/>
              </w:rPr>
              <w:t xml:space="preserve">ed service providing </w:t>
            </w:r>
            <w:r w:rsidR="002A522D" w:rsidRPr="00AC7CBF">
              <w:rPr>
                <w:rFonts w:asciiTheme="minorHAnsi" w:hAnsiTheme="minorHAnsi" w:cs="Arial"/>
                <w:sz w:val="22"/>
                <w:szCs w:val="22"/>
              </w:rPr>
              <w:t>1</w:t>
            </w:r>
            <w:r w:rsidR="002A522D" w:rsidRPr="00AC7CBF">
              <w:rPr>
                <w:rFonts w:asciiTheme="minorHAnsi" w:hAnsiTheme="minorHAnsi" w:cs="Arial"/>
                <w:sz w:val="22"/>
                <w:szCs w:val="22"/>
                <w:vertAlign w:val="superscript"/>
              </w:rPr>
              <w:t>st</w:t>
            </w:r>
            <w:r w:rsidR="002A522D" w:rsidRPr="00AC7CBF">
              <w:rPr>
                <w:rFonts w:asciiTheme="minorHAnsi" w:hAnsiTheme="minorHAnsi" w:cs="Arial"/>
                <w:sz w:val="22"/>
                <w:szCs w:val="22"/>
              </w:rPr>
              <w:t xml:space="preserve"> </w:t>
            </w:r>
            <w:r w:rsidR="00ED48D7">
              <w:rPr>
                <w:rFonts w:asciiTheme="minorHAnsi" w:hAnsiTheme="minorHAnsi" w:cs="Arial"/>
                <w:sz w:val="22"/>
                <w:szCs w:val="22"/>
              </w:rPr>
              <w:t>and 2</w:t>
            </w:r>
            <w:r w:rsidR="00ED48D7" w:rsidRPr="00ED48D7">
              <w:rPr>
                <w:rFonts w:asciiTheme="minorHAnsi" w:hAnsiTheme="minorHAnsi" w:cs="Arial"/>
                <w:sz w:val="22"/>
                <w:szCs w:val="22"/>
                <w:vertAlign w:val="superscript"/>
              </w:rPr>
              <w:t>nd</w:t>
            </w:r>
            <w:r w:rsidR="00ED48D7">
              <w:rPr>
                <w:rFonts w:asciiTheme="minorHAnsi" w:hAnsiTheme="minorHAnsi" w:cs="Arial"/>
                <w:sz w:val="22"/>
                <w:szCs w:val="22"/>
              </w:rPr>
              <w:t xml:space="preserve"> </w:t>
            </w:r>
            <w:r w:rsidR="002A522D" w:rsidRPr="00AC7CBF">
              <w:rPr>
                <w:rFonts w:asciiTheme="minorHAnsi" w:hAnsiTheme="minorHAnsi" w:cs="Arial"/>
                <w:sz w:val="22"/>
                <w:szCs w:val="22"/>
              </w:rPr>
              <w:t>level support</w:t>
            </w:r>
            <w:r w:rsidRPr="00AC7CBF">
              <w:rPr>
                <w:rFonts w:asciiTheme="minorHAnsi" w:hAnsiTheme="minorHAnsi" w:cs="Arial"/>
                <w:sz w:val="22"/>
                <w:szCs w:val="22"/>
              </w:rPr>
              <w:t xml:space="preserve"> to users of the </w:t>
            </w:r>
            <w:r w:rsidR="00995FD7" w:rsidRPr="00AC7CBF">
              <w:rPr>
                <w:rFonts w:asciiTheme="minorHAnsi" w:hAnsiTheme="minorHAnsi" w:cs="Arial"/>
                <w:sz w:val="22"/>
                <w:szCs w:val="22"/>
              </w:rPr>
              <w:t xml:space="preserve">University’s </w:t>
            </w:r>
            <w:r w:rsidR="00CE34F5" w:rsidRPr="00AC7CBF">
              <w:rPr>
                <w:rFonts w:asciiTheme="minorHAnsi" w:hAnsiTheme="minorHAnsi" w:cs="Arial"/>
                <w:sz w:val="22"/>
                <w:szCs w:val="22"/>
              </w:rPr>
              <w:t>Financ</w:t>
            </w:r>
            <w:r w:rsidR="0002311D">
              <w:rPr>
                <w:rFonts w:asciiTheme="minorHAnsi" w:hAnsiTheme="minorHAnsi" w:cs="Arial"/>
                <w:sz w:val="22"/>
                <w:szCs w:val="22"/>
              </w:rPr>
              <w:t>e Business System applications;</w:t>
            </w:r>
            <w:r w:rsidR="00772826" w:rsidRPr="00AC7CBF">
              <w:rPr>
                <w:rFonts w:asciiTheme="minorHAnsi" w:hAnsiTheme="minorHAnsi" w:cs="Arial"/>
                <w:sz w:val="22"/>
                <w:szCs w:val="22"/>
              </w:rPr>
              <w:t xml:space="preserve"> </w:t>
            </w:r>
            <w:r w:rsidR="0002311D">
              <w:rPr>
                <w:rFonts w:asciiTheme="minorHAnsi" w:hAnsiTheme="minorHAnsi" w:cs="Arial"/>
                <w:sz w:val="22"/>
                <w:szCs w:val="22"/>
              </w:rPr>
              <w:t>Accommodation Services MIS,</w:t>
            </w:r>
            <w:r w:rsidR="00CE34F5" w:rsidRPr="00AC7CBF">
              <w:rPr>
                <w:rFonts w:asciiTheme="minorHAnsi" w:hAnsiTheme="minorHAnsi" w:cs="Arial"/>
                <w:sz w:val="22"/>
                <w:szCs w:val="22"/>
              </w:rPr>
              <w:t xml:space="preserve"> Kinetic</w:t>
            </w:r>
            <w:r w:rsidR="00772826" w:rsidRPr="00AC7CBF">
              <w:rPr>
                <w:rFonts w:asciiTheme="minorHAnsi" w:hAnsiTheme="minorHAnsi" w:cs="Arial"/>
                <w:sz w:val="22"/>
                <w:szCs w:val="22"/>
              </w:rPr>
              <w:t xml:space="preserve">, </w:t>
            </w:r>
            <w:r w:rsidR="00672197">
              <w:rPr>
                <w:rFonts w:asciiTheme="minorHAnsi" w:hAnsiTheme="minorHAnsi" w:cs="Arial"/>
                <w:sz w:val="22"/>
                <w:szCs w:val="22"/>
              </w:rPr>
              <w:t xml:space="preserve">the </w:t>
            </w:r>
            <w:r w:rsidR="0002311D">
              <w:rPr>
                <w:rFonts w:asciiTheme="minorHAnsi" w:hAnsiTheme="minorHAnsi" w:cs="Arial"/>
                <w:sz w:val="22"/>
                <w:szCs w:val="22"/>
              </w:rPr>
              <w:t xml:space="preserve">Finance MIS, </w:t>
            </w:r>
            <w:proofErr w:type="spellStart"/>
            <w:r w:rsidR="002A522D" w:rsidRPr="00AC7CBF">
              <w:rPr>
                <w:rFonts w:asciiTheme="minorHAnsi" w:hAnsiTheme="minorHAnsi" w:cs="Arial"/>
                <w:sz w:val="22"/>
                <w:szCs w:val="22"/>
              </w:rPr>
              <w:t>Agresso</w:t>
            </w:r>
            <w:proofErr w:type="spellEnd"/>
            <w:r w:rsidR="002A522D" w:rsidRPr="00AC7CBF">
              <w:rPr>
                <w:rFonts w:asciiTheme="minorHAnsi" w:hAnsiTheme="minorHAnsi" w:cs="Arial"/>
                <w:sz w:val="22"/>
                <w:szCs w:val="22"/>
              </w:rPr>
              <w:t xml:space="preserve"> Business World (</w:t>
            </w:r>
            <w:r w:rsidR="00631173" w:rsidRPr="00AC7CBF">
              <w:rPr>
                <w:rFonts w:asciiTheme="minorHAnsi" w:hAnsiTheme="minorHAnsi" w:cs="Arial"/>
                <w:sz w:val="22"/>
                <w:szCs w:val="22"/>
              </w:rPr>
              <w:t>ABW</w:t>
            </w:r>
            <w:r w:rsidR="002A522D" w:rsidRPr="00AC7CBF">
              <w:rPr>
                <w:rFonts w:asciiTheme="minorHAnsi" w:hAnsiTheme="minorHAnsi" w:cs="Arial"/>
                <w:sz w:val="22"/>
                <w:szCs w:val="22"/>
              </w:rPr>
              <w:t>)</w:t>
            </w:r>
            <w:r w:rsidR="00631173" w:rsidRPr="00AC7CBF">
              <w:rPr>
                <w:rFonts w:asciiTheme="minorHAnsi" w:hAnsiTheme="minorHAnsi" w:cs="Arial"/>
                <w:sz w:val="22"/>
                <w:szCs w:val="22"/>
              </w:rPr>
              <w:t xml:space="preserve"> and </w:t>
            </w:r>
            <w:r w:rsidR="002A522D" w:rsidRPr="00AC7CBF">
              <w:rPr>
                <w:rFonts w:asciiTheme="minorHAnsi" w:hAnsiTheme="minorHAnsi" w:cs="Arial"/>
                <w:sz w:val="22"/>
                <w:szCs w:val="22"/>
              </w:rPr>
              <w:t>UA</w:t>
            </w:r>
            <w:r w:rsidR="00F058AF" w:rsidRPr="00AC7CBF">
              <w:rPr>
                <w:rFonts w:asciiTheme="minorHAnsi" w:hAnsiTheme="minorHAnsi" w:cs="Arial"/>
                <w:sz w:val="22"/>
                <w:szCs w:val="22"/>
              </w:rPr>
              <w:t>L</w:t>
            </w:r>
            <w:r w:rsidR="002A522D" w:rsidRPr="00AC7CBF">
              <w:rPr>
                <w:rFonts w:asciiTheme="minorHAnsi" w:hAnsiTheme="minorHAnsi" w:cs="Arial"/>
                <w:sz w:val="22"/>
                <w:szCs w:val="22"/>
              </w:rPr>
              <w:t xml:space="preserve"> Short</w:t>
            </w:r>
            <w:r w:rsidR="00AC7CBF">
              <w:rPr>
                <w:rFonts w:asciiTheme="minorHAnsi" w:hAnsiTheme="minorHAnsi" w:cs="Arial"/>
                <w:sz w:val="22"/>
                <w:szCs w:val="22"/>
              </w:rPr>
              <w:t xml:space="preserve"> Courses Limited </w:t>
            </w:r>
            <w:r w:rsidR="009B105E">
              <w:rPr>
                <w:rFonts w:asciiTheme="minorHAnsi" w:hAnsiTheme="minorHAnsi" w:cs="Arial"/>
                <w:sz w:val="22"/>
                <w:szCs w:val="22"/>
              </w:rPr>
              <w:t xml:space="preserve">(UALSC) </w:t>
            </w:r>
            <w:r w:rsidR="00AC7CBF">
              <w:rPr>
                <w:rFonts w:asciiTheme="minorHAnsi" w:hAnsiTheme="minorHAnsi" w:cs="Arial"/>
                <w:sz w:val="22"/>
                <w:szCs w:val="22"/>
              </w:rPr>
              <w:t xml:space="preserve">learning </w:t>
            </w:r>
            <w:r w:rsidR="0002311D">
              <w:rPr>
                <w:rFonts w:asciiTheme="minorHAnsi" w:hAnsiTheme="minorHAnsi" w:cs="Arial"/>
                <w:sz w:val="22"/>
                <w:szCs w:val="22"/>
              </w:rPr>
              <w:t>management system</w:t>
            </w:r>
            <w:r w:rsidR="00672197">
              <w:rPr>
                <w:rFonts w:asciiTheme="minorHAnsi" w:hAnsiTheme="minorHAnsi" w:cs="Arial"/>
                <w:sz w:val="22"/>
                <w:szCs w:val="22"/>
              </w:rPr>
              <w:t>s</w:t>
            </w:r>
            <w:r w:rsidR="0002311D">
              <w:rPr>
                <w:rFonts w:asciiTheme="minorHAnsi" w:hAnsiTheme="minorHAnsi" w:cs="Arial"/>
                <w:sz w:val="22"/>
                <w:szCs w:val="22"/>
              </w:rPr>
              <w:t>,</w:t>
            </w:r>
            <w:r w:rsidR="002A522D" w:rsidRPr="00AC7CBF">
              <w:rPr>
                <w:rFonts w:asciiTheme="minorHAnsi" w:hAnsiTheme="minorHAnsi" w:cs="Arial"/>
                <w:sz w:val="22"/>
                <w:szCs w:val="22"/>
              </w:rPr>
              <w:t xml:space="preserve"> </w:t>
            </w:r>
            <w:r w:rsidR="00CE34F5" w:rsidRPr="00AC7CBF">
              <w:rPr>
                <w:rFonts w:asciiTheme="minorHAnsi" w:hAnsiTheme="minorHAnsi" w:cs="Arial"/>
                <w:sz w:val="22"/>
                <w:szCs w:val="22"/>
              </w:rPr>
              <w:t>Course Manager</w:t>
            </w:r>
            <w:r w:rsidR="009B105E">
              <w:rPr>
                <w:rFonts w:asciiTheme="minorHAnsi" w:hAnsiTheme="minorHAnsi" w:cs="Arial"/>
                <w:sz w:val="22"/>
                <w:szCs w:val="22"/>
              </w:rPr>
              <w:t xml:space="preserve"> and </w:t>
            </w:r>
            <w:r w:rsidR="00672197">
              <w:rPr>
                <w:rFonts w:asciiTheme="minorHAnsi" w:hAnsiTheme="minorHAnsi" w:cs="Arial"/>
                <w:sz w:val="22"/>
                <w:szCs w:val="22"/>
              </w:rPr>
              <w:t>Administrate</w:t>
            </w:r>
            <w:r w:rsidR="00631173" w:rsidRPr="00AC7CBF">
              <w:rPr>
                <w:rFonts w:asciiTheme="minorHAnsi" w:hAnsiTheme="minorHAnsi" w:cs="Arial"/>
                <w:sz w:val="22"/>
                <w:szCs w:val="22"/>
              </w:rPr>
              <w:t xml:space="preserve">. </w:t>
            </w:r>
            <w:r w:rsidRPr="00AC7CBF">
              <w:rPr>
                <w:rFonts w:asciiTheme="minorHAnsi" w:hAnsiTheme="minorHAnsi" w:cs="Arial"/>
                <w:sz w:val="22"/>
                <w:szCs w:val="22"/>
              </w:rPr>
              <w:t xml:space="preserve">To assist with the </w:t>
            </w:r>
            <w:r w:rsidR="002A522D" w:rsidRPr="00AC7CBF">
              <w:rPr>
                <w:rFonts w:asciiTheme="minorHAnsi" w:hAnsiTheme="minorHAnsi" w:cs="Arial"/>
                <w:sz w:val="22"/>
                <w:szCs w:val="22"/>
              </w:rPr>
              <w:t xml:space="preserve">implementation, </w:t>
            </w:r>
            <w:r w:rsidRPr="00AC7CBF">
              <w:rPr>
                <w:rFonts w:asciiTheme="minorHAnsi" w:hAnsiTheme="minorHAnsi" w:cs="Arial"/>
                <w:sz w:val="22"/>
                <w:szCs w:val="22"/>
              </w:rPr>
              <w:t xml:space="preserve">testing and </w:t>
            </w:r>
            <w:r w:rsidR="002A522D" w:rsidRPr="00AC7CBF">
              <w:rPr>
                <w:rFonts w:asciiTheme="minorHAnsi" w:hAnsiTheme="minorHAnsi" w:cs="Arial"/>
                <w:sz w:val="22"/>
                <w:szCs w:val="22"/>
              </w:rPr>
              <w:t>documentation</w:t>
            </w:r>
            <w:r w:rsidRPr="00AC7CBF">
              <w:rPr>
                <w:rFonts w:asciiTheme="minorHAnsi" w:hAnsiTheme="minorHAnsi" w:cs="Arial"/>
                <w:sz w:val="22"/>
                <w:szCs w:val="22"/>
              </w:rPr>
              <w:t xml:space="preserve"> of system enhancements and developments</w:t>
            </w:r>
            <w:r w:rsidR="00CE34F5" w:rsidRPr="00AC7CBF">
              <w:rPr>
                <w:rFonts w:asciiTheme="minorHAnsi" w:hAnsiTheme="minorHAnsi" w:cs="Arial"/>
                <w:sz w:val="22"/>
                <w:szCs w:val="22"/>
              </w:rPr>
              <w:t xml:space="preserve"> across all Finance Business System applications</w:t>
            </w:r>
            <w:r w:rsidR="002A522D" w:rsidRPr="00AC7CBF">
              <w:rPr>
                <w:rFonts w:asciiTheme="minorHAnsi" w:hAnsiTheme="minorHAnsi" w:cs="Arial"/>
                <w:sz w:val="22"/>
                <w:szCs w:val="22"/>
              </w:rPr>
              <w:t>.</w:t>
            </w:r>
          </w:p>
          <w:p w:rsidR="00522F2A" w:rsidRPr="00AC7CBF" w:rsidRDefault="00522F2A" w:rsidP="00D26037">
            <w:pPr>
              <w:rPr>
                <w:rFonts w:asciiTheme="minorHAnsi" w:hAnsiTheme="minorHAnsi" w:cs="Arial"/>
                <w:b/>
                <w:szCs w:val="22"/>
              </w:rPr>
            </w:pPr>
          </w:p>
        </w:tc>
      </w:tr>
      <w:tr w:rsidR="00A47704" w:rsidRPr="00AC7CBF" w:rsidTr="008F79E7">
        <w:tc>
          <w:tcPr>
            <w:tcW w:w="10154" w:type="dxa"/>
            <w:gridSpan w:val="2"/>
          </w:tcPr>
          <w:p w:rsidR="00A47704" w:rsidRPr="00AC7CBF" w:rsidRDefault="00DC4AE9" w:rsidP="005730BD">
            <w:pPr>
              <w:rPr>
                <w:rFonts w:asciiTheme="minorHAnsi" w:hAnsiTheme="minorHAnsi" w:cs="Arial"/>
                <w:b/>
                <w:szCs w:val="22"/>
              </w:rPr>
            </w:pPr>
            <w:r w:rsidRPr="00AC7CBF">
              <w:rPr>
                <w:rFonts w:asciiTheme="minorHAnsi" w:hAnsiTheme="minorHAnsi" w:cs="Arial"/>
                <w:b/>
                <w:szCs w:val="22"/>
              </w:rPr>
              <w:t>Duties and responsibilities</w:t>
            </w:r>
          </w:p>
          <w:p w:rsidR="00A47704" w:rsidRPr="00AC7CBF" w:rsidRDefault="00A47704">
            <w:pPr>
              <w:ind w:left="383" w:hanging="284"/>
              <w:rPr>
                <w:rFonts w:asciiTheme="minorHAnsi" w:hAnsiTheme="minorHAnsi" w:cs="Arial"/>
                <w:szCs w:val="22"/>
              </w:rPr>
            </w:pPr>
          </w:p>
          <w:p w:rsidR="00AC7CBF" w:rsidRDefault="00202D6B" w:rsidP="006D08A5">
            <w:pPr>
              <w:numPr>
                <w:ilvl w:val="0"/>
                <w:numId w:val="1"/>
              </w:numPr>
              <w:rPr>
                <w:rFonts w:asciiTheme="minorHAnsi" w:hAnsiTheme="minorHAnsi" w:cs="Arial"/>
                <w:szCs w:val="22"/>
              </w:rPr>
            </w:pPr>
            <w:r>
              <w:rPr>
                <w:rFonts w:asciiTheme="minorHAnsi" w:hAnsiTheme="minorHAnsi" w:cs="Arial"/>
                <w:szCs w:val="22"/>
              </w:rPr>
              <w:t xml:space="preserve">To provide first line </w:t>
            </w:r>
            <w:r w:rsidR="00AC7CBF" w:rsidRPr="00970191">
              <w:rPr>
                <w:rFonts w:asciiTheme="minorHAnsi" w:hAnsiTheme="minorHAnsi" w:cs="Arial"/>
                <w:szCs w:val="22"/>
              </w:rPr>
              <w:t xml:space="preserve">support to users in a professional manner, </w:t>
            </w:r>
            <w:r w:rsidR="00005FAB" w:rsidRPr="00970191">
              <w:rPr>
                <w:rFonts w:asciiTheme="minorHAnsi" w:hAnsiTheme="minorHAnsi" w:cs="Arial"/>
                <w:szCs w:val="22"/>
              </w:rPr>
              <w:t xml:space="preserve">ensuring all Finance helpdesk calls </w:t>
            </w:r>
            <w:r w:rsidR="009B105E" w:rsidRPr="00970191">
              <w:rPr>
                <w:rFonts w:asciiTheme="minorHAnsi" w:hAnsiTheme="minorHAnsi" w:cs="Arial"/>
                <w:szCs w:val="22"/>
              </w:rPr>
              <w:t xml:space="preserve">for the Finance MIS (ABW), the Accommodation MIS (Kinetics) and UALSC (Course Manager, Administrate) </w:t>
            </w:r>
            <w:r w:rsidR="00005FAB" w:rsidRPr="00970191">
              <w:rPr>
                <w:rFonts w:asciiTheme="minorHAnsi" w:hAnsiTheme="minorHAnsi" w:cs="Arial"/>
                <w:szCs w:val="22"/>
              </w:rPr>
              <w:t>are logged</w:t>
            </w:r>
            <w:r w:rsidR="009B105E" w:rsidRPr="00970191">
              <w:rPr>
                <w:rFonts w:asciiTheme="minorHAnsi" w:hAnsiTheme="minorHAnsi" w:cs="Arial"/>
                <w:szCs w:val="22"/>
              </w:rPr>
              <w:t xml:space="preserve"> using UAL’s service management system (</w:t>
            </w:r>
            <w:proofErr w:type="spellStart"/>
            <w:r w:rsidR="009B105E" w:rsidRPr="00970191">
              <w:rPr>
                <w:rFonts w:asciiTheme="minorHAnsi" w:hAnsiTheme="minorHAnsi" w:cs="Arial"/>
                <w:szCs w:val="22"/>
              </w:rPr>
              <w:t>Marval</w:t>
            </w:r>
            <w:proofErr w:type="spellEnd"/>
            <w:r w:rsidR="009B105E" w:rsidRPr="00970191">
              <w:rPr>
                <w:rFonts w:asciiTheme="minorHAnsi" w:hAnsiTheme="minorHAnsi" w:cs="Arial"/>
                <w:szCs w:val="22"/>
              </w:rPr>
              <w:t>),</w:t>
            </w:r>
            <w:r w:rsidR="00005FAB" w:rsidRPr="00970191">
              <w:rPr>
                <w:rFonts w:asciiTheme="minorHAnsi" w:hAnsiTheme="minorHAnsi" w:cs="Arial"/>
                <w:szCs w:val="22"/>
              </w:rPr>
              <w:t xml:space="preserve"> prioritised and </w:t>
            </w:r>
            <w:r w:rsidR="009B105E" w:rsidRPr="00970191">
              <w:rPr>
                <w:rFonts w:asciiTheme="minorHAnsi" w:hAnsiTheme="minorHAnsi" w:cs="Arial"/>
                <w:szCs w:val="22"/>
              </w:rPr>
              <w:t xml:space="preserve">assigned </w:t>
            </w:r>
            <w:r w:rsidR="00005FAB" w:rsidRPr="00970191">
              <w:rPr>
                <w:rFonts w:asciiTheme="minorHAnsi" w:hAnsiTheme="minorHAnsi" w:cs="Arial"/>
                <w:szCs w:val="22"/>
              </w:rPr>
              <w:t>to the ap</w:t>
            </w:r>
            <w:r w:rsidR="00ED48D7">
              <w:rPr>
                <w:rFonts w:asciiTheme="minorHAnsi" w:hAnsiTheme="minorHAnsi" w:cs="Arial"/>
                <w:szCs w:val="22"/>
              </w:rPr>
              <w:t>propriate person for resolution.</w:t>
            </w:r>
          </w:p>
          <w:p w:rsidR="006D08A5" w:rsidRPr="00970191" w:rsidRDefault="006D08A5" w:rsidP="006D08A5">
            <w:pPr>
              <w:ind w:left="283"/>
              <w:rPr>
                <w:rFonts w:asciiTheme="minorHAnsi" w:hAnsiTheme="minorHAnsi" w:cs="Arial"/>
                <w:szCs w:val="22"/>
              </w:rPr>
            </w:pPr>
          </w:p>
          <w:p w:rsidR="009B105E" w:rsidRDefault="009B105E" w:rsidP="006D08A5">
            <w:pPr>
              <w:numPr>
                <w:ilvl w:val="0"/>
                <w:numId w:val="1"/>
              </w:numPr>
              <w:rPr>
                <w:rFonts w:asciiTheme="minorHAnsi" w:hAnsiTheme="minorHAnsi" w:cs="Arial"/>
                <w:szCs w:val="22"/>
              </w:rPr>
            </w:pPr>
            <w:r w:rsidRPr="00970191">
              <w:rPr>
                <w:rFonts w:asciiTheme="minorHAnsi" w:hAnsiTheme="minorHAnsi" w:cs="Arial"/>
                <w:szCs w:val="22"/>
              </w:rPr>
              <w:t>Resolve support calls</w:t>
            </w:r>
            <w:r w:rsidR="00ED48D7">
              <w:rPr>
                <w:rFonts w:asciiTheme="minorHAnsi" w:hAnsiTheme="minorHAnsi" w:cs="Arial"/>
                <w:szCs w:val="22"/>
              </w:rPr>
              <w:t xml:space="preserve"> assigned</w:t>
            </w:r>
            <w:r w:rsidR="00B163BA">
              <w:rPr>
                <w:rFonts w:asciiTheme="minorHAnsi" w:hAnsiTheme="minorHAnsi" w:cs="Arial"/>
                <w:szCs w:val="22"/>
              </w:rPr>
              <w:t xml:space="preserve"> </w:t>
            </w:r>
            <w:r w:rsidR="00ED48D7">
              <w:rPr>
                <w:rFonts w:asciiTheme="minorHAnsi" w:hAnsiTheme="minorHAnsi" w:cs="Arial"/>
                <w:szCs w:val="22"/>
              </w:rPr>
              <w:t>follow</w:t>
            </w:r>
            <w:r w:rsidR="00DC5182">
              <w:rPr>
                <w:rFonts w:asciiTheme="minorHAnsi" w:hAnsiTheme="minorHAnsi" w:cs="Arial"/>
                <w:szCs w:val="22"/>
              </w:rPr>
              <w:t>ing</w:t>
            </w:r>
            <w:r w:rsidRPr="00970191">
              <w:rPr>
                <w:rFonts w:asciiTheme="minorHAnsi" w:hAnsiTheme="minorHAnsi" w:cs="Arial"/>
                <w:szCs w:val="22"/>
              </w:rPr>
              <w:t xml:space="preserve"> agreed procedures, </w:t>
            </w:r>
            <w:r w:rsidR="002A522D" w:rsidRPr="00970191">
              <w:rPr>
                <w:rFonts w:asciiTheme="minorHAnsi" w:hAnsiTheme="minorHAnsi" w:cs="Arial"/>
                <w:szCs w:val="22"/>
              </w:rPr>
              <w:t>document</w:t>
            </w:r>
            <w:r w:rsidRPr="00970191">
              <w:rPr>
                <w:rFonts w:asciiTheme="minorHAnsi" w:hAnsiTheme="minorHAnsi" w:cs="Arial"/>
                <w:szCs w:val="22"/>
              </w:rPr>
              <w:t>ing</w:t>
            </w:r>
            <w:r w:rsidR="00B163BA">
              <w:rPr>
                <w:rFonts w:asciiTheme="minorHAnsi" w:hAnsiTheme="minorHAnsi" w:cs="Arial"/>
                <w:szCs w:val="22"/>
              </w:rPr>
              <w:t xml:space="preserve"> all faults and resolutions </w:t>
            </w:r>
            <w:r w:rsidR="002A522D" w:rsidRPr="00970191">
              <w:rPr>
                <w:rFonts w:asciiTheme="minorHAnsi" w:hAnsiTheme="minorHAnsi" w:cs="Arial"/>
                <w:szCs w:val="22"/>
              </w:rPr>
              <w:t xml:space="preserve">accurately and systematically to meet standards and ensure all user problems are </w:t>
            </w:r>
            <w:r w:rsidRPr="00970191">
              <w:rPr>
                <w:rFonts w:asciiTheme="minorHAnsi" w:hAnsiTheme="minorHAnsi" w:cs="Arial"/>
                <w:szCs w:val="22"/>
              </w:rPr>
              <w:t xml:space="preserve">escalated </w:t>
            </w:r>
            <w:r w:rsidR="00076164">
              <w:rPr>
                <w:rFonts w:asciiTheme="minorHAnsi" w:hAnsiTheme="minorHAnsi" w:cs="Arial"/>
                <w:szCs w:val="22"/>
              </w:rPr>
              <w:t>appropriately</w:t>
            </w:r>
            <w:r w:rsidR="00076164" w:rsidRPr="00970191">
              <w:rPr>
                <w:rFonts w:asciiTheme="minorHAnsi" w:hAnsiTheme="minorHAnsi" w:cs="Arial"/>
                <w:szCs w:val="22"/>
              </w:rPr>
              <w:t xml:space="preserve"> </w:t>
            </w:r>
            <w:r w:rsidR="002A522D" w:rsidRPr="00970191">
              <w:rPr>
                <w:rFonts w:asciiTheme="minorHAnsi" w:hAnsiTheme="minorHAnsi" w:cs="Arial"/>
                <w:szCs w:val="22"/>
              </w:rPr>
              <w:t>and users are informed on progress</w:t>
            </w:r>
            <w:r w:rsidR="00672197">
              <w:rPr>
                <w:rFonts w:asciiTheme="minorHAnsi" w:hAnsiTheme="minorHAnsi" w:cs="Arial"/>
                <w:szCs w:val="22"/>
              </w:rPr>
              <w:t>.</w:t>
            </w:r>
            <w:r w:rsidR="002A522D" w:rsidRPr="00970191">
              <w:rPr>
                <w:rFonts w:asciiTheme="minorHAnsi" w:hAnsiTheme="minorHAnsi" w:cs="Arial"/>
                <w:szCs w:val="22"/>
              </w:rPr>
              <w:t xml:space="preserve"> </w:t>
            </w:r>
          </w:p>
          <w:p w:rsidR="006D08A5" w:rsidRPr="00970191" w:rsidRDefault="006D08A5" w:rsidP="006D08A5">
            <w:pPr>
              <w:rPr>
                <w:rFonts w:asciiTheme="minorHAnsi" w:hAnsiTheme="minorHAnsi" w:cs="Arial"/>
                <w:szCs w:val="22"/>
              </w:rPr>
            </w:pPr>
          </w:p>
          <w:p w:rsidR="0074732A" w:rsidRPr="006D08A5" w:rsidRDefault="006D08A5" w:rsidP="006D08A5">
            <w:pPr>
              <w:numPr>
                <w:ilvl w:val="0"/>
                <w:numId w:val="1"/>
              </w:numPr>
              <w:tabs>
                <w:tab w:val="left" w:pos="720"/>
              </w:tabs>
              <w:rPr>
                <w:rFonts w:asciiTheme="minorHAnsi" w:hAnsiTheme="minorHAnsi" w:cstheme="minorHAnsi"/>
                <w:szCs w:val="22"/>
              </w:rPr>
            </w:pPr>
            <w:r w:rsidRPr="00514A33">
              <w:rPr>
                <w:rFonts w:asciiTheme="minorHAnsi" w:hAnsiTheme="minorHAnsi" w:cstheme="minorHAnsi"/>
                <w:szCs w:val="22"/>
              </w:rPr>
              <w:t xml:space="preserve">Monitor Finance Helpdesk calls to identify general system issues and training needs. Communicate to </w:t>
            </w:r>
            <w:r>
              <w:rPr>
                <w:rFonts w:asciiTheme="minorHAnsi" w:hAnsiTheme="minorHAnsi" w:cstheme="minorHAnsi"/>
                <w:szCs w:val="22"/>
              </w:rPr>
              <w:t>s</w:t>
            </w:r>
            <w:r w:rsidRPr="00514A33">
              <w:rPr>
                <w:rFonts w:asciiTheme="minorHAnsi" w:hAnsiTheme="minorHAnsi" w:cstheme="minorHAnsi"/>
                <w:szCs w:val="22"/>
              </w:rPr>
              <w:t>y</w:t>
            </w:r>
            <w:r>
              <w:rPr>
                <w:rFonts w:asciiTheme="minorHAnsi" w:hAnsiTheme="minorHAnsi" w:cstheme="minorHAnsi"/>
                <w:szCs w:val="22"/>
              </w:rPr>
              <w:t>stem users’ updates, update user training guidance, FAQs and support system users as required.</w:t>
            </w:r>
            <w:r w:rsidRPr="00514A33">
              <w:rPr>
                <w:rFonts w:asciiTheme="minorHAnsi" w:hAnsiTheme="minorHAnsi" w:cstheme="minorHAnsi"/>
                <w:szCs w:val="22"/>
              </w:rPr>
              <w:t xml:space="preserve"> </w:t>
            </w:r>
            <w:r w:rsidRPr="006D08A5">
              <w:rPr>
                <w:rFonts w:asciiTheme="minorHAnsi" w:hAnsiTheme="minorHAnsi" w:cs="Arial"/>
                <w:szCs w:val="22"/>
              </w:rPr>
              <w:t>C</w:t>
            </w:r>
            <w:r w:rsidR="002A522D" w:rsidRPr="006D08A5">
              <w:rPr>
                <w:rFonts w:asciiTheme="minorHAnsi" w:hAnsiTheme="minorHAnsi" w:cs="Arial"/>
                <w:szCs w:val="22"/>
              </w:rPr>
              <w:t>ontribute to the creation of articles and on-going maintenance of the knowledge</w:t>
            </w:r>
            <w:r w:rsidR="0074732A" w:rsidRPr="006D08A5">
              <w:rPr>
                <w:rFonts w:asciiTheme="minorHAnsi" w:hAnsiTheme="minorHAnsi" w:cs="Arial"/>
                <w:szCs w:val="22"/>
              </w:rPr>
              <w:t xml:space="preserve"> management system.</w:t>
            </w:r>
          </w:p>
          <w:p w:rsidR="006D08A5" w:rsidRPr="00AC7CBF" w:rsidRDefault="006D08A5" w:rsidP="006D08A5">
            <w:pPr>
              <w:ind w:left="283"/>
              <w:rPr>
                <w:rFonts w:asciiTheme="minorHAnsi" w:hAnsiTheme="minorHAnsi" w:cs="Arial"/>
                <w:szCs w:val="22"/>
              </w:rPr>
            </w:pPr>
          </w:p>
          <w:p w:rsidR="002A522D" w:rsidRDefault="0074732A" w:rsidP="006D08A5">
            <w:pPr>
              <w:numPr>
                <w:ilvl w:val="0"/>
                <w:numId w:val="1"/>
              </w:numPr>
              <w:rPr>
                <w:rFonts w:asciiTheme="minorHAnsi" w:hAnsiTheme="minorHAnsi" w:cs="Arial"/>
                <w:szCs w:val="22"/>
              </w:rPr>
            </w:pPr>
            <w:r w:rsidRPr="00AC7CBF">
              <w:rPr>
                <w:rFonts w:asciiTheme="minorHAnsi" w:hAnsiTheme="minorHAnsi" w:cs="Arial"/>
                <w:szCs w:val="22"/>
              </w:rPr>
              <w:t xml:space="preserve">To contribute to the decision making of the team, collaborating with </w:t>
            </w:r>
            <w:proofErr w:type="spellStart"/>
            <w:r w:rsidRPr="00AC7CBF">
              <w:rPr>
                <w:rFonts w:asciiTheme="minorHAnsi" w:hAnsiTheme="minorHAnsi" w:cs="Arial"/>
                <w:szCs w:val="22"/>
              </w:rPr>
              <w:t>Kx</w:t>
            </w:r>
            <w:proofErr w:type="spellEnd"/>
            <w:r w:rsidRPr="00AC7CBF">
              <w:rPr>
                <w:rFonts w:asciiTheme="minorHAnsi" w:hAnsiTheme="minorHAnsi" w:cs="Arial"/>
                <w:szCs w:val="22"/>
              </w:rPr>
              <w:t xml:space="preserve"> project Manager/System Administrator to share ideas and expertise and to provide guidance and advice to less experienced colleagues.</w:t>
            </w:r>
          </w:p>
          <w:p w:rsidR="006D08A5" w:rsidRPr="00AC7CBF" w:rsidRDefault="006D08A5" w:rsidP="006D08A5">
            <w:pPr>
              <w:ind w:left="283"/>
              <w:rPr>
                <w:rFonts w:asciiTheme="minorHAnsi" w:hAnsiTheme="minorHAnsi" w:cs="Arial"/>
                <w:szCs w:val="22"/>
              </w:rPr>
            </w:pPr>
          </w:p>
          <w:p w:rsidR="006D08A5" w:rsidRPr="00202D6B" w:rsidRDefault="006D08A5" w:rsidP="006D08A5">
            <w:pPr>
              <w:numPr>
                <w:ilvl w:val="0"/>
                <w:numId w:val="1"/>
              </w:numPr>
              <w:tabs>
                <w:tab w:val="left" w:pos="720"/>
              </w:tabs>
              <w:overflowPunct w:val="0"/>
              <w:autoSpaceDE w:val="0"/>
              <w:autoSpaceDN w:val="0"/>
              <w:adjustRightInd w:val="0"/>
              <w:contextualSpacing/>
              <w:jc w:val="both"/>
              <w:textAlignment w:val="baseline"/>
              <w:rPr>
                <w:rFonts w:asciiTheme="minorHAnsi" w:hAnsiTheme="minorHAnsi" w:cstheme="minorHAnsi"/>
                <w:color w:val="000000"/>
                <w:spacing w:val="-3"/>
                <w:szCs w:val="22"/>
              </w:rPr>
            </w:pPr>
            <w:r>
              <w:rPr>
                <w:rFonts w:asciiTheme="minorHAnsi" w:hAnsiTheme="minorHAnsi" w:cstheme="minorHAnsi"/>
                <w:color w:val="000000"/>
                <w:spacing w:val="-3"/>
                <w:szCs w:val="22"/>
              </w:rPr>
              <w:t>Maintain</w:t>
            </w:r>
            <w:r w:rsidRPr="00514A33">
              <w:rPr>
                <w:rFonts w:asciiTheme="minorHAnsi" w:hAnsiTheme="minorHAnsi" w:cstheme="minorHAnsi"/>
                <w:color w:val="000000"/>
                <w:spacing w:val="-3"/>
                <w:szCs w:val="22"/>
              </w:rPr>
              <w:t xml:space="preserve"> the integrity and</w:t>
            </w:r>
            <w:r>
              <w:rPr>
                <w:rFonts w:asciiTheme="minorHAnsi" w:hAnsiTheme="minorHAnsi" w:cstheme="minorHAnsi"/>
                <w:color w:val="000000"/>
                <w:spacing w:val="-3"/>
                <w:szCs w:val="22"/>
              </w:rPr>
              <w:t xml:space="preserve"> business readiness of the Finance Business Systems</w:t>
            </w:r>
            <w:r w:rsidRPr="00514A33">
              <w:rPr>
                <w:rFonts w:asciiTheme="minorHAnsi" w:hAnsiTheme="minorHAnsi" w:cstheme="minorHAnsi"/>
                <w:color w:val="000000"/>
                <w:spacing w:val="-3"/>
                <w:szCs w:val="22"/>
              </w:rPr>
              <w:t xml:space="preserve"> to include the organisational structure, security, workflow</w:t>
            </w:r>
            <w:r>
              <w:rPr>
                <w:rFonts w:asciiTheme="minorHAnsi" w:hAnsiTheme="minorHAnsi" w:cstheme="minorHAnsi"/>
                <w:color w:val="000000"/>
                <w:spacing w:val="-3"/>
                <w:szCs w:val="22"/>
              </w:rPr>
              <w:t>,</w:t>
            </w:r>
            <w:r w:rsidRPr="00514A33">
              <w:rPr>
                <w:rFonts w:asciiTheme="minorHAnsi" w:hAnsiTheme="minorHAnsi" w:cstheme="minorHAnsi"/>
                <w:color w:val="000000"/>
                <w:spacing w:val="-3"/>
                <w:szCs w:val="22"/>
              </w:rPr>
              <w:t xml:space="preserve"> and reporting requirements ensuring all Finance Business Systems ar</w:t>
            </w:r>
            <w:r>
              <w:rPr>
                <w:rFonts w:asciiTheme="minorHAnsi" w:hAnsiTheme="minorHAnsi" w:cstheme="minorHAnsi"/>
                <w:color w:val="000000"/>
                <w:spacing w:val="-3"/>
                <w:szCs w:val="22"/>
              </w:rPr>
              <w:t xml:space="preserve">e fit for purpose, </w:t>
            </w:r>
            <w:r w:rsidRPr="00202D6B">
              <w:rPr>
                <w:rFonts w:asciiTheme="minorHAnsi" w:hAnsiTheme="minorHAnsi" w:cs="Arial"/>
                <w:szCs w:val="22"/>
              </w:rPr>
              <w:t xml:space="preserve">escalate issues with </w:t>
            </w:r>
            <w:proofErr w:type="spellStart"/>
            <w:r w:rsidRPr="00202D6B">
              <w:rPr>
                <w:rFonts w:asciiTheme="minorHAnsi" w:hAnsiTheme="minorHAnsi" w:cs="Arial"/>
                <w:szCs w:val="22"/>
              </w:rPr>
              <w:t>Kx</w:t>
            </w:r>
            <w:proofErr w:type="spellEnd"/>
            <w:r w:rsidRPr="00202D6B">
              <w:rPr>
                <w:rFonts w:asciiTheme="minorHAnsi" w:hAnsiTheme="minorHAnsi" w:cs="Arial"/>
                <w:szCs w:val="22"/>
              </w:rPr>
              <w:t xml:space="preserve"> Project Manager/System Administrator</w:t>
            </w:r>
            <w:r>
              <w:rPr>
                <w:rFonts w:asciiTheme="minorHAnsi" w:hAnsiTheme="minorHAnsi" w:cs="Arial"/>
                <w:szCs w:val="22"/>
              </w:rPr>
              <w:t>.</w:t>
            </w:r>
          </w:p>
          <w:p w:rsidR="006D08A5" w:rsidRDefault="006D08A5" w:rsidP="006D08A5">
            <w:pPr>
              <w:ind w:left="283"/>
              <w:rPr>
                <w:rFonts w:asciiTheme="minorHAnsi" w:hAnsiTheme="minorHAnsi" w:cs="Arial"/>
                <w:szCs w:val="22"/>
              </w:rPr>
            </w:pPr>
          </w:p>
          <w:p w:rsidR="00CE34F5" w:rsidRDefault="0074732A" w:rsidP="006D08A5">
            <w:pPr>
              <w:numPr>
                <w:ilvl w:val="0"/>
                <w:numId w:val="1"/>
              </w:numPr>
              <w:rPr>
                <w:rFonts w:asciiTheme="minorHAnsi" w:hAnsiTheme="minorHAnsi" w:cs="Arial"/>
                <w:szCs w:val="22"/>
              </w:rPr>
            </w:pPr>
            <w:r w:rsidRPr="00AC7CBF">
              <w:rPr>
                <w:rFonts w:asciiTheme="minorHAnsi" w:hAnsiTheme="minorHAnsi" w:cs="Arial"/>
                <w:szCs w:val="22"/>
              </w:rPr>
              <w:t>To ensure</w:t>
            </w:r>
            <w:r w:rsidR="00CE34F5" w:rsidRPr="00AC7CBF">
              <w:rPr>
                <w:rFonts w:asciiTheme="minorHAnsi" w:hAnsiTheme="minorHAnsi" w:cs="Arial"/>
                <w:szCs w:val="22"/>
              </w:rPr>
              <w:t xml:space="preserve"> third party service providers are </w:t>
            </w:r>
            <w:r w:rsidR="00970191">
              <w:rPr>
                <w:rFonts w:asciiTheme="minorHAnsi" w:hAnsiTheme="minorHAnsi" w:cs="Arial"/>
                <w:szCs w:val="22"/>
              </w:rPr>
              <w:t xml:space="preserve">given the correct access to progress incidents, </w:t>
            </w:r>
            <w:r w:rsidR="00CE34F5" w:rsidRPr="00AC7CBF">
              <w:rPr>
                <w:rFonts w:asciiTheme="minorHAnsi" w:hAnsiTheme="minorHAnsi" w:cs="Arial"/>
                <w:szCs w:val="22"/>
              </w:rPr>
              <w:t>ensuring adequate solutions are provided to the business.</w:t>
            </w:r>
          </w:p>
          <w:p w:rsidR="006D08A5" w:rsidRPr="00AC7CBF" w:rsidRDefault="006D08A5" w:rsidP="006D08A5">
            <w:pPr>
              <w:rPr>
                <w:rFonts w:asciiTheme="minorHAnsi" w:hAnsiTheme="minorHAnsi" w:cs="Arial"/>
                <w:szCs w:val="22"/>
              </w:rPr>
            </w:pPr>
          </w:p>
          <w:p w:rsidR="0074732A" w:rsidRDefault="0074732A" w:rsidP="006D08A5">
            <w:pPr>
              <w:numPr>
                <w:ilvl w:val="0"/>
                <w:numId w:val="1"/>
              </w:numPr>
              <w:rPr>
                <w:rFonts w:asciiTheme="minorHAnsi" w:hAnsiTheme="minorHAnsi" w:cs="Arial"/>
                <w:szCs w:val="22"/>
              </w:rPr>
            </w:pPr>
            <w:r w:rsidRPr="00AC7CBF">
              <w:rPr>
                <w:rFonts w:asciiTheme="minorHAnsi" w:hAnsiTheme="minorHAnsi" w:cs="Arial"/>
                <w:szCs w:val="22"/>
              </w:rPr>
              <w:t>To accept data, media, consumables and other items required for the processing of work and take responsibility for the movement, storage and dispatch of such items as are required, and for other routine functions associated with data management.</w:t>
            </w:r>
          </w:p>
          <w:p w:rsidR="006D08A5" w:rsidRPr="00AC7CBF" w:rsidRDefault="006D08A5" w:rsidP="006D08A5">
            <w:pPr>
              <w:rPr>
                <w:rFonts w:asciiTheme="minorHAnsi" w:hAnsiTheme="minorHAnsi" w:cs="Arial"/>
                <w:szCs w:val="22"/>
              </w:rPr>
            </w:pPr>
          </w:p>
          <w:p w:rsidR="006D08A5" w:rsidRDefault="006D08A5" w:rsidP="006D08A5">
            <w:pPr>
              <w:numPr>
                <w:ilvl w:val="0"/>
                <w:numId w:val="1"/>
              </w:numPr>
              <w:tabs>
                <w:tab w:val="left" w:pos="720"/>
              </w:tabs>
              <w:spacing w:before="100"/>
              <w:rPr>
                <w:rFonts w:asciiTheme="minorHAnsi" w:hAnsiTheme="minorHAnsi" w:cstheme="minorHAnsi"/>
                <w:szCs w:val="22"/>
              </w:rPr>
            </w:pPr>
            <w:r w:rsidRPr="00514A33">
              <w:rPr>
                <w:rFonts w:asciiTheme="minorHAnsi" w:hAnsiTheme="minorHAnsi" w:cstheme="minorHAnsi"/>
                <w:szCs w:val="22"/>
              </w:rPr>
              <w:t xml:space="preserve">Work with the Finance Business Systems team to ensure all upgrades, service packs and developments are fully tested with satisfactory outcomes prior to being made available in the </w:t>
            </w:r>
            <w:proofErr w:type="gramStart"/>
            <w:r w:rsidRPr="00514A33">
              <w:rPr>
                <w:rFonts w:asciiTheme="minorHAnsi" w:hAnsiTheme="minorHAnsi" w:cstheme="minorHAnsi"/>
                <w:szCs w:val="22"/>
              </w:rPr>
              <w:t>Live</w:t>
            </w:r>
            <w:proofErr w:type="gramEnd"/>
            <w:r w:rsidRPr="00514A33">
              <w:rPr>
                <w:rFonts w:asciiTheme="minorHAnsi" w:hAnsiTheme="minorHAnsi" w:cstheme="minorHAnsi"/>
                <w:szCs w:val="22"/>
              </w:rPr>
              <w:t xml:space="preserve"> environment. </w:t>
            </w:r>
            <w:r w:rsidR="00076164">
              <w:rPr>
                <w:rFonts w:asciiTheme="minorHAnsi" w:hAnsiTheme="minorHAnsi" w:cstheme="minorHAnsi"/>
                <w:szCs w:val="22"/>
              </w:rPr>
              <w:t>Test r</w:t>
            </w:r>
            <w:r w:rsidRPr="00514A33">
              <w:rPr>
                <w:rFonts w:asciiTheme="minorHAnsi" w:hAnsiTheme="minorHAnsi" w:cstheme="minorHAnsi"/>
                <w:szCs w:val="22"/>
              </w:rPr>
              <w:t xml:space="preserve">esults should be fully documented; failures progressed to resolution with the appropriate supplier. </w:t>
            </w:r>
            <w:r w:rsidR="00076164">
              <w:rPr>
                <w:rFonts w:asciiTheme="minorHAnsi" w:hAnsiTheme="minorHAnsi" w:cstheme="minorHAnsi"/>
                <w:szCs w:val="22"/>
              </w:rPr>
              <w:t>Communicate</w:t>
            </w:r>
            <w:r w:rsidRPr="00076164">
              <w:rPr>
                <w:rFonts w:asciiTheme="minorHAnsi" w:hAnsiTheme="minorHAnsi" w:cstheme="minorHAnsi"/>
                <w:szCs w:val="22"/>
              </w:rPr>
              <w:t xml:space="preserve"> with stakeholders where appropriate.</w:t>
            </w:r>
          </w:p>
          <w:p w:rsidR="00076164" w:rsidRPr="00076164" w:rsidRDefault="00076164" w:rsidP="00076164">
            <w:pPr>
              <w:tabs>
                <w:tab w:val="left" w:pos="720"/>
              </w:tabs>
              <w:spacing w:before="100"/>
              <w:rPr>
                <w:rFonts w:asciiTheme="minorHAnsi" w:hAnsiTheme="minorHAnsi" w:cstheme="minorHAnsi"/>
                <w:szCs w:val="22"/>
              </w:rPr>
            </w:pPr>
            <w:bookmarkStart w:id="0" w:name="_GoBack"/>
            <w:bookmarkEnd w:id="0"/>
          </w:p>
          <w:p w:rsidR="00202D6B" w:rsidRDefault="00202D6B" w:rsidP="006D08A5">
            <w:pPr>
              <w:numPr>
                <w:ilvl w:val="0"/>
                <w:numId w:val="1"/>
              </w:numPr>
              <w:tabs>
                <w:tab w:val="left" w:pos="720"/>
              </w:tabs>
              <w:overflowPunct w:val="0"/>
              <w:autoSpaceDE w:val="0"/>
              <w:autoSpaceDN w:val="0"/>
              <w:adjustRightInd w:val="0"/>
              <w:contextualSpacing/>
              <w:jc w:val="both"/>
              <w:textAlignment w:val="baseline"/>
              <w:rPr>
                <w:rFonts w:asciiTheme="minorHAnsi" w:hAnsiTheme="minorHAnsi" w:cstheme="minorHAnsi"/>
                <w:color w:val="000000"/>
                <w:spacing w:val="-3"/>
                <w:szCs w:val="22"/>
              </w:rPr>
            </w:pPr>
            <w:r>
              <w:rPr>
                <w:rFonts w:asciiTheme="minorHAnsi" w:hAnsiTheme="minorHAnsi" w:cs="Arial"/>
                <w:szCs w:val="22"/>
              </w:rPr>
              <w:t>Create training guides on system functionality, exploring new ways of providing digital training to improve efficiency and availability of training locally.</w:t>
            </w:r>
            <w:r w:rsidRPr="00514A33">
              <w:rPr>
                <w:rFonts w:asciiTheme="minorHAnsi" w:hAnsiTheme="minorHAnsi" w:cstheme="minorHAnsi"/>
                <w:color w:val="000000"/>
                <w:spacing w:val="-3"/>
                <w:szCs w:val="22"/>
              </w:rPr>
              <w:t xml:space="preserve"> </w:t>
            </w:r>
          </w:p>
          <w:p w:rsidR="00202D6B" w:rsidRDefault="00202D6B" w:rsidP="006D08A5">
            <w:pPr>
              <w:ind w:left="283"/>
              <w:rPr>
                <w:rFonts w:asciiTheme="minorHAnsi" w:hAnsiTheme="minorHAnsi" w:cs="Arial"/>
                <w:szCs w:val="22"/>
              </w:rPr>
            </w:pPr>
          </w:p>
          <w:p w:rsidR="00970191" w:rsidRDefault="006D08A5" w:rsidP="006D08A5">
            <w:pPr>
              <w:numPr>
                <w:ilvl w:val="0"/>
                <w:numId w:val="1"/>
              </w:numPr>
              <w:rPr>
                <w:rFonts w:asciiTheme="minorHAnsi" w:hAnsiTheme="minorHAnsi" w:cs="Arial"/>
                <w:szCs w:val="22"/>
              </w:rPr>
            </w:pPr>
            <w:r>
              <w:rPr>
                <w:rFonts w:asciiTheme="minorHAnsi" w:hAnsiTheme="minorHAnsi" w:cs="Arial"/>
                <w:szCs w:val="22"/>
              </w:rPr>
              <w:t>Ensure c</w:t>
            </w:r>
            <w:r w:rsidR="00970191">
              <w:rPr>
                <w:rFonts w:asciiTheme="minorHAnsi" w:hAnsiTheme="minorHAnsi" w:cs="Arial"/>
                <w:szCs w:val="22"/>
              </w:rPr>
              <w:t>ompliance with General Data Protection Regulations</w:t>
            </w:r>
            <w:r>
              <w:rPr>
                <w:rFonts w:asciiTheme="minorHAnsi" w:hAnsiTheme="minorHAnsi" w:cs="Arial"/>
                <w:szCs w:val="22"/>
              </w:rPr>
              <w:t>.</w:t>
            </w:r>
          </w:p>
          <w:p w:rsidR="00450683" w:rsidRDefault="00450683" w:rsidP="006D08A5">
            <w:pPr>
              <w:suppressAutoHyphens/>
              <w:rPr>
                <w:rFonts w:asciiTheme="minorHAnsi" w:hAnsiTheme="minorHAnsi" w:cs="Arial"/>
                <w:spacing w:val="-3"/>
                <w:szCs w:val="22"/>
              </w:rPr>
            </w:pPr>
          </w:p>
          <w:p w:rsidR="009C1108" w:rsidRPr="00AC7CBF" w:rsidRDefault="00880E44" w:rsidP="00CE34F5">
            <w:pPr>
              <w:suppressAutoHyphens/>
              <w:rPr>
                <w:rFonts w:asciiTheme="minorHAnsi" w:hAnsiTheme="minorHAnsi" w:cs="Arial"/>
                <w:b/>
                <w:spacing w:val="-3"/>
                <w:szCs w:val="22"/>
              </w:rPr>
            </w:pPr>
            <w:r w:rsidRPr="00AC7CBF">
              <w:rPr>
                <w:rFonts w:asciiTheme="minorHAnsi" w:hAnsiTheme="minorHAnsi" w:cs="Arial"/>
                <w:b/>
                <w:spacing w:val="-3"/>
                <w:szCs w:val="22"/>
              </w:rPr>
              <w:t>General Duties</w:t>
            </w:r>
          </w:p>
          <w:p w:rsidR="0074732A" w:rsidRPr="00AC7CBF" w:rsidRDefault="0074732A" w:rsidP="006D08A5">
            <w:pPr>
              <w:pStyle w:val="ListParagraph"/>
              <w:numPr>
                <w:ilvl w:val="0"/>
                <w:numId w:val="1"/>
              </w:numPr>
              <w:rPr>
                <w:rFonts w:asciiTheme="minorHAnsi" w:hAnsiTheme="minorHAnsi" w:cs="Arial"/>
                <w:szCs w:val="22"/>
              </w:rPr>
            </w:pPr>
            <w:r w:rsidRPr="00AC7CBF">
              <w:rPr>
                <w:rFonts w:asciiTheme="minorHAnsi" w:hAnsiTheme="minorHAnsi" w:cs="Arial"/>
                <w:szCs w:val="22"/>
              </w:rPr>
              <w:t>To perform such duties consistent with your role as may from time to time be assigned to you anywhere within the University</w:t>
            </w:r>
          </w:p>
          <w:p w:rsidR="0074732A" w:rsidRPr="00AC7CBF" w:rsidRDefault="0074732A" w:rsidP="006D08A5">
            <w:pPr>
              <w:pStyle w:val="ListParagraph"/>
              <w:numPr>
                <w:ilvl w:val="0"/>
                <w:numId w:val="1"/>
              </w:numPr>
              <w:rPr>
                <w:rFonts w:asciiTheme="minorHAnsi" w:hAnsiTheme="minorHAnsi" w:cs="Arial"/>
                <w:szCs w:val="22"/>
              </w:rPr>
            </w:pPr>
            <w:r w:rsidRPr="00AC7CBF">
              <w:rPr>
                <w:rFonts w:asciiTheme="minorHAnsi" w:hAnsiTheme="minorHAnsi" w:cs="Arial"/>
                <w:szCs w:val="22"/>
              </w:rPr>
              <w:t>To make full use of all information and communication technologies in adherence to data protection act to meet the requirements of the role and to promote organisational effectiveness</w:t>
            </w:r>
          </w:p>
          <w:p w:rsidR="0074732A" w:rsidRPr="00AC7CBF" w:rsidRDefault="0074732A" w:rsidP="006D08A5">
            <w:pPr>
              <w:pStyle w:val="ListParagraph"/>
              <w:numPr>
                <w:ilvl w:val="0"/>
                <w:numId w:val="1"/>
              </w:numPr>
              <w:rPr>
                <w:rFonts w:asciiTheme="minorHAnsi" w:hAnsiTheme="minorHAnsi" w:cs="Arial"/>
                <w:szCs w:val="22"/>
              </w:rPr>
            </w:pPr>
            <w:r w:rsidRPr="00AC7CBF">
              <w:rPr>
                <w:rFonts w:asciiTheme="minorHAnsi" w:hAnsiTheme="minorHAnsi" w:cs="Arial"/>
                <w:szCs w:val="22"/>
              </w:rPr>
              <w:t>To undertake health and safety duties and responsibilities appropriate to the role</w:t>
            </w:r>
          </w:p>
          <w:p w:rsidR="0074732A" w:rsidRPr="00AC7CBF" w:rsidRDefault="0074732A" w:rsidP="006D08A5">
            <w:pPr>
              <w:pStyle w:val="ListParagraph"/>
              <w:numPr>
                <w:ilvl w:val="0"/>
                <w:numId w:val="1"/>
              </w:numPr>
              <w:rPr>
                <w:rFonts w:asciiTheme="minorHAnsi" w:hAnsiTheme="minorHAnsi" w:cs="Arial"/>
                <w:szCs w:val="22"/>
              </w:rPr>
            </w:pPr>
            <w:r w:rsidRPr="00AC7CBF">
              <w:rPr>
                <w:rFonts w:asciiTheme="minorHAnsi" w:hAnsiTheme="minorHAnsi" w:cs="Arial"/>
                <w:szCs w:val="22"/>
              </w:rPr>
              <w:t>To work in accordance with the University’s Equal Opportunities and Diversity Policy and the Staff Charter, promoting equality and diversity in your work</w:t>
            </w:r>
          </w:p>
          <w:p w:rsidR="0074732A" w:rsidRPr="00AC7CBF" w:rsidRDefault="0074732A" w:rsidP="006D08A5">
            <w:pPr>
              <w:pStyle w:val="ListParagraph"/>
              <w:numPr>
                <w:ilvl w:val="0"/>
                <w:numId w:val="1"/>
              </w:numPr>
              <w:rPr>
                <w:rFonts w:asciiTheme="minorHAnsi" w:hAnsiTheme="minorHAnsi" w:cs="Arial"/>
                <w:szCs w:val="22"/>
              </w:rPr>
            </w:pPr>
            <w:r w:rsidRPr="00AC7CBF">
              <w:rPr>
                <w:rFonts w:asciiTheme="minorHAnsi" w:hAnsiTheme="minorHAnsi" w:cs="Arial"/>
                <w:szCs w:val="22"/>
              </w:rPr>
              <w:t>To undertake continuous personal and professional development, through the effective use of the University’s Planning, Review and Appraisal scheme and staff development opportunities.</w:t>
            </w:r>
          </w:p>
          <w:p w:rsidR="00A47704" w:rsidRPr="00AC7CBF" w:rsidRDefault="0074732A" w:rsidP="006D08A5">
            <w:pPr>
              <w:pStyle w:val="ListParagraph"/>
              <w:numPr>
                <w:ilvl w:val="0"/>
                <w:numId w:val="1"/>
              </w:numPr>
              <w:rPr>
                <w:rFonts w:asciiTheme="minorHAnsi" w:hAnsiTheme="minorHAnsi" w:cs="Arial"/>
                <w:szCs w:val="22"/>
              </w:rPr>
            </w:pPr>
            <w:r w:rsidRPr="00AC7CBF">
              <w:rPr>
                <w:rFonts w:asciiTheme="minorHAnsi" w:hAnsiTheme="minorHAnsi" w:cs="Arial"/>
                <w:szCs w:val="22"/>
              </w:rPr>
              <w:t>To conduct all financial matters associated with the role in accordance with the University’s policies and procedures, as laid down in the Financial Regulations</w:t>
            </w:r>
          </w:p>
          <w:p w:rsidR="00CF087F" w:rsidRPr="00AC7CBF" w:rsidRDefault="00CF087F" w:rsidP="00CF087F">
            <w:pPr>
              <w:pStyle w:val="ListParagraph"/>
              <w:ind w:left="360"/>
              <w:rPr>
                <w:rFonts w:asciiTheme="minorHAnsi" w:hAnsiTheme="minorHAnsi" w:cs="Arial"/>
                <w:szCs w:val="22"/>
              </w:rPr>
            </w:pPr>
          </w:p>
        </w:tc>
      </w:tr>
      <w:tr w:rsidR="00A47704" w:rsidRPr="00AC7CBF" w:rsidTr="008F79E7">
        <w:tc>
          <w:tcPr>
            <w:tcW w:w="10154" w:type="dxa"/>
            <w:gridSpan w:val="2"/>
          </w:tcPr>
          <w:p w:rsidR="00DD47E4" w:rsidRPr="00AC7CBF" w:rsidRDefault="00DD47E4" w:rsidP="005730BD">
            <w:pPr>
              <w:pStyle w:val="Heading4"/>
              <w:rPr>
                <w:rFonts w:asciiTheme="minorHAnsi" w:hAnsiTheme="minorHAnsi"/>
                <w:szCs w:val="22"/>
              </w:rPr>
            </w:pPr>
            <w:r w:rsidRPr="00AC7CBF">
              <w:rPr>
                <w:rFonts w:asciiTheme="minorHAnsi" w:hAnsiTheme="minorHAnsi"/>
                <w:szCs w:val="22"/>
              </w:rPr>
              <w:lastRenderedPageBreak/>
              <w:t>Key working relationships:</w:t>
            </w:r>
          </w:p>
          <w:p w:rsidR="009C1108" w:rsidRPr="00AC7CBF" w:rsidRDefault="00DD47E4">
            <w:pPr>
              <w:rPr>
                <w:rFonts w:asciiTheme="minorHAnsi" w:hAnsiTheme="minorHAnsi" w:cs="Arial"/>
                <w:szCs w:val="22"/>
              </w:rPr>
            </w:pPr>
            <w:r w:rsidRPr="00AC7CBF">
              <w:rPr>
                <w:rFonts w:asciiTheme="minorHAnsi" w:hAnsiTheme="minorHAnsi" w:cs="Arial"/>
                <w:szCs w:val="22"/>
              </w:rPr>
              <w:t xml:space="preserve">Managers and other staff, and external partners, suppliers </w:t>
            </w:r>
            <w:proofErr w:type="spellStart"/>
            <w:r w:rsidRPr="00AC7CBF">
              <w:rPr>
                <w:rFonts w:asciiTheme="minorHAnsi" w:hAnsiTheme="minorHAnsi" w:cs="Arial"/>
                <w:szCs w:val="22"/>
              </w:rPr>
              <w:t>etc</w:t>
            </w:r>
            <w:proofErr w:type="spellEnd"/>
            <w:r w:rsidRPr="00AC7CBF">
              <w:rPr>
                <w:rFonts w:asciiTheme="minorHAnsi" w:hAnsiTheme="minorHAnsi" w:cs="Arial"/>
                <w:szCs w:val="22"/>
              </w:rPr>
              <w:t>; with whom regular contact is required</w:t>
            </w:r>
          </w:p>
          <w:p w:rsidR="009C1108" w:rsidRPr="00AC7CBF" w:rsidRDefault="00B47FE8" w:rsidP="00513E61">
            <w:pPr>
              <w:rPr>
                <w:rFonts w:asciiTheme="minorHAnsi" w:hAnsiTheme="minorHAnsi" w:cs="Arial"/>
                <w:szCs w:val="22"/>
              </w:rPr>
            </w:pPr>
            <w:r w:rsidRPr="00AC7CBF">
              <w:rPr>
                <w:rFonts w:asciiTheme="minorHAnsi" w:hAnsiTheme="minorHAnsi" w:cs="Arial"/>
                <w:szCs w:val="22"/>
              </w:rPr>
              <w:t xml:space="preserve">Associate Director of </w:t>
            </w:r>
            <w:r w:rsidR="00513E61" w:rsidRPr="00AC7CBF">
              <w:rPr>
                <w:rFonts w:asciiTheme="minorHAnsi" w:hAnsiTheme="minorHAnsi" w:cs="Arial"/>
                <w:szCs w:val="22"/>
              </w:rPr>
              <w:t>Associate Director of Finance: Systems, Training &amp; Academic Enterprise</w:t>
            </w:r>
          </w:p>
          <w:p w:rsidR="00B84D10" w:rsidRPr="00AC7CBF" w:rsidRDefault="00CF087F" w:rsidP="00513E61">
            <w:pPr>
              <w:rPr>
                <w:rFonts w:asciiTheme="minorHAnsi" w:hAnsiTheme="minorHAnsi" w:cs="Arial"/>
                <w:szCs w:val="22"/>
              </w:rPr>
            </w:pPr>
            <w:r w:rsidRPr="00AC7CBF">
              <w:rPr>
                <w:rFonts w:asciiTheme="minorHAnsi" w:hAnsiTheme="minorHAnsi" w:cs="Arial"/>
                <w:szCs w:val="22"/>
              </w:rPr>
              <w:t>Head of Finance Business Systems</w:t>
            </w:r>
          </w:p>
          <w:p w:rsidR="00B47FE8" w:rsidRPr="00AC7CBF" w:rsidRDefault="00B47FE8">
            <w:pPr>
              <w:rPr>
                <w:rFonts w:asciiTheme="minorHAnsi" w:hAnsiTheme="minorHAnsi" w:cs="Arial"/>
                <w:szCs w:val="22"/>
              </w:rPr>
            </w:pPr>
            <w:r w:rsidRPr="00AC7CBF">
              <w:rPr>
                <w:rFonts w:asciiTheme="minorHAnsi" w:hAnsiTheme="minorHAnsi" w:cs="Arial"/>
                <w:szCs w:val="22"/>
              </w:rPr>
              <w:t>Kinetic Project Manager/System Administrator</w:t>
            </w:r>
          </w:p>
          <w:p w:rsidR="00B84D10" w:rsidRPr="00AC7CBF" w:rsidRDefault="00B84D10">
            <w:pPr>
              <w:rPr>
                <w:rFonts w:asciiTheme="minorHAnsi" w:hAnsiTheme="minorHAnsi" w:cs="Arial"/>
                <w:szCs w:val="22"/>
              </w:rPr>
            </w:pPr>
            <w:r w:rsidRPr="00AC7CBF">
              <w:rPr>
                <w:rFonts w:asciiTheme="minorHAnsi" w:hAnsiTheme="minorHAnsi" w:cs="Arial"/>
                <w:szCs w:val="22"/>
              </w:rPr>
              <w:t>Kinetic Solutions UAL Account Manager</w:t>
            </w:r>
          </w:p>
          <w:p w:rsidR="009C1108" w:rsidRPr="00AC7CBF" w:rsidRDefault="00B47FE8">
            <w:pPr>
              <w:rPr>
                <w:rFonts w:asciiTheme="minorHAnsi" w:hAnsiTheme="minorHAnsi" w:cs="Arial"/>
                <w:szCs w:val="22"/>
              </w:rPr>
            </w:pPr>
            <w:r w:rsidRPr="00AC7CBF">
              <w:rPr>
                <w:rFonts w:asciiTheme="minorHAnsi" w:hAnsiTheme="minorHAnsi" w:cs="Arial"/>
                <w:szCs w:val="22"/>
              </w:rPr>
              <w:t>Local Information Manager for Estates</w:t>
            </w:r>
          </w:p>
          <w:p w:rsidR="00631173" w:rsidRPr="00AC7CBF" w:rsidRDefault="00631173">
            <w:pPr>
              <w:rPr>
                <w:rFonts w:asciiTheme="minorHAnsi" w:hAnsiTheme="minorHAnsi" w:cs="Arial"/>
                <w:szCs w:val="22"/>
              </w:rPr>
            </w:pPr>
            <w:r w:rsidRPr="00AC7CBF">
              <w:rPr>
                <w:rFonts w:asciiTheme="minorHAnsi" w:hAnsiTheme="minorHAnsi" w:cs="Arial"/>
                <w:szCs w:val="22"/>
              </w:rPr>
              <w:t>Finance Business System Team</w:t>
            </w:r>
          </w:p>
          <w:p w:rsidR="009C1108" w:rsidRPr="00AC7CBF" w:rsidRDefault="00DD47E4">
            <w:pPr>
              <w:rPr>
                <w:rFonts w:asciiTheme="minorHAnsi" w:hAnsiTheme="minorHAnsi" w:cs="Arial"/>
                <w:szCs w:val="22"/>
              </w:rPr>
            </w:pPr>
            <w:r w:rsidRPr="00AC7CBF">
              <w:rPr>
                <w:rFonts w:asciiTheme="minorHAnsi" w:hAnsiTheme="minorHAnsi" w:cs="Arial"/>
                <w:szCs w:val="22"/>
              </w:rPr>
              <w:t>IT Service Desk</w:t>
            </w:r>
          </w:p>
          <w:p w:rsidR="00B47FE8" w:rsidRPr="00AC7CBF" w:rsidRDefault="00B47FE8">
            <w:pPr>
              <w:rPr>
                <w:rFonts w:asciiTheme="minorHAnsi" w:hAnsiTheme="minorHAnsi" w:cs="Arial"/>
                <w:szCs w:val="22"/>
              </w:rPr>
            </w:pPr>
            <w:r w:rsidRPr="00AC7CBF">
              <w:rPr>
                <w:rFonts w:asciiTheme="minorHAnsi" w:hAnsiTheme="minorHAnsi" w:cs="Arial"/>
                <w:szCs w:val="22"/>
              </w:rPr>
              <w:t>IT Business Services</w:t>
            </w:r>
          </w:p>
          <w:p w:rsidR="00B47FE8" w:rsidRDefault="00B47FE8" w:rsidP="00B47FE8">
            <w:pPr>
              <w:rPr>
                <w:rFonts w:asciiTheme="minorHAnsi" w:hAnsiTheme="minorHAnsi" w:cs="Arial"/>
                <w:szCs w:val="22"/>
              </w:rPr>
            </w:pPr>
            <w:r w:rsidRPr="00AC7CBF">
              <w:rPr>
                <w:rFonts w:asciiTheme="minorHAnsi" w:hAnsiTheme="minorHAnsi" w:cs="Arial"/>
                <w:szCs w:val="22"/>
              </w:rPr>
              <w:t>Accommodation Staff</w:t>
            </w:r>
          </w:p>
          <w:p w:rsidR="00970191" w:rsidRDefault="00970191" w:rsidP="00B47FE8">
            <w:pPr>
              <w:rPr>
                <w:rFonts w:asciiTheme="minorHAnsi" w:hAnsiTheme="minorHAnsi" w:cs="Arial"/>
                <w:szCs w:val="22"/>
              </w:rPr>
            </w:pPr>
            <w:r>
              <w:rPr>
                <w:rFonts w:asciiTheme="minorHAnsi" w:hAnsiTheme="minorHAnsi" w:cs="Arial"/>
                <w:szCs w:val="22"/>
              </w:rPr>
              <w:t>Finance Staff</w:t>
            </w:r>
          </w:p>
          <w:p w:rsidR="00970191" w:rsidRPr="00AC7CBF" w:rsidRDefault="00970191" w:rsidP="00B47FE8">
            <w:pPr>
              <w:rPr>
                <w:rFonts w:asciiTheme="minorHAnsi" w:hAnsiTheme="minorHAnsi" w:cs="Arial"/>
                <w:szCs w:val="22"/>
              </w:rPr>
            </w:pPr>
            <w:r>
              <w:rPr>
                <w:rFonts w:asciiTheme="minorHAnsi" w:hAnsiTheme="minorHAnsi" w:cs="Arial"/>
                <w:szCs w:val="22"/>
              </w:rPr>
              <w:t>UALSC Staff</w:t>
            </w:r>
          </w:p>
          <w:p w:rsidR="00B47FE8" w:rsidRPr="00AC7CBF" w:rsidRDefault="00B47FE8" w:rsidP="00B47FE8">
            <w:pPr>
              <w:rPr>
                <w:rFonts w:asciiTheme="minorHAnsi" w:hAnsiTheme="minorHAnsi"/>
              </w:rPr>
            </w:pPr>
          </w:p>
          <w:p w:rsidR="00A47704" w:rsidRPr="00AC7CBF" w:rsidRDefault="00DC4AE9">
            <w:pPr>
              <w:pStyle w:val="Heading4"/>
              <w:rPr>
                <w:rFonts w:asciiTheme="minorHAnsi" w:hAnsiTheme="minorHAnsi"/>
                <w:szCs w:val="22"/>
              </w:rPr>
            </w:pPr>
            <w:r w:rsidRPr="00AC7CBF">
              <w:rPr>
                <w:rFonts w:asciiTheme="minorHAnsi" w:hAnsiTheme="minorHAnsi"/>
                <w:szCs w:val="22"/>
              </w:rPr>
              <w:t>Resources Managed</w:t>
            </w:r>
            <w:r w:rsidR="00DD47E4" w:rsidRPr="00AC7CBF">
              <w:rPr>
                <w:rFonts w:asciiTheme="minorHAnsi" w:hAnsiTheme="minorHAnsi"/>
                <w:szCs w:val="22"/>
              </w:rPr>
              <w:t>:</w:t>
            </w:r>
          </w:p>
          <w:p w:rsidR="00A47704" w:rsidRPr="00AC7CBF" w:rsidRDefault="00A47704">
            <w:pPr>
              <w:rPr>
                <w:rFonts w:asciiTheme="minorHAnsi" w:hAnsiTheme="minorHAnsi" w:cs="Arial"/>
                <w:szCs w:val="22"/>
              </w:rPr>
            </w:pPr>
          </w:p>
          <w:p w:rsidR="00A47704" w:rsidRPr="00AC7CBF" w:rsidRDefault="00DC4AE9">
            <w:pPr>
              <w:rPr>
                <w:rFonts w:asciiTheme="minorHAnsi" w:hAnsiTheme="minorHAnsi" w:cs="Arial"/>
                <w:szCs w:val="22"/>
              </w:rPr>
            </w:pPr>
            <w:r w:rsidRPr="00AC7CBF">
              <w:rPr>
                <w:rFonts w:asciiTheme="minorHAnsi" w:hAnsiTheme="minorHAnsi" w:cs="Arial"/>
                <w:szCs w:val="22"/>
              </w:rPr>
              <w:t>Budgets: None</w:t>
            </w:r>
          </w:p>
          <w:p w:rsidR="00A47704" w:rsidRPr="00AC7CBF" w:rsidRDefault="00A47704">
            <w:pPr>
              <w:rPr>
                <w:rFonts w:asciiTheme="minorHAnsi" w:hAnsiTheme="minorHAnsi" w:cs="Arial"/>
                <w:szCs w:val="22"/>
              </w:rPr>
            </w:pPr>
          </w:p>
          <w:p w:rsidR="00A47704" w:rsidRPr="00AC7CBF" w:rsidRDefault="00DC4AE9">
            <w:pPr>
              <w:pStyle w:val="BodyText2"/>
              <w:rPr>
                <w:rFonts w:asciiTheme="minorHAnsi" w:hAnsiTheme="minorHAnsi"/>
                <w:sz w:val="22"/>
                <w:szCs w:val="22"/>
              </w:rPr>
            </w:pPr>
            <w:r w:rsidRPr="00AC7CBF">
              <w:rPr>
                <w:rFonts w:asciiTheme="minorHAnsi" w:hAnsiTheme="minorHAnsi"/>
                <w:sz w:val="22"/>
                <w:szCs w:val="22"/>
              </w:rPr>
              <w:t xml:space="preserve">Staff:  </w:t>
            </w:r>
          </w:p>
          <w:p w:rsidR="00A47704" w:rsidRPr="00AC7CBF" w:rsidRDefault="00A47704">
            <w:pPr>
              <w:rPr>
                <w:rFonts w:asciiTheme="minorHAnsi" w:hAnsiTheme="minorHAnsi" w:cs="Arial"/>
                <w:szCs w:val="22"/>
              </w:rPr>
            </w:pPr>
          </w:p>
          <w:p w:rsidR="00A47704" w:rsidRPr="00AC7CBF" w:rsidRDefault="00DC4AE9">
            <w:pPr>
              <w:rPr>
                <w:rFonts w:asciiTheme="minorHAnsi" w:hAnsiTheme="minorHAnsi" w:cs="Arial"/>
                <w:b/>
                <w:szCs w:val="22"/>
              </w:rPr>
            </w:pPr>
            <w:r w:rsidRPr="00AC7CBF">
              <w:rPr>
                <w:rFonts w:asciiTheme="minorHAnsi" w:hAnsiTheme="minorHAnsi" w:cs="Arial"/>
                <w:szCs w:val="22"/>
              </w:rPr>
              <w:t>Other (e.g. accommodation; equipment):</w:t>
            </w:r>
          </w:p>
        </w:tc>
      </w:tr>
    </w:tbl>
    <w:p w:rsidR="001F7F1C" w:rsidRPr="00AC7CBF" w:rsidRDefault="001F7F1C">
      <w:pPr>
        <w:rPr>
          <w:rFonts w:asciiTheme="minorHAnsi" w:hAnsiTheme="minorHAnsi" w:cs="Arial"/>
          <w:b/>
          <w:szCs w:val="22"/>
        </w:rPr>
      </w:pPr>
    </w:p>
    <w:p w:rsidR="001F7F1C" w:rsidRPr="00AC7CBF" w:rsidRDefault="001F7F1C">
      <w:pPr>
        <w:rPr>
          <w:rFonts w:asciiTheme="minorHAnsi" w:hAnsiTheme="minorHAnsi" w:cs="Arial"/>
          <w:b/>
          <w:szCs w:val="22"/>
        </w:rPr>
      </w:pPr>
    </w:p>
    <w:p w:rsidR="003468E3" w:rsidRPr="00AC7CBF" w:rsidRDefault="003468E3">
      <w:pPr>
        <w:rPr>
          <w:rFonts w:asciiTheme="minorHAnsi" w:hAnsiTheme="minorHAnsi" w:cs="Arial"/>
          <w:b/>
          <w:szCs w:val="22"/>
        </w:rPr>
      </w:pPr>
      <w:r w:rsidRPr="00AC7CBF">
        <w:rPr>
          <w:rFonts w:asciiTheme="minorHAnsi" w:hAnsiTheme="minorHAnsi" w:cs="Arial"/>
          <w:b/>
          <w:szCs w:val="22"/>
        </w:rPr>
        <w:br w:type="page"/>
      </w:r>
    </w:p>
    <w:tbl>
      <w:tblPr>
        <w:tblStyle w:val="TableGrid"/>
        <w:tblW w:w="10489" w:type="dxa"/>
        <w:tblInd w:w="421" w:type="dxa"/>
        <w:tblLook w:val="04A0" w:firstRow="1" w:lastRow="0" w:firstColumn="1" w:lastColumn="0" w:noHBand="0" w:noVBand="1"/>
      </w:tblPr>
      <w:tblGrid>
        <w:gridCol w:w="3373"/>
        <w:gridCol w:w="7116"/>
      </w:tblGrid>
      <w:tr w:rsidR="001F7F1C" w:rsidRPr="00AC7CBF" w:rsidTr="003468E3">
        <w:trPr>
          <w:trHeight w:val="410"/>
        </w:trPr>
        <w:tc>
          <w:tcPr>
            <w:tcW w:w="10489" w:type="dxa"/>
            <w:gridSpan w:val="2"/>
            <w:tcBorders>
              <w:top w:val="single" w:sz="4" w:space="0" w:color="auto"/>
              <w:left w:val="single" w:sz="4" w:space="0" w:color="auto"/>
              <w:bottom w:val="single" w:sz="4" w:space="0" w:color="auto"/>
              <w:right w:val="single" w:sz="4" w:space="0" w:color="auto"/>
            </w:tcBorders>
            <w:shd w:val="clear" w:color="auto" w:fill="000000" w:themeFill="text1"/>
            <w:hideMark/>
          </w:tcPr>
          <w:p w:rsidR="001F7F1C" w:rsidRPr="00AC7CBF" w:rsidRDefault="001F7F1C" w:rsidP="00B26A65">
            <w:pPr>
              <w:rPr>
                <w:rFonts w:cs="Arial"/>
                <w:color w:val="262626" w:themeColor="text1" w:themeTint="D9"/>
                <w:sz w:val="28"/>
                <w:szCs w:val="28"/>
              </w:rPr>
            </w:pPr>
            <w:r w:rsidRPr="00AC7CBF">
              <w:rPr>
                <w:rFonts w:cs="Arial"/>
                <w:sz w:val="28"/>
                <w:szCs w:val="28"/>
              </w:rPr>
              <w:lastRenderedPageBreak/>
              <w:t xml:space="preserve">Person Specification </w:t>
            </w:r>
          </w:p>
        </w:tc>
      </w:tr>
      <w:tr w:rsidR="001F7F1C" w:rsidRPr="00AC7CBF" w:rsidTr="003468E3">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szCs w:val="22"/>
              </w:rPr>
            </w:pPr>
            <w:r w:rsidRPr="00AC7CBF">
              <w:rPr>
                <w:rFonts w:cs="Arial"/>
              </w:rPr>
              <w:t>Specialist Knowledge/ Qualifications</w:t>
            </w:r>
          </w:p>
        </w:tc>
        <w:tc>
          <w:tcPr>
            <w:tcW w:w="7116" w:type="dxa"/>
            <w:tcBorders>
              <w:top w:val="single" w:sz="4" w:space="0" w:color="auto"/>
              <w:left w:val="single" w:sz="4" w:space="0" w:color="auto"/>
              <w:bottom w:val="single" w:sz="4" w:space="0" w:color="auto"/>
              <w:right w:val="single" w:sz="4" w:space="0" w:color="auto"/>
            </w:tcBorders>
            <w:vAlign w:val="center"/>
          </w:tcPr>
          <w:p w:rsidR="001F7F1C" w:rsidRPr="00AC7CBF" w:rsidRDefault="001F7F1C" w:rsidP="00B26A65">
            <w:pPr>
              <w:rPr>
                <w:rFonts w:cs="Arial"/>
              </w:rPr>
            </w:pPr>
          </w:p>
          <w:p w:rsidR="00A32DB5" w:rsidRPr="00AC7CBF" w:rsidRDefault="00A32DB5" w:rsidP="00AB051A">
            <w:pPr>
              <w:ind w:left="67"/>
              <w:contextualSpacing/>
              <w:rPr>
                <w:rFonts w:cs="Arial"/>
                <w:szCs w:val="22"/>
              </w:rPr>
            </w:pPr>
            <w:r w:rsidRPr="00AC7CBF">
              <w:rPr>
                <w:rFonts w:cs="Arial"/>
                <w:szCs w:val="22"/>
              </w:rPr>
              <w:t>Professional IT qualification or technical degree or relevant experience.</w:t>
            </w:r>
          </w:p>
          <w:p w:rsidR="00A32DB5" w:rsidRPr="00AC7CBF" w:rsidRDefault="00A32DB5" w:rsidP="00AB051A">
            <w:pPr>
              <w:ind w:left="67"/>
              <w:contextualSpacing/>
              <w:rPr>
                <w:rFonts w:cs="Arial"/>
                <w:szCs w:val="22"/>
              </w:rPr>
            </w:pPr>
          </w:p>
          <w:p w:rsidR="00AB051A" w:rsidRPr="00AC7CBF" w:rsidRDefault="00AB051A" w:rsidP="00AB051A">
            <w:pPr>
              <w:ind w:left="67"/>
              <w:contextualSpacing/>
              <w:rPr>
                <w:rFonts w:cs="Arial"/>
                <w:szCs w:val="22"/>
              </w:rPr>
            </w:pPr>
            <w:r w:rsidRPr="00AC7CBF">
              <w:rPr>
                <w:rFonts w:cs="Arial"/>
                <w:szCs w:val="22"/>
              </w:rPr>
              <w:t>Competent levels of IT skills to enable best use of available information and communication for the post. To include :</w:t>
            </w:r>
          </w:p>
          <w:p w:rsidR="00AB051A" w:rsidRPr="00AC7CBF" w:rsidRDefault="00AB051A" w:rsidP="00AB051A">
            <w:pPr>
              <w:ind w:left="67"/>
              <w:contextualSpacing/>
              <w:rPr>
                <w:rFonts w:cs="Arial"/>
                <w:szCs w:val="22"/>
              </w:rPr>
            </w:pPr>
          </w:p>
          <w:p w:rsidR="00AB051A" w:rsidRPr="00AC7CBF" w:rsidRDefault="00AB051A" w:rsidP="0048441A">
            <w:pPr>
              <w:pStyle w:val="ListParagraph"/>
              <w:numPr>
                <w:ilvl w:val="0"/>
                <w:numId w:val="29"/>
              </w:numPr>
              <w:rPr>
                <w:rFonts w:cs="Arial"/>
                <w:szCs w:val="22"/>
              </w:rPr>
            </w:pPr>
            <w:r w:rsidRPr="00AC7CBF">
              <w:rPr>
                <w:rFonts w:cs="Arial"/>
                <w:szCs w:val="22"/>
              </w:rPr>
              <w:t xml:space="preserve">MS Office; (Word, Excel, PowerPoint, Outlook, internet) </w:t>
            </w:r>
          </w:p>
          <w:p w:rsidR="00AB051A" w:rsidRPr="00AC7CBF" w:rsidRDefault="00AB051A" w:rsidP="0048441A">
            <w:pPr>
              <w:pStyle w:val="ListParagraph"/>
              <w:numPr>
                <w:ilvl w:val="0"/>
                <w:numId w:val="29"/>
              </w:numPr>
              <w:rPr>
                <w:rFonts w:cs="Arial"/>
                <w:szCs w:val="22"/>
              </w:rPr>
            </w:pPr>
            <w:r w:rsidRPr="00AC7CBF">
              <w:rPr>
                <w:rFonts w:cs="Arial"/>
                <w:szCs w:val="22"/>
              </w:rPr>
              <w:t>Kine</w:t>
            </w:r>
            <w:r w:rsidR="00970191">
              <w:rPr>
                <w:rFonts w:cs="Arial"/>
                <w:szCs w:val="22"/>
              </w:rPr>
              <w:t>tic Systems (</w:t>
            </w:r>
            <w:r w:rsidRPr="00AC7CBF">
              <w:rPr>
                <w:rFonts w:cs="Arial"/>
                <w:szCs w:val="22"/>
              </w:rPr>
              <w:t>D)</w:t>
            </w:r>
          </w:p>
          <w:p w:rsidR="00AB051A" w:rsidRPr="00AC7CBF" w:rsidRDefault="00E66C26" w:rsidP="0048441A">
            <w:pPr>
              <w:pStyle w:val="ListParagraph"/>
              <w:numPr>
                <w:ilvl w:val="0"/>
                <w:numId w:val="29"/>
              </w:numPr>
              <w:rPr>
                <w:rFonts w:cs="Arial"/>
                <w:szCs w:val="22"/>
              </w:rPr>
            </w:pPr>
            <w:r>
              <w:rPr>
                <w:rFonts w:cs="Arial"/>
                <w:szCs w:val="22"/>
              </w:rPr>
              <w:t>ABW</w:t>
            </w:r>
            <w:r w:rsidR="00AB051A" w:rsidRPr="00AC7CBF">
              <w:rPr>
                <w:rFonts w:cs="Arial"/>
                <w:szCs w:val="22"/>
              </w:rPr>
              <w:t xml:space="preserve"> (D)</w:t>
            </w:r>
          </w:p>
          <w:p w:rsidR="00AB051A" w:rsidRDefault="00AB051A" w:rsidP="0048441A">
            <w:pPr>
              <w:pStyle w:val="ListParagraph"/>
              <w:numPr>
                <w:ilvl w:val="0"/>
                <w:numId w:val="29"/>
              </w:numPr>
              <w:rPr>
                <w:rFonts w:cs="Arial"/>
                <w:szCs w:val="22"/>
              </w:rPr>
            </w:pPr>
            <w:r w:rsidRPr="00AC7CBF">
              <w:rPr>
                <w:rFonts w:cs="Arial"/>
                <w:szCs w:val="22"/>
              </w:rPr>
              <w:t>SITS (D)</w:t>
            </w:r>
          </w:p>
          <w:p w:rsidR="00970191" w:rsidRPr="00AC7CBF" w:rsidRDefault="00970191" w:rsidP="0048441A">
            <w:pPr>
              <w:pStyle w:val="ListParagraph"/>
              <w:numPr>
                <w:ilvl w:val="0"/>
                <w:numId w:val="29"/>
              </w:numPr>
              <w:rPr>
                <w:rFonts w:cs="Arial"/>
                <w:szCs w:val="22"/>
              </w:rPr>
            </w:pPr>
            <w:r>
              <w:rPr>
                <w:rFonts w:cs="Arial"/>
                <w:szCs w:val="22"/>
              </w:rPr>
              <w:t>Learning Management Systems (D)</w:t>
            </w:r>
          </w:p>
          <w:p w:rsidR="001F7F1C" w:rsidRPr="00AC7CBF" w:rsidRDefault="001F7F1C" w:rsidP="00AB051A">
            <w:pPr>
              <w:contextualSpacing/>
              <w:rPr>
                <w:rFonts w:cs="Arial"/>
                <w:i/>
              </w:rPr>
            </w:pPr>
          </w:p>
        </w:tc>
      </w:tr>
      <w:tr w:rsidR="001F7F1C" w:rsidRPr="00AC7CBF" w:rsidTr="008F79E7">
        <w:trPr>
          <w:trHeight w:val="2805"/>
        </w:trPr>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rPr>
            </w:pPr>
            <w:r w:rsidRPr="00AC7CBF">
              <w:rPr>
                <w:rFonts w:cs="Arial"/>
              </w:rPr>
              <w:t xml:space="preserve">Relevant Experience </w:t>
            </w:r>
          </w:p>
        </w:tc>
        <w:tc>
          <w:tcPr>
            <w:tcW w:w="7116" w:type="dxa"/>
            <w:tcBorders>
              <w:top w:val="single" w:sz="4" w:space="0" w:color="auto"/>
              <w:left w:val="single" w:sz="4" w:space="0" w:color="auto"/>
              <w:right w:val="single" w:sz="4" w:space="0" w:color="auto"/>
            </w:tcBorders>
            <w:vAlign w:val="center"/>
          </w:tcPr>
          <w:p w:rsidR="0048441A" w:rsidRPr="00AC7CBF" w:rsidRDefault="0048441A" w:rsidP="0048441A">
            <w:pPr>
              <w:numPr>
                <w:ilvl w:val="0"/>
                <w:numId w:val="26"/>
              </w:numPr>
              <w:spacing w:line="276" w:lineRule="auto"/>
              <w:jc w:val="both"/>
              <w:rPr>
                <w:rFonts w:cs="Arial"/>
                <w:szCs w:val="22"/>
              </w:rPr>
            </w:pPr>
            <w:r w:rsidRPr="00AC7CBF">
              <w:rPr>
                <w:rFonts w:cs="Arial"/>
                <w:szCs w:val="22"/>
              </w:rPr>
              <w:t>General experience of Application Support or IT support in an IT or cu</w:t>
            </w:r>
            <w:r w:rsidR="00ED48D7">
              <w:rPr>
                <w:rFonts w:cs="Arial"/>
                <w:szCs w:val="22"/>
              </w:rPr>
              <w:t>stomer service environment.</w:t>
            </w:r>
          </w:p>
          <w:p w:rsidR="008E7C25" w:rsidRPr="00AC7CBF" w:rsidRDefault="008E7C25" w:rsidP="008E7C25">
            <w:pPr>
              <w:numPr>
                <w:ilvl w:val="0"/>
                <w:numId w:val="26"/>
              </w:numPr>
              <w:spacing w:line="276" w:lineRule="auto"/>
              <w:jc w:val="both"/>
              <w:rPr>
                <w:rFonts w:cs="Arial"/>
                <w:szCs w:val="22"/>
              </w:rPr>
            </w:pPr>
            <w:r w:rsidRPr="00AC7CBF">
              <w:rPr>
                <w:rFonts w:cs="Arial"/>
                <w:szCs w:val="22"/>
              </w:rPr>
              <w:t xml:space="preserve">Practical experience of developing and maintain technical and </w:t>
            </w:r>
            <w:r w:rsidR="00ED48D7">
              <w:rPr>
                <w:rFonts w:cs="Arial"/>
                <w:szCs w:val="22"/>
              </w:rPr>
              <w:t>procedural documents.</w:t>
            </w:r>
          </w:p>
          <w:p w:rsidR="00E66C26" w:rsidRPr="00147B94" w:rsidRDefault="00E66C26" w:rsidP="00E66C26">
            <w:pPr>
              <w:pStyle w:val="ListParagraph"/>
              <w:numPr>
                <w:ilvl w:val="0"/>
                <w:numId w:val="26"/>
              </w:numPr>
              <w:rPr>
                <w:rFonts w:cs="Arial"/>
                <w:szCs w:val="22"/>
              </w:rPr>
            </w:pPr>
            <w:r w:rsidRPr="00147B94">
              <w:rPr>
                <w:rFonts w:cs="Arial"/>
                <w:szCs w:val="22"/>
              </w:rPr>
              <w:t>Experience of having worked with student related data within a UK Higher Education Institution (HEI) (D)</w:t>
            </w:r>
          </w:p>
          <w:p w:rsidR="001F7F1C" w:rsidRPr="002905D3" w:rsidRDefault="001F7F1C" w:rsidP="00147B94">
            <w:pPr>
              <w:pStyle w:val="ListParagraph"/>
              <w:numPr>
                <w:ilvl w:val="0"/>
                <w:numId w:val="26"/>
              </w:numPr>
              <w:spacing w:line="240" w:lineRule="atLeast"/>
              <w:rPr>
                <w:rFonts w:cs="Arial"/>
                <w:szCs w:val="22"/>
              </w:rPr>
            </w:pPr>
            <w:r w:rsidRPr="00AC7CBF">
              <w:rPr>
                <w:rFonts w:cs="Arial"/>
                <w:color w:val="000000"/>
                <w:szCs w:val="22"/>
              </w:rPr>
              <w:t>Have pr</w:t>
            </w:r>
            <w:r w:rsidR="008F79E7">
              <w:rPr>
                <w:rFonts w:cs="Arial"/>
                <w:color w:val="000000"/>
                <w:szCs w:val="22"/>
              </w:rPr>
              <w:t>evious experience and</w:t>
            </w:r>
            <w:r w:rsidRPr="00AC7CBF">
              <w:rPr>
                <w:rFonts w:cs="Arial"/>
                <w:color w:val="000000"/>
                <w:szCs w:val="22"/>
              </w:rPr>
              <w:t xml:space="preserve"> understanding of administrative procedures</w:t>
            </w:r>
          </w:p>
        </w:tc>
      </w:tr>
      <w:tr w:rsidR="001F7F1C" w:rsidRPr="00AC7CBF" w:rsidTr="002905D3">
        <w:trPr>
          <w:trHeight w:val="1973"/>
        </w:trPr>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rPr>
            </w:pPr>
            <w:r w:rsidRPr="00AC7CBF">
              <w:rPr>
                <w:rFonts w:cs="Arial"/>
              </w:rPr>
              <w:t>Communication Skills</w:t>
            </w:r>
          </w:p>
        </w:tc>
        <w:tc>
          <w:tcPr>
            <w:tcW w:w="7116" w:type="dxa"/>
            <w:tcBorders>
              <w:top w:val="single" w:sz="4" w:space="0" w:color="auto"/>
              <w:left w:val="single" w:sz="4" w:space="0" w:color="auto"/>
              <w:right w:val="single" w:sz="4" w:space="0" w:color="auto"/>
            </w:tcBorders>
            <w:vAlign w:val="center"/>
          </w:tcPr>
          <w:p w:rsidR="008F79E7" w:rsidRPr="008F79E7" w:rsidRDefault="001F7F1C" w:rsidP="00B26A65">
            <w:pPr>
              <w:pStyle w:val="ListParagraph"/>
              <w:numPr>
                <w:ilvl w:val="0"/>
                <w:numId w:val="26"/>
              </w:numPr>
              <w:rPr>
                <w:rFonts w:cs="Arial"/>
              </w:rPr>
            </w:pPr>
            <w:r w:rsidRPr="00AC7CBF">
              <w:rPr>
                <w:rFonts w:cs="Arial"/>
                <w:color w:val="000000"/>
              </w:rPr>
              <w:t xml:space="preserve">Communicates effectively orally, in writing </w:t>
            </w:r>
            <w:r w:rsidR="008F79E7">
              <w:rPr>
                <w:rFonts w:cs="Arial"/>
                <w:color w:val="000000"/>
              </w:rPr>
              <w:t>and/or using visual media.</w:t>
            </w:r>
          </w:p>
          <w:p w:rsidR="001F7F1C" w:rsidRPr="00E66C26" w:rsidRDefault="008F79E7" w:rsidP="00E66C26">
            <w:pPr>
              <w:pStyle w:val="ListParagraph"/>
              <w:numPr>
                <w:ilvl w:val="0"/>
                <w:numId w:val="26"/>
              </w:numPr>
              <w:rPr>
                <w:rFonts w:cs="Arial"/>
              </w:rPr>
            </w:pPr>
            <w:r>
              <w:rPr>
                <w:rFonts w:cs="Arial"/>
              </w:rPr>
              <w:t>Ability to communicate with people at all levels including the ability to communicate complex technical information to customers with varied levels of technical knowledge and learning styles.</w:t>
            </w:r>
          </w:p>
        </w:tc>
      </w:tr>
      <w:tr w:rsidR="001F7F1C" w:rsidRPr="00AC7CBF" w:rsidTr="003468E3">
        <w:trPr>
          <w:trHeight w:val="1561"/>
        </w:trPr>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rPr>
            </w:pPr>
            <w:r w:rsidRPr="00AC7CBF">
              <w:rPr>
                <w:rFonts w:cs="Arial"/>
              </w:rPr>
              <w:t>Planning and Managing resources</w:t>
            </w:r>
          </w:p>
        </w:tc>
        <w:tc>
          <w:tcPr>
            <w:tcW w:w="7116" w:type="dxa"/>
            <w:tcBorders>
              <w:top w:val="single" w:sz="4" w:space="0" w:color="auto"/>
              <w:left w:val="single" w:sz="4" w:space="0" w:color="auto"/>
              <w:right w:val="single" w:sz="4" w:space="0" w:color="auto"/>
            </w:tcBorders>
            <w:vAlign w:val="center"/>
          </w:tcPr>
          <w:p w:rsidR="001F7F1C" w:rsidRPr="00AC7CBF" w:rsidRDefault="001F7F1C" w:rsidP="00B26A65">
            <w:pPr>
              <w:pStyle w:val="ListParagraph"/>
              <w:numPr>
                <w:ilvl w:val="0"/>
                <w:numId w:val="27"/>
              </w:numPr>
              <w:rPr>
                <w:rFonts w:cs="Arial"/>
                <w:color w:val="000000"/>
              </w:rPr>
            </w:pPr>
            <w:r w:rsidRPr="00AC7CBF">
              <w:rPr>
                <w:rFonts w:cs="Arial"/>
                <w:color w:val="000000"/>
              </w:rPr>
              <w:t xml:space="preserve">Plans, prioritises and organises work to </w:t>
            </w:r>
            <w:r w:rsidR="008F79E7" w:rsidRPr="00AC7CBF">
              <w:rPr>
                <w:rFonts w:cs="Arial"/>
                <w:color w:val="000000"/>
              </w:rPr>
              <w:t>achieve objectives</w:t>
            </w:r>
            <w:r w:rsidRPr="00AC7CBF">
              <w:rPr>
                <w:rFonts w:cs="Arial"/>
                <w:color w:val="000000"/>
              </w:rPr>
              <w:t xml:space="preserve"> on time</w:t>
            </w:r>
            <w:r w:rsidR="008F79E7">
              <w:rPr>
                <w:rFonts w:cs="Arial"/>
                <w:color w:val="000000"/>
              </w:rPr>
              <w:t xml:space="preserve"> and the ability to work with minimal supervision.</w:t>
            </w:r>
          </w:p>
          <w:p w:rsidR="001F7F1C" w:rsidRPr="008F79E7" w:rsidRDefault="001F7F1C" w:rsidP="008F79E7">
            <w:pPr>
              <w:ind w:left="360"/>
              <w:rPr>
                <w:rFonts w:cs="Arial"/>
                <w:color w:val="000000"/>
              </w:rPr>
            </w:pPr>
          </w:p>
        </w:tc>
      </w:tr>
      <w:tr w:rsidR="001F7F1C" w:rsidRPr="00AC7CBF" w:rsidTr="003468E3">
        <w:trPr>
          <w:trHeight w:val="630"/>
        </w:trPr>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rPr>
            </w:pPr>
            <w:r w:rsidRPr="00AC7CBF">
              <w:rPr>
                <w:rFonts w:cs="Arial"/>
              </w:rPr>
              <w:t>Teamwork</w:t>
            </w:r>
          </w:p>
        </w:tc>
        <w:tc>
          <w:tcPr>
            <w:tcW w:w="7116" w:type="dxa"/>
            <w:tcBorders>
              <w:top w:val="single" w:sz="4" w:space="0" w:color="auto"/>
              <w:left w:val="single" w:sz="4" w:space="0" w:color="auto"/>
              <w:bottom w:val="single" w:sz="4" w:space="0" w:color="auto"/>
              <w:right w:val="single" w:sz="4" w:space="0" w:color="auto"/>
            </w:tcBorders>
            <w:vAlign w:val="center"/>
          </w:tcPr>
          <w:p w:rsidR="001F7F1C" w:rsidRDefault="001F7F1C" w:rsidP="00B26A65">
            <w:pPr>
              <w:pStyle w:val="ListParagraph"/>
              <w:numPr>
                <w:ilvl w:val="0"/>
                <w:numId w:val="28"/>
              </w:numPr>
              <w:rPr>
                <w:rFonts w:cs="Arial"/>
                <w:color w:val="000000"/>
              </w:rPr>
            </w:pPr>
            <w:r w:rsidRPr="00AC7CBF">
              <w:rPr>
                <w:rFonts w:cs="Arial"/>
                <w:color w:val="000000"/>
              </w:rPr>
              <w:t>Works collaboratively in a team and where appropriat</w:t>
            </w:r>
            <w:r w:rsidR="008F79E7">
              <w:rPr>
                <w:rFonts w:cs="Arial"/>
                <w:color w:val="000000"/>
              </w:rPr>
              <w:t>e across or with different professional groups</w:t>
            </w:r>
          </w:p>
          <w:p w:rsidR="008F79E7" w:rsidRPr="00AC7CBF" w:rsidRDefault="008F79E7" w:rsidP="008F79E7">
            <w:pPr>
              <w:pStyle w:val="ListParagraph"/>
              <w:rPr>
                <w:rFonts w:cs="Arial"/>
                <w:color w:val="000000"/>
              </w:rPr>
            </w:pPr>
          </w:p>
        </w:tc>
      </w:tr>
      <w:tr w:rsidR="001F7F1C" w:rsidRPr="00AC7CBF" w:rsidTr="003468E3">
        <w:trPr>
          <w:trHeight w:val="628"/>
        </w:trPr>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rPr>
            </w:pPr>
            <w:r w:rsidRPr="00AC7CBF">
              <w:rPr>
                <w:rFonts w:cs="Arial"/>
              </w:rPr>
              <w:t>Customer Service</w:t>
            </w:r>
          </w:p>
        </w:tc>
        <w:tc>
          <w:tcPr>
            <w:tcW w:w="7116" w:type="dxa"/>
            <w:tcBorders>
              <w:top w:val="single" w:sz="4" w:space="0" w:color="auto"/>
              <w:left w:val="single" w:sz="4" w:space="0" w:color="auto"/>
              <w:bottom w:val="single" w:sz="4" w:space="0" w:color="auto"/>
              <w:right w:val="single" w:sz="4" w:space="0" w:color="auto"/>
            </w:tcBorders>
            <w:vAlign w:val="center"/>
          </w:tcPr>
          <w:p w:rsidR="001F7F1C" w:rsidRPr="00AC7CBF" w:rsidRDefault="001F7F1C" w:rsidP="00B26A65">
            <w:pPr>
              <w:pStyle w:val="ListParagraph"/>
              <w:numPr>
                <w:ilvl w:val="0"/>
                <w:numId w:val="28"/>
              </w:numPr>
              <w:rPr>
                <w:rFonts w:cs="Arial"/>
              </w:rPr>
            </w:pPr>
            <w:r w:rsidRPr="00AC7CBF">
              <w:rPr>
                <w:rFonts w:cs="Arial"/>
              </w:rPr>
              <w:t>Provides a positive and responsive customer service</w:t>
            </w:r>
          </w:p>
          <w:p w:rsidR="001F7F1C" w:rsidRPr="00AC7CBF" w:rsidRDefault="001F7F1C" w:rsidP="00B26A65">
            <w:pPr>
              <w:rPr>
                <w:rFonts w:cs="Arial"/>
              </w:rPr>
            </w:pPr>
          </w:p>
        </w:tc>
      </w:tr>
      <w:tr w:rsidR="001F7F1C" w:rsidRPr="00AC7CBF" w:rsidTr="003468E3">
        <w:trPr>
          <w:trHeight w:val="1688"/>
        </w:trPr>
        <w:tc>
          <w:tcPr>
            <w:tcW w:w="3373" w:type="dxa"/>
            <w:tcBorders>
              <w:top w:val="single" w:sz="4" w:space="0" w:color="auto"/>
              <w:left w:val="single" w:sz="4" w:space="0" w:color="auto"/>
              <w:bottom w:val="single" w:sz="4" w:space="0" w:color="auto"/>
              <w:right w:val="single" w:sz="4" w:space="0" w:color="auto"/>
            </w:tcBorders>
            <w:vAlign w:val="center"/>
            <w:hideMark/>
          </w:tcPr>
          <w:p w:rsidR="001F7F1C" w:rsidRPr="00AC7CBF" w:rsidRDefault="001F7F1C" w:rsidP="00B26A65">
            <w:pPr>
              <w:rPr>
                <w:rFonts w:cs="Arial"/>
              </w:rPr>
            </w:pPr>
            <w:r w:rsidRPr="00AC7CBF">
              <w:rPr>
                <w:rFonts w:cs="Arial"/>
              </w:rPr>
              <w:lastRenderedPageBreak/>
              <w:t xml:space="preserve">Creativity, Innovation and Problem Solving </w:t>
            </w:r>
          </w:p>
        </w:tc>
        <w:tc>
          <w:tcPr>
            <w:tcW w:w="7116" w:type="dxa"/>
            <w:tcBorders>
              <w:top w:val="single" w:sz="4" w:space="0" w:color="auto"/>
              <w:left w:val="single" w:sz="4" w:space="0" w:color="auto"/>
              <w:right w:val="single" w:sz="4" w:space="0" w:color="auto"/>
            </w:tcBorders>
            <w:vAlign w:val="center"/>
          </w:tcPr>
          <w:p w:rsidR="001F7F1C" w:rsidRPr="00AC7CBF" w:rsidRDefault="008F79E7" w:rsidP="008F79E7">
            <w:pPr>
              <w:pStyle w:val="ListParagraph"/>
              <w:numPr>
                <w:ilvl w:val="0"/>
                <w:numId w:val="28"/>
              </w:numPr>
              <w:rPr>
                <w:rFonts w:cs="Arial"/>
              </w:rPr>
            </w:pPr>
            <w:r>
              <w:rPr>
                <w:rFonts w:cs="Arial"/>
                <w:color w:val="000000"/>
              </w:rPr>
              <w:t>Demonstrates a logical, analytical approach to problem solving, interpreting customer requests and resolving problems.</w:t>
            </w:r>
          </w:p>
        </w:tc>
      </w:tr>
    </w:tbl>
    <w:p w:rsidR="002C4021" w:rsidRPr="00AC7CBF" w:rsidRDefault="002C4021">
      <w:pPr>
        <w:rPr>
          <w:rFonts w:asciiTheme="minorHAnsi" w:hAnsiTheme="minorHAnsi" w:cs="Arial"/>
          <w:szCs w:val="22"/>
        </w:rPr>
      </w:pPr>
    </w:p>
    <w:sectPr w:rsidR="002C4021" w:rsidRPr="00AC7CBF" w:rsidSect="00E66C26">
      <w:pgSz w:w="11906" w:h="16838"/>
      <w:pgMar w:top="1134" w:right="566" w:bottom="107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dg Swift">
    <w:altName w:val="Rdg Swif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275038"/>
    <w:multiLevelType w:val="hybridMultilevel"/>
    <w:tmpl w:val="7BFE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B746F"/>
    <w:multiLevelType w:val="hybridMultilevel"/>
    <w:tmpl w:val="326827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17204D"/>
    <w:multiLevelType w:val="hybridMultilevel"/>
    <w:tmpl w:val="786A08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6F94"/>
    <w:multiLevelType w:val="hybridMultilevel"/>
    <w:tmpl w:val="3AE4C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931C94"/>
    <w:multiLevelType w:val="hybridMultilevel"/>
    <w:tmpl w:val="1F661064"/>
    <w:lvl w:ilvl="0" w:tplc="53A8AC06">
      <w:start w:val="1"/>
      <w:numFmt w:val="bullet"/>
      <w:lvlText w:val=""/>
      <w:lvlJc w:val="left"/>
      <w:pPr>
        <w:tabs>
          <w:tab w:val="num" w:pos="720"/>
        </w:tabs>
        <w:ind w:left="720" w:hanging="360"/>
      </w:pPr>
      <w:rPr>
        <w:rFonts w:ascii="Symbol" w:hAnsi="Symbol" w:hint="default"/>
        <w:sz w:val="16"/>
      </w:rPr>
    </w:lvl>
    <w:lvl w:ilvl="1" w:tplc="F078B8DC" w:tentative="1">
      <w:start w:val="1"/>
      <w:numFmt w:val="bullet"/>
      <w:lvlText w:val="o"/>
      <w:lvlJc w:val="left"/>
      <w:pPr>
        <w:tabs>
          <w:tab w:val="num" w:pos="1440"/>
        </w:tabs>
        <w:ind w:left="1440" w:hanging="360"/>
      </w:pPr>
      <w:rPr>
        <w:rFonts w:ascii="Courier New" w:hAnsi="Courier New" w:hint="default"/>
      </w:rPr>
    </w:lvl>
    <w:lvl w:ilvl="2" w:tplc="8210FDAC" w:tentative="1">
      <w:start w:val="1"/>
      <w:numFmt w:val="bullet"/>
      <w:lvlText w:val=""/>
      <w:lvlJc w:val="left"/>
      <w:pPr>
        <w:tabs>
          <w:tab w:val="num" w:pos="2160"/>
        </w:tabs>
        <w:ind w:left="2160" w:hanging="360"/>
      </w:pPr>
      <w:rPr>
        <w:rFonts w:ascii="Wingdings" w:hAnsi="Wingdings" w:hint="default"/>
      </w:rPr>
    </w:lvl>
    <w:lvl w:ilvl="3" w:tplc="5FA0D216" w:tentative="1">
      <w:start w:val="1"/>
      <w:numFmt w:val="bullet"/>
      <w:lvlText w:val=""/>
      <w:lvlJc w:val="left"/>
      <w:pPr>
        <w:tabs>
          <w:tab w:val="num" w:pos="2880"/>
        </w:tabs>
        <w:ind w:left="2880" w:hanging="360"/>
      </w:pPr>
      <w:rPr>
        <w:rFonts w:ascii="Symbol" w:hAnsi="Symbol" w:hint="default"/>
      </w:rPr>
    </w:lvl>
    <w:lvl w:ilvl="4" w:tplc="3732C422" w:tentative="1">
      <w:start w:val="1"/>
      <w:numFmt w:val="bullet"/>
      <w:lvlText w:val="o"/>
      <w:lvlJc w:val="left"/>
      <w:pPr>
        <w:tabs>
          <w:tab w:val="num" w:pos="3600"/>
        </w:tabs>
        <w:ind w:left="3600" w:hanging="360"/>
      </w:pPr>
      <w:rPr>
        <w:rFonts w:ascii="Courier New" w:hAnsi="Courier New" w:hint="default"/>
      </w:rPr>
    </w:lvl>
    <w:lvl w:ilvl="5" w:tplc="C38C7C2E" w:tentative="1">
      <w:start w:val="1"/>
      <w:numFmt w:val="bullet"/>
      <w:lvlText w:val=""/>
      <w:lvlJc w:val="left"/>
      <w:pPr>
        <w:tabs>
          <w:tab w:val="num" w:pos="4320"/>
        </w:tabs>
        <w:ind w:left="4320" w:hanging="360"/>
      </w:pPr>
      <w:rPr>
        <w:rFonts w:ascii="Wingdings" w:hAnsi="Wingdings" w:hint="default"/>
      </w:rPr>
    </w:lvl>
    <w:lvl w:ilvl="6" w:tplc="7D884DA8" w:tentative="1">
      <w:start w:val="1"/>
      <w:numFmt w:val="bullet"/>
      <w:lvlText w:val=""/>
      <w:lvlJc w:val="left"/>
      <w:pPr>
        <w:tabs>
          <w:tab w:val="num" w:pos="5040"/>
        </w:tabs>
        <w:ind w:left="5040" w:hanging="360"/>
      </w:pPr>
      <w:rPr>
        <w:rFonts w:ascii="Symbol" w:hAnsi="Symbol" w:hint="default"/>
      </w:rPr>
    </w:lvl>
    <w:lvl w:ilvl="7" w:tplc="B8843C26" w:tentative="1">
      <w:start w:val="1"/>
      <w:numFmt w:val="bullet"/>
      <w:lvlText w:val="o"/>
      <w:lvlJc w:val="left"/>
      <w:pPr>
        <w:tabs>
          <w:tab w:val="num" w:pos="5760"/>
        </w:tabs>
        <w:ind w:left="5760" w:hanging="360"/>
      </w:pPr>
      <w:rPr>
        <w:rFonts w:ascii="Courier New" w:hAnsi="Courier New" w:hint="default"/>
      </w:rPr>
    </w:lvl>
    <w:lvl w:ilvl="8" w:tplc="04323B7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173A91"/>
    <w:multiLevelType w:val="hybridMultilevel"/>
    <w:tmpl w:val="510CBA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C93FDD"/>
    <w:multiLevelType w:val="hybridMultilevel"/>
    <w:tmpl w:val="7BAC1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7E211E"/>
    <w:multiLevelType w:val="hybridMultilevel"/>
    <w:tmpl w:val="76CCD3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E041B37"/>
    <w:multiLevelType w:val="hybridMultilevel"/>
    <w:tmpl w:val="76D8CE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F10CFA"/>
    <w:multiLevelType w:val="hybridMultilevel"/>
    <w:tmpl w:val="EFFE6AB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0000671"/>
    <w:multiLevelType w:val="hybridMultilevel"/>
    <w:tmpl w:val="B42470F0"/>
    <w:lvl w:ilvl="0" w:tplc="48901762">
      <w:start w:val="1"/>
      <w:numFmt w:val="bullet"/>
      <w:lvlText w:val=""/>
      <w:lvlJc w:val="left"/>
      <w:pPr>
        <w:ind w:left="1211" w:hanging="360"/>
      </w:pPr>
      <w:rPr>
        <w:rFonts w:ascii="Symbol" w:hAnsi="Symbol" w:hint="default"/>
        <w:sz w:val="22"/>
        <w:szCs w:val="22"/>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2" w15:restartNumberingAfterBreak="0">
    <w:nsid w:val="40D32EDD"/>
    <w:multiLevelType w:val="hybridMultilevel"/>
    <w:tmpl w:val="D542E1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4" w15:restartNumberingAfterBreak="0">
    <w:nsid w:val="45ED4C0F"/>
    <w:multiLevelType w:val="hybridMultilevel"/>
    <w:tmpl w:val="1BA4D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AF6A1B"/>
    <w:multiLevelType w:val="hybridMultilevel"/>
    <w:tmpl w:val="A380D6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17F74"/>
    <w:multiLevelType w:val="hybridMultilevel"/>
    <w:tmpl w:val="9DA438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E53CE6"/>
    <w:multiLevelType w:val="hybridMultilevel"/>
    <w:tmpl w:val="E6D059EC"/>
    <w:lvl w:ilvl="0" w:tplc="5E44AF88">
      <w:start w:val="1"/>
      <w:numFmt w:val="bullet"/>
      <w:lvlText w:val=""/>
      <w:lvlJc w:val="left"/>
      <w:pPr>
        <w:tabs>
          <w:tab w:val="num" w:pos="720"/>
        </w:tabs>
        <w:ind w:left="720" w:hanging="360"/>
      </w:pPr>
      <w:rPr>
        <w:rFonts w:ascii="Symbol" w:hAnsi="Symbol" w:hint="default"/>
        <w:sz w:val="16"/>
      </w:rPr>
    </w:lvl>
    <w:lvl w:ilvl="1" w:tplc="9D02F7D2" w:tentative="1">
      <w:start w:val="1"/>
      <w:numFmt w:val="bullet"/>
      <w:lvlText w:val="o"/>
      <w:lvlJc w:val="left"/>
      <w:pPr>
        <w:tabs>
          <w:tab w:val="num" w:pos="1440"/>
        </w:tabs>
        <w:ind w:left="1440" w:hanging="360"/>
      </w:pPr>
      <w:rPr>
        <w:rFonts w:ascii="Courier New" w:hAnsi="Courier New" w:hint="default"/>
      </w:rPr>
    </w:lvl>
    <w:lvl w:ilvl="2" w:tplc="F424C050" w:tentative="1">
      <w:start w:val="1"/>
      <w:numFmt w:val="bullet"/>
      <w:lvlText w:val=""/>
      <w:lvlJc w:val="left"/>
      <w:pPr>
        <w:tabs>
          <w:tab w:val="num" w:pos="2160"/>
        </w:tabs>
        <w:ind w:left="2160" w:hanging="360"/>
      </w:pPr>
      <w:rPr>
        <w:rFonts w:ascii="Wingdings" w:hAnsi="Wingdings" w:hint="default"/>
      </w:rPr>
    </w:lvl>
    <w:lvl w:ilvl="3" w:tplc="2F1CA48C" w:tentative="1">
      <w:start w:val="1"/>
      <w:numFmt w:val="bullet"/>
      <w:lvlText w:val=""/>
      <w:lvlJc w:val="left"/>
      <w:pPr>
        <w:tabs>
          <w:tab w:val="num" w:pos="2880"/>
        </w:tabs>
        <w:ind w:left="2880" w:hanging="360"/>
      </w:pPr>
      <w:rPr>
        <w:rFonts w:ascii="Symbol" w:hAnsi="Symbol" w:hint="default"/>
      </w:rPr>
    </w:lvl>
    <w:lvl w:ilvl="4" w:tplc="07E2A2F8" w:tentative="1">
      <w:start w:val="1"/>
      <w:numFmt w:val="bullet"/>
      <w:lvlText w:val="o"/>
      <w:lvlJc w:val="left"/>
      <w:pPr>
        <w:tabs>
          <w:tab w:val="num" w:pos="3600"/>
        </w:tabs>
        <w:ind w:left="3600" w:hanging="360"/>
      </w:pPr>
      <w:rPr>
        <w:rFonts w:ascii="Courier New" w:hAnsi="Courier New" w:hint="default"/>
      </w:rPr>
    </w:lvl>
    <w:lvl w:ilvl="5" w:tplc="9296F978" w:tentative="1">
      <w:start w:val="1"/>
      <w:numFmt w:val="bullet"/>
      <w:lvlText w:val=""/>
      <w:lvlJc w:val="left"/>
      <w:pPr>
        <w:tabs>
          <w:tab w:val="num" w:pos="4320"/>
        </w:tabs>
        <w:ind w:left="4320" w:hanging="360"/>
      </w:pPr>
      <w:rPr>
        <w:rFonts w:ascii="Wingdings" w:hAnsi="Wingdings" w:hint="default"/>
      </w:rPr>
    </w:lvl>
    <w:lvl w:ilvl="6" w:tplc="1CA2F78A" w:tentative="1">
      <w:start w:val="1"/>
      <w:numFmt w:val="bullet"/>
      <w:lvlText w:val=""/>
      <w:lvlJc w:val="left"/>
      <w:pPr>
        <w:tabs>
          <w:tab w:val="num" w:pos="5040"/>
        </w:tabs>
        <w:ind w:left="5040" w:hanging="360"/>
      </w:pPr>
      <w:rPr>
        <w:rFonts w:ascii="Symbol" w:hAnsi="Symbol" w:hint="default"/>
      </w:rPr>
    </w:lvl>
    <w:lvl w:ilvl="7" w:tplc="FCD29808" w:tentative="1">
      <w:start w:val="1"/>
      <w:numFmt w:val="bullet"/>
      <w:lvlText w:val="o"/>
      <w:lvlJc w:val="left"/>
      <w:pPr>
        <w:tabs>
          <w:tab w:val="num" w:pos="5760"/>
        </w:tabs>
        <w:ind w:left="5760" w:hanging="360"/>
      </w:pPr>
      <w:rPr>
        <w:rFonts w:ascii="Courier New" w:hAnsi="Courier New" w:hint="default"/>
      </w:rPr>
    </w:lvl>
    <w:lvl w:ilvl="8" w:tplc="E8A808D6"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F533E8E"/>
    <w:multiLevelType w:val="hybridMultilevel"/>
    <w:tmpl w:val="A7B8D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1A1BCD"/>
    <w:multiLevelType w:val="hybridMultilevel"/>
    <w:tmpl w:val="95705B8A"/>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1" w15:restartNumberingAfterBreak="0">
    <w:nsid w:val="63F032FF"/>
    <w:multiLevelType w:val="hybridMultilevel"/>
    <w:tmpl w:val="5304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D27620"/>
    <w:multiLevelType w:val="hybridMultilevel"/>
    <w:tmpl w:val="E65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C001E2"/>
    <w:multiLevelType w:val="hybridMultilevel"/>
    <w:tmpl w:val="AFEED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C41064"/>
    <w:multiLevelType w:val="hybridMultilevel"/>
    <w:tmpl w:val="16E837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46196F"/>
    <w:multiLevelType w:val="hybridMultilevel"/>
    <w:tmpl w:val="ECCCD900"/>
    <w:lvl w:ilvl="0" w:tplc="B87E4120">
      <w:start w:val="1"/>
      <w:numFmt w:val="bullet"/>
      <w:lvlText w:val=""/>
      <w:lvlJc w:val="left"/>
      <w:pPr>
        <w:tabs>
          <w:tab w:val="num" w:pos="720"/>
        </w:tabs>
        <w:ind w:left="720" w:hanging="360"/>
      </w:pPr>
      <w:rPr>
        <w:rFonts w:ascii="Symbol" w:hAnsi="Symbol" w:hint="default"/>
        <w:sz w:val="16"/>
      </w:rPr>
    </w:lvl>
    <w:lvl w:ilvl="1" w:tplc="B59A6AB4" w:tentative="1">
      <w:start w:val="1"/>
      <w:numFmt w:val="bullet"/>
      <w:lvlText w:val="o"/>
      <w:lvlJc w:val="left"/>
      <w:pPr>
        <w:tabs>
          <w:tab w:val="num" w:pos="1440"/>
        </w:tabs>
        <w:ind w:left="1440" w:hanging="360"/>
      </w:pPr>
      <w:rPr>
        <w:rFonts w:ascii="Courier New" w:hAnsi="Courier New" w:hint="default"/>
      </w:rPr>
    </w:lvl>
    <w:lvl w:ilvl="2" w:tplc="F45C051A" w:tentative="1">
      <w:start w:val="1"/>
      <w:numFmt w:val="bullet"/>
      <w:lvlText w:val=""/>
      <w:lvlJc w:val="left"/>
      <w:pPr>
        <w:tabs>
          <w:tab w:val="num" w:pos="2160"/>
        </w:tabs>
        <w:ind w:left="2160" w:hanging="360"/>
      </w:pPr>
      <w:rPr>
        <w:rFonts w:ascii="Wingdings" w:hAnsi="Wingdings" w:hint="default"/>
      </w:rPr>
    </w:lvl>
    <w:lvl w:ilvl="3" w:tplc="12D03DD0" w:tentative="1">
      <w:start w:val="1"/>
      <w:numFmt w:val="bullet"/>
      <w:lvlText w:val=""/>
      <w:lvlJc w:val="left"/>
      <w:pPr>
        <w:tabs>
          <w:tab w:val="num" w:pos="2880"/>
        </w:tabs>
        <w:ind w:left="2880" w:hanging="360"/>
      </w:pPr>
      <w:rPr>
        <w:rFonts w:ascii="Symbol" w:hAnsi="Symbol" w:hint="default"/>
      </w:rPr>
    </w:lvl>
    <w:lvl w:ilvl="4" w:tplc="A4BA151E" w:tentative="1">
      <w:start w:val="1"/>
      <w:numFmt w:val="bullet"/>
      <w:lvlText w:val="o"/>
      <w:lvlJc w:val="left"/>
      <w:pPr>
        <w:tabs>
          <w:tab w:val="num" w:pos="3600"/>
        </w:tabs>
        <w:ind w:left="3600" w:hanging="360"/>
      </w:pPr>
      <w:rPr>
        <w:rFonts w:ascii="Courier New" w:hAnsi="Courier New" w:hint="default"/>
      </w:rPr>
    </w:lvl>
    <w:lvl w:ilvl="5" w:tplc="92AECBDE" w:tentative="1">
      <w:start w:val="1"/>
      <w:numFmt w:val="bullet"/>
      <w:lvlText w:val=""/>
      <w:lvlJc w:val="left"/>
      <w:pPr>
        <w:tabs>
          <w:tab w:val="num" w:pos="4320"/>
        </w:tabs>
        <w:ind w:left="4320" w:hanging="360"/>
      </w:pPr>
      <w:rPr>
        <w:rFonts w:ascii="Wingdings" w:hAnsi="Wingdings" w:hint="default"/>
      </w:rPr>
    </w:lvl>
    <w:lvl w:ilvl="6" w:tplc="AA8ADF24" w:tentative="1">
      <w:start w:val="1"/>
      <w:numFmt w:val="bullet"/>
      <w:lvlText w:val=""/>
      <w:lvlJc w:val="left"/>
      <w:pPr>
        <w:tabs>
          <w:tab w:val="num" w:pos="5040"/>
        </w:tabs>
        <w:ind w:left="5040" w:hanging="360"/>
      </w:pPr>
      <w:rPr>
        <w:rFonts w:ascii="Symbol" w:hAnsi="Symbol" w:hint="default"/>
      </w:rPr>
    </w:lvl>
    <w:lvl w:ilvl="7" w:tplc="FF169AB0" w:tentative="1">
      <w:start w:val="1"/>
      <w:numFmt w:val="bullet"/>
      <w:lvlText w:val="o"/>
      <w:lvlJc w:val="left"/>
      <w:pPr>
        <w:tabs>
          <w:tab w:val="num" w:pos="5760"/>
        </w:tabs>
        <w:ind w:left="5760" w:hanging="360"/>
      </w:pPr>
      <w:rPr>
        <w:rFonts w:ascii="Courier New" w:hAnsi="Courier New" w:hint="default"/>
      </w:rPr>
    </w:lvl>
    <w:lvl w:ilvl="8" w:tplc="0286124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C490CE9"/>
    <w:multiLevelType w:val="hybridMultilevel"/>
    <w:tmpl w:val="FB34B3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EB17CA"/>
    <w:multiLevelType w:val="hybridMultilevel"/>
    <w:tmpl w:val="8BDACC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8F0881"/>
    <w:multiLevelType w:val="hybridMultilevel"/>
    <w:tmpl w:val="99EC91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2160F7F"/>
    <w:multiLevelType w:val="hybridMultilevel"/>
    <w:tmpl w:val="4DCACC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98B2C81"/>
    <w:multiLevelType w:val="hybridMultilevel"/>
    <w:tmpl w:val="1F52E508"/>
    <w:lvl w:ilvl="0" w:tplc="FE4661CA">
      <w:start w:val="1"/>
      <w:numFmt w:val="bullet"/>
      <w:lvlText w:val=""/>
      <w:lvlJc w:val="left"/>
      <w:pPr>
        <w:tabs>
          <w:tab w:val="num" w:pos="720"/>
        </w:tabs>
        <w:ind w:left="720" w:hanging="360"/>
      </w:pPr>
      <w:rPr>
        <w:rFonts w:ascii="Symbol" w:hAnsi="Symbol" w:hint="default"/>
        <w:sz w:val="16"/>
      </w:rPr>
    </w:lvl>
    <w:lvl w:ilvl="1" w:tplc="F1C268A8" w:tentative="1">
      <w:start w:val="1"/>
      <w:numFmt w:val="bullet"/>
      <w:lvlText w:val="o"/>
      <w:lvlJc w:val="left"/>
      <w:pPr>
        <w:tabs>
          <w:tab w:val="num" w:pos="1440"/>
        </w:tabs>
        <w:ind w:left="1440" w:hanging="360"/>
      </w:pPr>
      <w:rPr>
        <w:rFonts w:ascii="Courier New" w:hAnsi="Courier New" w:hint="default"/>
      </w:rPr>
    </w:lvl>
    <w:lvl w:ilvl="2" w:tplc="53FC7F20" w:tentative="1">
      <w:start w:val="1"/>
      <w:numFmt w:val="bullet"/>
      <w:lvlText w:val=""/>
      <w:lvlJc w:val="left"/>
      <w:pPr>
        <w:tabs>
          <w:tab w:val="num" w:pos="2160"/>
        </w:tabs>
        <w:ind w:left="2160" w:hanging="360"/>
      </w:pPr>
      <w:rPr>
        <w:rFonts w:ascii="Wingdings" w:hAnsi="Wingdings" w:hint="default"/>
      </w:rPr>
    </w:lvl>
    <w:lvl w:ilvl="3" w:tplc="853CB358" w:tentative="1">
      <w:start w:val="1"/>
      <w:numFmt w:val="bullet"/>
      <w:lvlText w:val=""/>
      <w:lvlJc w:val="left"/>
      <w:pPr>
        <w:tabs>
          <w:tab w:val="num" w:pos="2880"/>
        </w:tabs>
        <w:ind w:left="2880" w:hanging="360"/>
      </w:pPr>
      <w:rPr>
        <w:rFonts w:ascii="Symbol" w:hAnsi="Symbol" w:hint="default"/>
      </w:rPr>
    </w:lvl>
    <w:lvl w:ilvl="4" w:tplc="C14ABA9E" w:tentative="1">
      <w:start w:val="1"/>
      <w:numFmt w:val="bullet"/>
      <w:lvlText w:val="o"/>
      <w:lvlJc w:val="left"/>
      <w:pPr>
        <w:tabs>
          <w:tab w:val="num" w:pos="3600"/>
        </w:tabs>
        <w:ind w:left="3600" w:hanging="360"/>
      </w:pPr>
      <w:rPr>
        <w:rFonts w:ascii="Courier New" w:hAnsi="Courier New" w:hint="default"/>
      </w:rPr>
    </w:lvl>
    <w:lvl w:ilvl="5" w:tplc="C78A73DE" w:tentative="1">
      <w:start w:val="1"/>
      <w:numFmt w:val="bullet"/>
      <w:lvlText w:val=""/>
      <w:lvlJc w:val="left"/>
      <w:pPr>
        <w:tabs>
          <w:tab w:val="num" w:pos="4320"/>
        </w:tabs>
        <w:ind w:left="4320" w:hanging="360"/>
      </w:pPr>
      <w:rPr>
        <w:rFonts w:ascii="Wingdings" w:hAnsi="Wingdings" w:hint="default"/>
      </w:rPr>
    </w:lvl>
    <w:lvl w:ilvl="6" w:tplc="73027104" w:tentative="1">
      <w:start w:val="1"/>
      <w:numFmt w:val="bullet"/>
      <w:lvlText w:val=""/>
      <w:lvlJc w:val="left"/>
      <w:pPr>
        <w:tabs>
          <w:tab w:val="num" w:pos="5040"/>
        </w:tabs>
        <w:ind w:left="5040" w:hanging="360"/>
      </w:pPr>
      <w:rPr>
        <w:rFonts w:ascii="Symbol" w:hAnsi="Symbol" w:hint="default"/>
      </w:rPr>
    </w:lvl>
    <w:lvl w:ilvl="7" w:tplc="42A62B28" w:tentative="1">
      <w:start w:val="1"/>
      <w:numFmt w:val="bullet"/>
      <w:lvlText w:val="o"/>
      <w:lvlJc w:val="left"/>
      <w:pPr>
        <w:tabs>
          <w:tab w:val="num" w:pos="5760"/>
        </w:tabs>
        <w:ind w:left="5760" w:hanging="360"/>
      </w:pPr>
      <w:rPr>
        <w:rFonts w:ascii="Courier New" w:hAnsi="Courier New" w:hint="default"/>
      </w:rPr>
    </w:lvl>
    <w:lvl w:ilvl="8" w:tplc="F67A478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1A7008"/>
    <w:multiLevelType w:val="hybridMultilevel"/>
    <w:tmpl w:val="41DE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D7241B1"/>
    <w:multiLevelType w:val="singleLevel"/>
    <w:tmpl w:val="08090001"/>
    <w:lvl w:ilvl="0">
      <w:start w:val="1"/>
      <w:numFmt w:val="bullet"/>
      <w:lvlText w:val=""/>
      <w:lvlJc w:val="left"/>
      <w:pPr>
        <w:ind w:left="360" w:hanging="360"/>
      </w:pPr>
      <w:rPr>
        <w:rFonts w:ascii="Symbol" w:hAnsi="Symbol"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30"/>
  </w:num>
  <w:num w:numId="3">
    <w:abstractNumId w:val="5"/>
  </w:num>
  <w:num w:numId="4">
    <w:abstractNumId w:val="18"/>
  </w:num>
  <w:num w:numId="5">
    <w:abstractNumId w:val="13"/>
  </w:num>
  <w:num w:numId="6">
    <w:abstractNumId w:val="25"/>
  </w:num>
  <w:num w:numId="7">
    <w:abstractNumId w:val="9"/>
  </w:num>
  <w:num w:numId="8">
    <w:abstractNumId w:val="27"/>
  </w:num>
  <w:num w:numId="9">
    <w:abstractNumId w:val="16"/>
  </w:num>
  <w:num w:numId="10">
    <w:abstractNumId w:val="21"/>
  </w:num>
  <w:num w:numId="11">
    <w:abstractNumId w:val="14"/>
  </w:num>
  <w:num w:numId="12">
    <w:abstractNumId w:val="24"/>
  </w:num>
  <w:num w:numId="13">
    <w:abstractNumId w:val="26"/>
  </w:num>
  <w:num w:numId="14">
    <w:abstractNumId w:val="31"/>
  </w:num>
  <w:num w:numId="15">
    <w:abstractNumId w:val="17"/>
  </w:num>
  <w:num w:numId="16">
    <w:abstractNumId w:val="20"/>
  </w:num>
  <w:num w:numId="17">
    <w:abstractNumId w:val="3"/>
  </w:num>
  <w:num w:numId="18">
    <w:abstractNumId w:val="15"/>
  </w:num>
  <w:num w:numId="19">
    <w:abstractNumId w:val="29"/>
  </w:num>
  <w:num w:numId="20">
    <w:abstractNumId w:val="4"/>
  </w:num>
  <w:num w:numId="21">
    <w:abstractNumId w:val="8"/>
  </w:num>
  <w:num w:numId="22">
    <w:abstractNumId w:val="7"/>
  </w:num>
  <w:num w:numId="23">
    <w:abstractNumId w:val="23"/>
  </w:num>
  <w:num w:numId="24">
    <w:abstractNumId w:val="10"/>
  </w:num>
  <w:num w:numId="25">
    <w:abstractNumId w:val="1"/>
  </w:num>
  <w:num w:numId="26">
    <w:abstractNumId w:val="19"/>
  </w:num>
  <w:num w:numId="27">
    <w:abstractNumId w:val="22"/>
  </w:num>
  <w:num w:numId="28">
    <w:abstractNumId w:val="12"/>
  </w:num>
  <w:num w:numId="29">
    <w:abstractNumId w:val="11"/>
  </w:num>
  <w:num w:numId="30">
    <w:abstractNumId w:val="28"/>
  </w:num>
  <w:num w:numId="31">
    <w:abstractNumId w:val="2"/>
  </w:num>
  <w:num w:numId="32">
    <w:abstractNumId w:val="6"/>
  </w:num>
  <w:num w:numId="33">
    <w:abstractNumId w:val="32"/>
  </w:num>
  <w:num w:numId="3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704"/>
    <w:rsid w:val="00005FAB"/>
    <w:rsid w:val="0002311D"/>
    <w:rsid w:val="00042EEA"/>
    <w:rsid w:val="00076164"/>
    <w:rsid w:val="000A2AAF"/>
    <w:rsid w:val="000F5B07"/>
    <w:rsid w:val="001003E9"/>
    <w:rsid w:val="00147B94"/>
    <w:rsid w:val="0018398A"/>
    <w:rsid w:val="001D1A1A"/>
    <w:rsid w:val="001F7F1C"/>
    <w:rsid w:val="00202D6B"/>
    <w:rsid w:val="00210B17"/>
    <w:rsid w:val="00280CB4"/>
    <w:rsid w:val="002905D3"/>
    <w:rsid w:val="002A522D"/>
    <w:rsid w:val="002C4021"/>
    <w:rsid w:val="002D7B54"/>
    <w:rsid w:val="003468E3"/>
    <w:rsid w:val="00373FAC"/>
    <w:rsid w:val="00450683"/>
    <w:rsid w:val="0048441A"/>
    <w:rsid w:val="004D20B0"/>
    <w:rsid w:val="00513E61"/>
    <w:rsid w:val="00522F2A"/>
    <w:rsid w:val="0052550E"/>
    <w:rsid w:val="005730BD"/>
    <w:rsid w:val="00600309"/>
    <w:rsid w:val="00616165"/>
    <w:rsid w:val="00631173"/>
    <w:rsid w:val="00672197"/>
    <w:rsid w:val="006D08A5"/>
    <w:rsid w:val="006D20B9"/>
    <w:rsid w:val="00723C65"/>
    <w:rsid w:val="0074732A"/>
    <w:rsid w:val="007518A0"/>
    <w:rsid w:val="00772826"/>
    <w:rsid w:val="00797783"/>
    <w:rsid w:val="007B0374"/>
    <w:rsid w:val="008163B2"/>
    <w:rsid w:val="00854D5C"/>
    <w:rsid w:val="00880E44"/>
    <w:rsid w:val="008C0320"/>
    <w:rsid w:val="008C1E60"/>
    <w:rsid w:val="008E7C25"/>
    <w:rsid w:val="008F79E7"/>
    <w:rsid w:val="00904D10"/>
    <w:rsid w:val="00933B9A"/>
    <w:rsid w:val="00970191"/>
    <w:rsid w:val="00995FD7"/>
    <w:rsid w:val="009B105E"/>
    <w:rsid w:val="009B1A08"/>
    <w:rsid w:val="009B5773"/>
    <w:rsid w:val="009C1108"/>
    <w:rsid w:val="00A22168"/>
    <w:rsid w:val="00A32DB5"/>
    <w:rsid w:val="00A34825"/>
    <w:rsid w:val="00A47704"/>
    <w:rsid w:val="00A548BB"/>
    <w:rsid w:val="00A60D15"/>
    <w:rsid w:val="00A832A1"/>
    <w:rsid w:val="00A83E79"/>
    <w:rsid w:val="00A96DC6"/>
    <w:rsid w:val="00AB051A"/>
    <w:rsid w:val="00AC7CBF"/>
    <w:rsid w:val="00B163BA"/>
    <w:rsid w:val="00B27D7E"/>
    <w:rsid w:val="00B47FE8"/>
    <w:rsid w:val="00B84D10"/>
    <w:rsid w:val="00B91BD7"/>
    <w:rsid w:val="00BB57C6"/>
    <w:rsid w:val="00BC3206"/>
    <w:rsid w:val="00C04338"/>
    <w:rsid w:val="00C22C51"/>
    <w:rsid w:val="00C3681B"/>
    <w:rsid w:val="00C87163"/>
    <w:rsid w:val="00CE34F5"/>
    <w:rsid w:val="00CF087F"/>
    <w:rsid w:val="00D26037"/>
    <w:rsid w:val="00DC4AE9"/>
    <w:rsid w:val="00DC5182"/>
    <w:rsid w:val="00DD47E4"/>
    <w:rsid w:val="00E118B6"/>
    <w:rsid w:val="00E4552E"/>
    <w:rsid w:val="00E57FCE"/>
    <w:rsid w:val="00E66C26"/>
    <w:rsid w:val="00E66CC5"/>
    <w:rsid w:val="00EC15B6"/>
    <w:rsid w:val="00ED48D7"/>
    <w:rsid w:val="00EE0220"/>
    <w:rsid w:val="00EE4480"/>
    <w:rsid w:val="00F058AF"/>
    <w:rsid w:val="00F5512B"/>
    <w:rsid w:val="00F96610"/>
    <w:rsid w:val="00F969E6"/>
    <w:rsid w:val="00FA7C1D"/>
    <w:rsid w:val="00FB6F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8348F1-69E9-4089-B49D-8C873A3F0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165"/>
    <w:rPr>
      <w:sz w:val="22"/>
      <w:szCs w:val="24"/>
      <w:lang w:eastAsia="en-US"/>
    </w:rPr>
  </w:style>
  <w:style w:type="paragraph" w:styleId="Heading1">
    <w:name w:val="heading 1"/>
    <w:basedOn w:val="Normal"/>
    <w:next w:val="Normal"/>
    <w:link w:val="Heading1Char"/>
    <w:uiPriority w:val="99"/>
    <w:qFormat/>
    <w:rsid w:val="00616165"/>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616165"/>
    <w:pPr>
      <w:keepNext/>
      <w:outlineLvl w:val="1"/>
    </w:pPr>
    <w:rPr>
      <w:b/>
    </w:rPr>
  </w:style>
  <w:style w:type="paragraph" w:styleId="Heading3">
    <w:name w:val="heading 3"/>
    <w:basedOn w:val="Normal"/>
    <w:next w:val="Normal"/>
    <w:link w:val="Heading3Char"/>
    <w:uiPriority w:val="99"/>
    <w:qFormat/>
    <w:rsid w:val="00616165"/>
    <w:pPr>
      <w:keepNext/>
      <w:jc w:val="center"/>
      <w:outlineLvl w:val="2"/>
    </w:pPr>
    <w:rPr>
      <w:rFonts w:ascii="Arial" w:hAnsi="Arial" w:cs="Arial"/>
      <w:b/>
    </w:rPr>
  </w:style>
  <w:style w:type="paragraph" w:styleId="Heading4">
    <w:name w:val="heading 4"/>
    <w:basedOn w:val="Normal"/>
    <w:next w:val="Normal"/>
    <w:qFormat/>
    <w:rsid w:val="00616165"/>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616165"/>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rsid w:val="00616165"/>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rsid w:val="00616165"/>
    <w:rPr>
      <w:rFonts w:ascii="Arial" w:hAnsi="Arial" w:cs="Arial"/>
      <w:sz w:val="20"/>
    </w:rPr>
  </w:style>
  <w:style w:type="paragraph" w:styleId="BodyTextIndent">
    <w:name w:val="Body Text Indent"/>
    <w:basedOn w:val="Normal"/>
    <w:rsid w:val="00D26037"/>
    <w:pPr>
      <w:spacing w:after="120"/>
      <w:ind w:left="283"/>
    </w:pPr>
  </w:style>
  <w:style w:type="paragraph" w:styleId="Title">
    <w:name w:val="Title"/>
    <w:basedOn w:val="Normal"/>
    <w:qFormat/>
    <w:rsid w:val="00280CB4"/>
    <w:pPr>
      <w:jc w:val="center"/>
    </w:pPr>
    <w:rPr>
      <w:b/>
      <w:bCs/>
      <w:sz w:val="24"/>
    </w:rPr>
  </w:style>
  <w:style w:type="paragraph" w:styleId="BalloonText">
    <w:name w:val="Balloon Text"/>
    <w:basedOn w:val="Normal"/>
    <w:link w:val="BalloonTextChar"/>
    <w:rsid w:val="00995FD7"/>
    <w:rPr>
      <w:rFonts w:ascii="Tahoma" w:hAnsi="Tahoma" w:cs="Tahoma"/>
      <w:sz w:val="16"/>
      <w:szCs w:val="16"/>
    </w:rPr>
  </w:style>
  <w:style w:type="character" w:customStyle="1" w:styleId="BalloonTextChar">
    <w:name w:val="Balloon Text Char"/>
    <w:basedOn w:val="DefaultParagraphFont"/>
    <w:link w:val="BalloonText"/>
    <w:rsid w:val="00995FD7"/>
    <w:rPr>
      <w:rFonts w:ascii="Tahoma" w:hAnsi="Tahoma" w:cs="Tahoma"/>
      <w:sz w:val="16"/>
      <w:szCs w:val="16"/>
      <w:lang w:eastAsia="en-US"/>
    </w:rPr>
  </w:style>
  <w:style w:type="paragraph" w:customStyle="1" w:styleId="Default">
    <w:name w:val="Default"/>
    <w:rsid w:val="00995FD7"/>
    <w:pPr>
      <w:autoSpaceDE w:val="0"/>
      <w:autoSpaceDN w:val="0"/>
      <w:adjustRightInd w:val="0"/>
    </w:pPr>
    <w:rPr>
      <w:rFonts w:ascii="Rdg Swift" w:hAnsi="Rdg Swift" w:cs="Rdg Swift"/>
      <w:color w:val="000000"/>
      <w:sz w:val="24"/>
      <w:szCs w:val="24"/>
    </w:rPr>
  </w:style>
  <w:style w:type="character" w:customStyle="1" w:styleId="Heading1Char">
    <w:name w:val="Heading 1 Char"/>
    <w:basedOn w:val="DefaultParagraphFont"/>
    <w:link w:val="Heading1"/>
    <w:uiPriority w:val="99"/>
    <w:locked/>
    <w:rsid w:val="00723C65"/>
    <w:rPr>
      <w:rFonts w:ascii="Arial" w:hAnsi="Arial" w:cs="Arial"/>
      <w:b/>
      <w:szCs w:val="24"/>
      <w:lang w:eastAsia="en-US"/>
    </w:rPr>
  </w:style>
  <w:style w:type="character" w:customStyle="1" w:styleId="Heading3Char">
    <w:name w:val="Heading 3 Char"/>
    <w:basedOn w:val="DefaultParagraphFont"/>
    <w:link w:val="Heading3"/>
    <w:uiPriority w:val="99"/>
    <w:locked/>
    <w:rsid w:val="00723C65"/>
    <w:rPr>
      <w:rFonts w:ascii="Arial" w:hAnsi="Arial" w:cs="Arial"/>
      <w:b/>
      <w:sz w:val="22"/>
      <w:szCs w:val="24"/>
      <w:lang w:eastAsia="en-US"/>
    </w:rPr>
  </w:style>
  <w:style w:type="paragraph" w:styleId="ListParagraph">
    <w:name w:val="List Paragraph"/>
    <w:basedOn w:val="Normal"/>
    <w:uiPriority w:val="34"/>
    <w:qFormat/>
    <w:rsid w:val="00F5512B"/>
    <w:pPr>
      <w:ind w:left="720"/>
      <w:contextualSpacing/>
    </w:pPr>
  </w:style>
  <w:style w:type="table" w:styleId="TableGrid">
    <w:name w:val="Table Grid"/>
    <w:basedOn w:val="TableNormal"/>
    <w:uiPriority w:val="59"/>
    <w:rsid w:val="001F7F1C"/>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785897">
      <w:bodyDiv w:val="1"/>
      <w:marLeft w:val="0"/>
      <w:marRight w:val="0"/>
      <w:marTop w:val="0"/>
      <w:marBottom w:val="0"/>
      <w:divBdr>
        <w:top w:val="none" w:sz="0" w:space="0" w:color="auto"/>
        <w:left w:val="none" w:sz="0" w:space="0" w:color="auto"/>
        <w:bottom w:val="none" w:sz="0" w:space="0" w:color="auto"/>
        <w:right w:val="none" w:sz="0" w:space="0" w:color="auto"/>
      </w:divBdr>
    </w:div>
    <w:div w:id="17166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D5731-712E-4821-8C96-1F3D00ED0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4056F805</Template>
  <TotalTime>0</TotalTime>
  <Pages>3</Pages>
  <Words>857</Words>
  <Characters>5413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London Institute</Company>
  <LinksUpToDate>false</LinksUpToDate>
  <CharactersWithSpaces>6258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Carter</dc:creator>
  <cp:lastModifiedBy>Helen Stephens</cp:lastModifiedBy>
  <cp:revision>2</cp:revision>
  <cp:lastPrinted>2017-12-22T12:06:00Z</cp:lastPrinted>
  <dcterms:created xsi:type="dcterms:W3CDTF">2018-02-01T16:13:00Z</dcterms:created>
  <dcterms:modified xsi:type="dcterms:W3CDTF">2018-02-01T16:13:00Z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