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bookmarkStart w:id="0" w:name="_GoBack"/>
      <w:bookmarkEnd w:id="0"/>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462B91">
              <w:rPr>
                <w:rFonts w:cs="Arial"/>
                <w:szCs w:val="22"/>
              </w:rPr>
              <w:t>IT Support Analyst</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462B91">
              <w:rPr>
                <w:rFonts w:cs="Arial"/>
                <w:szCs w:val="22"/>
              </w:rPr>
              <w:t>It Support Manager</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462B91">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462B91">
              <w:rPr>
                <w:rFonts w:cs="Arial"/>
                <w:szCs w:val="22"/>
              </w:rPr>
              <w:t>£28,839 to £35,205 per annum</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462B91">
              <w:rPr>
                <w:rFonts w:cs="Arial"/>
                <w:szCs w:val="22"/>
              </w:rPr>
              <w:t>3</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462B91">
              <w:rPr>
                <w:rFonts w:cs="Arial"/>
                <w:szCs w:val="22"/>
              </w:rPr>
              <w:t>IT Service, Service Management Division</w:t>
            </w:r>
          </w:p>
        </w:tc>
        <w:tc>
          <w:tcPr>
            <w:tcW w:w="4654" w:type="dxa"/>
            <w:gridSpan w:val="2"/>
            <w:tcBorders>
              <w:top w:val="single" w:sz="8" w:space="0" w:color="auto"/>
              <w:left w:val="single" w:sz="8" w:space="0" w:color="auto"/>
            </w:tcBorders>
            <w:vAlign w:val="center"/>
          </w:tcPr>
          <w:p w:rsidR="00DE696E" w:rsidRPr="003D3432" w:rsidRDefault="00DE696E" w:rsidP="00462B91">
            <w:pPr>
              <w:contextualSpacing/>
              <w:rPr>
                <w:rFonts w:cs="Arial"/>
                <w:b/>
                <w:szCs w:val="22"/>
              </w:rPr>
            </w:pPr>
            <w:r w:rsidRPr="003D3432">
              <w:rPr>
                <w:rFonts w:cs="Arial"/>
                <w:b/>
                <w:szCs w:val="22"/>
              </w:rPr>
              <w:t>Location</w:t>
            </w:r>
            <w:r w:rsidRPr="003D3432">
              <w:rPr>
                <w:rFonts w:cs="Arial"/>
                <w:szCs w:val="22"/>
              </w:rPr>
              <w:t xml:space="preserve">: </w:t>
            </w:r>
            <w:r w:rsidR="00462B91" w:rsidRPr="00462B91">
              <w:rPr>
                <w:sz w:val="20"/>
                <w:szCs w:val="20"/>
              </w:rPr>
              <w:t>Based at one Primary UAL Site, plus travelling to other sites.</w:t>
            </w: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462B91" w:rsidRPr="00462B91" w:rsidRDefault="00462B91" w:rsidP="00462B91">
            <w:pPr>
              <w:pStyle w:val="ListBullet"/>
              <w:numPr>
                <w:ilvl w:val="0"/>
                <w:numId w:val="0"/>
              </w:numPr>
            </w:pPr>
            <w:r w:rsidRPr="00462B91">
              <w:t>To provide a broad range of IT support to end users within the University, both remotely and at the desk-side.  Deliver a high quality service to ensure customer satisfaction and service level standards are met successfully.</w:t>
            </w:r>
          </w:p>
          <w:p w:rsidR="001C6D22" w:rsidRPr="003D3432" w:rsidRDefault="001C6D22" w:rsidP="00462B91">
            <w:pPr>
              <w:pStyle w:val="ListBullet"/>
              <w:numPr>
                <w:ilvl w:val="0"/>
                <w:numId w:val="0"/>
              </w:numPr>
            </w:pPr>
          </w:p>
        </w:tc>
      </w:tr>
      <w:tr w:rsidR="00594C01" w:rsidRPr="00C007C8" w:rsidTr="000C0840">
        <w:tc>
          <w:tcPr>
            <w:tcW w:w="9214" w:type="dxa"/>
            <w:gridSpan w:val="3"/>
          </w:tcPr>
          <w:p w:rsidR="00462B91" w:rsidRPr="00462B91" w:rsidRDefault="00462B91" w:rsidP="00462B91">
            <w:pPr>
              <w:autoSpaceDE w:val="0"/>
              <w:autoSpaceDN w:val="0"/>
              <w:adjustRightInd w:val="0"/>
              <w:spacing w:after="120"/>
              <w:rPr>
                <w:rFonts w:ascii="Arial" w:hAnsi="Arial" w:cs="Arial"/>
                <w:b/>
                <w:bCs/>
                <w:sz w:val="20"/>
                <w:szCs w:val="20"/>
              </w:rPr>
            </w:pPr>
            <w:r w:rsidRPr="00462B91">
              <w:rPr>
                <w:rFonts w:ascii="Arial" w:hAnsi="Arial" w:cs="Arial"/>
                <w:b/>
                <w:bCs/>
                <w:sz w:val="20"/>
                <w:szCs w:val="20"/>
              </w:rPr>
              <w:t>Main Duties and Responsibilities:</w:t>
            </w:r>
          </w:p>
          <w:p w:rsidR="00462B91" w:rsidRPr="00462B91" w:rsidRDefault="00462B91" w:rsidP="00462B91">
            <w:pPr>
              <w:autoSpaceDE w:val="0"/>
              <w:autoSpaceDN w:val="0"/>
              <w:adjustRightInd w:val="0"/>
              <w:spacing w:after="80"/>
              <w:ind w:left="357" w:hanging="357"/>
              <w:rPr>
                <w:rFonts w:ascii="Arial" w:hAnsi="Arial" w:cs="Aria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To provide assistance to users in a professional manner, following agreed procedures for incidents, service requests and standard changes within agreed service level tolerances, remotely and via on-site visits.</w:t>
            </w:r>
          </w:p>
          <w:p w:rsidR="00462B91" w:rsidRPr="00462B91" w:rsidRDefault="00462B91" w:rsidP="00462B91">
            <w:pPr>
              <w:autoSpaceDE w:val="0"/>
              <w:autoSpaceDN w:val="0"/>
              <w:adjustRightInd w:val="0"/>
              <w:spacing w:after="80"/>
              <w:ind w:left="357" w:hanging="357"/>
              <w:rPr>
                <w:rFonts w:ascii="Arial" w:hAnsi="Arial" w:cs="Aria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To configure, test, support and maintain a varied range of hardware including desktops, laptops, printers and tablet computers.</w:t>
            </w:r>
          </w:p>
          <w:p w:rsidR="00462B91" w:rsidRPr="00462B91" w:rsidRDefault="00462B91" w:rsidP="00462B91">
            <w:pPr>
              <w:autoSpaceDE w:val="0"/>
              <w:autoSpaceDN w:val="0"/>
              <w:adjustRightInd w:val="0"/>
              <w:spacing w:after="80"/>
              <w:ind w:left="360" w:hanging="360"/>
              <w:rPr>
                <w:rFonts w:ascii="Arial" w:hAnsi="Arial" w:cs="Aria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To configure, test, deploy and troubleshoot a varied range of software applications from standard business applications to more specialist software used in the creative industry.</w:t>
            </w:r>
          </w:p>
          <w:p w:rsidR="00462B91" w:rsidRPr="00462B91" w:rsidRDefault="00462B91" w:rsidP="00462B91">
            <w:pPr>
              <w:autoSpaceDE w:val="0"/>
              <w:autoSpaceDN w:val="0"/>
              <w:adjustRightInd w:val="0"/>
              <w:spacing w:after="80"/>
              <w:ind w:left="357" w:hanging="357"/>
              <w:rPr>
                <w:rFonts w:ascii="Arial" w:hAnsi="Arial" w:cs="Aria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To liaise with third party suppliers/providers such as hardware and software vendors for incident management, problem management and request fulfilment tasks.</w:t>
            </w:r>
          </w:p>
          <w:p w:rsidR="00462B91" w:rsidRPr="00462B91" w:rsidRDefault="00462B91" w:rsidP="00462B91">
            <w:pPr>
              <w:autoSpaceDE w:val="0"/>
              <w:autoSpaceDN w:val="0"/>
              <w:adjustRightInd w:val="0"/>
              <w:spacing w:after="80"/>
              <w:ind w:left="357" w:hanging="357"/>
              <w:rPr>
                <w:rFonts w:ascii="Arial" w:hAnsi="Arial" w:cs="Aria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To document all faults and resolutions, accurately and systematically to meet standards and ensure that all user problems are escalated appropriately and users are informed on progress.</w:t>
            </w:r>
          </w:p>
          <w:p w:rsidR="00462B91" w:rsidRPr="00462B91" w:rsidRDefault="00462B91" w:rsidP="00462B91">
            <w:pPr>
              <w:autoSpaceDE w:val="0"/>
              <w:autoSpaceDN w:val="0"/>
              <w:adjustRightInd w:val="0"/>
              <w:spacing w:after="80"/>
              <w:ind w:left="357" w:hanging="357"/>
              <w:rPr>
                <w:rFonts w:ascii="Arial" w:hAnsi="Arial" w:cs="Aria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To identify operational problems and contribute to their resolution.</w:t>
            </w:r>
          </w:p>
          <w:p w:rsidR="00462B91" w:rsidRPr="00462B91" w:rsidRDefault="00462B91" w:rsidP="00462B91">
            <w:pPr>
              <w:autoSpaceDE w:val="0"/>
              <w:autoSpaceDN w:val="0"/>
              <w:adjustRightInd w:val="0"/>
              <w:spacing w:after="80"/>
              <w:ind w:left="357" w:hanging="357"/>
              <w:rPr>
                <w:rFonts w:ascii="Arial" w:hAnsi="Arial" w:cs="Aria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To contribute to the</w:t>
            </w:r>
            <w:r w:rsidRPr="00462B91">
              <w:rPr>
                <w:rFonts w:ascii="Arial" w:hAnsi="Arial" w:cs="Arial"/>
                <w:sz w:val="24"/>
              </w:rPr>
              <w:t xml:space="preserve"> </w:t>
            </w:r>
            <w:r w:rsidRPr="00462B91">
              <w:rPr>
                <w:rFonts w:ascii="Arial" w:hAnsi="Arial" w:cs="Arial"/>
                <w:sz w:val="20"/>
                <w:szCs w:val="20"/>
              </w:rPr>
              <w:t xml:space="preserve">creation of articles and on-going maintenance of the knowledge management system. </w:t>
            </w:r>
          </w:p>
          <w:p w:rsidR="00462B91" w:rsidRPr="00462B91" w:rsidRDefault="00462B91" w:rsidP="00462B91">
            <w:pPr>
              <w:autoSpaceDE w:val="0"/>
              <w:autoSpaceDN w:val="0"/>
              <w:adjustRightInd w:val="0"/>
              <w:spacing w:after="80"/>
              <w:ind w:left="357" w:hanging="357"/>
              <w:rPr>
                <w:rFonts w:ascii="Arial" w:hAnsi="Arial" w:cs="Aria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To contribute to the decision making of the team, collaborating with team members to share ideas and expertise and to provide guidance and advice to less experienced colleagues.</w:t>
            </w:r>
          </w:p>
          <w:p w:rsidR="00462B91" w:rsidRPr="00462B91" w:rsidRDefault="00462B91" w:rsidP="00462B91">
            <w:pPr>
              <w:autoSpaceDE w:val="0"/>
              <w:autoSpaceDN w:val="0"/>
              <w:adjustRightInd w:val="0"/>
              <w:spacing w:after="80"/>
              <w:ind w:left="357" w:hanging="357"/>
              <w:rPr>
                <w:rFonts w:ascii="Arial" w:hAnsi="Arial" w:cs="Aria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To contribute to the development of standards, processes and procedures for the Service Management division.</w:t>
            </w:r>
          </w:p>
          <w:p w:rsidR="00462B91" w:rsidRPr="00462B91" w:rsidRDefault="00462B91" w:rsidP="00462B91">
            <w:pPr>
              <w:autoSpaceDE w:val="0"/>
              <w:autoSpaceDN w:val="0"/>
              <w:adjustRightInd w:val="0"/>
              <w:spacing w:after="80"/>
              <w:ind w:left="357" w:hanging="357"/>
              <w:rPr>
                <w:rFonts w:ascii="Arial" w:hAnsi="Arial" w:cs="Aria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To assist on mini-projects that arise out of the requirements from any IT Services sponsoring team. Work includes testing, configuration, reporting and release of IT desktop changes across the University.</w:t>
            </w:r>
          </w:p>
          <w:p w:rsidR="00462B91" w:rsidRPr="00462B91" w:rsidRDefault="00462B91" w:rsidP="00462B91">
            <w:pPr>
              <w:autoSpaceDE w:val="0"/>
              <w:autoSpaceDN w:val="0"/>
              <w:adjustRightInd w:val="0"/>
              <w:spacing w:after="80"/>
              <w:ind w:left="357" w:hanging="357"/>
              <w:rPr>
                <w:rFonts w:ascii="Arial" w:hAnsi="Arial" w:cs="Aria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To maintain familiarity with, and uses international standards for software asset management.</w:t>
            </w:r>
          </w:p>
          <w:p w:rsidR="00462B91" w:rsidRPr="00462B91" w:rsidRDefault="00462B91" w:rsidP="00462B91">
            <w:pPr>
              <w:autoSpaceDE w:val="0"/>
              <w:autoSpaceDN w:val="0"/>
              <w:adjustRightInd w:val="0"/>
              <w:spacing w:after="80"/>
              <w:ind w:left="357" w:hanging="357"/>
              <w:rPr>
                <w:rFonts w:ascii="Arial" w:hAnsi="Arial" w:cs="Aria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To report details of all hardware/software items that have been installed/removed so that configuration management records are complete and up to date.</w:t>
            </w:r>
          </w:p>
          <w:p w:rsidR="00462B91" w:rsidRPr="00462B91" w:rsidRDefault="00462B91" w:rsidP="00462B91">
            <w:pPr>
              <w:autoSpaceDE w:val="0"/>
              <w:autoSpaceDN w:val="0"/>
              <w:adjustRightInd w:val="0"/>
              <w:spacing w:after="80"/>
              <w:ind w:left="357" w:hanging="357"/>
              <w:rPr>
                <w:rFonts w:ascii="Arial" w:hAnsi="Arial" w:cs="Aria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To accept data, media, consumables and other items required for the processing of work and take responsibility for the movement, storage and dispatch of such items as are required, and for other routine functions associated with data management.</w:t>
            </w:r>
          </w:p>
          <w:p w:rsidR="00462B91" w:rsidRPr="00462B91" w:rsidRDefault="00462B91" w:rsidP="00462B91">
            <w:pPr>
              <w:autoSpaceDE w:val="0"/>
              <w:autoSpaceDN w:val="0"/>
              <w:adjustRightInd w:val="0"/>
              <w:spacing w:after="80"/>
              <w:ind w:left="357" w:hanging="357"/>
              <w:rPr>
                <w:rFonts w:ascii="Arial" w:hAnsi="Arial" w:cs="Arial"/>
                <w:sz w:val="20"/>
                <w:szCs w:val="20"/>
                <w:lang w:val="en-US"/>
              </w:rPr>
            </w:pPr>
            <w:r w:rsidRPr="00462B91">
              <w:rPr>
                <w:rFonts w:ascii="Symbol" w:hAnsi="Symbol" w:cs="Symbol"/>
                <w:sz w:val="20"/>
                <w:szCs w:val="20"/>
                <w:lang w:val="en-US"/>
              </w:rPr>
              <w:t></w:t>
            </w:r>
            <w:r w:rsidRPr="00462B91">
              <w:rPr>
                <w:rFonts w:ascii="Symbol" w:hAnsi="Symbol" w:cs="Symbol"/>
                <w:sz w:val="20"/>
                <w:szCs w:val="20"/>
                <w:lang w:val="en-US"/>
              </w:rPr>
              <w:tab/>
            </w:r>
            <w:r w:rsidRPr="00462B91">
              <w:rPr>
                <w:rFonts w:ascii="Arial" w:hAnsi="Arial" w:cs="Arial"/>
                <w:sz w:val="20"/>
                <w:szCs w:val="20"/>
                <w:lang w:val="en-US"/>
              </w:rPr>
              <w:t>To ensure a consistent level of service is provided at all sites including working at locations across the University</w:t>
            </w:r>
          </w:p>
          <w:p w:rsidR="00462B91" w:rsidRPr="00462B91" w:rsidRDefault="00462B91" w:rsidP="00462B91">
            <w:pPr>
              <w:autoSpaceDE w:val="0"/>
              <w:autoSpaceDN w:val="0"/>
              <w:adjustRightInd w:val="0"/>
              <w:spacing w:after="80"/>
              <w:ind w:left="357" w:hanging="357"/>
              <w:rPr>
                <w:rFonts w:ascii="Arial" w:hAnsi="Arial" w:cs="Arial"/>
                <w:b/>
                <w:sz w:val="20"/>
                <w:szCs w:val="20"/>
              </w:rPr>
            </w:pPr>
            <w:r w:rsidRPr="00462B91">
              <w:rPr>
                <w:rFonts w:ascii="Arial" w:hAnsi="Arial" w:cs="Arial"/>
                <w:b/>
                <w:sz w:val="20"/>
                <w:szCs w:val="20"/>
              </w:rPr>
              <w:t>In addition the post holder will be expected to:</w:t>
            </w:r>
          </w:p>
          <w:p w:rsidR="00462B91" w:rsidRPr="00462B91" w:rsidRDefault="00462B91" w:rsidP="00462B91">
            <w:pPr>
              <w:autoSpaceDE w:val="0"/>
              <w:autoSpaceDN w:val="0"/>
              <w:adjustRightInd w:val="0"/>
              <w:spacing w:after="80"/>
              <w:ind w:left="357" w:hanging="357"/>
              <w:rPr>
                <w:rFonts w:ascii="Symbol" w:hAnsi="Symbol" w:cs="Symbo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To perform such duties consistent with your role as may from time to time be assigned to you anywhere within the University</w:t>
            </w:r>
          </w:p>
          <w:p w:rsidR="00462B91" w:rsidRPr="00462B91" w:rsidRDefault="00462B91" w:rsidP="00462B91">
            <w:pPr>
              <w:numPr>
                <w:ilvl w:val="0"/>
                <w:numId w:val="46"/>
              </w:numPr>
              <w:autoSpaceDE w:val="0"/>
              <w:autoSpaceDN w:val="0"/>
              <w:adjustRightInd w:val="0"/>
              <w:spacing w:after="80"/>
              <w:rPr>
                <w:rFonts w:ascii="Arial" w:hAnsi="Arial" w:cs="Arial"/>
                <w:sz w:val="20"/>
                <w:szCs w:val="20"/>
              </w:rPr>
            </w:pPr>
            <w:r w:rsidRPr="00462B91">
              <w:rPr>
                <w:rFonts w:ascii="Arial" w:hAnsi="Arial" w:cs="Arial"/>
                <w:sz w:val="20"/>
                <w:szCs w:val="20"/>
              </w:rPr>
              <w:t>To make full use of all information and communication technologies in adherence to data protection act to meet the requirements of the role and to promote organisational effectiveness</w:t>
            </w:r>
          </w:p>
          <w:p w:rsidR="00462B91" w:rsidRPr="00462B91" w:rsidRDefault="00462B91" w:rsidP="00462B91">
            <w:pPr>
              <w:autoSpaceDE w:val="0"/>
              <w:autoSpaceDN w:val="0"/>
              <w:adjustRightInd w:val="0"/>
              <w:spacing w:after="80"/>
              <w:ind w:left="357" w:hanging="357"/>
              <w:rPr>
                <w:rFonts w:ascii="Arial" w:hAnsi="Arial" w:cs="Arial"/>
                <w:sz w:val="20"/>
                <w:szCs w:val="20"/>
              </w:rPr>
            </w:pPr>
            <w:r w:rsidRPr="00462B91">
              <w:rPr>
                <w:rFonts w:ascii="Symbol" w:hAnsi="Symbol" w:cs="Symbol"/>
                <w:sz w:val="20"/>
                <w:szCs w:val="20"/>
              </w:rPr>
              <w:lastRenderedPageBreak/>
              <w:t></w:t>
            </w:r>
            <w:r w:rsidRPr="00462B91">
              <w:rPr>
                <w:rFonts w:ascii="Symbol" w:hAnsi="Symbol" w:cs="Symbol"/>
                <w:sz w:val="20"/>
                <w:szCs w:val="20"/>
              </w:rPr>
              <w:tab/>
            </w:r>
            <w:r w:rsidRPr="00462B91">
              <w:rPr>
                <w:rFonts w:ascii="Arial" w:hAnsi="Arial" w:cs="Arial"/>
                <w:sz w:val="20"/>
                <w:szCs w:val="20"/>
              </w:rPr>
              <w:t>To undertake health and safety duties and responsibilities appropriate to the role</w:t>
            </w:r>
          </w:p>
          <w:p w:rsidR="00462B91" w:rsidRPr="00462B91" w:rsidRDefault="00462B91" w:rsidP="00462B91">
            <w:pPr>
              <w:autoSpaceDE w:val="0"/>
              <w:autoSpaceDN w:val="0"/>
              <w:adjustRightInd w:val="0"/>
              <w:spacing w:after="80"/>
              <w:ind w:left="357" w:hanging="357"/>
              <w:rPr>
                <w:rFonts w:ascii="Arial" w:hAnsi="Arial" w:cs="Aria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To work in accordance with the University’s Equal Opportunities and Diversity Policy and the Staff Charter, promoting equality and diversity in your work</w:t>
            </w:r>
          </w:p>
          <w:p w:rsidR="00462B91" w:rsidRPr="00462B91" w:rsidRDefault="00462B91" w:rsidP="00462B91">
            <w:pPr>
              <w:numPr>
                <w:ilvl w:val="0"/>
                <w:numId w:val="46"/>
              </w:numPr>
              <w:autoSpaceDE w:val="0"/>
              <w:autoSpaceDN w:val="0"/>
              <w:adjustRightInd w:val="0"/>
              <w:spacing w:after="80"/>
              <w:rPr>
                <w:rFonts w:ascii="Arial" w:hAnsi="Arial" w:cs="Arial"/>
                <w:sz w:val="20"/>
                <w:szCs w:val="20"/>
              </w:rPr>
            </w:pPr>
            <w:r w:rsidRPr="00462B91">
              <w:rPr>
                <w:rFonts w:ascii="Arial" w:hAnsi="Arial" w:cs="Arial"/>
                <w:sz w:val="20"/>
                <w:szCs w:val="20"/>
              </w:rPr>
              <w:t>To undertake continuous personal and professional development, through the effective use of the University’s Planning, Review and Appraisal scheme and staff development opportunities.</w:t>
            </w:r>
          </w:p>
          <w:p w:rsidR="007166ED" w:rsidRDefault="00462B91" w:rsidP="00462B91">
            <w:pPr>
              <w:spacing w:after="120"/>
              <w:rPr>
                <w:b/>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To conduct all financial matters associated with the role in accordance with the University’s policies and procedures, as laid down in the Financial Regulations</w:t>
            </w:r>
          </w:p>
          <w:p w:rsidR="00DE696E" w:rsidRPr="003D3432" w:rsidRDefault="00DE696E" w:rsidP="000B4B43">
            <w:pPr>
              <w:spacing w:after="120"/>
              <w:rPr>
                <w:b/>
              </w:rPr>
            </w:pPr>
            <w:r w:rsidRPr="003D3432">
              <w:rPr>
                <w:b/>
              </w:rPr>
              <w:t xml:space="preserve">General </w:t>
            </w:r>
          </w:p>
          <w:p w:rsidR="00DE696E" w:rsidRPr="003D3432" w:rsidRDefault="00DE696E" w:rsidP="001C6D22">
            <w:pPr>
              <w:pStyle w:val="ListParagraph"/>
              <w:numPr>
                <w:ilvl w:val="0"/>
                <w:numId w:val="43"/>
              </w:numPr>
            </w:pPr>
            <w:r w:rsidRPr="003D3432">
              <w:t xml:space="preserve">Assume other reasonable duties consistent with your role, as determined </w:t>
            </w:r>
            <w:r w:rsidR="003D3432">
              <w:t>xxx</w:t>
            </w:r>
            <w:r w:rsidRPr="003D3432">
              <w:t>, which may be assigned to you anywhere within the University.</w:t>
            </w:r>
          </w:p>
          <w:p w:rsidR="00DE696E" w:rsidRPr="003D3432" w:rsidRDefault="00DE696E" w:rsidP="001C6D22">
            <w:pPr>
              <w:pStyle w:val="ListParagraph"/>
              <w:numPr>
                <w:ilvl w:val="0"/>
                <w:numId w:val="43"/>
              </w:numPr>
            </w:pPr>
            <w:r w:rsidRPr="003D3432">
              <w:t>Undertake health and safety duties and responsibilities appropriate to the role.</w:t>
            </w:r>
          </w:p>
          <w:p w:rsidR="00DE696E" w:rsidRPr="003D3432" w:rsidRDefault="00DE696E" w:rsidP="001C6D22">
            <w:pPr>
              <w:pStyle w:val="ListParagraph"/>
              <w:numPr>
                <w:ilvl w:val="0"/>
                <w:numId w:val="43"/>
              </w:numPr>
            </w:pPr>
            <w:r w:rsidRPr="003D3432">
              <w:t>Work in accordance with the University’s Equal Opportunities Policy and the Staff Charter, promoting equality and diversity in your work.</w:t>
            </w:r>
          </w:p>
          <w:p w:rsidR="00DE696E" w:rsidRPr="003D3432" w:rsidRDefault="00DE696E" w:rsidP="001C6D22">
            <w:pPr>
              <w:pStyle w:val="ListParagraph"/>
              <w:numPr>
                <w:ilvl w:val="0"/>
                <w:numId w:val="43"/>
              </w:numPr>
            </w:pPr>
            <w:r w:rsidRPr="003D3432">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1C6D22">
            <w:pPr>
              <w:pStyle w:val="ListParagraph"/>
              <w:numPr>
                <w:ilvl w:val="0"/>
                <w:numId w:val="43"/>
              </w:numPr>
            </w:pPr>
            <w:r w:rsidRPr="003D3432">
              <w:t>Make full use of all information and communication technologies in adherence to data protection policies to meet the requirements of the role and to promote organisational effectiveness.</w:t>
            </w:r>
          </w:p>
          <w:p w:rsidR="00DE696E" w:rsidRPr="003D3432" w:rsidRDefault="00DE696E" w:rsidP="001C6D22">
            <w:pPr>
              <w:pStyle w:val="ListParagraph"/>
              <w:numPr>
                <w:ilvl w:val="0"/>
                <w:numId w:val="43"/>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rsidR="00594C01" w:rsidRPr="003D3432" w:rsidRDefault="00594C01" w:rsidP="00DE696E"/>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462B91" w:rsidRPr="00462B91" w:rsidRDefault="00462B91" w:rsidP="00462B91">
            <w:pPr>
              <w:tabs>
                <w:tab w:val="left" w:pos="720"/>
              </w:tabs>
              <w:autoSpaceDE w:val="0"/>
              <w:autoSpaceDN w:val="0"/>
              <w:adjustRightInd w:val="0"/>
              <w:ind w:left="1647" w:hanging="1287"/>
              <w:rPr>
                <w:rFonts w:ascii="Arial" w:hAnsi="Arial" w:cs="Aria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Symbol" w:hAnsi="Symbol" w:cs="Symbol"/>
                <w:sz w:val="20"/>
                <w:szCs w:val="20"/>
              </w:rPr>
              <w:t></w:t>
            </w:r>
            <w:r w:rsidRPr="00462B91">
              <w:rPr>
                <w:rFonts w:ascii="Symbol" w:hAnsi="Symbol" w:cs="Symbol"/>
                <w:sz w:val="20"/>
                <w:szCs w:val="20"/>
              </w:rPr>
              <w:t></w:t>
            </w:r>
            <w:r w:rsidRPr="00462B91">
              <w:rPr>
                <w:rFonts w:ascii="Symbol" w:hAnsi="Symbol" w:cs="Symbol"/>
                <w:sz w:val="20"/>
                <w:szCs w:val="20"/>
              </w:rPr>
              <w:t></w:t>
            </w:r>
            <w:r w:rsidRPr="00462B91">
              <w:rPr>
                <w:rFonts w:ascii="Symbol" w:hAnsi="Symbol" w:cs="Symbol"/>
                <w:sz w:val="20"/>
                <w:szCs w:val="20"/>
              </w:rPr>
              <w:t></w:t>
            </w:r>
            <w:r w:rsidRPr="00462B91">
              <w:rPr>
                <w:rFonts w:ascii="Symbol" w:hAnsi="Symbol" w:cs="Symbol"/>
                <w:sz w:val="20"/>
                <w:szCs w:val="20"/>
              </w:rPr>
              <w:t></w:t>
            </w:r>
            <w:r w:rsidRPr="00462B91">
              <w:rPr>
                <w:rFonts w:ascii="Symbol" w:hAnsi="Symbol" w:cs="Symbol"/>
                <w:sz w:val="20"/>
                <w:szCs w:val="20"/>
              </w:rPr>
              <w:t></w:t>
            </w:r>
            <w:r w:rsidRPr="00462B91">
              <w:rPr>
                <w:rFonts w:ascii="Symbol" w:hAnsi="Symbol" w:cs="Symbol"/>
                <w:sz w:val="20"/>
                <w:szCs w:val="20"/>
              </w:rPr>
              <w:t></w:t>
            </w:r>
            <w:r w:rsidRPr="00462B91">
              <w:rPr>
                <w:rFonts w:ascii="Symbol" w:hAnsi="Symbol" w:cs="Symbol"/>
                <w:sz w:val="20"/>
                <w:szCs w:val="20"/>
              </w:rPr>
              <w:t></w:t>
            </w:r>
            <w:r w:rsidRPr="00462B91">
              <w:rPr>
                <w:rFonts w:ascii="Symbol" w:hAnsi="Symbol" w:cs="Symbol"/>
                <w:sz w:val="20"/>
                <w:szCs w:val="20"/>
              </w:rPr>
              <w:t></w:t>
            </w:r>
            <w:r w:rsidRPr="00462B91">
              <w:rPr>
                <w:rFonts w:ascii="Symbol" w:hAnsi="Symbol" w:cs="Symbol"/>
                <w:sz w:val="20"/>
                <w:szCs w:val="20"/>
              </w:rPr>
              <w:t></w:t>
            </w:r>
            <w:r w:rsidRPr="00462B91">
              <w:rPr>
                <w:rFonts w:ascii="Symbol" w:hAnsi="Symbol" w:cs="Symbol"/>
                <w:sz w:val="20"/>
                <w:szCs w:val="20"/>
              </w:rPr>
              <w:t></w:t>
            </w:r>
            <w:r w:rsidRPr="00462B91">
              <w:rPr>
                <w:rFonts w:ascii="Symbol" w:hAnsi="Symbol" w:cs="Symbol"/>
                <w:sz w:val="20"/>
                <w:szCs w:val="20"/>
              </w:rPr>
              <w:t></w:t>
            </w:r>
            <w:r w:rsidRPr="00462B91">
              <w:rPr>
                <w:rFonts w:ascii="Symbol" w:hAnsi="Symbol" w:cs="Symbol"/>
                <w:sz w:val="20"/>
                <w:szCs w:val="20"/>
              </w:rPr>
              <w:t></w:t>
            </w:r>
            <w:r w:rsidRPr="00462B91">
              <w:rPr>
                <w:rFonts w:ascii="Symbol" w:hAnsi="Symbol" w:cs="Symbol"/>
                <w:sz w:val="20"/>
                <w:szCs w:val="20"/>
              </w:rPr>
              <w:t></w:t>
            </w:r>
            <w:r w:rsidRPr="00462B91">
              <w:rPr>
                <w:rFonts w:ascii="Symbol" w:hAnsi="Symbol" w:cs="Symbol"/>
                <w:sz w:val="20"/>
                <w:szCs w:val="20"/>
              </w:rPr>
              <w:t></w:t>
            </w:r>
            <w:r w:rsidRPr="00462B91">
              <w:rPr>
                <w:rFonts w:ascii="Symbol" w:hAnsi="Symbol" w:cs="Symbol"/>
                <w:sz w:val="20"/>
                <w:szCs w:val="20"/>
              </w:rPr>
              <w:t></w:t>
            </w:r>
            <w:r w:rsidRPr="00462B91">
              <w:rPr>
                <w:rFonts w:ascii="Symbol" w:hAnsi="Symbol" w:cs="Symbol"/>
                <w:sz w:val="20"/>
                <w:szCs w:val="20"/>
              </w:rPr>
              <w:t></w:t>
            </w:r>
            <w:r w:rsidRPr="00462B91">
              <w:rPr>
                <w:rFonts w:ascii="Symbol" w:hAnsi="Symbol" w:cs="Symbol"/>
                <w:sz w:val="20"/>
                <w:szCs w:val="20"/>
              </w:rPr>
              <w:t></w:t>
            </w:r>
            <w:r w:rsidRPr="00462B91">
              <w:rPr>
                <w:rFonts w:ascii="Arial" w:hAnsi="Arial" w:cs="Arial"/>
                <w:sz w:val="20"/>
                <w:szCs w:val="20"/>
              </w:rPr>
              <w:t>Customers in other business areas</w:t>
            </w:r>
          </w:p>
          <w:p w:rsidR="00462B91" w:rsidRPr="00462B91" w:rsidRDefault="00462B91" w:rsidP="00462B91">
            <w:pPr>
              <w:autoSpaceDE w:val="0"/>
              <w:autoSpaceDN w:val="0"/>
              <w:adjustRightInd w:val="0"/>
              <w:ind w:left="1647" w:hanging="1287"/>
              <w:rPr>
                <w:rFonts w:ascii="Arial" w:hAnsi="Arial" w:cs="Aria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Peer group and management team across IT Support Services</w:t>
            </w:r>
          </w:p>
          <w:p w:rsidR="00462B91" w:rsidRPr="00462B91" w:rsidRDefault="00462B91" w:rsidP="00462B91">
            <w:pPr>
              <w:autoSpaceDE w:val="0"/>
              <w:autoSpaceDN w:val="0"/>
              <w:adjustRightInd w:val="0"/>
              <w:ind w:left="1647" w:hanging="1287"/>
              <w:rPr>
                <w:rFonts w:ascii="Arial" w:hAnsi="Arial" w:cs="Aria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Other teams in the Service Management Division</w:t>
            </w:r>
          </w:p>
          <w:p w:rsidR="00462B91" w:rsidRPr="00462B91" w:rsidRDefault="00462B91" w:rsidP="00462B91">
            <w:pPr>
              <w:autoSpaceDE w:val="0"/>
              <w:autoSpaceDN w:val="0"/>
              <w:adjustRightInd w:val="0"/>
              <w:ind w:left="1647" w:hanging="1287"/>
              <w:rPr>
                <w:rFonts w:ascii="Arial" w:hAnsi="Arial" w:cs="Aria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Other teams in Strategy &amp; Architecture Division</w:t>
            </w:r>
          </w:p>
          <w:p w:rsidR="00462B91" w:rsidRPr="00462B91" w:rsidRDefault="00462B91" w:rsidP="00462B91">
            <w:pPr>
              <w:autoSpaceDE w:val="0"/>
              <w:autoSpaceDN w:val="0"/>
              <w:adjustRightInd w:val="0"/>
              <w:ind w:left="1647" w:hanging="1287"/>
              <w:rPr>
                <w:rFonts w:ascii="Arial" w:hAnsi="Arial" w:cs="Aria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Project teams coming from Business Change initiatives</w:t>
            </w:r>
          </w:p>
          <w:p w:rsidR="00462B91" w:rsidRPr="00462B91" w:rsidRDefault="00462B91" w:rsidP="00462B91">
            <w:pPr>
              <w:autoSpaceDE w:val="0"/>
              <w:autoSpaceDN w:val="0"/>
              <w:adjustRightInd w:val="0"/>
              <w:ind w:left="1647" w:hanging="1287"/>
              <w:rPr>
                <w:rFonts w:ascii="Arial" w:hAnsi="Arial" w:cs="Arial"/>
                <w:sz w:val="20"/>
                <w:szCs w:val="20"/>
              </w:rPr>
            </w:pPr>
            <w:r w:rsidRPr="00462B91">
              <w:rPr>
                <w:rFonts w:ascii="Symbol" w:hAnsi="Symbol" w:cs="Symbol"/>
                <w:sz w:val="20"/>
                <w:szCs w:val="20"/>
              </w:rPr>
              <w:t></w:t>
            </w:r>
            <w:r w:rsidRPr="00462B91">
              <w:rPr>
                <w:rFonts w:ascii="Symbol" w:hAnsi="Symbol" w:cs="Symbol"/>
                <w:sz w:val="20"/>
                <w:szCs w:val="20"/>
              </w:rPr>
              <w:tab/>
            </w:r>
            <w:r w:rsidRPr="00462B91">
              <w:rPr>
                <w:rFonts w:ascii="Arial" w:hAnsi="Arial" w:cs="Arial"/>
                <w:sz w:val="20"/>
                <w:szCs w:val="20"/>
              </w:rPr>
              <w:t>Vendors / 3</w:t>
            </w:r>
            <w:r w:rsidRPr="00462B91">
              <w:rPr>
                <w:rFonts w:ascii="Arial" w:hAnsi="Arial" w:cs="Arial"/>
                <w:sz w:val="20"/>
                <w:szCs w:val="20"/>
                <w:vertAlign w:val="superscript"/>
              </w:rPr>
              <w:t>rd</w:t>
            </w:r>
            <w:r w:rsidRPr="00462B91">
              <w:rPr>
                <w:rFonts w:ascii="Arial" w:hAnsi="Arial" w:cs="Arial"/>
                <w:sz w:val="20"/>
                <w:szCs w:val="20"/>
              </w:rPr>
              <w:t xml:space="preserve"> parties</w:t>
            </w:r>
          </w:p>
          <w:p w:rsidR="001C6D22" w:rsidRPr="003D3432" w:rsidRDefault="001C6D22" w:rsidP="00462B91"/>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t>Budgets:</w:t>
            </w:r>
            <w:r w:rsidR="00B26E52" w:rsidRPr="003D3432">
              <w:t xml:space="preserve"> </w:t>
            </w:r>
            <w:r w:rsidR="00462B91">
              <w:t>None</w:t>
            </w:r>
          </w:p>
          <w:p w:rsidR="00594C01" w:rsidRPr="003D3432" w:rsidRDefault="00594C01" w:rsidP="00C007C8">
            <w:r w:rsidRPr="003D3432">
              <w:t>Staff:</w:t>
            </w:r>
            <w:r w:rsidR="00B26E52" w:rsidRPr="003D3432">
              <w:t xml:space="preserve"> </w:t>
            </w:r>
            <w:r w:rsidR="00462B91">
              <w:t>None</w:t>
            </w:r>
          </w:p>
          <w:p w:rsidR="000B4B43" w:rsidRPr="003D3432" w:rsidRDefault="00594C01" w:rsidP="00C007C8">
            <w:r w:rsidRPr="003D3432">
              <w:t>Other (e.g. accommodation; equipment):</w:t>
            </w:r>
            <w:r w:rsidR="006F53E4" w:rsidRPr="003D3432">
              <w:t xml:space="preserve"> </w:t>
            </w:r>
            <w:r w:rsidR="00462B91">
              <w:t>None</w:t>
            </w:r>
          </w:p>
        </w:tc>
      </w:tr>
    </w:tbl>
    <w:p w:rsidR="00594C01" w:rsidRPr="00C007C8" w:rsidRDefault="00594C01" w:rsidP="00C007C8"/>
    <w:p w:rsidR="001C6D22" w:rsidRDefault="001C6D22" w:rsidP="00815AAD">
      <w:pPr>
        <w:ind w:left="-142"/>
      </w:pPr>
    </w:p>
    <w:p w:rsidR="00DE696E" w:rsidRDefault="00DE696E" w:rsidP="00815AAD">
      <w:pPr>
        <w:ind w:left="-142"/>
      </w:pPr>
      <w:r>
        <w:br w:type="page"/>
      </w:r>
    </w:p>
    <w:p w:rsidR="00594C01" w:rsidRPr="00C007C8" w:rsidRDefault="00594C01" w:rsidP="00C007C8"/>
    <w:p w:rsidR="00DE696E" w:rsidRPr="00CE2F41" w:rsidRDefault="00DE696E" w:rsidP="00DE696E">
      <w:pPr>
        <w:rPr>
          <w:rFonts w:ascii="Calibri" w:hAnsi="Calibri" w:cs="Arial"/>
          <w:i/>
        </w:rPr>
      </w:pPr>
    </w:p>
    <w:p w:rsidR="00462B91" w:rsidRPr="00462B91" w:rsidRDefault="00462B91" w:rsidP="00462B91">
      <w:pPr>
        <w:rPr>
          <w:b/>
        </w:rPr>
      </w:pPr>
      <w:r w:rsidRPr="00462B91">
        <w:rPr>
          <w:b/>
        </w:rPr>
        <w:t xml:space="preserve">Job Title:  </w:t>
      </w:r>
      <w:r w:rsidRPr="00462B91">
        <w:rPr>
          <w:b/>
        </w:rPr>
        <w:tab/>
      </w:r>
      <w:proofErr w:type="gramStart"/>
      <w:r w:rsidRPr="00462B91">
        <w:rPr>
          <w:b/>
        </w:rPr>
        <w:t>IT</w:t>
      </w:r>
      <w:proofErr w:type="gramEnd"/>
      <w:r w:rsidRPr="00462B91">
        <w:rPr>
          <w:b/>
        </w:rPr>
        <w:t xml:space="preserve"> Support Analyst      </w:t>
      </w:r>
      <w:r w:rsidRPr="00462B91">
        <w:rPr>
          <w:b/>
        </w:rPr>
        <w:tab/>
      </w:r>
      <w:r w:rsidRPr="00462B91">
        <w:rPr>
          <w:b/>
        </w:rPr>
        <w:tab/>
      </w:r>
      <w:r w:rsidRPr="00462B91">
        <w:rPr>
          <w:b/>
        </w:rPr>
        <w:tab/>
        <w:t xml:space="preserve"> Grade:       3</w:t>
      </w:r>
    </w:p>
    <w:p w:rsidR="00462B91" w:rsidRPr="00462B91" w:rsidRDefault="00462B91" w:rsidP="00462B91">
      <w:pPr>
        <w:rPr>
          <w:b/>
        </w:rPr>
      </w:pPr>
    </w:p>
    <w:tbl>
      <w:tblPr>
        <w:tblW w:w="0" w:type="auto"/>
        <w:tblLook w:val="04A0" w:firstRow="1" w:lastRow="0" w:firstColumn="1" w:lastColumn="0" w:noHBand="0" w:noVBand="1"/>
      </w:tblPr>
      <w:tblGrid>
        <w:gridCol w:w="9026"/>
      </w:tblGrid>
      <w:tr w:rsidR="00462B91" w:rsidRPr="00462B91" w:rsidTr="00727C63">
        <w:trPr>
          <w:trHeight w:val="410"/>
        </w:trPr>
        <w:tc>
          <w:tcPr>
            <w:tcW w:w="9180" w:type="dxa"/>
            <w:shd w:val="clear" w:color="auto" w:fill="auto"/>
          </w:tcPr>
          <w:p w:rsidR="00462B91" w:rsidRPr="00462B91" w:rsidRDefault="00462B91" w:rsidP="00462B91">
            <w:r w:rsidRPr="00462B91">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tc>
      </w:tr>
    </w:tbl>
    <w:p w:rsidR="00462B91" w:rsidRPr="00462B91" w:rsidRDefault="00462B91" w:rsidP="00462B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462B91" w:rsidRPr="00462B91" w:rsidTr="00462B91">
        <w:trPr>
          <w:trHeight w:val="410"/>
        </w:trPr>
        <w:tc>
          <w:tcPr>
            <w:tcW w:w="9016" w:type="dxa"/>
            <w:gridSpan w:val="2"/>
            <w:shd w:val="clear" w:color="auto" w:fill="000000"/>
          </w:tcPr>
          <w:p w:rsidR="00462B91" w:rsidRPr="00462B91" w:rsidRDefault="00462B91" w:rsidP="00462B91">
            <w:r w:rsidRPr="00462B91">
              <w:t xml:space="preserve">Person Specification </w:t>
            </w:r>
          </w:p>
        </w:tc>
      </w:tr>
      <w:tr w:rsidR="00462B91" w:rsidRPr="00462B91" w:rsidTr="00462B91">
        <w:tc>
          <w:tcPr>
            <w:tcW w:w="3725" w:type="dxa"/>
            <w:shd w:val="clear" w:color="auto" w:fill="auto"/>
            <w:vAlign w:val="center"/>
          </w:tcPr>
          <w:p w:rsidR="00462B91" w:rsidRPr="00462B91" w:rsidRDefault="00462B91" w:rsidP="00462B91">
            <w:r w:rsidRPr="00462B91">
              <w:t>Specialist Knowledge/ Qualifications</w:t>
            </w:r>
          </w:p>
        </w:tc>
        <w:tc>
          <w:tcPr>
            <w:tcW w:w="5291" w:type="dxa"/>
            <w:shd w:val="clear" w:color="auto" w:fill="auto"/>
            <w:vAlign w:val="center"/>
          </w:tcPr>
          <w:p w:rsidR="00462B91" w:rsidRPr="00462B91" w:rsidRDefault="00462B91" w:rsidP="00462B91"/>
          <w:p w:rsidR="00462B91" w:rsidRPr="00462B91" w:rsidRDefault="00462B91" w:rsidP="00462B91">
            <w:r w:rsidRPr="00462B91">
              <w:t xml:space="preserve">Professional IT qualification or technical degree or relevant experience </w:t>
            </w:r>
          </w:p>
        </w:tc>
      </w:tr>
      <w:tr w:rsidR="00462B91" w:rsidRPr="00462B91" w:rsidTr="00462B91">
        <w:tc>
          <w:tcPr>
            <w:tcW w:w="3725" w:type="dxa"/>
            <w:shd w:val="clear" w:color="auto" w:fill="auto"/>
            <w:vAlign w:val="center"/>
          </w:tcPr>
          <w:p w:rsidR="00462B91" w:rsidRPr="00462B91" w:rsidRDefault="00462B91" w:rsidP="00462B91">
            <w:r w:rsidRPr="00462B91">
              <w:t xml:space="preserve">Relevant Experience </w:t>
            </w:r>
          </w:p>
        </w:tc>
        <w:tc>
          <w:tcPr>
            <w:tcW w:w="5291" w:type="dxa"/>
            <w:shd w:val="clear" w:color="auto" w:fill="auto"/>
            <w:vAlign w:val="center"/>
          </w:tcPr>
          <w:p w:rsidR="00462B91" w:rsidRPr="00462B91" w:rsidRDefault="00462B91" w:rsidP="00462B91"/>
          <w:p w:rsidR="00462B91" w:rsidRPr="00462B91" w:rsidRDefault="00462B91" w:rsidP="00462B91">
            <w:r w:rsidRPr="00462B91">
              <w:t>Demonstrable record of extensive and successful experience in the knowledge and skills listed below:</w:t>
            </w:r>
          </w:p>
          <w:p w:rsidR="00462B91" w:rsidRPr="00462B91" w:rsidRDefault="00462B91" w:rsidP="00462B91">
            <w:pPr>
              <w:rPr>
                <w:i/>
              </w:rPr>
            </w:pPr>
          </w:p>
          <w:p w:rsidR="00462B91" w:rsidRPr="00462B91" w:rsidRDefault="00462B91" w:rsidP="00462B91">
            <w:pPr>
              <w:numPr>
                <w:ilvl w:val="0"/>
                <w:numId w:val="47"/>
              </w:numPr>
            </w:pPr>
            <w:r w:rsidRPr="00462B91">
              <w:t>PC and Mac hardware maintenance and fault-finding on desktops, laptops and printers.</w:t>
            </w:r>
          </w:p>
          <w:p w:rsidR="00462B91" w:rsidRPr="00462B91" w:rsidRDefault="00462B91" w:rsidP="00462B91">
            <w:pPr>
              <w:numPr>
                <w:ilvl w:val="0"/>
                <w:numId w:val="47"/>
              </w:numPr>
            </w:pPr>
            <w:r w:rsidRPr="00462B91">
              <w:t>Deploying, configuring and managing Mac OSX</w:t>
            </w:r>
          </w:p>
          <w:p w:rsidR="00462B91" w:rsidRPr="00462B91" w:rsidRDefault="00462B91" w:rsidP="00462B91">
            <w:pPr>
              <w:numPr>
                <w:ilvl w:val="0"/>
                <w:numId w:val="47"/>
              </w:numPr>
            </w:pPr>
            <w:r w:rsidRPr="00462B91">
              <w:t>Deploying, configuring and managing Windows 7 and Windows 8</w:t>
            </w:r>
          </w:p>
          <w:p w:rsidR="00462B91" w:rsidRPr="00462B91" w:rsidRDefault="00462B91" w:rsidP="00462B91">
            <w:pPr>
              <w:numPr>
                <w:ilvl w:val="0"/>
                <w:numId w:val="47"/>
              </w:numPr>
            </w:pPr>
            <w:r w:rsidRPr="00462B91">
              <w:t>Networking technologies both wired and wireless including desktop troubleshooting</w:t>
            </w:r>
          </w:p>
          <w:p w:rsidR="00462B91" w:rsidRPr="00462B91" w:rsidRDefault="00462B91" w:rsidP="00462B91">
            <w:pPr>
              <w:numPr>
                <w:ilvl w:val="0"/>
                <w:numId w:val="47"/>
              </w:numPr>
            </w:pPr>
            <w:r w:rsidRPr="00462B91">
              <w:t>Supporting Active Directory Users and Computers</w:t>
            </w:r>
          </w:p>
          <w:p w:rsidR="00462B91" w:rsidRPr="00462B91" w:rsidRDefault="00462B91" w:rsidP="00462B91">
            <w:pPr>
              <w:numPr>
                <w:ilvl w:val="0"/>
                <w:numId w:val="47"/>
              </w:numPr>
            </w:pPr>
            <w:r w:rsidRPr="00462B91">
              <w:t>Configuring and Troubleshooting mobile devices (mainly Apple iOS)</w:t>
            </w:r>
          </w:p>
          <w:p w:rsidR="00462B91" w:rsidRPr="00462B91" w:rsidRDefault="00462B91" w:rsidP="00462B91">
            <w:pPr>
              <w:numPr>
                <w:ilvl w:val="0"/>
                <w:numId w:val="47"/>
              </w:numPr>
            </w:pPr>
            <w:r w:rsidRPr="00462B91">
              <w:t>Supporting MS Office including Outlook mail client.</w:t>
            </w:r>
          </w:p>
          <w:p w:rsidR="00462B91" w:rsidRPr="00462B91" w:rsidRDefault="00462B91" w:rsidP="00462B91">
            <w:pPr>
              <w:numPr>
                <w:ilvl w:val="0"/>
                <w:numId w:val="47"/>
              </w:numPr>
            </w:pPr>
            <w:r w:rsidRPr="00462B91">
              <w:t>Helpdesk / Service Desk call logging / Service Management software.</w:t>
            </w:r>
          </w:p>
          <w:p w:rsidR="00462B91" w:rsidRPr="00462B91" w:rsidRDefault="00462B91" w:rsidP="00462B91">
            <w:pPr>
              <w:numPr>
                <w:ilvl w:val="0"/>
                <w:numId w:val="47"/>
              </w:numPr>
            </w:pPr>
            <w:r w:rsidRPr="00462B91">
              <w:t>Practical experience of developing and maintaining technical and procedural documents</w:t>
            </w:r>
          </w:p>
          <w:p w:rsidR="00462B91" w:rsidRPr="00462B91" w:rsidRDefault="00462B91" w:rsidP="00462B91">
            <w:pPr>
              <w:rPr>
                <w:i/>
              </w:rPr>
            </w:pPr>
          </w:p>
          <w:p w:rsidR="00462B91" w:rsidRPr="00462B91" w:rsidRDefault="00462B91" w:rsidP="00462B91">
            <w:r w:rsidRPr="00462B91">
              <w:t>You will have demonstrable experience of working in an IT support role</w:t>
            </w:r>
          </w:p>
          <w:p w:rsidR="00462B91" w:rsidRPr="00462B91" w:rsidRDefault="00462B91" w:rsidP="00462B91"/>
        </w:tc>
      </w:tr>
      <w:tr w:rsidR="00462B91" w:rsidRPr="00462B91" w:rsidTr="00462B91">
        <w:tc>
          <w:tcPr>
            <w:tcW w:w="3725" w:type="dxa"/>
            <w:shd w:val="clear" w:color="auto" w:fill="auto"/>
            <w:vAlign w:val="center"/>
          </w:tcPr>
          <w:p w:rsidR="00462B91" w:rsidRPr="00462B91" w:rsidRDefault="00462B91" w:rsidP="00462B91">
            <w:r w:rsidRPr="00462B91">
              <w:t>Communication Skills</w:t>
            </w:r>
          </w:p>
        </w:tc>
        <w:tc>
          <w:tcPr>
            <w:tcW w:w="5291" w:type="dxa"/>
            <w:shd w:val="clear" w:color="auto" w:fill="auto"/>
            <w:vAlign w:val="center"/>
          </w:tcPr>
          <w:p w:rsidR="00462B91" w:rsidRPr="00462B91" w:rsidRDefault="00462B91" w:rsidP="00462B91"/>
          <w:p w:rsidR="00462B91" w:rsidRPr="00462B91" w:rsidRDefault="00462B91" w:rsidP="00462B91">
            <w:r w:rsidRPr="00462B91">
              <w:t>Communicates effectively orally, in writing and/or using visual media.</w:t>
            </w:r>
          </w:p>
          <w:p w:rsidR="00462B91" w:rsidRPr="00462B91" w:rsidRDefault="00462B91" w:rsidP="00462B91"/>
          <w:p w:rsidR="00462B91" w:rsidRPr="00462B91" w:rsidRDefault="00462B91" w:rsidP="00462B91">
            <w:r w:rsidRPr="00462B91">
              <w:t>Ability to communicate with people at all levels including the ability to communicate complex technical information to customers with varied levels of technical knowledge.</w:t>
            </w:r>
          </w:p>
          <w:p w:rsidR="00462B91" w:rsidRPr="00462B91" w:rsidRDefault="00462B91" w:rsidP="00462B91"/>
        </w:tc>
      </w:tr>
    </w:tbl>
    <w:p w:rsidR="00462B91" w:rsidRDefault="00462B9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462B91" w:rsidRPr="00462B91" w:rsidTr="00462B91">
        <w:trPr>
          <w:trHeight w:val="936"/>
        </w:trPr>
        <w:tc>
          <w:tcPr>
            <w:tcW w:w="3725" w:type="dxa"/>
            <w:shd w:val="clear" w:color="auto" w:fill="auto"/>
            <w:vAlign w:val="center"/>
          </w:tcPr>
          <w:p w:rsidR="00462B91" w:rsidRPr="00462B91" w:rsidRDefault="00462B91" w:rsidP="00462B91">
            <w:r w:rsidRPr="00462B91">
              <w:lastRenderedPageBreak/>
              <w:t>Research, Teaching and Learning</w:t>
            </w:r>
          </w:p>
        </w:tc>
        <w:tc>
          <w:tcPr>
            <w:tcW w:w="5291" w:type="dxa"/>
            <w:shd w:val="clear" w:color="auto" w:fill="auto"/>
            <w:vAlign w:val="center"/>
          </w:tcPr>
          <w:p w:rsidR="00462B91" w:rsidRPr="00462B91" w:rsidRDefault="00462B91" w:rsidP="00462B91"/>
          <w:p w:rsidR="00462B91" w:rsidRPr="00462B91" w:rsidRDefault="00462B91" w:rsidP="00462B91">
            <w:r w:rsidRPr="00462B91">
              <w:t>Ability to provide basic and introductory information to colleagues that are new to the department e.g. As part of a staff induction programme.</w:t>
            </w:r>
          </w:p>
          <w:p w:rsidR="00462B91" w:rsidRPr="00462B91" w:rsidRDefault="00462B91" w:rsidP="00462B91"/>
        </w:tc>
      </w:tr>
      <w:tr w:rsidR="00462B91" w:rsidRPr="00462B91" w:rsidTr="00462B91">
        <w:tc>
          <w:tcPr>
            <w:tcW w:w="3725" w:type="dxa"/>
            <w:shd w:val="clear" w:color="auto" w:fill="auto"/>
            <w:vAlign w:val="center"/>
          </w:tcPr>
          <w:p w:rsidR="00462B91" w:rsidRPr="00462B91" w:rsidRDefault="00462B91" w:rsidP="00462B91">
            <w:r w:rsidRPr="00462B91">
              <w:t>Planning and Managing resources</w:t>
            </w:r>
          </w:p>
        </w:tc>
        <w:tc>
          <w:tcPr>
            <w:tcW w:w="5291" w:type="dxa"/>
            <w:shd w:val="clear" w:color="auto" w:fill="auto"/>
            <w:vAlign w:val="center"/>
          </w:tcPr>
          <w:p w:rsidR="00462B91" w:rsidRPr="00462B91" w:rsidRDefault="00462B91" w:rsidP="00462B91"/>
          <w:p w:rsidR="00462B91" w:rsidRPr="00462B91" w:rsidRDefault="00462B91" w:rsidP="00462B91">
            <w:r w:rsidRPr="00462B91">
              <w:t>Plans, prioritises and organises work to achieve objectives on time and the ability to work with minimal supervision.</w:t>
            </w:r>
          </w:p>
          <w:p w:rsidR="00462B91" w:rsidRPr="00462B91" w:rsidRDefault="00462B91" w:rsidP="00462B91"/>
        </w:tc>
      </w:tr>
      <w:tr w:rsidR="00462B91" w:rsidRPr="00462B91" w:rsidTr="00462B91">
        <w:tc>
          <w:tcPr>
            <w:tcW w:w="3725" w:type="dxa"/>
            <w:shd w:val="clear" w:color="auto" w:fill="auto"/>
            <w:vAlign w:val="center"/>
          </w:tcPr>
          <w:p w:rsidR="00462B91" w:rsidRPr="00462B91" w:rsidRDefault="00462B91" w:rsidP="00462B91">
            <w:r w:rsidRPr="00462B91">
              <w:t>Teamwork</w:t>
            </w:r>
          </w:p>
        </w:tc>
        <w:tc>
          <w:tcPr>
            <w:tcW w:w="5291" w:type="dxa"/>
            <w:shd w:val="clear" w:color="auto" w:fill="auto"/>
            <w:vAlign w:val="center"/>
          </w:tcPr>
          <w:p w:rsidR="00462B91" w:rsidRPr="00462B91" w:rsidRDefault="00462B91" w:rsidP="00462B91"/>
          <w:p w:rsidR="00462B91" w:rsidRPr="00462B91" w:rsidRDefault="00462B91" w:rsidP="00462B91">
            <w:r w:rsidRPr="00462B91">
              <w:t>Works collaboratively in a team and where appropriate across or with different professional groups</w:t>
            </w:r>
          </w:p>
          <w:p w:rsidR="00462B91" w:rsidRPr="00462B91" w:rsidRDefault="00462B91" w:rsidP="00462B91"/>
        </w:tc>
      </w:tr>
      <w:tr w:rsidR="00462B91" w:rsidRPr="00462B91" w:rsidTr="00462B91">
        <w:tc>
          <w:tcPr>
            <w:tcW w:w="3725" w:type="dxa"/>
            <w:shd w:val="clear" w:color="auto" w:fill="auto"/>
            <w:vAlign w:val="center"/>
          </w:tcPr>
          <w:p w:rsidR="00462B91" w:rsidRPr="00462B91" w:rsidRDefault="00462B91" w:rsidP="00462B91">
            <w:r w:rsidRPr="00462B91">
              <w:t>Student Experience or Customer Service</w:t>
            </w:r>
          </w:p>
        </w:tc>
        <w:tc>
          <w:tcPr>
            <w:tcW w:w="5291" w:type="dxa"/>
            <w:shd w:val="clear" w:color="auto" w:fill="auto"/>
            <w:vAlign w:val="center"/>
          </w:tcPr>
          <w:p w:rsidR="00462B91" w:rsidRPr="00462B91" w:rsidRDefault="00462B91" w:rsidP="00462B91"/>
          <w:p w:rsidR="00462B91" w:rsidRPr="00462B91" w:rsidRDefault="00462B91" w:rsidP="00462B91">
            <w:r w:rsidRPr="00462B91">
              <w:t>Provides a positive and responsive student or customer service</w:t>
            </w:r>
          </w:p>
          <w:p w:rsidR="00462B91" w:rsidRPr="00462B91" w:rsidRDefault="00462B91" w:rsidP="00462B91"/>
        </w:tc>
      </w:tr>
      <w:tr w:rsidR="00462B91" w:rsidRPr="00462B91" w:rsidTr="00462B91">
        <w:tc>
          <w:tcPr>
            <w:tcW w:w="3725" w:type="dxa"/>
            <w:shd w:val="clear" w:color="auto" w:fill="auto"/>
            <w:vAlign w:val="center"/>
          </w:tcPr>
          <w:p w:rsidR="00462B91" w:rsidRPr="00462B91" w:rsidRDefault="00462B91" w:rsidP="00462B91">
            <w:r w:rsidRPr="00462B91">
              <w:t xml:space="preserve">Creativity, Innovation and Problem Solving </w:t>
            </w:r>
          </w:p>
        </w:tc>
        <w:tc>
          <w:tcPr>
            <w:tcW w:w="5291" w:type="dxa"/>
            <w:shd w:val="clear" w:color="auto" w:fill="auto"/>
            <w:vAlign w:val="center"/>
          </w:tcPr>
          <w:p w:rsidR="00462B91" w:rsidRPr="00462B91" w:rsidRDefault="00462B91" w:rsidP="00462B91"/>
          <w:p w:rsidR="00462B91" w:rsidRPr="00462B91" w:rsidRDefault="00462B91" w:rsidP="00462B91">
            <w:r w:rsidRPr="00462B91">
              <w:t>Demonstrates a logical, analytical approach to problem solving, interpreting customer requests to resolve problems.</w:t>
            </w:r>
          </w:p>
          <w:p w:rsidR="00462B91" w:rsidRPr="00462B91" w:rsidRDefault="00462B91" w:rsidP="00462B91"/>
          <w:p w:rsidR="00462B91" w:rsidRPr="00462B91" w:rsidRDefault="00462B91" w:rsidP="00462B91"/>
        </w:tc>
      </w:tr>
    </w:tbl>
    <w:p w:rsidR="004333A8" w:rsidRPr="00C007C8" w:rsidRDefault="004333A8" w:rsidP="00C007C8"/>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BB" w:rsidRDefault="00B06ABB">
      <w:r>
        <w:separator/>
      </w:r>
    </w:p>
  </w:endnote>
  <w:endnote w:type="continuationSeparator" w:id="0">
    <w:p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BB" w:rsidRDefault="00B06ABB">
      <w:r>
        <w:separator/>
      </w:r>
    </w:p>
  </w:footnote>
  <w:footnote w:type="continuationSeparator" w:id="0">
    <w:p w:rsidR="00B06ABB" w:rsidRDefault="00B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3869D6"/>
    <w:multiLevelType w:val="hybridMultilevel"/>
    <w:tmpl w:val="FC18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5346AF"/>
    <w:multiLevelType w:val="hybridMultilevel"/>
    <w:tmpl w:val="B5480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6"/>
  </w:num>
  <w:num w:numId="3">
    <w:abstractNumId w:val="9"/>
  </w:num>
  <w:num w:numId="4">
    <w:abstractNumId w:val="28"/>
  </w:num>
  <w:num w:numId="5">
    <w:abstractNumId w:val="23"/>
  </w:num>
  <w:num w:numId="6">
    <w:abstractNumId w:val="40"/>
  </w:num>
  <w:num w:numId="7">
    <w:abstractNumId w:val="26"/>
  </w:num>
  <w:num w:numId="8">
    <w:abstractNumId w:val="22"/>
  </w:num>
  <w:num w:numId="9">
    <w:abstractNumId w:val="38"/>
  </w:num>
  <w:num w:numId="10">
    <w:abstractNumId w:val="42"/>
  </w:num>
  <w:num w:numId="11">
    <w:abstractNumId w:val="27"/>
  </w:num>
  <w:num w:numId="12">
    <w:abstractNumId w:val="32"/>
  </w:num>
  <w:num w:numId="13">
    <w:abstractNumId w:val="16"/>
  </w:num>
  <w:num w:numId="14">
    <w:abstractNumId w:val="37"/>
  </w:num>
  <w:num w:numId="15">
    <w:abstractNumId w:val="36"/>
  </w:num>
  <w:num w:numId="16">
    <w:abstractNumId w:val="4"/>
  </w:num>
  <w:num w:numId="17">
    <w:abstractNumId w:val="7"/>
  </w:num>
  <w:num w:numId="18">
    <w:abstractNumId w:val="43"/>
  </w:num>
  <w:num w:numId="19">
    <w:abstractNumId w:val="17"/>
  </w:num>
  <w:num w:numId="20">
    <w:abstractNumId w:val="24"/>
  </w:num>
  <w:num w:numId="21">
    <w:abstractNumId w:val="12"/>
  </w:num>
  <w:num w:numId="22">
    <w:abstractNumId w:val="39"/>
  </w:num>
  <w:num w:numId="23">
    <w:abstractNumId w:val="18"/>
  </w:num>
  <w:num w:numId="24">
    <w:abstractNumId w:val="41"/>
  </w:num>
  <w:num w:numId="25">
    <w:abstractNumId w:val="34"/>
  </w:num>
  <w:num w:numId="26">
    <w:abstractNumId w:val="13"/>
  </w:num>
  <w:num w:numId="27">
    <w:abstractNumId w:val="44"/>
  </w:num>
  <w:num w:numId="28">
    <w:abstractNumId w:val="45"/>
  </w:num>
  <w:num w:numId="29">
    <w:abstractNumId w:val="30"/>
  </w:num>
  <w:num w:numId="30">
    <w:abstractNumId w:val="19"/>
  </w:num>
  <w:num w:numId="31">
    <w:abstractNumId w:val="11"/>
  </w:num>
  <w:num w:numId="32">
    <w:abstractNumId w:val="0"/>
  </w:num>
  <w:num w:numId="33">
    <w:abstractNumId w:val="25"/>
  </w:num>
  <w:num w:numId="34">
    <w:abstractNumId w:val="5"/>
  </w:num>
  <w:num w:numId="35">
    <w:abstractNumId w:val="33"/>
  </w:num>
  <w:num w:numId="36">
    <w:abstractNumId w:val="10"/>
  </w:num>
  <w:num w:numId="37">
    <w:abstractNumId w:val="15"/>
  </w:num>
  <w:num w:numId="38">
    <w:abstractNumId w:val="14"/>
  </w:num>
  <w:num w:numId="39">
    <w:abstractNumId w:val="6"/>
  </w:num>
  <w:num w:numId="40">
    <w:abstractNumId w:val="35"/>
  </w:num>
  <w:num w:numId="41">
    <w:abstractNumId w:val="8"/>
  </w:num>
  <w:num w:numId="42">
    <w:abstractNumId w:val="29"/>
  </w:num>
  <w:num w:numId="43">
    <w:abstractNumId w:val="3"/>
  </w:num>
  <w:num w:numId="44">
    <w:abstractNumId w:val="20"/>
  </w:num>
  <w:num w:numId="45">
    <w:abstractNumId w:val="31"/>
  </w:num>
  <w:num w:numId="46">
    <w:abstractNumId w:val="2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62B91"/>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F6039"/>
    <w:rsid w:val="00934B07"/>
    <w:rsid w:val="009438D6"/>
    <w:rsid w:val="009557D4"/>
    <w:rsid w:val="009741B1"/>
    <w:rsid w:val="0097624E"/>
    <w:rsid w:val="00992ED5"/>
    <w:rsid w:val="009A741C"/>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16EF2"/>
    <w:rsid w:val="00E46D94"/>
    <w:rsid w:val="00E62E0A"/>
    <w:rsid w:val="00EB1A74"/>
    <w:rsid w:val="00EC1698"/>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C48C2-1D63-40DE-B0A5-A85F52C6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2</cp:revision>
  <cp:lastPrinted>2018-02-22T15:49:00Z</cp:lastPrinted>
  <dcterms:created xsi:type="dcterms:W3CDTF">2018-09-06T11:08:00Z</dcterms:created>
  <dcterms:modified xsi:type="dcterms:W3CDTF">2018-09-06T11:08:00Z</dcterms:modified>
</cp:coreProperties>
</file>