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7ED" w:rsidRDefault="00DC67ED" w14:paraId="52A7F1D4" w14:textId="77777777"/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559"/>
        <w:gridCol w:w="2527"/>
        <w:gridCol w:w="2128"/>
      </w:tblGrid>
      <w:tr w:rsidRPr="006F60B7" w:rsidR="00DC67ED" w:rsidTr="3D673612" w14:paraId="4CC854E9" w14:textId="77777777">
        <w:trPr>
          <w:trHeight w:val="406"/>
        </w:trPr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0000" w:themeFill="text1"/>
            <w:tcMar/>
            <w:vAlign w:val="center"/>
          </w:tcPr>
          <w:p w:rsidRPr="006F60B7" w:rsidR="00DC67ED" w:rsidRDefault="00615C51" w14:paraId="0FF53393" w14:textId="77777777">
            <w:pPr>
              <w:pStyle w:val="Heading3"/>
              <w:rPr>
                <w:b w:val="0"/>
                <w:color w:val="FFFFFF"/>
                <w:sz w:val="21"/>
                <w:szCs w:val="21"/>
              </w:rPr>
            </w:pPr>
            <w:r w:rsidRPr="006F60B7">
              <w:rPr>
                <w:color w:val="FFFFFF"/>
                <w:sz w:val="21"/>
                <w:szCs w:val="21"/>
              </w:rPr>
              <w:t>JOB DESCRIPTION</w:t>
            </w:r>
          </w:p>
        </w:tc>
      </w:tr>
      <w:tr w:rsidRPr="006F60B7" w:rsidR="00DC67ED" w:rsidTr="3D673612" w14:paraId="67B8E07F" w14:textId="77777777">
        <w:trPr>
          <w:trHeight w:val="413"/>
        </w:trPr>
        <w:tc>
          <w:tcPr>
            <w:tcW w:w="4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RDefault="00615C51" w14:paraId="3C6E4590" w14:textId="1195220B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F60B7">
              <w:rPr>
                <w:rFonts w:ascii="Arial" w:hAnsi="Arial" w:cs="Arial"/>
                <w:b/>
                <w:sz w:val="21"/>
                <w:szCs w:val="21"/>
              </w:rPr>
              <w:t>Job title</w:t>
            </w:r>
            <w:r w:rsidRPr="006F60B7">
              <w:rPr>
                <w:rFonts w:ascii="Arial" w:hAnsi="Arial" w:cs="Arial"/>
                <w:sz w:val="21"/>
                <w:szCs w:val="21"/>
              </w:rPr>
              <w:t xml:space="preserve">:  Communications Executive: </w:t>
            </w:r>
            <w:r w:rsidR="0003168B">
              <w:rPr>
                <w:rFonts w:ascii="Arial" w:hAnsi="Arial" w:cs="Arial"/>
                <w:sz w:val="21"/>
                <w:szCs w:val="21"/>
              </w:rPr>
              <w:t>Online Showcasing</w:t>
            </w:r>
            <w:r w:rsidRPr="006F60B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P="07EE150E" w:rsidRDefault="00615C51" w14:paraId="6D6F73C3" w14:textId="482F1E15">
            <w:pPr>
              <w:pStyle w:val="Normal"/>
              <w:spacing/>
              <w:contextualSpacing/>
              <w:rPr>
                <w:rFonts w:ascii="Arial" w:hAnsi="Arial" w:eastAsia="Arial" w:cs="Arial"/>
                <w:sz w:val="21"/>
                <w:szCs w:val="21"/>
              </w:rPr>
            </w:pPr>
            <w:r w:rsidRPr="07EE150E" w:rsidR="00615C51">
              <w:rPr>
                <w:rFonts w:ascii="Arial" w:hAnsi="Arial" w:cs="Arial"/>
                <w:b w:val="1"/>
                <w:bCs w:val="1"/>
                <w:sz w:val="21"/>
                <w:szCs w:val="21"/>
              </w:rPr>
              <w:t>Accountable to</w:t>
            </w:r>
            <w:r w:rsidRPr="07EE150E" w:rsidR="00615C51">
              <w:rPr>
                <w:rFonts w:ascii="Arial" w:hAnsi="Arial" w:cs="Arial"/>
                <w:sz w:val="21"/>
                <w:szCs w:val="21"/>
              </w:rPr>
              <w:t>:</w:t>
            </w:r>
            <w:r w:rsidRPr="07EE150E" w:rsidR="4CFFA2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7EE150E" w:rsidR="4CFFA23E">
              <w:rPr>
                <w:rFonts w:ascii="Arial" w:hAnsi="Arial" w:eastAsia="Arial" w:cs="Arial"/>
                <w:sz w:val="21"/>
                <w:szCs w:val="21"/>
              </w:rPr>
              <w:t>Communications Manager (External)</w:t>
            </w:r>
          </w:p>
        </w:tc>
      </w:tr>
      <w:tr w:rsidRPr="006F60B7" w:rsidR="00DC67ED" w:rsidTr="3D673612" w14:paraId="6C5836BC" w14:textId="77777777">
        <w:trPr>
          <w:trHeight w:val="438"/>
        </w:trPr>
        <w:tc>
          <w:tcPr>
            <w:tcW w:w="4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P="6B47654E" w:rsidRDefault="00615C51" w14:paraId="3A894E44" w14:textId="0EE473B2">
            <w:pPr>
              <w:contextualSpacing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6B47654E">
              <w:rPr>
                <w:rFonts w:ascii="Arial" w:hAnsi="Arial" w:cs="Arial"/>
                <w:b/>
                <w:bCs/>
                <w:sz w:val="21"/>
                <w:szCs w:val="21"/>
              </w:rPr>
              <w:t>Contract length</w:t>
            </w:r>
            <w:r w:rsidRPr="6B47654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6B47654E" w:rsidR="006114D8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0D07FE" w:rsidR="7FB81615">
              <w:rPr>
                <w:rFonts w:ascii="Arial" w:hAnsi="Arial" w:cs="Arial"/>
                <w:sz w:val="21"/>
                <w:szCs w:val="21"/>
              </w:rPr>
              <w:t>6-months</w:t>
            </w:r>
            <w:r w:rsidRPr="000D07FE" w:rsidR="006114D8">
              <w:rPr>
                <w:rFonts w:ascii="Arial" w:hAnsi="Arial" w:cs="Arial"/>
                <w:sz w:val="21"/>
                <w:szCs w:val="21"/>
              </w:rPr>
              <w:t xml:space="preserve"> FTC</w:t>
            </w:r>
          </w:p>
        </w:tc>
        <w:tc>
          <w:tcPr>
            <w:tcW w:w="25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  <w:vAlign w:val="center"/>
          </w:tcPr>
          <w:p w:rsidRPr="000D07FE" w:rsidR="00DC67ED" w:rsidRDefault="00615C51" w14:paraId="408C5048" w14:textId="3859161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0D07FE">
              <w:rPr>
                <w:rFonts w:ascii="Arial" w:hAnsi="Arial" w:cs="Arial"/>
                <w:b/>
                <w:bCs/>
                <w:sz w:val="21"/>
                <w:szCs w:val="21"/>
              </w:rPr>
              <w:t>Hours per week</w:t>
            </w:r>
            <w:r w:rsidRPr="000D07F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0D07FE" w:rsidR="33060359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212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D07FE" w:rsidR="00DC67ED" w:rsidRDefault="00615C51" w14:paraId="61F0C23B" w14:textId="5616BE2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0D07FE">
              <w:rPr>
                <w:rFonts w:ascii="Arial" w:hAnsi="Arial" w:cs="Arial"/>
                <w:b/>
                <w:bCs/>
                <w:sz w:val="21"/>
                <w:szCs w:val="21"/>
              </w:rPr>
              <w:t>Weeks per year</w:t>
            </w:r>
            <w:r w:rsidRPr="000D07FE">
              <w:rPr>
                <w:rFonts w:ascii="Arial" w:hAnsi="Arial" w:cs="Arial"/>
                <w:sz w:val="21"/>
                <w:szCs w:val="21"/>
              </w:rPr>
              <w:t>:</w:t>
            </w:r>
            <w:r w:rsidRPr="000D07F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D07FE">
              <w:rPr>
                <w:rFonts w:ascii="Arial" w:hAnsi="Arial" w:cs="Arial"/>
                <w:sz w:val="21"/>
                <w:szCs w:val="21"/>
              </w:rPr>
              <w:t>2</w:t>
            </w:r>
            <w:r w:rsidRPr="000D07FE" w:rsidR="1F5562AD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Pr="006F60B7" w:rsidR="00DC67ED" w:rsidTr="3D673612" w14:paraId="410592DD" w14:textId="77777777">
        <w:trPr>
          <w:trHeight w:val="388"/>
        </w:trPr>
        <w:tc>
          <w:tcPr>
            <w:tcW w:w="4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RDefault="00615C51" w14:paraId="0F38BA51" w14:textId="1F468AC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F60B7">
              <w:rPr>
                <w:rFonts w:ascii="Arial" w:hAnsi="Arial" w:cs="Arial"/>
                <w:b/>
                <w:sz w:val="21"/>
                <w:szCs w:val="21"/>
              </w:rPr>
              <w:t>Salary</w:t>
            </w:r>
            <w:r w:rsidR="00110E6B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EB1A5B" w:rsidR="00EB1A5B">
              <w:rPr>
                <w:rFonts w:ascii="Arial" w:hAnsi="Arial" w:cs="Arial"/>
                <w:sz w:val="21"/>
                <w:szCs w:val="21"/>
              </w:rPr>
              <w:t>£36,532.00 - £44,865.00 per annum</w:t>
            </w:r>
          </w:p>
        </w:tc>
        <w:tc>
          <w:tcPr>
            <w:tcW w:w="465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RDefault="00615C51" w14:paraId="0E507E2F" w14:textId="77777777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F60B7">
              <w:rPr>
                <w:rFonts w:ascii="Arial" w:hAnsi="Arial" w:cs="Arial"/>
                <w:b/>
                <w:sz w:val="21"/>
                <w:szCs w:val="21"/>
              </w:rPr>
              <w:t>Grade</w:t>
            </w:r>
            <w:r w:rsidRPr="006F60B7">
              <w:rPr>
                <w:rFonts w:ascii="Arial" w:hAnsi="Arial" w:cs="Arial"/>
                <w:sz w:val="21"/>
                <w:szCs w:val="21"/>
              </w:rPr>
              <w:t>: 4</w:t>
            </w:r>
          </w:p>
        </w:tc>
      </w:tr>
      <w:tr w:rsidRPr="006F60B7" w:rsidR="00DC67ED" w:rsidTr="3D673612" w14:paraId="3CFDD115" w14:textId="77777777">
        <w:trPr>
          <w:trHeight w:val="426"/>
        </w:trPr>
        <w:tc>
          <w:tcPr>
            <w:tcW w:w="4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40B91" w:rsidRDefault="00740B91" w14:paraId="08E9F14E" w14:textId="77777777">
            <w:pPr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C67ED" w:rsidRDefault="00615C51" w14:paraId="60368A40" w14:textId="305EA144">
            <w:pPr>
              <w:spacing/>
              <w:contextualSpacing/>
              <w:rPr>
                <w:rFonts w:ascii="Arial" w:hAnsi="Arial" w:cs="Arial"/>
                <w:sz w:val="21"/>
                <w:szCs w:val="21"/>
              </w:rPr>
            </w:pPr>
            <w:r w:rsidRPr="3D673612" w:rsidR="00615C51">
              <w:rPr>
                <w:rFonts w:ascii="Arial" w:hAnsi="Arial" w:cs="Arial"/>
                <w:b w:val="1"/>
                <w:bCs w:val="1"/>
                <w:sz w:val="21"/>
                <w:szCs w:val="21"/>
              </w:rPr>
              <w:t>Service</w:t>
            </w:r>
            <w:r w:rsidRPr="3D673612" w:rsidR="00615C51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3D673612" w:rsidR="52DD608A">
              <w:rPr>
                <w:rFonts w:ascii="Arial" w:hAnsi="Arial" w:cs="Arial"/>
                <w:sz w:val="21"/>
                <w:szCs w:val="21"/>
              </w:rPr>
              <w:t>Communications and External Affairs</w:t>
            </w:r>
          </w:p>
          <w:p w:rsidRPr="006F60B7" w:rsidR="0003168B" w:rsidRDefault="0003168B" w14:paraId="0DDFEE32" w14:textId="51F2871F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F60B7" w:rsidR="00DC67ED" w:rsidRDefault="00615C51" w14:paraId="62C1B9B2" w14:textId="25511D4A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15A53BA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  <w:r w:rsidRPr="15A53BA7">
              <w:rPr>
                <w:rFonts w:ascii="Arial" w:hAnsi="Arial" w:cs="Arial"/>
                <w:sz w:val="21"/>
                <w:szCs w:val="21"/>
              </w:rPr>
              <w:t>: High Holborn</w:t>
            </w:r>
          </w:p>
        </w:tc>
      </w:tr>
      <w:tr w:rsidRPr="006F60B7" w:rsidR="00A402F6" w:rsidTr="3D673612" w14:paraId="14DB3465" w14:textId="77777777">
        <w:trPr>
          <w:trHeight w:val="426"/>
        </w:trPr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FF1DD5" w:rsidR="00A402F6" w:rsidP="00A402F6" w:rsidRDefault="00A402F6" w14:paraId="4588ECBD" w14:textId="7777777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FF1DD5">
              <w:rPr>
                <w:rFonts w:ascii="Arial" w:hAnsi="Arial" w:cs="Arial"/>
                <w:b/>
                <w:szCs w:val="22"/>
              </w:rPr>
              <w:t>UAL and communications</w:t>
            </w:r>
          </w:p>
          <w:p w:rsidRPr="00FF1DD5" w:rsidR="00A402F6" w:rsidP="00A402F6" w:rsidRDefault="00A402F6" w14:paraId="30EEE79A" w14:textId="77777777">
            <w:pPr>
              <w:pStyle w:val="NoSpacing"/>
              <w:rPr>
                <w:rFonts w:ascii="Arial" w:hAnsi="Arial" w:cs="Arial"/>
              </w:rPr>
            </w:pPr>
            <w:r w:rsidRPr="00FF1DD5">
              <w:rPr>
                <w:rStyle w:val="eop"/>
                <w:rFonts w:ascii="Arial" w:hAnsi="Arial" w:cs="Arial"/>
              </w:rPr>
              <w:t xml:space="preserve">UAL is a world-class university, shaping the creative industries locally and globally. It offers </w:t>
            </w:r>
            <w:r w:rsidRPr="00FF1DD5">
              <w:rPr>
                <w:rFonts w:ascii="Arial" w:hAnsi="Arial" w:cs="Arial"/>
              </w:rPr>
              <w:t>an extensive range of courses in art, design, fashion, communication and performing arts and is ranked second in the world for Art and Design in the </w:t>
            </w:r>
            <w:hyperlink w:tgtFrame="_blank" w:tooltip="QS World University Rankings" w:history="1" r:id="rId11">
              <w:r w:rsidRPr="00FF1DD5">
                <w:rPr>
                  <w:rFonts w:ascii="Arial" w:hAnsi="Arial" w:cs="Arial"/>
                </w:rPr>
                <w:t>2022 QS World University Rankings®</w:t>
              </w:r>
            </w:hyperlink>
            <w:r w:rsidRPr="00FF1DD5">
              <w:rPr>
                <w:rFonts w:ascii="Arial" w:hAnsi="Arial" w:cs="Arial"/>
              </w:rPr>
              <w:t xml:space="preserve">. Made up of six renowned Colleges: Camberwell College of Arts, Central Saint Martins, Chelsea College of Arts, London College of Communication, London College of Fashion and Wimbledon College of Arts, UAL is home to a diverse body of over 20,000 students from over 130 countries. </w:t>
            </w:r>
          </w:p>
          <w:p w:rsidRPr="00FF1DD5" w:rsidR="00A402F6" w:rsidP="00A402F6" w:rsidRDefault="00A402F6" w14:paraId="5837C9B9" w14:textId="77777777">
            <w:pPr>
              <w:pStyle w:val="NoSpacing"/>
              <w:rPr>
                <w:rFonts w:ascii="Arial" w:hAnsi="Arial" w:cs="Arial"/>
              </w:rPr>
            </w:pPr>
          </w:p>
          <w:p w:rsidRPr="00FF1DD5" w:rsidR="00A402F6" w:rsidP="00A402F6" w:rsidRDefault="00A402F6" w14:paraId="6F42A2AF" w14:textId="77777777">
            <w:pPr>
              <w:pStyle w:val="NoSpacing"/>
              <w:rPr>
                <w:rStyle w:val="eop"/>
                <w:rFonts w:ascii="Arial" w:hAnsi="Arial" w:cs="Arial"/>
              </w:rPr>
            </w:pPr>
            <w:r w:rsidRPr="00FF1DD5">
              <w:rPr>
                <w:rStyle w:val="normaltextrun"/>
                <w:rFonts w:ascii="Arial" w:hAnsi="Arial" w:cs="Arial"/>
              </w:rPr>
              <w:t>At UAL we believe the world needs creativity. That’s why UAL is a social purpose university, dedicated to nurturing creativity and deploying it to help solve the world’s problems. At the core of our new 10-year strategy is a commitment to making the world a better place.</w:t>
            </w:r>
            <w:r w:rsidRPr="00FF1DD5">
              <w:rPr>
                <w:rStyle w:val="eop"/>
                <w:rFonts w:ascii="Arial" w:hAnsi="Arial" w:cs="Arial"/>
              </w:rPr>
              <w:t> </w:t>
            </w:r>
          </w:p>
          <w:p w:rsidRPr="00FF1DD5" w:rsidR="00A402F6" w:rsidP="00A402F6" w:rsidRDefault="00A402F6" w14:paraId="6A6803AA" w14:textId="77777777">
            <w:pPr>
              <w:pStyle w:val="NoSpacing"/>
              <w:rPr>
                <w:rStyle w:val="eop"/>
                <w:rFonts w:ascii="Arial" w:hAnsi="Arial" w:cs="Arial"/>
              </w:rPr>
            </w:pPr>
          </w:p>
          <w:p w:rsidRPr="00FF1DD5" w:rsidR="00A402F6" w:rsidP="00A402F6" w:rsidRDefault="00A402F6" w14:paraId="336186C5" w14:textId="77777777">
            <w:pPr>
              <w:rPr>
                <w:rStyle w:val="ListLabel16"/>
                <w:rFonts w:ascii="Arial" w:hAnsi="Arial" w:cs="Arial"/>
                <w:bCs/>
                <w:i/>
                <w:iCs/>
                <w:shd w:val="clear" w:color="auto" w:fill="FFFFFF"/>
              </w:rPr>
            </w:pPr>
            <w:r w:rsidRPr="00FF1DD5">
              <w:rPr>
                <w:rStyle w:val="normaltextrun"/>
                <w:rFonts w:ascii="Arial" w:hAnsi="Arial" w:cs="Arial"/>
              </w:rPr>
              <w:t xml:space="preserve">The communications team has a vital role to play. We want to bring high quality education to more students than ever before and give our students the education they need to flourish in a changing world. We have ambitious targets including achieving net zero by 2040 and ensuring our workforce is </w:t>
            </w:r>
            <w:r w:rsidRPr="00FF1DD5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30</w:t>
            </w:r>
            <w:r w:rsidRPr="00FF1DD5">
              <w:rPr>
                <w:rFonts w:ascii="Arial" w:hAnsi="Arial" w:cs="Arial"/>
                <w:shd w:val="clear" w:color="auto" w:fill="FFFFFF"/>
              </w:rPr>
              <w:t xml:space="preserve">% </w:t>
            </w:r>
            <w:r w:rsidRPr="00FF1DD5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B.A.M.E by 2025.  We need ambitious, creative and dedicated communications professionals to join us and help us change the world through our creative endeavour. </w:t>
            </w:r>
          </w:p>
          <w:p w:rsidR="00A402F6" w:rsidP="00A402F6" w:rsidRDefault="00A402F6" w14:paraId="157A6E03" w14:textId="44691D5C">
            <w:pPr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6F60B7" w:rsidR="00A402F6" w:rsidTr="3D673612" w14:paraId="43EC2272" w14:textId="77777777">
        <w:trPr>
          <w:trHeight w:val="426"/>
        </w:trPr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FF1DD5" w:rsidR="00A402F6" w:rsidP="00A402F6" w:rsidRDefault="00A402F6" w14:paraId="65BFEC48" w14:textId="77777777">
            <w:pPr>
              <w:rPr>
                <w:rFonts w:ascii="Arial" w:hAnsi="Arial" w:cs="Arial"/>
                <w:szCs w:val="22"/>
              </w:rPr>
            </w:pPr>
            <w:r w:rsidRPr="00FF1DD5">
              <w:rPr>
                <w:rFonts w:ascii="Arial" w:hAnsi="Arial" w:cs="Arial"/>
                <w:b/>
                <w:szCs w:val="22"/>
              </w:rPr>
              <w:t>Purpose of Role:</w:t>
            </w:r>
            <w:r w:rsidRPr="00FF1DD5">
              <w:rPr>
                <w:rFonts w:ascii="Arial" w:hAnsi="Arial" w:cs="Arial"/>
                <w:szCs w:val="22"/>
              </w:rPr>
              <w:t xml:space="preserve"> </w:t>
            </w:r>
          </w:p>
          <w:p w:rsidRPr="00FF1DD5" w:rsidR="00A402F6" w:rsidP="00A402F6" w:rsidRDefault="00A402F6" w14:paraId="0ED87B6C" w14:textId="77777777">
            <w:pPr>
              <w:rPr>
                <w:rFonts w:ascii="Arial" w:hAnsi="Arial" w:cs="Arial"/>
                <w:szCs w:val="22"/>
              </w:rPr>
            </w:pPr>
          </w:p>
          <w:p w:rsidR="00222C17" w:rsidP="00222C17" w:rsidRDefault="00A402F6" w14:paraId="326512A7" w14:textId="18594760">
            <w:pPr>
              <w:rPr>
                <w:rFonts w:ascii="Arial" w:hAnsi="Arial" w:cs="Arial"/>
                <w:sz w:val="21"/>
                <w:szCs w:val="21"/>
              </w:rPr>
            </w:pPr>
            <w:r w:rsidRPr="00FF1DD5">
              <w:rPr>
                <w:rStyle w:val="normaltextrun"/>
                <w:rFonts w:ascii="Arial" w:hAnsi="Arial" w:cs="Arial"/>
                <w:szCs w:val="22"/>
              </w:rPr>
              <w:t xml:space="preserve">Working in UAL’s central communications team, </w:t>
            </w:r>
            <w:r w:rsidR="00222C17">
              <w:rPr>
                <w:sz w:val="21"/>
                <w:szCs w:val="21"/>
              </w:rPr>
              <w:t>w</w:t>
            </w:r>
            <w:r w:rsidRPr="00C52F73" w:rsidR="00222C17">
              <w:rPr>
                <w:rFonts w:ascii="Arial" w:hAnsi="Arial" w:cs="Arial"/>
                <w:sz w:val="21"/>
                <w:szCs w:val="21"/>
              </w:rPr>
              <w:t xml:space="preserve">e are looking for an exceptional communications professional to support </w:t>
            </w:r>
            <w:r w:rsidR="00222C17">
              <w:rPr>
                <w:rFonts w:ascii="Arial" w:hAnsi="Arial" w:cs="Arial"/>
                <w:sz w:val="21"/>
                <w:szCs w:val="21"/>
              </w:rPr>
              <w:t>UAL’s</w:t>
            </w:r>
            <w:r w:rsidRPr="00C52F73" w:rsidR="00222C17">
              <w:rPr>
                <w:rFonts w:ascii="Arial" w:hAnsi="Arial" w:cs="Arial"/>
                <w:sz w:val="21"/>
                <w:szCs w:val="21"/>
              </w:rPr>
              <w:t xml:space="preserve"> online showcasing activities. </w:t>
            </w:r>
          </w:p>
          <w:p w:rsidR="00222C17" w:rsidP="00222C17" w:rsidRDefault="00222C17" w14:paraId="547862D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222C17" w:rsidP="00222C17" w:rsidRDefault="00222C17" w14:paraId="1260AEBB" w14:textId="77777777">
            <w:pPr>
              <w:pStyle w:val="ListBullet"/>
              <w:rPr>
                <w:rFonts w:ascii="Arial" w:hAnsi="Arial" w:cs="Arial"/>
                <w:sz w:val="21"/>
                <w:szCs w:val="21"/>
              </w:rPr>
            </w:pPr>
            <w:r w:rsidRPr="00C52F73">
              <w:rPr>
                <w:rFonts w:ascii="Arial" w:hAnsi="Arial" w:cs="Arial"/>
                <w:sz w:val="21"/>
                <w:szCs w:val="21"/>
              </w:rPr>
              <w:t>You will deliver key communications on a variety of channels to keep staff, students and the outside world informed</w:t>
            </w:r>
            <w:r>
              <w:rPr>
                <w:rFonts w:ascii="Arial" w:hAnsi="Arial" w:cs="Arial"/>
                <w:sz w:val="21"/>
                <w:szCs w:val="21"/>
              </w:rPr>
              <w:t xml:space="preserve"> about UAL’s online showcasing initiatives</w:t>
            </w:r>
            <w:r w:rsidRPr="00C52F7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52F73">
              <w:rPr>
                <w:rFonts w:ascii="Arial" w:hAnsi="Arial" w:cs="Arial"/>
                <w:sz w:val="21"/>
                <w:szCs w:val="21"/>
              </w:rPr>
              <w:t xml:space="preserve">You will </w:t>
            </w:r>
            <w:r>
              <w:rPr>
                <w:rFonts w:ascii="Arial" w:hAnsi="Arial" w:cs="Arial"/>
                <w:sz w:val="21"/>
                <w:szCs w:val="21"/>
              </w:rPr>
              <w:t xml:space="preserve">develop </w:t>
            </w:r>
            <w:r w:rsidRPr="00C52F73">
              <w:rPr>
                <w:rFonts w:ascii="Arial" w:hAnsi="Arial" w:cs="Arial"/>
                <w:sz w:val="21"/>
                <w:szCs w:val="21"/>
              </w:rPr>
              <w:t>compelling and engaging stories</w:t>
            </w:r>
            <w:r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C52F7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increase awareness of</w:t>
            </w:r>
            <w:r w:rsidRPr="00C52F73">
              <w:rPr>
                <w:rFonts w:ascii="Arial" w:hAnsi="Arial" w:cs="Arial"/>
                <w:sz w:val="21"/>
                <w:szCs w:val="21"/>
              </w:rPr>
              <w:t xml:space="preserve"> our Graduate Showcase and Portfolio </w:t>
            </w:r>
            <w:r>
              <w:rPr>
                <w:rFonts w:ascii="Arial" w:hAnsi="Arial" w:cs="Arial"/>
                <w:sz w:val="21"/>
                <w:szCs w:val="21"/>
              </w:rPr>
              <w:t>sites and promote the student projects on each of them.</w:t>
            </w:r>
          </w:p>
          <w:p w:rsidRPr="15A53BA7" w:rsidR="00A402F6" w:rsidP="009235CE" w:rsidRDefault="00A402F6" w14:paraId="627F2CF2" w14:textId="04AA5646">
            <w:pPr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6F60B7" w:rsidR="00A402F6" w:rsidTr="3D673612" w14:paraId="192BB19D" w14:textId="77777777"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960257" w:rsidR="00A402F6" w:rsidP="00A402F6" w:rsidRDefault="00A402F6" w14:paraId="6DF72634" w14:textId="666224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Duties and Responsibilities</w:t>
            </w:r>
          </w:p>
          <w:p w:rsidRPr="00F154D2" w:rsidR="00A402F6" w:rsidP="00A402F6" w:rsidRDefault="00A402F6" w14:paraId="445C8C1A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Pr="00DB5A72" w:rsidR="00A402F6" w:rsidP="00A402F6" w:rsidRDefault="00A402F6" w14:paraId="6BFCD09F" w14:textId="5220CD6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normaltextrun"/>
                <w:rFonts w:ascii="Arial" w:hAnsi="Arial" w:cs="Arial"/>
                <w:sz w:val="21"/>
                <w:szCs w:val="21"/>
              </w:rPr>
              <w:t>Work with the Head of Online Showcasing and comms colleagues across the university to define and communicate the benefits of engaging with Graduate Showcase and Portfolio.</w:t>
            </w:r>
            <w:r w:rsidRPr="6B47654E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:rsidRPr="00DB5A72" w:rsidR="00A402F6" w:rsidP="00A402F6" w:rsidRDefault="00A402F6" w14:paraId="31AFE499" w14:textId="2F6BC52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Create a range of content that promotes the benefits of Graduate Showcase and Portfolio aimed at students and course teams. </w:t>
            </w:r>
          </w:p>
          <w:p w:rsidRPr="00DB5A72" w:rsidR="00A402F6" w:rsidP="32648599" w:rsidRDefault="00A402F6" w14:paraId="1E83A89D" w14:textId="01EF234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32648599">
              <w:rPr>
                <w:rStyle w:val="normaltextrun"/>
                <w:rFonts w:ascii="Arial" w:hAnsi="Arial" w:cs="Arial"/>
                <w:sz w:val="21"/>
                <w:szCs w:val="21"/>
              </w:rPr>
              <w:t>Create a range of content that promotes the Graduate Showcase platform to external audiences</w:t>
            </w:r>
            <w:r w:rsidRPr="32648599" w:rsidR="008B6BC9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including relevant industries </w:t>
            </w:r>
            <w:proofErr w:type="gramStart"/>
            <w:r w:rsidRPr="32648599" w:rsidR="008B6BC9">
              <w:rPr>
                <w:rStyle w:val="normaltextrun"/>
                <w:rFonts w:ascii="Arial" w:hAnsi="Arial" w:cs="Arial"/>
                <w:sz w:val="21"/>
                <w:szCs w:val="21"/>
              </w:rPr>
              <w:t>i.e</w:t>
            </w:r>
            <w:r w:rsidRPr="32648599" w:rsidR="014065E2">
              <w:rPr>
                <w:rStyle w:val="normaltextrun"/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32648599" w:rsidR="008B6BC9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Fashion, Fine Art</w:t>
            </w:r>
          </w:p>
          <w:p w:rsidRPr="00DB5A72" w:rsidR="00A402F6" w:rsidP="00A402F6" w:rsidRDefault="00A402F6" w14:paraId="754F640D" w14:textId="0F1D2A3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Develop a communications strategy that uses Graduate Showcase content to support UAL’s central comms and social purpose strategies. </w:t>
            </w:r>
          </w:p>
          <w:p w:rsidRPr="00DB5A72" w:rsidR="00A402F6" w:rsidP="00A402F6" w:rsidRDefault="00A402F6" w14:paraId="571A6961" w14:textId="78681D7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normaltextrun"/>
                <w:rFonts w:ascii="Arial" w:hAnsi="Arial" w:cs="Arial"/>
                <w:sz w:val="21"/>
                <w:szCs w:val="21"/>
              </w:rPr>
              <w:t>Lead on the development and timely distribution of a range of social media assets.</w:t>
            </w:r>
          </w:p>
          <w:p w:rsidRPr="00DB5A72" w:rsidR="00A402F6" w:rsidP="00A402F6" w:rsidRDefault="00A402F6" w14:paraId="021AB686" w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normaltextrun"/>
                <w:rFonts w:ascii="Arial" w:hAnsi="Arial" w:cs="Arial"/>
                <w:sz w:val="21"/>
                <w:szCs w:val="21"/>
              </w:rPr>
              <w:t>Collate and write up case studies and success stories to be shared with internal and external audiences.</w:t>
            </w:r>
            <w:r w:rsidRPr="6B47654E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:rsidR="00A402F6" w:rsidP="00A402F6" w:rsidRDefault="00A402F6" w14:paraId="0F289FB6" w14:textId="362D8F0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eop"/>
                <w:rFonts w:ascii="Arial" w:hAnsi="Arial" w:cs="Arial"/>
                <w:sz w:val="21"/>
                <w:szCs w:val="21"/>
              </w:rPr>
            </w:pPr>
            <w:r w:rsidRPr="6B47654E">
              <w:rPr>
                <w:rStyle w:val="eop"/>
                <w:rFonts w:ascii="Arial" w:hAnsi="Arial" w:cs="Arial"/>
                <w:sz w:val="21"/>
                <w:szCs w:val="21"/>
              </w:rPr>
              <w:lastRenderedPageBreak/>
              <w:t xml:space="preserve">Develop student-facing video content to encourage engagement with Graduate Showcase. </w:t>
            </w:r>
          </w:p>
          <w:p w:rsidRPr="000D07FE" w:rsidR="00A402F6" w:rsidP="00A402F6" w:rsidRDefault="00A402F6" w14:paraId="706BF1FB" w14:textId="3133FA3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eop"/>
                <w:rFonts w:ascii="Arial" w:hAnsi="Arial" w:cs="Arial"/>
                <w:sz w:val="21"/>
                <w:szCs w:val="21"/>
              </w:rPr>
            </w:pPr>
            <w:r w:rsidRPr="000D07FE">
              <w:rPr>
                <w:rStyle w:val="eop"/>
                <w:rFonts w:ascii="Arial" w:hAnsi="Arial" w:cs="Arial"/>
                <w:sz w:val="21"/>
                <w:szCs w:val="21"/>
              </w:rPr>
              <w:t>Develop industry-facing video content to encourage engagement with Graduate Showcase.</w:t>
            </w:r>
          </w:p>
          <w:p w:rsidRPr="000D07FE" w:rsidR="008B6BC9" w:rsidP="32648599" w:rsidRDefault="00A402F6" w14:paraId="178D618F" w14:textId="77777777">
            <w:pPr>
              <w:pStyle w:val="ListParagraph"/>
              <w:numPr>
                <w:ilvl w:val="0"/>
                <w:numId w:val="18"/>
              </w:numPr>
              <w:rPr>
                <w:rStyle w:val="eop"/>
                <w:rFonts w:ascii="Arial" w:hAnsi="Arial" w:eastAsia="Arial" w:cs="Arial"/>
                <w:sz w:val="21"/>
                <w:szCs w:val="21"/>
              </w:rPr>
            </w:pPr>
            <w:r w:rsidRPr="000D07FE">
              <w:rPr>
                <w:rStyle w:val="normaltextrun"/>
                <w:rFonts w:ascii="Arial" w:hAnsi="Arial" w:eastAsia="Arial" w:cs="Arial"/>
                <w:color w:val="000000"/>
                <w:sz w:val="21"/>
                <w:szCs w:val="21"/>
                <w:shd w:val="clear" w:color="auto" w:fill="FFFFFF"/>
              </w:rPr>
              <w:t>Work with colleagues to identify prevalent and topical themes and explore ways to bring them to life through on the Graduate Showcase site.</w:t>
            </w:r>
          </w:p>
          <w:p w:rsidRPr="000D07FE" w:rsidR="00A402F6" w:rsidP="32648599" w:rsidRDefault="008B6BC9" w14:paraId="19358EDF" w14:textId="734F5A2D">
            <w:pPr>
              <w:pStyle w:val="ListParagraph"/>
              <w:numPr>
                <w:ilvl w:val="0"/>
                <w:numId w:val="18"/>
              </w:numPr>
              <w:rPr>
                <w:rStyle w:val="eop"/>
                <w:rFonts w:ascii="Arial" w:hAnsi="Arial" w:eastAsia="Arial" w:cs="Arial"/>
                <w:color w:val="000000" w:themeColor="text1"/>
                <w:sz w:val="21"/>
                <w:szCs w:val="21"/>
              </w:rPr>
            </w:pPr>
            <w:r w:rsidRPr="000D07FE">
              <w:rPr>
                <w:rStyle w:val="eop"/>
                <w:rFonts w:ascii="Arial" w:hAnsi="Arial" w:eastAsia="Arial" w:cs="Arial"/>
                <w:sz w:val="21"/>
                <w:szCs w:val="21"/>
              </w:rPr>
              <w:t xml:space="preserve">Identify the stories which will resonate with UAL audiences, taking a people centred, </w:t>
            </w:r>
            <w:r w:rsidRPr="000D07FE" w:rsidR="13EFF6EC">
              <w:rPr>
                <w:rStyle w:val="eop"/>
                <w:rFonts w:ascii="Arial" w:hAnsi="Arial" w:eastAsia="Arial" w:cs="Arial"/>
                <w:sz w:val="21"/>
                <w:szCs w:val="21"/>
              </w:rPr>
              <w:t>storytelling</w:t>
            </w:r>
            <w:r w:rsidRPr="000D07FE">
              <w:rPr>
                <w:rStyle w:val="eop"/>
                <w:rFonts w:ascii="Arial" w:hAnsi="Arial" w:eastAsia="Arial" w:cs="Arial"/>
                <w:sz w:val="21"/>
                <w:szCs w:val="21"/>
              </w:rPr>
              <w:t xml:space="preserve"> approach</w:t>
            </w:r>
          </w:p>
          <w:p w:rsidRPr="00740B91" w:rsidR="00A402F6" w:rsidP="00A402F6" w:rsidRDefault="00A402F6" w14:paraId="5C4333EB" w14:textId="37CCBC3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6F60B7" w:rsidR="00A402F6" w:rsidTr="3D673612" w14:paraId="08CCFF41" w14:textId="77777777"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E61D7" w:rsidR="00A402F6" w:rsidP="00A402F6" w:rsidRDefault="00A402F6" w14:paraId="41287B32" w14:textId="777777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General </w:t>
            </w:r>
          </w:p>
          <w:p w:rsidRPr="00E62CB3" w:rsidR="00A402F6" w:rsidP="00A402F6" w:rsidRDefault="00A402F6" w14:paraId="490B03DB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E62CB3">
              <w:rPr>
                <w:rFonts w:ascii="Arial" w:hAnsi="Arial" w:cs="Arial"/>
                <w:sz w:val="21"/>
                <w:szCs w:val="21"/>
              </w:rPr>
              <w:t>To perform such duties consistent with your role as from time to time may be assigned to you anywhere within the University.</w:t>
            </w:r>
          </w:p>
          <w:p w:rsidRPr="00CE61D7" w:rsidR="00A402F6" w:rsidP="00A402F6" w:rsidRDefault="00A402F6" w14:paraId="7ADA6A3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sz w:val="21"/>
                <w:szCs w:val="21"/>
              </w:rPr>
              <w:t>To undertake health and safety duties and responsibilities appropriate to the role.</w:t>
            </w:r>
          </w:p>
          <w:p w:rsidRPr="00CE61D7" w:rsidR="00A402F6" w:rsidP="00A402F6" w:rsidRDefault="00A402F6" w14:paraId="282AFE1B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sz w:val="21"/>
                <w:szCs w:val="21"/>
              </w:rPr>
              <w:t>To work in accordance with the University’s Staff Charter and Dignity at Work Policy, promoting equality diversity and inclusion in your work.</w:t>
            </w:r>
          </w:p>
          <w:p w:rsidRPr="00CE61D7" w:rsidR="00A402F6" w:rsidP="00A402F6" w:rsidRDefault="00A402F6" w14:paraId="38A2F29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sz w:val="21"/>
                <w:szCs w:val="21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Pr="00CE61D7" w:rsidR="00A402F6" w:rsidP="00A402F6" w:rsidRDefault="00A402F6" w14:paraId="5E41D4A3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sz w:val="21"/>
                <w:szCs w:val="21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:rsidRPr="00E62CB3" w:rsidR="00A402F6" w:rsidP="00A402F6" w:rsidRDefault="00A402F6" w14:paraId="274BA891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sz w:val="21"/>
                <w:szCs w:val="21"/>
              </w:rPr>
            </w:pPr>
            <w:r w:rsidRPr="00CE61D7">
              <w:rPr>
                <w:rFonts w:ascii="Arial" w:hAnsi="Arial" w:cs="Arial"/>
                <w:sz w:val="21"/>
                <w:szCs w:val="21"/>
              </w:rPr>
              <w:t>To conduct all financial matters associated with the role accordance to the University’s policies and procedures, as laid down in the Financial Regulations.</w:t>
            </w:r>
          </w:p>
          <w:p w:rsidRPr="00CE61D7" w:rsidR="00A402F6" w:rsidP="00A402F6" w:rsidRDefault="00A402F6" w14:paraId="72C19DBB" w14:textId="692E10E9">
            <w:pPr>
              <w:pStyle w:val="ListParagraph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 w:rsidRPr="006F60B7" w:rsidR="00A402F6" w:rsidTr="3D673612" w14:paraId="3BA83553" w14:textId="77777777">
        <w:trPr>
          <w:trHeight w:val="406"/>
        </w:trPr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F60B7" w:rsidR="00A402F6" w:rsidP="00A402F6" w:rsidRDefault="00A402F6" w14:paraId="3B691EE1" w14:textId="77777777">
            <w:pPr>
              <w:spacing w:before="120" w:after="120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15A53BA7">
              <w:rPr>
                <w:rFonts w:ascii="Arial" w:hAnsi="Arial" w:eastAsia="Arial" w:cs="Arial"/>
                <w:b/>
                <w:bCs/>
                <w:sz w:val="21"/>
                <w:szCs w:val="21"/>
              </w:rPr>
              <w:t>Key Working Relationships</w:t>
            </w:r>
          </w:p>
          <w:p w:rsidR="008B6BC9" w:rsidP="00A402F6" w:rsidRDefault="008B6BC9" w14:paraId="201DD7DB" w14:textId="16FFC520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Line Manager – Communications Manager (External)</w:t>
            </w:r>
          </w:p>
          <w:p w:rsidRPr="00E62CB3" w:rsidR="00A402F6" w:rsidP="00A402F6" w:rsidRDefault="00A402F6" w14:paraId="06EEDE31" w14:textId="530FCC4F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1"/>
                <w:szCs w:val="21"/>
              </w:rPr>
            </w:pPr>
            <w:r w:rsidRPr="32648599">
              <w:rPr>
                <w:rFonts w:ascii="Arial" w:hAnsi="Arial" w:eastAsia="Arial" w:cs="Arial"/>
                <w:sz w:val="21"/>
                <w:szCs w:val="21"/>
              </w:rPr>
              <w:t>Communications Manager</w:t>
            </w:r>
            <w:r w:rsidRPr="32648599" w:rsidR="008B6BC9">
              <w:rPr>
                <w:rFonts w:ascii="Arial" w:hAnsi="Arial" w:eastAsia="Arial" w:cs="Arial"/>
                <w:sz w:val="21"/>
                <w:szCs w:val="21"/>
              </w:rPr>
              <w:t xml:space="preserve"> (University Campaigns)</w:t>
            </w:r>
          </w:p>
          <w:p w:rsidRPr="00CE61D7" w:rsidR="00A402F6" w:rsidP="00A402F6" w:rsidRDefault="00A402F6" w14:paraId="1275F706" w14:textId="0D85BBE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1"/>
                <w:szCs w:val="21"/>
              </w:rPr>
            </w:pPr>
            <w:r w:rsidRPr="32648599">
              <w:rPr>
                <w:rStyle w:val="normaltextrun"/>
                <w:rFonts w:ascii="Arial" w:hAnsi="Arial" w:cs="Arial"/>
                <w:sz w:val="21"/>
                <w:szCs w:val="21"/>
              </w:rPr>
              <w:t>Head of Online Showcasing</w:t>
            </w:r>
          </w:p>
          <w:p w:rsidRPr="00E62CB3" w:rsidR="00A402F6" w:rsidP="00A402F6" w:rsidRDefault="00A402F6" w14:paraId="34ED5769" w14:textId="65F26CC3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1"/>
                <w:szCs w:val="21"/>
              </w:rPr>
            </w:pPr>
            <w:r w:rsidRPr="32648599">
              <w:rPr>
                <w:rFonts w:ascii="Arial" w:hAnsi="Arial" w:eastAsia="Arial" w:cs="Arial"/>
                <w:sz w:val="21"/>
                <w:szCs w:val="21"/>
              </w:rPr>
              <w:t>Colleagues from central Marketing, Communications and Brand teams</w:t>
            </w:r>
          </w:p>
          <w:p w:rsidR="00A402F6" w:rsidP="00A402F6" w:rsidRDefault="00A402F6" w14:paraId="20436FB9" w14:textId="4FBA00A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32648599">
              <w:rPr>
                <w:rStyle w:val="normaltextrun"/>
                <w:rFonts w:ascii="Arial" w:hAnsi="Arial" w:cs="Arial"/>
                <w:sz w:val="21"/>
                <w:szCs w:val="21"/>
              </w:rPr>
              <w:t>College communications and events colleagues</w:t>
            </w:r>
          </w:p>
          <w:p w:rsidRPr="00E62CB3" w:rsidR="00A402F6" w:rsidP="00A402F6" w:rsidRDefault="00A402F6" w14:paraId="2DB88E58" w14:textId="4B59D5A0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1"/>
                <w:szCs w:val="21"/>
              </w:rPr>
            </w:pPr>
            <w:r w:rsidRPr="32648599">
              <w:rPr>
                <w:rFonts w:ascii="Arial" w:hAnsi="Arial" w:eastAsia="Arial" w:cs="Arial"/>
                <w:sz w:val="21"/>
                <w:szCs w:val="21"/>
              </w:rPr>
              <w:t>Temporary staff hired to produce content</w:t>
            </w:r>
          </w:p>
          <w:p w:rsidRPr="00CE61D7" w:rsidR="00A402F6" w:rsidP="00A402F6" w:rsidRDefault="00A402F6" w14:paraId="52924EA9" w14:textId="4E9210B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32648599">
              <w:rPr>
                <w:rStyle w:val="normaltextrun"/>
                <w:rFonts w:ascii="Arial" w:hAnsi="Arial" w:cs="Arial"/>
                <w:sz w:val="21"/>
                <w:szCs w:val="21"/>
              </w:rPr>
              <w:t>Members of the Digital Team and wider Digital &amp; Technology department</w:t>
            </w:r>
          </w:p>
          <w:p w:rsidR="00A402F6" w:rsidP="00A402F6" w:rsidRDefault="00A402F6" w14:paraId="77EA0E28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32648599">
              <w:rPr>
                <w:rStyle w:val="normaltextrun"/>
                <w:rFonts w:ascii="Arial" w:hAnsi="Arial" w:cs="Arial"/>
                <w:sz w:val="21"/>
                <w:szCs w:val="21"/>
              </w:rPr>
              <w:t>College/Institute departments</w:t>
            </w:r>
          </w:p>
          <w:p w:rsidRPr="00CE61D7" w:rsidR="00A402F6" w:rsidP="00A402F6" w:rsidRDefault="00A402F6" w14:paraId="2F8C7D1B" w14:textId="5F70729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F60B7" w:rsidR="00A402F6" w:rsidTr="3D673612" w14:paraId="35BE564F" w14:textId="77777777">
        <w:tc>
          <w:tcPr>
            <w:tcW w:w="9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F60B7" w:rsidR="00A402F6" w:rsidP="00A402F6" w:rsidRDefault="00A402F6" w14:paraId="3F1273B0" w14:textId="77777777">
            <w:pPr>
              <w:spacing w:before="120" w:after="120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15A53BA7">
              <w:rPr>
                <w:rFonts w:ascii="Arial" w:hAnsi="Arial" w:eastAsia="Arial" w:cs="Arial"/>
                <w:b/>
                <w:bCs/>
                <w:sz w:val="21"/>
                <w:szCs w:val="21"/>
              </w:rPr>
              <w:t>Specific Management Responsibilities</w:t>
            </w:r>
          </w:p>
          <w:p w:rsidRPr="006F60B7" w:rsidR="00A402F6" w:rsidP="00A402F6" w:rsidRDefault="00A402F6" w14:paraId="41ED0C2A" w14:textId="4DD556EA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15A53BA7">
              <w:rPr>
                <w:rFonts w:ascii="Arial" w:hAnsi="Arial" w:eastAsia="Arial" w:cs="Arial"/>
                <w:sz w:val="21"/>
                <w:szCs w:val="21"/>
              </w:rPr>
              <w:t xml:space="preserve">Budgets: </w:t>
            </w:r>
            <w:r>
              <w:rPr>
                <w:rFonts w:ascii="Arial" w:hAnsi="Arial" w:eastAsia="Arial" w:cs="Arial"/>
                <w:sz w:val="21"/>
                <w:szCs w:val="21"/>
              </w:rPr>
              <w:t>Not applicable</w:t>
            </w:r>
          </w:p>
          <w:p w:rsidRPr="006F60B7" w:rsidR="00A402F6" w:rsidP="00A402F6" w:rsidRDefault="00A402F6" w14:paraId="03C4F381" w14:textId="369A6DFD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15A53BA7">
              <w:rPr>
                <w:rFonts w:ascii="Arial" w:hAnsi="Arial" w:eastAsia="Arial" w:cs="Arial"/>
                <w:sz w:val="21"/>
                <w:szCs w:val="21"/>
              </w:rPr>
              <w:t>Staff: No</w:t>
            </w:r>
            <w:r>
              <w:rPr>
                <w:rFonts w:ascii="Arial" w:hAnsi="Arial" w:eastAsia="Arial" w:cs="Arial"/>
                <w:sz w:val="21"/>
                <w:szCs w:val="21"/>
              </w:rPr>
              <w:t>t applicable</w:t>
            </w:r>
          </w:p>
        </w:tc>
      </w:tr>
    </w:tbl>
    <w:p w:rsidRPr="006F60B7" w:rsidR="00DC67ED" w:rsidP="15A53BA7" w:rsidRDefault="00DC67ED" w14:paraId="6201E240" w14:textId="77777777">
      <w:pPr>
        <w:rPr>
          <w:rFonts w:ascii="Arial" w:hAnsi="Arial" w:eastAsia="Arial" w:cs="Arial"/>
          <w:sz w:val="21"/>
          <w:szCs w:val="21"/>
        </w:rPr>
      </w:pPr>
    </w:p>
    <w:p w:rsidRPr="006F60B7" w:rsidR="00DC67ED" w:rsidP="15A53BA7" w:rsidRDefault="00DC67ED" w14:paraId="7D518B03" w14:textId="77777777">
      <w:pPr>
        <w:rPr>
          <w:rFonts w:ascii="Arial" w:hAnsi="Arial" w:eastAsia="Arial" w:cs="Arial"/>
          <w:i/>
          <w:iCs/>
          <w:sz w:val="21"/>
          <w:szCs w:val="21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61"/>
        <w:gridCol w:w="5255"/>
      </w:tblGrid>
      <w:tr w:rsidRPr="006F60B7" w:rsidR="00DC67ED" w:rsidTr="6B47654E" w14:paraId="321A7AB8" w14:textId="77777777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Pr="006F60B7" w:rsidR="00DC67ED" w:rsidP="15A53BA7" w:rsidRDefault="00615C51" w14:paraId="3C4EE328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15A53BA7">
              <w:rPr>
                <w:rFonts w:ascii="Arial" w:hAnsi="Arial" w:eastAsia="Arial" w:cs="Arial"/>
                <w:b/>
                <w:bCs/>
                <w:sz w:val="21"/>
                <w:szCs w:val="21"/>
              </w:rPr>
              <w:t>PERSON SPECIFICATION</w:t>
            </w:r>
          </w:p>
          <w:p w:rsidRPr="006F60B7" w:rsidR="00DC67ED" w:rsidP="15A53BA7" w:rsidRDefault="00DC67ED" w14:paraId="396D531E" w14:textId="77777777">
            <w:pPr>
              <w:jc w:val="center"/>
              <w:rPr>
                <w:rFonts w:ascii="Arial" w:hAnsi="Arial" w:eastAsia="Arial" w:cs="Arial"/>
                <w:b/>
                <w:bCs/>
                <w:color w:val="262626" w:themeColor="text1" w:themeTint="D9"/>
                <w:sz w:val="21"/>
                <w:szCs w:val="21"/>
              </w:rPr>
            </w:pPr>
          </w:p>
        </w:tc>
      </w:tr>
      <w:tr w:rsidRPr="006F60B7" w:rsidR="001F1A7C" w:rsidTr="6B47654E" w14:paraId="2A872D76" w14:textId="77777777">
        <w:tc>
          <w:tcPr>
            <w:tcW w:w="3761" w:type="dxa"/>
            <w:shd w:val="clear" w:color="auto" w:fill="auto"/>
          </w:tcPr>
          <w:p w:rsidRPr="0056087C" w:rsidR="001F1A7C" w:rsidP="15A53BA7" w:rsidRDefault="001F1A7C" w14:paraId="3CE2AFFF" w14:textId="77777777">
            <w:pPr>
              <w:rPr>
                <w:rFonts w:ascii="Arial" w:hAnsi="Arial" w:eastAsia="Arial" w:cs="Arial"/>
                <w:color w:val="000000"/>
              </w:rPr>
            </w:pPr>
          </w:p>
          <w:p w:rsidRPr="0056087C" w:rsidR="001F1A7C" w:rsidP="15A53BA7" w:rsidRDefault="001F1A7C" w14:paraId="5F86AA98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Specialist Knowledge/</w:t>
            </w:r>
          </w:p>
          <w:p w:rsidRPr="0056087C" w:rsidR="001F1A7C" w:rsidP="15A53BA7" w:rsidRDefault="001F1A7C" w14:paraId="4C4B64B5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qualifications</w:t>
            </w:r>
          </w:p>
        </w:tc>
        <w:tc>
          <w:tcPr>
            <w:tcW w:w="5255" w:type="dxa"/>
            <w:shd w:val="clear" w:color="auto" w:fill="auto"/>
          </w:tcPr>
          <w:p w:rsidR="001F1A7C" w:rsidP="15A53BA7" w:rsidRDefault="001F1A7C" w14:paraId="03634548" w14:textId="77777777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Demonstrable experience of generating effective communication messages and campaigns</w:t>
            </w:r>
          </w:p>
          <w:p w:rsidRPr="000B419F" w:rsidR="001F1A7C" w:rsidP="15A53BA7" w:rsidRDefault="7E5144E4" w14:paraId="5DF752C5" w14:textId="79C7F49C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6B47654E">
              <w:rPr>
                <w:rFonts w:ascii="Arial" w:hAnsi="Arial" w:eastAsia="Arial" w:cs="Arial"/>
                <w:color w:val="000000" w:themeColor="text1"/>
              </w:rPr>
              <w:t>Able to write great copy and tell a compelling story</w:t>
            </w:r>
          </w:p>
          <w:p w:rsidRPr="000B419F" w:rsidR="001F1A7C" w:rsidP="15A53BA7" w:rsidRDefault="7E5144E4" w14:paraId="5AF5C75A" w14:textId="6A4243F7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6B47654E">
              <w:rPr>
                <w:rFonts w:ascii="Arial" w:hAnsi="Arial" w:eastAsia="Arial" w:cs="Arial"/>
                <w:color w:val="000000" w:themeColor="text1"/>
              </w:rPr>
              <w:t xml:space="preserve">Experience of filming and editing audio visual content to tell stories and </w:t>
            </w:r>
            <w:bookmarkStart w:name="_Int_zqtd4z8G" w:id="1"/>
            <w:r w:rsidRPr="6B47654E">
              <w:rPr>
                <w:rFonts w:ascii="Arial" w:hAnsi="Arial" w:eastAsia="Arial" w:cs="Arial"/>
                <w:color w:val="000000" w:themeColor="text1"/>
              </w:rPr>
              <w:t>showcase</w:t>
            </w:r>
            <w:bookmarkEnd w:id="1"/>
            <w:r w:rsidRPr="6B47654E">
              <w:rPr>
                <w:rFonts w:ascii="Arial" w:hAnsi="Arial" w:eastAsia="Arial" w:cs="Arial"/>
                <w:color w:val="000000" w:themeColor="text1"/>
              </w:rPr>
              <w:t xml:space="preserve"> initiatives</w:t>
            </w:r>
          </w:p>
          <w:p w:rsidR="001F1A7C" w:rsidP="15A53BA7" w:rsidRDefault="001F1A7C" w14:paraId="21EDB910" w14:textId="44176C05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Experience of managing projects, </w:t>
            </w:r>
            <w:bookmarkStart w:name="_Int_lqbJtzeH" w:id="2"/>
            <w:r w:rsidRPr="15A53BA7">
              <w:rPr>
                <w:rFonts w:ascii="Arial" w:hAnsi="Arial" w:eastAsia="Arial" w:cs="Arial"/>
                <w:color w:val="000000" w:themeColor="text1"/>
              </w:rPr>
              <w:t>initiatives,</w:t>
            </w:r>
            <w:bookmarkEnd w:id="2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and campaigns </w:t>
            </w:r>
          </w:p>
          <w:p w:rsidRPr="00790321" w:rsidR="001F1A7C" w:rsidP="15A53BA7" w:rsidRDefault="001F1A7C" w14:paraId="37E16DD5" w14:textId="66DEF77A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Excellent IT skills with demonstrable experience of using design technology </w:t>
            </w:r>
            <w:bookmarkStart w:name="_Int_Gp8AAywR" w:id="3"/>
            <w:proofErr w:type="gramStart"/>
            <w:r w:rsidRPr="15A53BA7">
              <w:rPr>
                <w:rFonts w:ascii="Arial" w:hAnsi="Arial" w:eastAsia="Arial" w:cs="Arial"/>
                <w:color w:val="000000" w:themeColor="text1"/>
              </w:rPr>
              <w:t>e.g.</w:t>
            </w:r>
            <w:bookmarkEnd w:id="3"/>
            <w:proofErr w:type="gramEnd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15A53BA7">
              <w:rPr>
                <w:rFonts w:ascii="Arial" w:hAnsi="Arial" w:eastAsia="Arial" w:cs="Arial"/>
                <w:color w:val="000000" w:themeColor="text1"/>
              </w:rPr>
              <w:lastRenderedPageBreak/>
              <w:t>InDesign, Photoshop, Illustrator</w:t>
            </w:r>
            <w:r w:rsidRPr="15A53BA7" w:rsidR="73948DBC">
              <w:rPr>
                <w:rFonts w:ascii="Arial" w:hAnsi="Arial" w:eastAsia="Arial" w:cs="Arial"/>
                <w:color w:val="000000" w:themeColor="text1"/>
              </w:rPr>
              <w:t>, Premiere, After Effects</w:t>
            </w:r>
          </w:p>
          <w:p w:rsidRPr="0056087C" w:rsidR="001F1A7C" w:rsidP="15A53BA7" w:rsidRDefault="001F1A7C" w14:paraId="5E3F681B" w14:textId="77777777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Experience of managing digital communication/ social media communications</w:t>
            </w:r>
          </w:p>
          <w:p w:rsidRPr="0056087C" w:rsidR="001F1A7C" w:rsidP="15A53BA7" w:rsidRDefault="001F1A7C" w14:paraId="4189CAF2" w14:textId="77777777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Knowledgeable about our business and passionate about our purpose and values</w:t>
            </w:r>
          </w:p>
          <w:p w:rsidRPr="0056087C" w:rsidR="001F1A7C" w:rsidP="15A53BA7" w:rsidRDefault="001F1A7C" w14:paraId="5E3B7869" w14:textId="77777777">
            <w:pPr>
              <w:numPr>
                <w:ilvl w:val="0"/>
                <w:numId w:val="8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Educated to degree level  </w:t>
            </w:r>
          </w:p>
        </w:tc>
      </w:tr>
      <w:tr w:rsidRPr="006F60B7" w:rsidR="001F1A7C" w:rsidTr="6B47654E" w14:paraId="5ACCDC7C" w14:textId="77777777">
        <w:tc>
          <w:tcPr>
            <w:tcW w:w="3761" w:type="dxa"/>
            <w:shd w:val="clear" w:color="auto" w:fill="auto"/>
          </w:tcPr>
          <w:p w:rsidRPr="0056087C" w:rsidR="001F1A7C" w:rsidP="15A53BA7" w:rsidRDefault="001F1A7C" w14:paraId="1EE7CF20" w14:textId="77777777">
            <w:pPr>
              <w:rPr>
                <w:rFonts w:ascii="Arial" w:hAnsi="Arial" w:eastAsia="Arial" w:cs="Arial"/>
                <w:color w:val="000000"/>
              </w:rPr>
            </w:pPr>
          </w:p>
          <w:p w:rsidRPr="0056087C" w:rsidR="001F1A7C" w:rsidP="15A53BA7" w:rsidRDefault="001F1A7C" w14:paraId="3E01CE80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Relevant Experience </w:t>
            </w:r>
          </w:p>
        </w:tc>
        <w:tc>
          <w:tcPr>
            <w:tcW w:w="5255" w:type="dxa"/>
            <w:shd w:val="clear" w:color="auto" w:fill="auto"/>
          </w:tcPr>
          <w:p w:rsidR="001F1A7C" w:rsidP="15A53BA7" w:rsidRDefault="001F1A7C" w14:paraId="665BD01A" w14:textId="77777777">
            <w:pPr>
              <w:numPr>
                <w:ilvl w:val="0"/>
                <w:numId w:val="9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Proven experience of working in a similar communications role </w:t>
            </w:r>
          </w:p>
          <w:p w:rsidRPr="0056087C" w:rsidR="001F1A7C" w:rsidP="15A53BA7" w:rsidRDefault="001F1A7C" w14:paraId="6B4B59D9" w14:textId="77777777">
            <w:pPr>
              <w:numPr>
                <w:ilvl w:val="0"/>
                <w:numId w:val="9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Experience of creating content in a variety of formats including film / video </w:t>
            </w:r>
          </w:p>
          <w:p w:rsidRPr="0056087C" w:rsidR="001F1A7C" w:rsidP="15A53BA7" w:rsidRDefault="001F1A7C" w14:paraId="44C2C2F5" w14:textId="77777777">
            <w:pPr>
              <w:numPr>
                <w:ilvl w:val="0"/>
                <w:numId w:val="9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Experience in creating relationships with internal and external stakeholders at all levels</w:t>
            </w:r>
          </w:p>
          <w:p w:rsidRPr="0056087C" w:rsidR="001F1A7C" w:rsidP="15A53BA7" w:rsidRDefault="001F1A7C" w14:paraId="7EBE04D8" w14:textId="77777777">
            <w:pPr>
              <w:numPr>
                <w:ilvl w:val="0"/>
                <w:numId w:val="9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Experience in delivering high-quality and visually impactful communication materials</w:t>
            </w:r>
          </w:p>
        </w:tc>
      </w:tr>
      <w:tr w:rsidRPr="006F60B7" w:rsidR="001F1A7C" w:rsidTr="6B47654E" w14:paraId="3C2BADAF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0033715E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Communication Skills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Pr="0056087C" w:rsidR="001F1A7C" w:rsidP="15A53BA7" w:rsidRDefault="001F1A7C" w14:paraId="5090E157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Excellent organisational, planning and project management skills, with the ability to think ahead, prioritise and work flexibly and accurately when under pressure</w:t>
            </w:r>
          </w:p>
          <w:p w:rsidRPr="0056087C" w:rsidR="001F1A7C" w:rsidP="15A53BA7" w:rsidRDefault="001F1A7C" w14:paraId="6121974E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Strong written and verbal communication skills, with excellent ability to write in plain English</w:t>
            </w:r>
          </w:p>
          <w:p w:rsidRPr="0056087C" w:rsidR="001F1A7C" w:rsidP="15A53BA7" w:rsidRDefault="001F1A7C" w14:paraId="60B66540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Good interpersonal skills, with the ability to build strong working relationships </w:t>
            </w:r>
          </w:p>
          <w:p w:rsidRPr="0056087C" w:rsidR="001F1A7C" w:rsidP="15A53BA7" w:rsidRDefault="001F1A7C" w14:paraId="505720E4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Communicates effectively orally and in writing adapting the message for a diverse audience in an inclusive and accessible way</w:t>
            </w:r>
          </w:p>
          <w:p w:rsidRPr="0056087C" w:rsidR="001F1A7C" w:rsidP="15A53BA7" w:rsidRDefault="001F1A7C" w14:paraId="3995A019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Excellent writing skills with demonstrable experience of writing copy for impactful communications  </w:t>
            </w:r>
          </w:p>
        </w:tc>
      </w:tr>
      <w:tr w:rsidRPr="006F60B7" w:rsidR="001F1A7C" w:rsidTr="6B47654E" w14:paraId="374D39DF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72B2DACD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Research, Teaching and Learning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Pr="0056087C" w:rsidR="001F1A7C" w:rsidP="15A53BA7" w:rsidRDefault="001F1A7C" w14:paraId="5280EE92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Ability to apply skill, </w:t>
            </w:r>
            <w:bookmarkStart w:name="_Int_wUYefhRP" w:id="4"/>
            <w:r w:rsidRPr="15A53BA7">
              <w:rPr>
                <w:rFonts w:ascii="Arial" w:hAnsi="Arial" w:eastAsia="Arial" w:cs="Arial"/>
                <w:color w:val="000000" w:themeColor="text1"/>
              </w:rPr>
              <w:t>knowledge</w:t>
            </w:r>
            <w:bookmarkEnd w:id="4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and experience to work and seeks opportunities to improve</w:t>
            </w:r>
          </w:p>
        </w:tc>
      </w:tr>
      <w:tr w:rsidRPr="006F60B7" w:rsidR="001F1A7C" w:rsidTr="6B47654E" w14:paraId="1A179054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28B1E9E5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Pr="0056087C" w:rsidR="001F1A7C" w:rsidP="15A53BA7" w:rsidRDefault="001F1A7C" w14:paraId="4C66AD6A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Commits to own development through effective use of UAL’s appraisal scheme and staff development processes</w:t>
            </w:r>
          </w:p>
        </w:tc>
      </w:tr>
      <w:tr w:rsidRPr="006F60B7" w:rsidR="001F1A7C" w:rsidTr="6B47654E" w14:paraId="2CB2B0C1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1508B1AC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Planning and managing resources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Pr="0056087C" w:rsidR="001F1A7C" w:rsidP="15A53BA7" w:rsidRDefault="001F1A7C" w14:paraId="0994CE15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Plans, </w:t>
            </w:r>
            <w:bookmarkStart w:name="_Int_10S4nIDc" w:id="5"/>
            <w:r w:rsidRPr="15A53BA7">
              <w:rPr>
                <w:rFonts w:ascii="Arial" w:hAnsi="Arial" w:eastAsia="Arial" w:cs="Arial"/>
                <w:color w:val="000000" w:themeColor="text1"/>
              </w:rPr>
              <w:t>prioritises</w:t>
            </w:r>
            <w:bookmarkEnd w:id="5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and manages resources effectively to achieve </w:t>
            </w:r>
            <w:bookmarkStart w:name="_Int_vog5zW8l" w:id="6"/>
            <w:proofErr w:type="gramStart"/>
            <w:r w:rsidRPr="15A53BA7">
              <w:rPr>
                <w:rFonts w:ascii="Arial" w:hAnsi="Arial" w:eastAsia="Arial" w:cs="Arial"/>
                <w:color w:val="000000" w:themeColor="text1"/>
              </w:rPr>
              <w:t>short and long term</w:t>
            </w:r>
            <w:bookmarkEnd w:id="6"/>
            <w:proofErr w:type="gramEnd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objectives</w:t>
            </w:r>
          </w:p>
        </w:tc>
      </w:tr>
      <w:tr w:rsidRPr="006F60B7" w:rsidR="001F1A7C" w:rsidTr="6B47654E" w14:paraId="0F8964B0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5E33ADA2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Teamwork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Pr="0056087C" w:rsidR="001F1A7C" w:rsidP="15A53BA7" w:rsidRDefault="001F1A7C" w14:paraId="7F9911AA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Ability to lead and develop internal and external networks, actively seeking to build productive and enduring relationships to strengthen working relationships and foster collaboration.</w:t>
            </w:r>
          </w:p>
          <w:p w:rsidRPr="0056087C" w:rsidR="001F1A7C" w:rsidP="15A53BA7" w:rsidRDefault="001F1A7C" w14:paraId="2E47A397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Works collaboratively in a team and where appropriate across or with different professional or student groups and with Arts SU</w:t>
            </w:r>
          </w:p>
          <w:p w:rsidRPr="0056087C" w:rsidR="001F1A7C" w:rsidP="15A53BA7" w:rsidRDefault="001F1A7C" w14:paraId="0D5BA303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Prepared to work flexibly to share the load across the team to ensure maximum collective delivery </w:t>
            </w:r>
          </w:p>
        </w:tc>
      </w:tr>
      <w:tr w:rsidRPr="006F60B7" w:rsidR="001F1A7C" w:rsidTr="6B47654E" w14:paraId="18CA1AB3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24E86910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Student experience or customer service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Pr="006C1201" w:rsidR="001F1A7C" w:rsidP="15A53BA7" w:rsidRDefault="001F1A7C" w14:paraId="03135C57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Experience of working in a creative HE environment, or in the creative and cultural industries, would be welcome </w:t>
            </w:r>
          </w:p>
        </w:tc>
      </w:tr>
      <w:tr w:rsidRPr="006F60B7" w:rsidR="001F1A7C" w:rsidTr="6B47654E" w14:paraId="3F5B68DE" w14:textId="77777777">
        <w:tc>
          <w:tcPr>
            <w:tcW w:w="3761" w:type="dxa"/>
            <w:shd w:val="clear" w:color="auto" w:fill="auto"/>
            <w:vAlign w:val="center"/>
          </w:tcPr>
          <w:p w:rsidRPr="0056087C" w:rsidR="001F1A7C" w:rsidP="15A53BA7" w:rsidRDefault="001F1A7C" w14:paraId="1C6EF523" w14:textId="77777777">
            <w:p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lastRenderedPageBreak/>
              <w:t xml:space="preserve">Creativity, </w:t>
            </w:r>
            <w:bookmarkStart w:name="_Int_Hbxk4wOK" w:id="7"/>
            <w:r w:rsidRPr="15A53BA7">
              <w:rPr>
                <w:rFonts w:ascii="Arial" w:hAnsi="Arial" w:eastAsia="Arial" w:cs="Arial"/>
                <w:color w:val="000000" w:themeColor="text1"/>
              </w:rPr>
              <w:t>innovation</w:t>
            </w:r>
            <w:bookmarkEnd w:id="7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and problem solving 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1F1A7C" w:rsidP="15A53BA7" w:rsidRDefault="001F1A7C" w14:paraId="67BEFB5B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Creative with a good eye for what makes something visually appealing and impactful</w:t>
            </w:r>
          </w:p>
          <w:p w:rsidR="001F1A7C" w:rsidP="15A53BA7" w:rsidRDefault="001F1A7C" w14:paraId="24BDC261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Expertise in film editing processes</w:t>
            </w:r>
          </w:p>
          <w:p w:rsidRPr="0056087C" w:rsidR="001F1A7C" w:rsidP="15A53BA7" w:rsidRDefault="001F1A7C" w14:paraId="1ED6C16E" w14:textId="6C1BE3B9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Good knowledge of InDesign, Illustrator, </w:t>
            </w:r>
            <w:bookmarkStart w:name="_Int_PaK0RbmZ" w:id="8"/>
            <w:r w:rsidRPr="15A53BA7">
              <w:rPr>
                <w:rFonts w:ascii="Arial" w:hAnsi="Arial" w:eastAsia="Arial" w:cs="Arial"/>
                <w:color w:val="000000" w:themeColor="text1"/>
              </w:rPr>
              <w:t>Photoshop</w:t>
            </w:r>
            <w:bookmarkEnd w:id="8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or other design packages would be an advantage </w:t>
            </w:r>
          </w:p>
          <w:p w:rsidRPr="0056087C" w:rsidR="001F1A7C" w:rsidP="15A53BA7" w:rsidRDefault="001F1A7C" w14:paraId="2FC769A9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Has </w:t>
            </w:r>
            <w:bookmarkStart w:name="_Int_Ts22wHIT" w:id="9"/>
            <w:r w:rsidRPr="15A53BA7">
              <w:rPr>
                <w:rFonts w:ascii="Arial" w:hAnsi="Arial" w:eastAsia="Arial" w:cs="Arial"/>
                <w:color w:val="000000" w:themeColor="text1"/>
              </w:rPr>
              <w:t>good ideas</w:t>
            </w:r>
            <w:bookmarkEnd w:id="9"/>
            <w:r w:rsidRPr="15A53BA7">
              <w:rPr>
                <w:rFonts w:ascii="Arial" w:hAnsi="Arial" w:eastAsia="Arial" w:cs="Arial"/>
                <w:color w:val="000000" w:themeColor="text1"/>
              </w:rPr>
              <w:t xml:space="preserve"> and is not afraid to suggest new ways of doing things  </w:t>
            </w:r>
          </w:p>
          <w:p w:rsidRPr="0056087C" w:rsidR="001F1A7C" w:rsidP="15A53BA7" w:rsidRDefault="001F1A7C" w14:paraId="102D43ED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Suggests practical solutions to new or unique problems</w:t>
            </w:r>
          </w:p>
          <w:p w:rsidRPr="0056087C" w:rsidR="001F1A7C" w:rsidP="15A53BA7" w:rsidRDefault="001F1A7C" w14:paraId="3393922C" w14:textId="77777777">
            <w:pPr>
              <w:numPr>
                <w:ilvl w:val="0"/>
                <w:numId w:val="10"/>
              </w:numPr>
              <w:rPr>
                <w:rFonts w:ascii="Arial" w:hAnsi="Arial" w:eastAsia="Arial" w:cs="Arial"/>
                <w:color w:val="000000"/>
              </w:rPr>
            </w:pPr>
            <w:r w:rsidRPr="15A53BA7">
              <w:rPr>
                <w:rFonts w:ascii="Arial" w:hAnsi="Arial" w:eastAsia="Arial" w:cs="Arial"/>
                <w:color w:val="000000" w:themeColor="text1"/>
              </w:rPr>
              <w:t>Anticipates difficulties and identifies practical ways of overcoming and preventing them</w:t>
            </w:r>
          </w:p>
        </w:tc>
      </w:tr>
    </w:tbl>
    <w:p w:rsidR="15A53BA7" w:rsidP="15A53BA7" w:rsidRDefault="15A53BA7" w14:paraId="64F1D783" w14:textId="5F483FCB">
      <w:pPr>
        <w:rPr>
          <w:rFonts w:ascii="Arial" w:hAnsi="Arial" w:eastAsia="Arial" w:cs="Arial"/>
        </w:rPr>
      </w:pPr>
    </w:p>
    <w:p w:rsidRPr="006F60B7" w:rsidR="00DC67ED" w:rsidP="15A53BA7" w:rsidRDefault="00DC67ED" w14:paraId="30D2E00B" w14:textId="77777777">
      <w:pPr>
        <w:spacing w:before="120"/>
        <w:rPr>
          <w:rFonts w:ascii="Arial" w:hAnsi="Arial" w:eastAsia="Arial" w:cs="Arial"/>
          <w:sz w:val="21"/>
          <w:szCs w:val="21"/>
        </w:rPr>
      </w:pPr>
    </w:p>
    <w:p w:rsidRPr="006F60B7" w:rsidR="00DC67ED" w:rsidRDefault="00615C51" w14:paraId="24E9E635" w14:textId="77777777">
      <w:pPr>
        <w:spacing w:before="120"/>
        <w:rPr>
          <w:rFonts w:ascii="Arial" w:hAnsi="Arial" w:cs="Arial"/>
          <w:bCs/>
          <w:sz w:val="21"/>
          <w:szCs w:val="21"/>
        </w:rPr>
      </w:pPr>
      <w:r w:rsidRPr="006F60B7">
        <w:rPr>
          <w:rFonts w:ascii="Arial" w:hAnsi="Arial" w:cs="Arial"/>
          <w:bCs/>
          <w:sz w:val="21"/>
          <w:szCs w:val="21"/>
        </w:rPr>
        <w:t xml:space="preserve">Please make sure you provide evidence to demonstrate clearly how you meet these criteria, </w:t>
      </w:r>
      <w:r w:rsidRPr="006F60B7">
        <w:rPr>
          <w:rFonts w:ascii="Arial" w:hAnsi="Arial" w:cs="Arial"/>
          <w:b/>
          <w:bCs/>
          <w:sz w:val="21"/>
          <w:szCs w:val="21"/>
        </w:rPr>
        <w:t>which are all essential unless marked otherwise</w:t>
      </w:r>
      <w:r w:rsidRPr="006F60B7">
        <w:rPr>
          <w:rFonts w:ascii="Arial" w:hAnsi="Arial" w:cs="Arial"/>
          <w:bCs/>
          <w:sz w:val="21"/>
          <w:szCs w:val="21"/>
        </w:rPr>
        <w:t xml:space="preserve">. Shortlisting will be based on your responses. </w:t>
      </w:r>
    </w:p>
    <w:p w:rsidRPr="006F60B7" w:rsidR="00DC67ED" w:rsidRDefault="00DC67ED" w14:paraId="3C313B6C" w14:textId="77777777">
      <w:pPr>
        <w:spacing w:before="120"/>
        <w:rPr>
          <w:rFonts w:ascii="Arial" w:hAnsi="Arial" w:cs="Arial"/>
          <w:sz w:val="21"/>
          <w:szCs w:val="21"/>
        </w:rPr>
      </w:pPr>
    </w:p>
    <w:p w:rsidRPr="006F60B7" w:rsidR="00DC67ED" w:rsidP="00631E87" w:rsidRDefault="00615C51" w14:paraId="47C1729A" w14:textId="20B0483D">
      <w:pPr>
        <w:ind w:left="-142"/>
        <w:rPr>
          <w:rFonts w:ascii="Arial" w:hAnsi="Arial" w:cs="Arial"/>
          <w:sz w:val="21"/>
          <w:szCs w:val="21"/>
        </w:rPr>
      </w:pPr>
      <w:r w:rsidRPr="32648599">
        <w:rPr>
          <w:rFonts w:ascii="Arial" w:hAnsi="Arial" w:cs="Arial"/>
          <w:sz w:val="21"/>
          <w:szCs w:val="21"/>
        </w:rPr>
        <w:t xml:space="preserve">Last updated: </w:t>
      </w:r>
      <w:r w:rsidRPr="32648599" w:rsidR="128109C9">
        <w:rPr>
          <w:rFonts w:ascii="Arial" w:hAnsi="Arial" w:cs="Arial"/>
          <w:sz w:val="21"/>
          <w:szCs w:val="21"/>
        </w:rPr>
        <w:t>January 2023</w:t>
      </w:r>
      <w:r w:rsidRPr="32648599">
        <w:rPr>
          <w:rFonts w:ascii="Arial" w:hAnsi="Arial" w:cs="Arial"/>
          <w:sz w:val="21"/>
          <w:szCs w:val="21"/>
        </w:rPr>
        <w:t xml:space="preserve"> </w:t>
      </w:r>
    </w:p>
    <w:p w:rsidRPr="006F60B7" w:rsidR="00DC67ED" w:rsidRDefault="00DC67ED" w14:paraId="63566C03" w14:textId="77777777">
      <w:pPr>
        <w:rPr>
          <w:rFonts w:ascii="Arial" w:hAnsi="Arial" w:cs="Arial"/>
          <w:sz w:val="21"/>
          <w:szCs w:val="21"/>
        </w:rPr>
      </w:pPr>
    </w:p>
    <w:sectPr w:rsidRPr="006F60B7" w:rsidR="00DC67ED">
      <w:headerReference w:type="default" r:id="rId12"/>
      <w:headerReference w:type="first" r:id="rId13"/>
      <w:pgSz w:w="11906" w:h="16838" w:orient="portrait"/>
      <w:pgMar w:top="1440" w:right="1440" w:bottom="1134" w:left="144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58B" w:rsidRDefault="00E0058B" w14:paraId="55902E16" w14:textId="77777777">
      <w:r>
        <w:separator/>
      </w:r>
    </w:p>
  </w:endnote>
  <w:endnote w:type="continuationSeparator" w:id="0">
    <w:p w:rsidR="00E0058B" w:rsidRDefault="00E0058B" w14:paraId="498F76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58B" w:rsidRDefault="00E0058B" w14:paraId="677EDB1B" w14:textId="77777777">
      <w:r>
        <w:separator/>
      </w:r>
    </w:p>
  </w:footnote>
  <w:footnote w:type="continuationSeparator" w:id="0">
    <w:p w:rsidR="00E0058B" w:rsidRDefault="00E0058B" w14:paraId="469D5B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7ED" w:rsidRDefault="00DC67ED" w14:paraId="293C098D" w14:textId="77777777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C67ED" w:rsidRDefault="00615C51" w14:paraId="6A82E237" w14:textId="77777777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1" allowOverlap="1" wp14:anchorId="0666A207" wp14:editId="2A62A2DD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08" y="0"/>
              <wp:lineTo x="-34" y="5378"/>
              <wp:lineTo x="-34" y="20785"/>
              <wp:lineTo x="21059" y="20785"/>
              <wp:lineTo x="20704" y="6923"/>
              <wp:lineTo x="17126" y="0"/>
              <wp:lineTo x="13908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9919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aK0RbmZ" int2:invalidationBookmarkName="" int2:hashCode="TOyOVHxlKw54Ao" int2:id="UC5Cnkh3">
      <int2:state int2:value="Rejected" int2:type="AugLoop_Text_Critique"/>
    </int2:bookmark>
    <int2:bookmark int2:bookmarkName="_Int_Hbxk4wOK" int2:invalidationBookmarkName="" int2:hashCode="pljuTCRWMcIJhp" int2:id="BCIzeV8U">
      <int2:state int2:value="Rejected" int2:type="AugLoop_Text_Critique"/>
    </int2:bookmark>
    <int2:bookmark int2:bookmarkName="_Int_lngjaSlu" int2:invalidationBookmarkName="" int2:hashCode="I+EXWdONBb7+aJ" int2:id="vFq3SFoH">
      <int2:state int2:value="Rejected" int2:type="AugLoop_Acronyms_AcronymsCritique"/>
    </int2:bookmark>
    <int2:bookmark int2:bookmarkName="_Int_ZxtNAidW" int2:invalidationBookmarkName="" int2:hashCode="X1g1UTa7Xn+PzF" int2:id="MUbLGRBP">
      <int2:state int2:value="Rejected" int2:type="AugLoop_Text_Critique"/>
    </int2:bookmark>
    <int2:bookmark int2:bookmarkName="_Int_vfpVWCBu" int2:invalidationBookmarkName="" int2:hashCode="qUG7lfXtsKmXNE" int2:id="1gab9IFP">
      <int2:state int2:value="Rejected" int2:type="AugLoop_Text_Critique"/>
    </int2:bookmark>
    <int2:bookmark int2:bookmarkName="_Int_xwem7HEw" int2:invalidationBookmarkName="" int2:hashCode="oHfTfKUUsdB1JI" int2:id="6BB5ntp4">
      <int2:state int2:value="Rejected" int2:type="AugLoop_Acronyms_AcronymsCritique"/>
    </int2:bookmark>
    <int2:bookmark int2:bookmarkName="_Int_Gp8AAywR" int2:invalidationBookmarkName="" int2:hashCode="f1OmjTJDRvyEV6" int2:id="oFWgZS4w">
      <int2:state int2:value="Rejected" int2:type="LegacyProofing"/>
    </int2:bookmark>
    <int2:bookmark int2:bookmarkName="_Int_Ts22wHIT" int2:invalidationBookmarkName="" int2:hashCode="O4pzNphTXBMsaB" int2:id="1mx4tJ71">
      <int2:state int2:value="Rejected" int2:type="AugLoop_Text_Critique"/>
    </int2:bookmark>
    <int2:bookmark int2:bookmarkName="_Int_vog5zW8l" int2:invalidationBookmarkName="" int2:hashCode="KevyZYU0O2t0ik" int2:id="DpdYnrlx">
      <int2:state int2:value="Rejected" int2:type="LegacyProofing"/>
    </int2:bookmark>
    <int2:bookmark int2:bookmarkName="_Int_10S4nIDc" int2:invalidationBookmarkName="" int2:hashCode="naXxkq3lfNt95p" int2:id="Ibux2ipm">
      <int2:state int2:value="Rejected" int2:type="AugLoop_Text_Critique"/>
    </int2:bookmark>
    <int2:bookmark int2:bookmarkName="_Int_wUYefhRP" int2:invalidationBookmarkName="" int2:hashCode="zOJF+9kC2kynru" int2:id="Co5C7tIv">
      <int2:state int2:value="Rejected" int2:type="AugLoop_Text_Critique"/>
    </int2:bookmark>
    <int2:bookmark int2:bookmarkName="_Int_lqbJtzeH" int2:invalidationBookmarkName="" int2:hashCode="4eDk5DSkalSZOW" int2:id="mT6wlwxJ"/>
    <int2:bookmark int2:bookmarkName="_Int_zqtd4z8G" int2:invalidationBookmarkName="" int2:hashCode="qUG7lfXtsKmXNE" int2:id="o0RjYHje">
      <int2:state int2:value="Rejected" int2:type="AugLoop_Text_Critique"/>
    </int2:bookmark>
    <int2:bookmark int2:bookmarkName="_Int_XL3RUv5h" int2:invalidationBookmarkName="" int2:hashCode="Rik4NlabOWj0wd" int2:id="8kFmbB5H">
      <int2:state int2:value="Rejected" int2:type="LegacyProofing"/>
    </int2:bookmark>
    <int2:bookmark int2:bookmarkName="_Int_owhyf6AP" int2:invalidationBookmarkName="" int2:hashCode="I78AvYrbRGllHr" int2:id="MXR1BT3o">
      <int2:state int2:value="Rejected" int2:type="AugLoop_Text_Critique"/>
    </int2:bookmark>
    <int2:bookmark int2:bookmarkName="_Int_2ErfG3no" int2:invalidationBookmarkName="" int2:hashCode="Y6z2jE+VHWQSqE" int2:id="m1hYmQtX">
      <int2:state int2:value="Rejected" int2:type="AugLoop_Text_Critique"/>
    </int2:bookmark>
    <int2:bookmark int2:bookmarkName="_Int_eAdTtaxa" int2:invalidationBookmarkName="" int2:hashCode="1XxbFYmbGBcbV1" int2:id="YlpCq5ic">
      <int2:state int2:value="Rejected" int2:type="AugLoop_Text_Critique"/>
    </int2:bookmark>
    <int2:bookmark int2:bookmarkName="_Int_PxM8kHlX" int2:invalidationBookmarkName="" int2:hashCode="8Pl3ZpatItIuqs" int2:id="wi1AIqDH">
      <int2:state int2:value="Rejected" int2:type="AugLoop_Text_Critique"/>
    </int2:bookmark>
    <int2:bookmark int2:bookmarkName="_Int_J7svnPSH" int2:invalidationBookmarkName="" int2:hashCode="A5fwbJQd8Z5Ke6" int2:id="eGAhhCMy"/>
    <int2:bookmark int2:bookmarkName="_Int_4shx0uo4" int2:invalidationBookmarkName="" int2:hashCode="MiuX2Jl1FMR/C9" int2:id="wgbtmBlC">
      <int2:state int2:value="Rejected" int2:type="LegacyProofing"/>
    </int2:bookmark>
    <int2:bookmark int2:bookmarkName="_Int_FACpgOiN" int2:invalidationBookmarkName="" int2:hashCode="8InxOgTPxlRslN" int2:id="twdHA13J">
      <int2:state int2:value="Rejected" int2:type="AugLoop_Acronyms_AcronymsCritique"/>
    </int2:bookmark>
    <int2:bookmark int2:bookmarkName="_Int_GJKDhjvt" int2:invalidationBookmarkName="" int2:hashCode="nwD62YutwTMOY3" int2:id="oDaz3tRU">
      <int2:state int2:value="Rejected" int2:type="AugLoop_Text_Critique"/>
    </int2:bookmark>
    <int2:bookmark int2:bookmarkName="_Int_rog5admw" int2:invalidationBookmarkName="" int2:hashCode="zv10csgLPn0Uc7" int2:id="an4lqxsA">
      <int2:state int2:value="Rejected" int2:type="LegacyProofing"/>
    </int2:bookmark>
    <int2:bookmark int2:bookmarkName="_Int_tLa2BJnC" int2:invalidationBookmarkName="" int2:hashCode="7GfgxxSgdmXr+F" int2:id="9w1BE33q">
      <int2:state int2:value="Rejected" int2:type="LegacyProofing"/>
    </int2:bookmark>
    <int2:bookmark int2:bookmarkName="_Int_1Yyr65s0" int2:invalidationBookmarkName="" int2:hashCode="MnpHO11rIgeEPg" int2:id="ekB7fY8x">
      <int2:state int2:value="Rejected" int2:type="AugLoop_Text_Critique"/>
    </int2:bookmark>
    <int2:bookmark int2:bookmarkName="_Int_BDAczfle" int2:invalidationBookmarkName="" int2:hashCode="3sH8yrpzRD139c" int2:id="Lzj4ZroT">
      <int2:state int2:value="Rejected" int2:type="LegacyProofing"/>
    </int2:bookmark>
    <int2:bookmark int2:bookmarkName="_Int_rdRcBbxL" int2:invalidationBookmarkName="" int2:hashCode="mvmGQtrEWeG9ot" int2:id="PF3ROe4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A8"/>
    <w:multiLevelType w:val="hybridMultilevel"/>
    <w:tmpl w:val="943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1F53D5"/>
    <w:multiLevelType w:val="hybridMultilevel"/>
    <w:tmpl w:val="A2B8E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7685B"/>
    <w:multiLevelType w:val="multilevel"/>
    <w:tmpl w:val="4E2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080A94"/>
    <w:multiLevelType w:val="hybridMultilevel"/>
    <w:tmpl w:val="276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AD1C9B"/>
    <w:multiLevelType w:val="multilevel"/>
    <w:tmpl w:val="3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 w15:restartNumberingAfterBreak="0">
    <w:nsid w:val="27383F48"/>
    <w:multiLevelType w:val="hybridMultilevel"/>
    <w:tmpl w:val="F864C7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D70C26"/>
    <w:multiLevelType w:val="multilevel"/>
    <w:tmpl w:val="63A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6662684"/>
    <w:multiLevelType w:val="hybridMultilevel"/>
    <w:tmpl w:val="B0B0B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F001B24"/>
    <w:multiLevelType w:val="hybridMultilevel"/>
    <w:tmpl w:val="B8A88A4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F11E6A"/>
    <w:multiLevelType w:val="hybridMultilevel"/>
    <w:tmpl w:val="064E3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CC729E"/>
    <w:multiLevelType w:val="multilevel"/>
    <w:tmpl w:val="C9DEC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EC144A"/>
    <w:multiLevelType w:val="hybridMultilevel"/>
    <w:tmpl w:val="0B029A6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9035A7"/>
    <w:multiLevelType w:val="multilevel"/>
    <w:tmpl w:val="EF9A8CE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C75204"/>
    <w:multiLevelType w:val="hybridMultilevel"/>
    <w:tmpl w:val="5CCC8C0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68060451">
    <w:abstractNumId w:val="13"/>
  </w:num>
  <w:num w:numId="2" w16cid:durableId="464659963">
    <w:abstractNumId w:val="4"/>
  </w:num>
  <w:num w:numId="3" w16cid:durableId="2018581661">
    <w:abstractNumId w:val="11"/>
  </w:num>
  <w:num w:numId="4" w16cid:durableId="714811965">
    <w:abstractNumId w:val="5"/>
  </w:num>
  <w:num w:numId="5" w16cid:durableId="1119225315">
    <w:abstractNumId w:val="0"/>
  </w:num>
  <w:num w:numId="6" w16cid:durableId="1746872782">
    <w:abstractNumId w:val="1"/>
  </w:num>
  <w:num w:numId="7" w16cid:durableId="858662785">
    <w:abstractNumId w:val="7"/>
  </w:num>
  <w:num w:numId="8" w16cid:durableId="747578990">
    <w:abstractNumId w:val="9"/>
  </w:num>
  <w:num w:numId="9" w16cid:durableId="182062053">
    <w:abstractNumId w:val="15"/>
  </w:num>
  <w:num w:numId="10" w16cid:durableId="1428580160">
    <w:abstractNumId w:val="12"/>
  </w:num>
  <w:num w:numId="11" w16cid:durableId="1350645886">
    <w:abstractNumId w:val="8"/>
  </w:num>
  <w:num w:numId="12" w16cid:durableId="1980718285">
    <w:abstractNumId w:val="14"/>
  </w:num>
  <w:num w:numId="13" w16cid:durableId="261651158">
    <w:abstractNumId w:val="16"/>
  </w:num>
  <w:num w:numId="14" w16cid:durableId="1881277835">
    <w:abstractNumId w:val="17"/>
  </w:num>
  <w:num w:numId="15" w16cid:durableId="1708796886">
    <w:abstractNumId w:val="2"/>
  </w:num>
  <w:num w:numId="16" w16cid:durableId="1656640960">
    <w:abstractNumId w:val="10"/>
  </w:num>
  <w:num w:numId="17" w16cid:durableId="2048870427">
    <w:abstractNumId w:val="6"/>
  </w:num>
  <w:num w:numId="18" w16cid:durableId="855466202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ED"/>
    <w:rsid w:val="0003168B"/>
    <w:rsid w:val="000D07FE"/>
    <w:rsid w:val="001069BD"/>
    <w:rsid w:val="00110E6B"/>
    <w:rsid w:val="00141DD7"/>
    <w:rsid w:val="001570C9"/>
    <w:rsid w:val="001F1A7C"/>
    <w:rsid w:val="00222C17"/>
    <w:rsid w:val="00270644"/>
    <w:rsid w:val="00317AC8"/>
    <w:rsid w:val="00393D11"/>
    <w:rsid w:val="003D4C06"/>
    <w:rsid w:val="004010F7"/>
    <w:rsid w:val="00421739"/>
    <w:rsid w:val="0044596F"/>
    <w:rsid w:val="005A2C36"/>
    <w:rsid w:val="005D02E0"/>
    <w:rsid w:val="005E5122"/>
    <w:rsid w:val="006114D8"/>
    <w:rsid w:val="00615C51"/>
    <w:rsid w:val="00631E87"/>
    <w:rsid w:val="00644C76"/>
    <w:rsid w:val="00667AE5"/>
    <w:rsid w:val="006A3E4B"/>
    <w:rsid w:val="006F60B7"/>
    <w:rsid w:val="00740B91"/>
    <w:rsid w:val="00744DCC"/>
    <w:rsid w:val="007C107F"/>
    <w:rsid w:val="007C2083"/>
    <w:rsid w:val="00824C6C"/>
    <w:rsid w:val="00883501"/>
    <w:rsid w:val="008A4B48"/>
    <w:rsid w:val="008B6BC9"/>
    <w:rsid w:val="009235CE"/>
    <w:rsid w:val="00960257"/>
    <w:rsid w:val="00A02DA3"/>
    <w:rsid w:val="00A402F6"/>
    <w:rsid w:val="00AB6199"/>
    <w:rsid w:val="00B01042"/>
    <w:rsid w:val="00B162A6"/>
    <w:rsid w:val="00B56489"/>
    <w:rsid w:val="00BF7BA6"/>
    <w:rsid w:val="00C52F73"/>
    <w:rsid w:val="00C81B89"/>
    <w:rsid w:val="00CE61D7"/>
    <w:rsid w:val="00D67339"/>
    <w:rsid w:val="00DB5A72"/>
    <w:rsid w:val="00DC67ED"/>
    <w:rsid w:val="00DF08DE"/>
    <w:rsid w:val="00E0058B"/>
    <w:rsid w:val="00E10B33"/>
    <w:rsid w:val="00E15440"/>
    <w:rsid w:val="00E15CC1"/>
    <w:rsid w:val="00E62CB3"/>
    <w:rsid w:val="00E71CB5"/>
    <w:rsid w:val="00EB1A5B"/>
    <w:rsid w:val="00F154D2"/>
    <w:rsid w:val="00F21F4C"/>
    <w:rsid w:val="00F36417"/>
    <w:rsid w:val="00F537E3"/>
    <w:rsid w:val="00FA7440"/>
    <w:rsid w:val="014065E2"/>
    <w:rsid w:val="030F9261"/>
    <w:rsid w:val="040C6FD9"/>
    <w:rsid w:val="07EE150E"/>
    <w:rsid w:val="08BB722B"/>
    <w:rsid w:val="0B75D5DE"/>
    <w:rsid w:val="0F2C4730"/>
    <w:rsid w:val="0FF13338"/>
    <w:rsid w:val="128109C9"/>
    <w:rsid w:val="13EFF6EC"/>
    <w:rsid w:val="15220C5F"/>
    <w:rsid w:val="15A53BA7"/>
    <w:rsid w:val="17065253"/>
    <w:rsid w:val="18044690"/>
    <w:rsid w:val="1F552C37"/>
    <w:rsid w:val="1F5562AD"/>
    <w:rsid w:val="203FE0E0"/>
    <w:rsid w:val="25D6E265"/>
    <w:rsid w:val="29B69E76"/>
    <w:rsid w:val="2DB65743"/>
    <w:rsid w:val="32648599"/>
    <w:rsid w:val="33060359"/>
    <w:rsid w:val="34D1669C"/>
    <w:rsid w:val="37574450"/>
    <w:rsid w:val="38449544"/>
    <w:rsid w:val="3C801284"/>
    <w:rsid w:val="3D673612"/>
    <w:rsid w:val="3F9FAC35"/>
    <w:rsid w:val="410C0955"/>
    <w:rsid w:val="438747EB"/>
    <w:rsid w:val="47E18736"/>
    <w:rsid w:val="4A3F72B5"/>
    <w:rsid w:val="4CFFA23E"/>
    <w:rsid w:val="4F7C2175"/>
    <w:rsid w:val="52DD608A"/>
    <w:rsid w:val="55EB62F9"/>
    <w:rsid w:val="55FB8111"/>
    <w:rsid w:val="57BAED81"/>
    <w:rsid w:val="58EE8712"/>
    <w:rsid w:val="59324F11"/>
    <w:rsid w:val="5D2D5097"/>
    <w:rsid w:val="5FB02F50"/>
    <w:rsid w:val="61925A28"/>
    <w:rsid w:val="650D033F"/>
    <w:rsid w:val="653E2509"/>
    <w:rsid w:val="66DC2159"/>
    <w:rsid w:val="69A0064C"/>
    <w:rsid w:val="6A524F6E"/>
    <w:rsid w:val="6B47654E"/>
    <w:rsid w:val="6BAF927C"/>
    <w:rsid w:val="6BE8D854"/>
    <w:rsid w:val="6BF64FD3"/>
    <w:rsid w:val="6D4B62DD"/>
    <w:rsid w:val="6D922034"/>
    <w:rsid w:val="6FE410B6"/>
    <w:rsid w:val="708302A9"/>
    <w:rsid w:val="72F742A7"/>
    <w:rsid w:val="73948DBC"/>
    <w:rsid w:val="74027227"/>
    <w:rsid w:val="794A76F5"/>
    <w:rsid w:val="798FED01"/>
    <w:rsid w:val="7A52EB61"/>
    <w:rsid w:val="7E5144E4"/>
    <w:rsid w:val="7FB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FAE6"/>
  <w15:docId w15:val="{4E473BA6-C4CD-4E38-B96B-8D2DA52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color="000000" w:sz="12" w:space="1"/>
        <w:left w:val="single" w:color="000000" w:sz="12" w:space="4"/>
        <w:bottom w:val="single" w:color="000000" w:sz="12" w:space="1"/>
        <w:right w:val="single" w:color="000000" w:sz="12" w:space="4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qFormat/>
    <w:rsid w:val="00504901"/>
    <w:rPr>
      <w:sz w:val="22"/>
      <w:szCs w:val="24"/>
      <w:lang w:eastAsia="en-US"/>
    </w:rPr>
  </w:style>
  <w:style w:type="character" w:styleId="FooterChar" w:customStyle="1">
    <w:name w:val="Footer Char"/>
    <w:basedOn w:val="DefaultParagraphFont"/>
    <w:qFormat/>
    <w:rsid w:val="00504901"/>
    <w:rPr>
      <w:sz w:val="22"/>
      <w:szCs w:val="24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15DD8"/>
    <w:rPr>
      <w:rFonts w:ascii="Tahoma" w:hAnsi="Tahoma" w:cs="Tahoma"/>
      <w:sz w:val="16"/>
      <w:szCs w:val="16"/>
      <w:lang w:eastAsia="en-US"/>
    </w:rPr>
  </w:style>
  <w:style w:type="character" w:styleId="InternetLink" w:customStyle="1">
    <w:name w:val="Internet Link"/>
    <w:basedOn w:val="DefaultParagraphFont"/>
    <w:unhideWhenUsed/>
    <w:rsid w:val="004879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0586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0586F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0586F"/>
    <w:rPr>
      <w:b/>
      <w:bCs/>
      <w:lang w:eastAsia="en-US"/>
    </w:rPr>
  </w:style>
  <w:style w:type="character" w:styleId="BodyText2Char" w:customStyle="1">
    <w:name w:val="Body Text 2 Char"/>
    <w:basedOn w:val="DefaultParagraphFont"/>
    <w:link w:val="BodyText2"/>
    <w:qFormat/>
    <w:rsid w:val="007166ED"/>
    <w:rPr>
      <w:rFonts w:ascii="Arial" w:hAnsi="Arial" w:cs="Arial"/>
      <w:sz w:val="20"/>
    </w:rPr>
  </w:style>
  <w:style w:type="character" w:styleId="ListLabel1" w:customStyle="1">
    <w:name w:val="ListLabel 1"/>
    <w:qFormat/>
    <w:rPr>
      <w:sz w:val="16"/>
    </w:rPr>
  </w:style>
  <w:style w:type="character" w:styleId="ListLabel2" w:customStyle="1">
    <w:name w:val="ListLabel 2"/>
    <w:qFormat/>
    <w:rPr>
      <w:sz w:val="16"/>
    </w:rPr>
  </w:style>
  <w:style w:type="character" w:styleId="ListLabel3" w:customStyle="1">
    <w:name w:val="ListLabel 3"/>
    <w:qFormat/>
    <w:rPr>
      <w:sz w:val="16"/>
    </w:rPr>
  </w:style>
  <w:style w:type="character" w:styleId="ListLabel4" w:customStyle="1">
    <w:name w:val="ListLabel 4"/>
    <w:qFormat/>
    <w:rPr>
      <w:sz w:val="16"/>
    </w:rPr>
  </w:style>
  <w:style w:type="character" w:styleId="ListLabel5" w:customStyle="1">
    <w:name w:val="ListLabel 5"/>
    <w:qFormat/>
    <w:rPr>
      <w:sz w:val="16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Arial"/>
    </w:rPr>
  </w:style>
  <w:style w:type="character" w:styleId="ListLabel25" w:customStyle="1">
    <w:name w:val="ListLabel 25"/>
    <w:qFormat/>
    <w:rPr>
      <w:rFonts w:cs="Arial"/>
    </w:rPr>
  </w:style>
  <w:style w:type="character" w:styleId="ListLabel26" w:customStyle="1">
    <w:name w:val="ListLabel 26"/>
    <w:qFormat/>
    <w:rPr>
      <w:rFonts w:cs="Arial"/>
    </w:rPr>
  </w:style>
  <w:style w:type="character" w:styleId="ListLabel27" w:customStyle="1">
    <w:name w:val="ListLabel 27"/>
    <w:qFormat/>
    <w:rPr>
      <w:rFonts w:cs="Arial"/>
    </w:rPr>
  </w:style>
  <w:style w:type="character" w:styleId="ListLabel28" w:customStyle="1">
    <w:name w:val="ListLabel 28"/>
    <w:qFormat/>
    <w:rPr>
      <w:rFonts w:cs="Arial"/>
    </w:rPr>
  </w:style>
  <w:style w:type="character" w:styleId="ListLabel29" w:customStyle="1">
    <w:name w:val="ListLabel 29"/>
    <w:qFormat/>
    <w:rPr>
      <w:rFonts w:cs="Arial"/>
    </w:rPr>
  </w:style>
  <w:style w:type="character" w:styleId="ListLabel30" w:customStyle="1">
    <w:name w:val="ListLabel 30"/>
    <w:qFormat/>
    <w:rPr>
      <w:rFonts w:cs="Arial"/>
    </w:rPr>
  </w:style>
  <w:style w:type="character" w:styleId="ListLabel31" w:customStyle="1">
    <w:name w:val="ListLabel 31"/>
    <w:qFormat/>
    <w:rPr>
      <w:rFonts w:cs="Arial"/>
    </w:rPr>
  </w:style>
  <w:style w:type="character" w:styleId="ListLabel32" w:customStyle="1">
    <w:name w:val="ListLabel 32"/>
    <w:qFormat/>
    <w:rPr>
      <w:rFonts w:cs="Arial"/>
    </w:rPr>
  </w:style>
  <w:style w:type="character" w:styleId="ListLabel33" w:customStyle="1">
    <w:name w:val="ListLabel 33"/>
    <w:qFormat/>
    <w:rPr>
      <w:rFonts w:cs="Arial"/>
    </w:rPr>
  </w:style>
  <w:style w:type="character" w:styleId="ListLabel34" w:customStyle="1">
    <w:name w:val="ListLabel 34"/>
    <w:qFormat/>
    <w:rPr>
      <w:rFonts w:cs="Arial"/>
    </w:rPr>
  </w:style>
  <w:style w:type="character" w:styleId="ListLabel35" w:customStyle="1">
    <w:name w:val="ListLabel 35"/>
    <w:qFormat/>
    <w:rPr>
      <w:rFonts w:cs="Aria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semiHidden/>
    <w:rsid w:val="00504901"/>
    <w:pPr>
      <w:pBdr>
        <w:top w:val="single" w:color="000000" w:sz="12" w:space="2"/>
        <w:left w:val="single" w:color="000000" w:sz="12" w:space="1"/>
        <w:bottom w:val="single" w:color="000000" w:sz="12" w:space="31"/>
        <w:right w:val="single" w:color="000000" w:sz="12" w:space="1"/>
      </w:pBd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qFormat/>
    <w:rsid w:val="00504901"/>
    <w:pPr>
      <w:pBdr>
        <w:top w:val="single" w:color="000000" w:sz="12" w:space="1"/>
        <w:left w:val="single" w:color="000000" w:sz="12" w:space="1"/>
        <w:bottom w:val="single" w:color="000000" w:sz="12" w:space="1"/>
        <w:right w:val="single" w:color="000000" w:sz="12" w:space="1"/>
      </w:pBdr>
      <w:jc w:val="center"/>
    </w:pPr>
    <w:rPr>
      <w:b/>
      <w:szCs w:val="20"/>
      <w:lang w:val="en-US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BodyText2Char"/>
    <w:qFormat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5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05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0586F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C007C8"/>
    <w:p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listparagraph" w:customStyle="1">
    <w:name w:val="x_msolistparagraph"/>
    <w:basedOn w:val="Normal"/>
    <w:rsid w:val="0042173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CE61D7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normaltextrun" w:customStyle="1">
    <w:name w:val="normaltextrun"/>
    <w:basedOn w:val="DefaultParagraphFont"/>
    <w:rsid w:val="00CE61D7"/>
  </w:style>
  <w:style w:type="character" w:styleId="eop" w:customStyle="1">
    <w:name w:val="eop"/>
    <w:basedOn w:val="DefaultParagraphFont"/>
    <w:rsid w:val="00CE61D7"/>
  </w:style>
  <w:style w:type="paragraph" w:styleId="NoSpacing">
    <w:name w:val="No Spacing"/>
    <w:uiPriority w:val="1"/>
    <w:qFormat/>
    <w:rsid w:val="00DF08DE"/>
    <w:rPr>
      <w:rFonts w:ascii="Calibri" w:hAnsi="Calibri" w:eastAsia="Calibri"/>
      <w:szCs w:val="22"/>
      <w:lang w:eastAsia="en-US"/>
    </w:rPr>
  </w:style>
  <w:style w:type="character" w:styleId="Emphasis">
    <w:name w:val="Emphasis"/>
    <w:uiPriority w:val="20"/>
    <w:qFormat/>
    <w:rsid w:val="00DF08DE"/>
    <w:rPr>
      <w:i/>
      <w:iCs/>
    </w:rPr>
  </w:style>
  <w:style w:type="paragraph" w:styleId="Revision">
    <w:name w:val="Revision"/>
    <w:hidden/>
    <w:uiPriority w:val="99"/>
    <w:semiHidden/>
    <w:rsid w:val="000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topuniversities.com/university-rankings/university-subject-rankings/2022/art-design" TargetMode="Externa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7fa8b-be19-4e54-a76f-80aac9aceb89" xsi:nil="true"/>
    <_ip_UnifiedCompliancePolicyUIAction xmlns="http://schemas.microsoft.com/sharepoint/v3" xsi:nil="true"/>
    <Date_x0020_and_x0020_time xmlns="d8196737-9c3c-4fb1-bdcd-b790e00aba1b" xsi:nil="true"/>
    <_ip_UnifiedCompliancePolicyProperties xmlns="http://schemas.microsoft.com/sharepoint/v3" xsi:nil="true"/>
    <lcf76f155ced4ddcb4097134ff3c332f xmlns="d8196737-9c3c-4fb1-bdcd-b790e00aba1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D0DF1E84DA4D8886AEAD8B868EB2" ma:contentTypeVersion="21" ma:contentTypeDescription="Create a new document." ma:contentTypeScope="" ma:versionID="75ce5154d763d92386334ac533cc3748">
  <xsd:schema xmlns:xsd="http://www.w3.org/2001/XMLSchema" xmlns:xs="http://www.w3.org/2001/XMLSchema" xmlns:p="http://schemas.microsoft.com/office/2006/metadata/properties" xmlns:ns1="http://schemas.microsoft.com/sharepoint/v3" xmlns:ns2="9267fa8b-be19-4e54-a76f-80aac9aceb89" xmlns:ns3="d8196737-9c3c-4fb1-bdcd-b790e00aba1b" targetNamespace="http://schemas.microsoft.com/office/2006/metadata/properties" ma:root="true" ma:fieldsID="5d2c3d2577650996687fa21d14a9dced" ns1:_="" ns2:_="" ns3:_="">
    <xsd:import namespace="http://schemas.microsoft.com/sharepoint/v3"/>
    <xsd:import namespace="9267fa8b-be19-4e54-a76f-80aac9aceb89"/>
    <xsd:import namespace="d8196737-9c3c-4fb1-bdcd-b790e00a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_x0020_and_x0020_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7fa8b-be19-4e54-a76f-80aac9ac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d1ef2a78-7ed7-4872-8a05-c7518df500e0}" ma:internalName="TaxCatchAll" ma:showField="CatchAllData" ma:web="9267fa8b-be19-4e54-a76f-80aac9ace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6737-9c3c-4fb1-bdcd-b790e00a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0538-63D8-49C1-890C-0A7331EC4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439A7-18A5-41E2-A737-71FDB805A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1835D-5194-4DCC-B450-2EB8384603AA}">
  <ds:schemaRefs>
    <ds:schemaRef ds:uri="9267fa8b-be19-4e54-a76f-80aac9aceb8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196737-9c3c-4fb1-bdcd-b790e00aba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53B986-4071-4DB7-8083-63C93A6DC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67fa8b-be19-4e54-a76f-80aac9aceb89"/>
    <ds:schemaRef ds:uri="d8196737-9c3c-4fb1-bdcd-b790e00ab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the Arts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Recruitment - Job Description Template</dc:title>
  <dc:subject/>
  <dc:creator>Nadine Maloney;a.kingsley-nyinah@arts.ac.uk</dc:creator>
  <keywords>Recruitment Job Description template</keywords>
  <dc:description/>
  <lastModifiedBy>Vicky Creevey</lastModifiedBy>
  <revision>22</revision>
  <lastPrinted>2018-02-22T15:49:00.0000000Z</lastPrinted>
  <dcterms:created xsi:type="dcterms:W3CDTF">2022-12-06T14:58:00.0000000Z</dcterms:created>
  <dcterms:modified xsi:type="dcterms:W3CDTF">2023-01-12T09:45:57.1199755Z</dcterms:modified>
  <dc:language>en-AU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the Arts London</vt:lpwstr>
  </property>
  <property fmtid="{D5CDD505-2E9C-101B-9397-08002B2CF9AE}" pid="4" name="ContentTypeId">
    <vt:lpwstr>0x01010019D4D0DF1E84DA4D8886AEAD8B868EB2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UnilyDocumentCategory">
    <vt:lpwstr>19;#Human Resources|7bc2dae0-0675-4775-81fa-4fbbcf84dd44</vt:lpwstr>
  </property>
  <property fmtid="{D5CDD505-2E9C-101B-9397-08002B2CF9AE}" pid="11" name="MediaServiceImageTags">
    <vt:lpwstr/>
  </property>
</Properties>
</file>