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45F2B" w14:textId="77777777" w:rsidR="00A96762" w:rsidRPr="00791AAF" w:rsidRDefault="00A96762">
      <w:pPr>
        <w:rPr>
          <w:rFonts w:ascii="Arial" w:hAnsi="Arial" w:cs="Arial"/>
          <w:noProof/>
          <w:sz w:val="24"/>
          <w:lang w:val="en-US"/>
        </w:rPr>
      </w:pPr>
    </w:p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508"/>
        <w:gridCol w:w="4932"/>
      </w:tblGrid>
      <w:tr w:rsidR="00CF1D55" w:rsidRPr="000E1AF0" w14:paraId="54D4D2EB" w14:textId="77777777" w:rsidTr="00B3199A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6E33D08E" w14:textId="77777777" w:rsidR="00CF1D55" w:rsidRPr="000E1AF0" w:rsidRDefault="00CF1D55">
            <w:pPr>
              <w:pStyle w:val="Heading3"/>
              <w:rPr>
                <w:b w:val="0"/>
                <w:szCs w:val="22"/>
              </w:rPr>
            </w:pPr>
            <w:r w:rsidRPr="000E1AF0">
              <w:rPr>
                <w:szCs w:val="22"/>
              </w:rPr>
              <w:t>JOB DESCRIPTION AND PERSON SPECIFICATION</w:t>
            </w:r>
          </w:p>
        </w:tc>
      </w:tr>
      <w:tr w:rsidR="00CF1D55" w:rsidRPr="000E1AF0" w14:paraId="2095B926" w14:textId="77777777" w:rsidTr="005702D4">
        <w:trPr>
          <w:cantSplit/>
          <w:trHeight w:val="529"/>
        </w:trPr>
        <w:tc>
          <w:tcPr>
            <w:tcW w:w="5508" w:type="dxa"/>
            <w:tcBorders>
              <w:bottom w:val="nil"/>
              <w:right w:val="nil"/>
            </w:tcBorders>
          </w:tcPr>
          <w:p w14:paraId="11D4FFB3" w14:textId="77777777" w:rsidR="009D5A84" w:rsidRDefault="00CF1D55" w:rsidP="000D1089">
            <w:pPr>
              <w:rPr>
                <w:rFonts w:ascii="Arial" w:hAnsi="Arial" w:cs="Arial"/>
                <w:szCs w:val="22"/>
              </w:rPr>
            </w:pPr>
            <w:r w:rsidRPr="000E1AF0">
              <w:rPr>
                <w:rFonts w:ascii="Arial" w:hAnsi="Arial" w:cs="Arial"/>
                <w:b/>
                <w:szCs w:val="22"/>
              </w:rPr>
              <w:t>Job Title</w:t>
            </w:r>
            <w:r w:rsidRPr="000E1AF0">
              <w:rPr>
                <w:rFonts w:ascii="Arial" w:hAnsi="Arial" w:cs="Arial"/>
                <w:szCs w:val="22"/>
              </w:rPr>
              <w:t>:</w:t>
            </w:r>
            <w:r w:rsidR="004B7629">
              <w:rPr>
                <w:rFonts w:ascii="Arial" w:hAnsi="Arial" w:cs="Arial"/>
                <w:szCs w:val="22"/>
              </w:rPr>
              <w:t xml:space="preserve"> </w:t>
            </w:r>
          </w:p>
          <w:p w14:paraId="03AC5A9D" w14:textId="3438C042" w:rsidR="00CF1D55" w:rsidRPr="00B3199A" w:rsidRDefault="007E34B5" w:rsidP="000D10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Dean,</w:t>
            </w:r>
            <w:r w:rsidR="00BB3B81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UAL Institute for</w:t>
            </w:r>
            <w:r w:rsidR="0071485C">
              <w:rPr>
                <w:rFonts w:ascii="Arial" w:hAnsi="Arial" w:cs="Arial"/>
                <w:szCs w:val="22"/>
              </w:rPr>
              <w:t xml:space="preserve"> Creative Computing</w:t>
            </w: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6D944498" w14:textId="48C55730" w:rsidR="009D5A84" w:rsidRDefault="00951DDF" w:rsidP="000D1089">
            <w:pPr>
              <w:rPr>
                <w:rFonts w:ascii="Arial" w:hAnsi="Arial" w:cs="Arial"/>
                <w:b/>
                <w:szCs w:val="22"/>
              </w:rPr>
            </w:pPr>
            <w:r w:rsidRPr="000E1AF0">
              <w:rPr>
                <w:rFonts w:ascii="Arial" w:hAnsi="Arial" w:cs="Arial"/>
                <w:b/>
                <w:szCs w:val="22"/>
              </w:rPr>
              <w:t xml:space="preserve">Grade: </w:t>
            </w:r>
          </w:p>
          <w:p w14:paraId="061CF954" w14:textId="74E72183" w:rsidR="00CF1D55" w:rsidRPr="000E1AF0" w:rsidRDefault="00FE7853" w:rsidP="000D108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Dean (</w:t>
            </w:r>
            <w:r w:rsidR="004937EA">
              <w:rPr>
                <w:rFonts w:ascii="Arial" w:hAnsi="Arial" w:cs="Arial"/>
                <w:szCs w:val="22"/>
              </w:rPr>
              <w:t>Individual Contract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B3199A" w:rsidRPr="000E1AF0" w14:paraId="4869F6BF" w14:textId="77777777" w:rsidTr="00B3199A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2AECB209" w14:textId="77777777" w:rsidR="00B3199A" w:rsidRPr="000E1AF0" w:rsidRDefault="00B3199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5576C4D5" w14:textId="77777777" w:rsidR="00B3199A" w:rsidRPr="000E1AF0" w:rsidRDefault="00B3199A" w:rsidP="00007C45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3199A" w:rsidRPr="000E1AF0" w14:paraId="0A628A3E" w14:textId="77777777" w:rsidTr="00B3199A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6C185E0C" w14:textId="77777777" w:rsidR="009D5A84" w:rsidRDefault="00B3199A" w:rsidP="000D1089">
            <w:pPr>
              <w:rPr>
                <w:rFonts w:ascii="Arial" w:hAnsi="Arial" w:cs="Arial"/>
                <w:szCs w:val="22"/>
              </w:rPr>
            </w:pPr>
            <w:r w:rsidRPr="000E1AF0">
              <w:rPr>
                <w:rFonts w:ascii="Arial" w:hAnsi="Arial" w:cs="Arial"/>
                <w:b/>
                <w:szCs w:val="22"/>
              </w:rPr>
              <w:t>Accountable to</w:t>
            </w:r>
            <w:r w:rsidRPr="000E1AF0">
              <w:rPr>
                <w:rFonts w:ascii="Arial" w:hAnsi="Arial" w:cs="Arial"/>
                <w:szCs w:val="22"/>
              </w:rPr>
              <w:t>:</w:t>
            </w:r>
            <w:r w:rsidR="0071485C">
              <w:rPr>
                <w:rFonts w:ascii="Arial" w:hAnsi="Arial" w:cs="Arial"/>
                <w:szCs w:val="22"/>
              </w:rPr>
              <w:t xml:space="preserve"> </w:t>
            </w:r>
          </w:p>
          <w:p w14:paraId="242BCF49" w14:textId="7DDCE2AC" w:rsidR="00B3199A" w:rsidRPr="000E1AF0" w:rsidRDefault="0071485C" w:rsidP="000D108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  <w:r w:rsidR="009D5A84">
              <w:rPr>
                <w:rFonts w:ascii="Arial" w:hAnsi="Arial" w:cs="Arial"/>
                <w:szCs w:val="22"/>
              </w:rPr>
              <w:t>eputy Vice Chancellor</w:t>
            </w:r>
            <w:r>
              <w:rPr>
                <w:rFonts w:ascii="Arial" w:hAnsi="Arial" w:cs="Arial"/>
                <w:szCs w:val="22"/>
              </w:rPr>
              <w:t xml:space="preserve"> (Academic)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55AEA620" w14:textId="77777777" w:rsidR="009D5A84" w:rsidRPr="005B69CD" w:rsidRDefault="00951DDF" w:rsidP="00B3199A">
            <w:pPr>
              <w:rPr>
                <w:rFonts w:ascii="Arial" w:hAnsi="Arial" w:cs="Arial"/>
                <w:szCs w:val="22"/>
              </w:rPr>
            </w:pPr>
            <w:r w:rsidRPr="005B69CD">
              <w:rPr>
                <w:rFonts w:ascii="Arial" w:hAnsi="Arial" w:cs="Arial"/>
                <w:b/>
                <w:szCs w:val="22"/>
              </w:rPr>
              <w:t>Salary</w:t>
            </w:r>
            <w:r w:rsidRPr="005B69CD">
              <w:rPr>
                <w:rFonts w:ascii="Arial" w:hAnsi="Arial" w:cs="Arial"/>
                <w:szCs w:val="22"/>
              </w:rPr>
              <w:t xml:space="preserve"> </w:t>
            </w:r>
            <w:r w:rsidR="005702D4" w:rsidRPr="005B69CD">
              <w:rPr>
                <w:rFonts w:ascii="Arial" w:hAnsi="Arial" w:cs="Arial"/>
                <w:szCs w:val="22"/>
              </w:rPr>
              <w:t xml:space="preserve">: </w:t>
            </w:r>
          </w:p>
          <w:p w14:paraId="27448301" w14:textId="25AB9C03" w:rsidR="00B3199A" w:rsidRPr="00E607FE" w:rsidRDefault="00930257" w:rsidP="00007C45">
            <w:pPr>
              <w:rPr>
                <w:rFonts w:ascii="Arial" w:hAnsi="Arial" w:cs="Arial"/>
                <w:b/>
                <w:szCs w:val="22"/>
              </w:rPr>
            </w:pPr>
            <w:r w:rsidRPr="00E607FE">
              <w:rPr>
                <w:rFonts w:ascii="Arial" w:hAnsi="Arial" w:cs="Arial"/>
                <w:szCs w:val="22"/>
              </w:rPr>
              <w:t>Competitive and subject to negotiation.</w:t>
            </w:r>
          </w:p>
        </w:tc>
      </w:tr>
      <w:tr w:rsidR="00B3199A" w:rsidRPr="000E1AF0" w14:paraId="65849C89" w14:textId="77777777" w:rsidTr="00B3199A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015E2DF1" w14:textId="77777777" w:rsidR="00B3199A" w:rsidRPr="000E1AF0" w:rsidRDefault="00B3199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1515199F" w14:textId="77777777" w:rsidR="00B3199A" w:rsidRPr="000E1AF0" w:rsidRDefault="00B3199A" w:rsidP="00B3199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3199A" w:rsidRPr="000E1AF0" w14:paraId="3A833FE2" w14:textId="77777777" w:rsidTr="00B3199A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166F4E28" w14:textId="77777777" w:rsidR="005702D4" w:rsidRDefault="00B3199A" w:rsidP="00C51B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Department: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2B762CD1" w14:textId="47160443" w:rsidR="00B3199A" w:rsidRPr="000E1AF0" w:rsidRDefault="00C51B61" w:rsidP="00C51B6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Academic Development and Services 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6FA22570" w14:textId="737E1944" w:rsidR="00B3199A" w:rsidRPr="000E1AF0" w:rsidRDefault="00B3199A" w:rsidP="00C51B61">
            <w:pPr>
              <w:rPr>
                <w:rFonts w:ascii="Arial" w:hAnsi="Arial" w:cs="Arial"/>
                <w:b/>
                <w:szCs w:val="22"/>
              </w:rPr>
            </w:pPr>
            <w:r w:rsidRPr="000E1AF0">
              <w:rPr>
                <w:rFonts w:ascii="Arial" w:hAnsi="Arial" w:cs="Arial"/>
                <w:b/>
                <w:szCs w:val="22"/>
              </w:rPr>
              <w:t xml:space="preserve">Location: </w:t>
            </w:r>
            <w:r w:rsidR="00930257">
              <w:rPr>
                <w:rFonts w:ascii="Arial" w:hAnsi="Arial" w:cs="Arial"/>
                <w:b/>
                <w:szCs w:val="22"/>
              </w:rPr>
              <w:br/>
            </w:r>
            <w:r w:rsidR="00930257" w:rsidRPr="005B69CD">
              <w:rPr>
                <w:rFonts w:ascii="Arial" w:hAnsi="Arial" w:cs="Arial"/>
                <w:szCs w:val="22"/>
              </w:rPr>
              <w:t>UAL High Holborn (in the first instance)</w:t>
            </w:r>
            <w:r w:rsidR="00930257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CF1D55" w:rsidRPr="000E1AF0" w14:paraId="5D02F72A" w14:textId="77777777" w:rsidTr="00B3199A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5836A73A" w14:textId="77777777" w:rsidR="00CF1D55" w:rsidRPr="000E1AF0" w:rsidRDefault="00CF1D55" w:rsidP="00B3199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43BA4C03" w14:textId="77777777" w:rsidR="00CF1D55" w:rsidRPr="000E1AF0" w:rsidRDefault="00CF1D55" w:rsidP="00B3199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C51B61" w:rsidRPr="000E1AF0" w14:paraId="17C60991" w14:textId="77777777" w:rsidTr="00B3199A">
        <w:trPr>
          <w:cantSplit/>
          <w:trHeight w:val="75"/>
        </w:trPr>
        <w:tc>
          <w:tcPr>
            <w:tcW w:w="5508" w:type="dxa"/>
            <w:tcBorders>
              <w:top w:val="nil"/>
              <w:bottom w:val="single" w:sz="8" w:space="0" w:color="auto"/>
              <w:right w:val="nil"/>
            </w:tcBorders>
          </w:tcPr>
          <w:p w14:paraId="55D0EB8F" w14:textId="77777777" w:rsidR="00C51B61" w:rsidRPr="00B3199A" w:rsidRDefault="00C51B61" w:rsidP="00B3199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</w:tcBorders>
          </w:tcPr>
          <w:p w14:paraId="4AE9BCF7" w14:textId="5234D6BD" w:rsidR="00C51B61" w:rsidRDefault="005702D4" w:rsidP="00B3199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Fraction: 1.0</w:t>
            </w:r>
          </w:p>
          <w:p w14:paraId="04033EC7" w14:textId="77777777" w:rsidR="007A3F60" w:rsidRDefault="007A3F60" w:rsidP="00B3199A">
            <w:pPr>
              <w:rPr>
                <w:rFonts w:ascii="Arial" w:hAnsi="Arial" w:cs="Arial"/>
                <w:b/>
                <w:szCs w:val="22"/>
              </w:rPr>
            </w:pPr>
          </w:p>
          <w:p w14:paraId="0B8C131D" w14:textId="77777777" w:rsidR="007A3F60" w:rsidRPr="000E1AF0" w:rsidRDefault="007A3F60" w:rsidP="00B3199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CF1D55" w:rsidRPr="000E1AF0" w14:paraId="59E0303D" w14:textId="77777777">
        <w:tc>
          <w:tcPr>
            <w:tcW w:w="10440" w:type="dxa"/>
            <w:gridSpan w:val="2"/>
          </w:tcPr>
          <w:p w14:paraId="43189FB1" w14:textId="211237C8" w:rsidR="00B3199A" w:rsidRDefault="00CF1D55" w:rsidP="0077626E">
            <w:pPr>
              <w:spacing w:line="240" w:lineRule="atLeast"/>
              <w:rPr>
                <w:rFonts w:ascii="Arial" w:hAnsi="Arial" w:cs="Arial"/>
                <w:szCs w:val="22"/>
              </w:rPr>
            </w:pPr>
            <w:r w:rsidRPr="000E1AF0">
              <w:rPr>
                <w:rFonts w:ascii="Arial" w:hAnsi="Arial" w:cs="Arial"/>
                <w:b/>
                <w:szCs w:val="22"/>
              </w:rPr>
              <w:t>Purpose of Job:</w:t>
            </w:r>
            <w:r w:rsidRPr="000E1AF0">
              <w:rPr>
                <w:rFonts w:ascii="Arial" w:hAnsi="Arial" w:cs="Arial"/>
                <w:szCs w:val="22"/>
              </w:rPr>
              <w:t xml:space="preserve"> </w:t>
            </w:r>
          </w:p>
          <w:p w14:paraId="330749D1" w14:textId="03FE68F6" w:rsidR="005702D4" w:rsidRDefault="005702D4" w:rsidP="00E34E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E0B56" w14:textId="56A5EE66" w:rsidR="00125A5B" w:rsidRDefault="00BB3B81" w:rsidP="00E34E3E">
            <w:pPr>
              <w:rPr>
                <w:rFonts w:ascii="Arial" w:hAnsi="Arial" w:cs="Arial"/>
                <w:sz w:val="20"/>
                <w:szCs w:val="20"/>
              </w:rPr>
            </w:pPr>
            <w:r w:rsidRPr="00BB3B81">
              <w:rPr>
                <w:rFonts w:ascii="Arial" w:hAnsi="Arial" w:cs="Arial"/>
                <w:sz w:val="20"/>
                <w:szCs w:val="20"/>
              </w:rPr>
              <w:t>To lead the establishment of UAL Ins</w:t>
            </w:r>
            <w:r>
              <w:rPr>
                <w:rFonts w:ascii="Arial" w:hAnsi="Arial" w:cs="Arial"/>
                <w:sz w:val="20"/>
                <w:szCs w:val="20"/>
              </w:rPr>
              <w:t>titute for Creative Computing,</w:t>
            </w:r>
            <w:r w:rsidRPr="00BB3B81">
              <w:rPr>
                <w:rFonts w:ascii="Arial" w:hAnsi="Arial" w:cs="Arial"/>
                <w:sz w:val="20"/>
                <w:szCs w:val="20"/>
              </w:rPr>
              <w:t xml:space="preserve"> playing a foundational role in delivering and developing this ambitious new </w:t>
            </w:r>
            <w:r w:rsidR="00867D5C">
              <w:rPr>
                <w:rFonts w:ascii="Arial" w:hAnsi="Arial" w:cs="Arial"/>
                <w:sz w:val="20"/>
                <w:szCs w:val="20"/>
              </w:rPr>
              <w:t>creative and interdisciplinary I</w:t>
            </w:r>
            <w:r w:rsidRPr="00BB3B81">
              <w:rPr>
                <w:rFonts w:ascii="Arial" w:hAnsi="Arial" w:cs="Arial"/>
                <w:sz w:val="20"/>
                <w:szCs w:val="20"/>
              </w:rPr>
              <w:t xml:space="preserve">nstitute at </w:t>
            </w:r>
            <w:r>
              <w:rPr>
                <w:rFonts w:ascii="Arial" w:hAnsi="Arial" w:cs="Arial"/>
                <w:sz w:val="20"/>
                <w:szCs w:val="20"/>
              </w:rPr>
              <w:t>Europe’</w:t>
            </w:r>
            <w:r w:rsidRPr="00BB3B81">
              <w:rPr>
                <w:rFonts w:ascii="Arial" w:hAnsi="Arial" w:cs="Arial"/>
                <w:sz w:val="20"/>
                <w:szCs w:val="20"/>
              </w:rPr>
              <w:t>s largest provider of creative education.</w:t>
            </w:r>
          </w:p>
          <w:p w14:paraId="6A6E33EC" w14:textId="77777777" w:rsidR="00BB3B81" w:rsidRDefault="00BB3B81" w:rsidP="00E34E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47956" w14:textId="582A9886" w:rsidR="00C64AE5" w:rsidRDefault="00BB3B81" w:rsidP="00E34E3E">
            <w:pPr>
              <w:rPr>
                <w:rFonts w:ascii="Arial" w:hAnsi="Arial" w:cs="Arial"/>
                <w:sz w:val="20"/>
                <w:szCs w:val="20"/>
              </w:rPr>
            </w:pPr>
            <w:r w:rsidRPr="00BB3B81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Dean</w:t>
            </w:r>
            <w:r w:rsidRPr="00BB3B81">
              <w:rPr>
                <w:rFonts w:ascii="Arial" w:hAnsi="Arial" w:cs="Arial"/>
                <w:sz w:val="20"/>
                <w:szCs w:val="20"/>
              </w:rPr>
              <w:t>, it will be your responsibility to develop an ambitious mission for the Institute and to design, develop and d</w:t>
            </w:r>
            <w:r w:rsidR="00DF0C41">
              <w:rPr>
                <w:rFonts w:ascii="Arial" w:hAnsi="Arial" w:cs="Arial"/>
                <w:sz w:val="20"/>
                <w:szCs w:val="20"/>
              </w:rPr>
              <w:t xml:space="preserve">eliver a whole ecology </w:t>
            </w:r>
            <w:r w:rsidRPr="00BB3B81">
              <w:rPr>
                <w:rFonts w:ascii="Arial" w:hAnsi="Arial" w:cs="Arial"/>
                <w:sz w:val="20"/>
                <w:szCs w:val="20"/>
              </w:rPr>
              <w:t xml:space="preserve">of creative computing in line with the new </w:t>
            </w:r>
            <w:r w:rsidR="0079690B">
              <w:rPr>
                <w:rFonts w:ascii="Arial" w:hAnsi="Arial" w:cs="Arial"/>
                <w:sz w:val="20"/>
                <w:szCs w:val="20"/>
              </w:rPr>
              <w:t>A</w:t>
            </w:r>
            <w:r w:rsidRPr="00BB3B81">
              <w:rPr>
                <w:rFonts w:ascii="Arial" w:hAnsi="Arial" w:cs="Arial"/>
                <w:sz w:val="20"/>
                <w:szCs w:val="20"/>
              </w:rPr>
              <w:t xml:space="preserve">cademic </w:t>
            </w:r>
            <w:r w:rsidR="0079690B">
              <w:rPr>
                <w:rFonts w:ascii="Arial" w:hAnsi="Arial" w:cs="Arial"/>
                <w:sz w:val="20"/>
                <w:szCs w:val="20"/>
              </w:rPr>
              <w:t>S</w:t>
            </w:r>
            <w:r w:rsidRPr="00BB3B81">
              <w:rPr>
                <w:rFonts w:ascii="Arial" w:hAnsi="Arial" w:cs="Arial"/>
                <w:sz w:val="20"/>
                <w:szCs w:val="20"/>
              </w:rPr>
              <w:t xml:space="preserve">trategy, enabling teaching, research and knowledge exchange that catalyses the opportunities presented by the intersection of creativity and computational practices.  </w:t>
            </w:r>
          </w:p>
          <w:p w14:paraId="167823A4" w14:textId="77777777" w:rsidR="00BB3B81" w:rsidRDefault="00BB3B81" w:rsidP="00E34E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66480" w14:textId="7B596FDF" w:rsidR="001D3D17" w:rsidRDefault="00125A5B" w:rsidP="00E34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will define, develop and deliver a progressive </w:t>
            </w:r>
            <w:r w:rsidR="001D3D17">
              <w:rPr>
                <w:rFonts w:ascii="Arial" w:hAnsi="Arial" w:cs="Arial"/>
                <w:sz w:val="20"/>
                <w:szCs w:val="20"/>
              </w:rPr>
              <w:t xml:space="preserve">taught </w:t>
            </w:r>
            <w:r>
              <w:rPr>
                <w:rFonts w:ascii="Arial" w:hAnsi="Arial" w:cs="Arial"/>
                <w:sz w:val="20"/>
                <w:szCs w:val="20"/>
              </w:rPr>
              <w:t>academic offer</w:t>
            </w:r>
            <w:r w:rsidR="001D3D17">
              <w:rPr>
                <w:rFonts w:ascii="Arial" w:hAnsi="Arial" w:cs="Arial"/>
                <w:sz w:val="20"/>
                <w:szCs w:val="20"/>
              </w:rPr>
              <w:t xml:space="preserve"> across all levels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creative computing subject within the </w:t>
            </w:r>
            <w:r w:rsidR="00F55A0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nstitute that has impact across </w:t>
            </w:r>
            <w:r w:rsidR="00C64AE5">
              <w:rPr>
                <w:rFonts w:ascii="Arial" w:hAnsi="Arial" w:cs="Arial"/>
                <w:sz w:val="20"/>
                <w:szCs w:val="20"/>
              </w:rPr>
              <w:t>the</w:t>
            </w:r>
            <w:r w:rsidR="002933AE">
              <w:rPr>
                <w:rFonts w:ascii="Arial" w:hAnsi="Arial" w:cs="Arial"/>
                <w:sz w:val="20"/>
                <w:szCs w:val="20"/>
              </w:rPr>
              <w:t xml:space="preserve"> wider U</w:t>
            </w:r>
            <w:r>
              <w:rPr>
                <w:rFonts w:ascii="Arial" w:hAnsi="Arial" w:cs="Arial"/>
                <w:sz w:val="20"/>
                <w:szCs w:val="20"/>
              </w:rPr>
              <w:t>niversity</w:t>
            </w:r>
            <w:r w:rsidR="003F491C">
              <w:rPr>
                <w:rFonts w:ascii="Arial" w:hAnsi="Arial" w:cs="Arial"/>
                <w:sz w:val="20"/>
                <w:szCs w:val="20"/>
              </w:rPr>
              <w:t>.</w:t>
            </w:r>
            <w:r w:rsidR="001D3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91C">
              <w:rPr>
                <w:rFonts w:ascii="Arial" w:hAnsi="Arial" w:cs="Arial"/>
                <w:sz w:val="20"/>
                <w:szCs w:val="20"/>
              </w:rPr>
              <w:t>A</w:t>
            </w:r>
            <w:r w:rsidR="00FD559D">
              <w:rPr>
                <w:rFonts w:ascii="Arial" w:hAnsi="Arial" w:cs="Arial"/>
                <w:sz w:val="20"/>
                <w:szCs w:val="20"/>
              </w:rPr>
              <w:t>longside this</w:t>
            </w:r>
            <w:r w:rsidR="003F491C">
              <w:rPr>
                <w:rFonts w:ascii="Arial" w:hAnsi="Arial" w:cs="Arial"/>
                <w:sz w:val="20"/>
                <w:szCs w:val="20"/>
              </w:rPr>
              <w:t>,</w:t>
            </w:r>
            <w:r w:rsidR="00FD5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3D17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1D3D17" w:rsidRPr="001D3D17">
              <w:rPr>
                <w:rFonts w:ascii="Arial" w:hAnsi="Arial" w:cs="Arial"/>
                <w:sz w:val="20"/>
                <w:szCs w:val="20"/>
              </w:rPr>
              <w:t>will define, develop and deliver a progressive</w:t>
            </w:r>
            <w:r w:rsidR="001D3D17">
              <w:rPr>
                <w:rFonts w:ascii="Arial" w:hAnsi="Arial" w:cs="Arial"/>
                <w:sz w:val="20"/>
                <w:szCs w:val="20"/>
              </w:rPr>
              <w:t xml:space="preserve"> and inte</w:t>
            </w:r>
            <w:r w:rsidR="00D77C3F">
              <w:rPr>
                <w:rFonts w:ascii="Arial" w:hAnsi="Arial" w:cs="Arial"/>
                <w:sz w:val="20"/>
                <w:szCs w:val="20"/>
              </w:rPr>
              <w:t>grated research environment</w:t>
            </w:r>
            <w:r w:rsidR="007969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F1DC15" w14:textId="77777777" w:rsidR="001D3D17" w:rsidRDefault="001D3D17" w:rsidP="00E34E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5132E" w14:textId="27A4F225" w:rsidR="001D3D17" w:rsidRDefault="001D3D17" w:rsidP="00E34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shape the social miss</w:t>
            </w:r>
            <w:r w:rsidR="002933AE">
              <w:rPr>
                <w:rFonts w:ascii="Arial" w:hAnsi="Arial" w:cs="Arial"/>
                <w:sz w:val="20"/>
                <w:szCs w:val="20"/>
              </w:rPr>
              <w:t>ion of the I</w:t>
            </w:r>
            <w:r>
              <w:rPr>
                <w:rFonts w:ascii="Arial" w:hAnsi="Arial" w:cs="Arial"/>
                <w:sz w:val="20"/>
                <w:szCs w:val="20"/>
              </w:rPr>
              <w:t xml:space="preserve">nstitute and deliver a </w:t>
            </w:r>
            <w:r w:rsidRPr="001D3D17">
              <w:rPr>
                <w:rFonts w:ascii="Arial" w:hAnsi="Arial" w:cs="Arial"/>
                <w:sz w:val="20"/>
                <w:szCs w:val="20"/>
              </w:rPr>
              <w:t>high level cult</w:t>
            </w:r>
            <w:r w:rsidR="00D77C3F">
              <w:rPr>
                <w:rFonts w:ascii="Arial" w:hAnsi="Arial" w:cs="Arial"/>
                <w:sz w:val="20"/>
                <w:szCs w:val="20"/>
              </w:rPr>
              <w:t>ural programme</w:t>
            </w:r>
            <w:r w:rsidRPr="001D3D17">
              <w:rPr>
                <w:rFonts w:ascii="Arial" w:hAnsi="Arial" w:cs="Arial"/>
                <w:sz w:val="20"/>
                <w:szCs w:val="20"/>
              </w:rPr>
              <w:t xml:space="preserve"> that signals </w:t>
            </w:r>
            <w:r w:rsidR="002933AE">
              <w:rPr>
                <w:rFonts w:ascii="Arial" w:hAnsi="Arial" w:cs="Arial"/>
                <w:sz w:val="20"/>
                <w:szCs w:val="20"/>
              </w:rPr>
              <w:t>the U</w:t>
            </w:r>
            <w:r w:rsidR="009D5A84">
              <w:rPr>
                <w:rFonts w:ascii="Arial" w:hAnsi="Arial" w:cs="Arial"/>
                <w:sz w:val="20"/>
                <w:szCs w:val="20"/>
              </w:rPr>
              <w:t xml:space="preserve">niversity’s </w:t>
            </w:r>
            <w:r w:rsidRPr="001D3D17">
              <w:rPr>
                <w:rFonts w:ascii="Arial" w:hAnsi="Arial" w:cs="Arial"/>
                <w:sz w:val="20"/>
                <w:szCs w:val="20"/>
              </w:rPr>
              <w:t xml:space="preserve">new commitment to the computing subject and </w:t>
            </w:r>
            <w:r w:rsidR="0079690B">
              <w:rPr>
                <w:rFonts w:ascii="Arial" w:hAnsi="Arial" w:cs="Arial"/>
                <w:sz w:val="20"/>
                <w:szCs w:val="20"/>
              </w:rPr>
              <w:t xml:space="preserve">ensures that </w:t>
            </w:r>
            <w:r w:rsidR="002933AE">
              <w:rPr>
                <w:rFonts w:ascii="Arial" w:hAnsi="Arial" w:cs="Arial"/>
                <w:sz w:val="20"/>
                <w:szCs w:val="20"/>
              </w:rPr>
              <w:t>UAL</w:t>
            </w:r>
            <w:r w:rsidRPr="001D3D17">
              <w:rPr>
                <w:rFonts w:ascii="Arial" w:hAnsi="Arial" w:cs="Arial"/>
                <w:sz w:val="20"/>
                <w:szCs w:val="20"/>
              </w:rPr>
              <w:t xml:space="preserve"> is internationally recognised for the practice of creative computing.</w:t>
            </w:r>
          </w:p>
          <w:p w14:paraId="533B36DA" w14:textId="77777777" w:rsidR="00125A5B" w:rsidRDefault="00125A5B" w:rsidP="00E34E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EBE17" w14:textId="1D7FF22C" w:rsidR="00A62F08" w:rsidRPr="00A62F08" w:rsidRDefault="0079690B" w:rsidP="00A62F0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1D3D17" w:rsidRPr="001D3D17">
              <w:rPr>
                <w:rFonts w:ascii="Arial" w:hAnsi="Arial" w:cs="Arial"/>
                <w:bCs/>
                <w:sz w:val="20"/>
                <w:szCs w:val="20"/>
              </w:rPr>
              <w:t xml:space="preserve">his role will suit an individual who is excited by the </w:t>
            </w:r>
            <w:r w:rsidR="00C64AE5">
              <w:rPr>
                <w:rFonts w:ascii="Arial" w:hAnsi="Arial" w:cs="Arial"/>
                <w:bCs/>
                <w:sz w:val="20"/>
                <w:szCs w:val="20"/>
              </w:rPr>
              <w:t xml:space="preserve">opportunity to lead this strategic initiative for the University of the Arts London </w:t>
            </w:r>
            <w:r w:rsidR="001D3D17" w:rsidRPr="001D3D17">
              <w:rPr>
                <w:rFonts w:ascii="Arial" w:hAnsi="Arial" w:cs="Arial"/>
                <w:bCs/>
                <w:sz w:val="20"/>
                <w:szCs w:val="20"/>
              </w:rPr>
              <w:t xml:space="preserve">and is energised by the challenge of delivering a </w:t>
            </w:r>
            <w:r w:rsidR="002933AE">
              <w:rPr>
                <w:rFonts w:ascii="Arial" w:hAnsi="Arial" w:cs="Arial"/>
                <w:bCs/>
                <w:sz w:val="20"/>
                <w:szCs w:val="20"/>
              </w:rPr>
              <w:t>comprehensive</w:t>
            </w:r>
            <w:r w:rsidR="001D3D17" w:rsidRPr="001D3D17">
              <w:rPr>
                <w:rFonts w:ascii="Arial" w:hAnsi="Arial" w:cs="Arial"/>
                <w:bCs/>
                <w:sz w:val="20"/>
                <w:szCs w:val="20"/>
              </w:rPr>
              <w:t xml:space="preserve"> and progressive research</w:t>
            </w:r>
            <w:r w:rsidR="002933A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1D3D17" w:rsidRPr="001D3D17">
              <w:rPr>
                <w:rFonts w:ascii="Arial" w:hAnsi="Arial" w:cs="Arial"/>
                <w:bCs/>
                <w:sz w:val="20"/>
                <w:szCs w:val="20"/>
              </w:rPr>
              <w:t xml:space="preserve"> informed ecology of 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reative computing </w:t>
            </w:r>
            <w:r w:rsidR="001D3D17" w:rsidRPr="001D3D17">
              <w:rPr>
                <w:rFonts w:ascii="Arial" w:hAnsi="Arial" w:cs="Arial"/>
                <w:bCs/>
                <w:sz w:val="20"/>
                <w:szCs w:val="20"/>
              </w:rPr>
              <w:t>at an extraordinary time of creative and computational possibility.</w:t>
            </w:r>
          </w:p>
          <w:p w14:paraId="21195B82" w14:textId="77777777" w:rsidR="00AA4839" w:rsidRDefault="00AA4839" w:rsidP="0077626E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  <w:p w14:paraId="64D85275" w14:textId="77777777" w:rsidR="00C377C0" w:rsidRPr="000E1AF0" w:rsidRDefault="00C377C0" w:rsidP="000D1089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CF1D55" w:rsidRPr="000E1AF0" w14:paraId="2029DE90" w14:textId="77777777">
        <w:tc>
          <w:tcPr>
            <w:tcW w:w="10440" w:type="dxa"/>
            <w:gridSpan w:val="2"/>
          </w:tcPr>
          <w:p w14:paraId="08A776EB" w14:textId="2BEA6932" w:rsidR="00A96762" w:rsidRDefault="00650279" w:rsidP="00A96762">
            <w:pPr>
              <w:spacing w:line="240" w:lineRule="atLeas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Main Duties and R</w:t>
            </w:r>
            <w:r w:rsidR="00A96762" w:rsidRPr="000E1AF0">
              <w:rPr>
                <w:rFonts w:ascii="Arial" w:hAnsi="Arial" w:cs="Arial"/>
                <w:b/>
                <w:szCs w:val="22"/>
              </w:rPr>
              <w:t>esponsibilities</w:t>
            </w:r>
            <w:r w:rsidR="00985F70">
              <w:rPr>
                <w:rFonts w:ascii="Arial" w:hAnsi="Arial" w:cs="Arial"/>
                <w:b/>
                <w:szCs w:val="22"/>
              </w:rPr>
              <w:t>:</w:t>
            </w:r>
          </w:p>
          <w:p w14:paraId="051A7BCD" w14:textId="77777777" w:rsidR="001D3D17" w:rsidRDefault="001D3D17" w:rsidP="00A96762">
            <w:pPr>
              <w:spacing w:line="240" w:lineRule="atLeast"/>
              <w:rPr>
                <w:rFonts w:ascii="Arial" w:hAnsi="Arial" w:cs="Arial"/>
                <w:b/>
                <w:szCs w:val="22"/>
              </w:rPr>
            </w:pPr>
          </w:p>
          <w:p w14:paraId="7F41A4CF" w14:textId="31251525" w:rsidR="001D3D17" w:rsidRPr="001D3D17" w:rsidRDefault="00555AE8" w:rsidP="009D62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5AE8">
              <w:rPr>
                <w:rFonts w:ascii="Arial" w:hAnsi="Arial" w:cs="Arial"/>
                <w:sz w:val="20"/>
                <w:szCs w:val="20"/>
              </w:rPr>
              <w:t>To lead and manage the development and delivery of the UAL Institute for Creative Computing, responsible for the design and delivery of the academic offer, the creation of a coherent and credible integrated research environment.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044CCDB" w14:textId="1B913DA3" w:rsidR="001D3D17" w:rsidRPr="001D3D17" w:rsidRDefault="00555AE8" w:rsidP="009D62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5AE8">
              <w:rPr>
                <w:rFonts w:ascii="Arial" w:hAnsi="Arial" w:cs="Arial"/>
                <w:sz w:val="20"/>
                <w:szCs w:val="20"/>
              </w:rPr>
              <w:t>To be responsible for the academic leadership and management of the UAL Institute for Creative Comput</w:t>
            </w:r>
            <w:r w:rsidR="00867D5C">
              <w:rPr>
                <w:rFonts w:ascii="Arial" w:hAnsi="Arial" w:cs="Arial"/>
                <w:sz w:val="20"/>
                <w:szCs w:val="20"/>
              </w:rPr>
              <w:t>ing and the development of the I</w:t>
            </w:r>
            <w:r w:rsidRPr="00555AE8">
              <w:rPr>
                <w:rFonts w:ascii="Arial" w:hAnsi="Arial" w:cs="Arial"/>
                <w:sz w:val="20"/>
                <w:szCs w:val="20"/>
              </w:rPr>
              <w:t>nstitute resource environment.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73B1BF" w14:textId="5D087660" w:rsidR="001D3D17" w:rsidRPr="001D3D17" w:rsidRDefault="001D3D17" w:rsidP="009D62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D17">
              <w:rPr>
                <w:rFonts w:ascii="Arial" w:hAnsi="Arial" w:cs="Arial"/>
                <w:sz w:val="20"/>
                <w:szCs w:val="20"/>
              </w:rPr>
              <w:t xml:space="preserve">To be responsible for </w:t>
            </w:r>
            <w:r w:rsidR="00BC2D0C">
              <w:rPr>
                <w:rFonts w:ascii="Arial" w:hAnsi="Arial" w:cs="Arial"/>
                <w:sz w:val="20"/>
                <w:szCs w:val="20"/>
              </w:rPr>
              <w:t xml:space="preserve">all aspects of general management </w:t>
            </w:r>
            <w:r w:rsidR="00DF319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867D5C">
              <w:rPr>
                <w:rFonts w:ascii="Arial" w:hAnsi="Arial" w:cs="Arial"/>
                <w:sz w:val="20"/>
                <w:szCs w:val="20"/>
              </w:rPr>
              <w:t>the I</w:t>
            </w:r>
            <w:r w:rsidRPr="001D3D17">
              <w:rPr>
                <w:rFonts w:ascii="Arial" w:hAnsi="Arial" w:cs="Arial"/>
                <w:sz w:val="20"/>
                <w:szCs w:val="20"/>
              </w:rPr>
              <w:t>nstitute</w:t>
            </w:r>
            <w:r w:rsidR="00DF3198">
              <w:rPr>
                <w:rFonts w:ascii="Arial" w:hAnsi="Arial" w:cs="Arial"/>
                <w:sz w:val="20"/>
                <w:szCs w:val="20"/>
              </w:rPr>
              <w:t xml:space="preserve"> including the</w:t>
            </w:r>
            <w:r w:rsidRPr="001D3D17">
              <w:rPr>
                <w:rFonts w:ascii="Arial" w:hAnsi="Arial" w:cs="Arial"/>
                <w:sz w:val="20"/>
                <w:szCs w:val="20"/>
              </w:rPr>
              <w:t xml:space="preserve"> budget and the program</w:t>
            </w:r>
            <w:r w:rsidR="00586F02">
              <w:rPr>
                <w:rFonts w:ascii="Arial" w:hAnsi="Arial" w:cs="Arial"/>
                <w:sz w:val="20"/>
                <w:szCs w:val="20"/>
              </w:rPr>
              <w:t>me</w:t>
            </w:r>
            <w:r w:rsidRPr="001D3D17">
              <w:rPr>
                <w:rFonts w:ascii="Arial" w:hAnsi="Arial" w:cs="Arial"/>
                <w:sz w:val="20"/>
                <w:szCs w:val="20"/>
              </w:rPr>
              <w:t xml:space="preserve"> of staff appointments</w:t>
            </w:r>
            <w:r w:rsidR="002933AE">
              <w:rPr>
                <w:rFonts w:ascii="Arial" w:hAnsi="Arial" w:cs="Arial"/>
                <w:sz w:val="20"/>
                <w:szCs w:val="20"/>
              </w:rPr>
              <w:t xml:space="preserve"> across all job families.</w:t>
            </w:r>
          </w:p>
          <w:p w14:paraId="3376AB1A" w14:textId="77777777" w:rsidR="001D3D17" w:rsidRPr="001D3D17" w:rsidRDefault="001D3D17" w:rsidP="001D3D17">
            <w:pPr>
              <w:pStyle w:val="ListParagraph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A8EDF8E" w14:textId="7F7DD234" w:rsidR="001D3D17" w:rsidRPr="001D3D17" w:rsidRDefault="001D3D17" w:rsidP="009D62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D17">
              <w:rPr>
                <w:rFonts w:ascii="Arial" w:hAnsi="Arial" w:cs="Arial"/>
                <w:sz w:val="20"/>
                <w:szCs w:val="20"/>
              </w:rPr>
              <w:t>To lead the development of a high le</w:t>
            </w:r>
            <w:r w:rsidR="002933AE">
              <w:rPr>
                <w:rFonts w:ascii="Arial" w:hAnsi="Arial" w:cs="Arial"/>
                <w:sz w:val="20"/>
                <w:szCs w:val="20"/>
              </w:rPr>
              <w:t>vel cultural programme for the I</w:t>
            </w:r>
            <w:r w:rsidRPr="001D3D17">
              <w:rPr>
                <w:rFonts w:ascii="Arial" w:hAnsi="Arial" w:cs="Arial"/>
                <w:sz w:val="20"/>
                <w:szCs w:val="20"/>
              </w:rPr>
              <w:t>nstitute that signals UAL’s new comm</w:t>
            </w:r>
            <w:r w:rsidR="00555AE8">
              <w:rPr>
                <w:rFonts w:ascii="Arial" w:hAnsi="Arial" w:cs="Arial"/>
                <w:sz w:val="20"/>
                <w:szCs w:val="20"/>
              </w:rPr>
              <w:t>itment to the computing subject.</w:t>
            </w:r>
          </w:p>
          <w:p w14:paraId="062345FF" w14:textId="77777777" w:rsidR="001D3D17" w:rsidRPr="001D3D17" w:rsidRDefault="001D3D17" w:rsidP="001D3D17">
            <w:pPr>
              <w:pStyle w:val="ListParagraph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2410156" w14:textId="77777777" w:rsidR="001D3D17" w:rsidRPr="001D3D17" w:rsidRDefault="001D3D17" w:rsidP="009D62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D17">
              <w:rPr>
                <w:rFonts w:ascii="Arial" w:hAnsi="Arial" w:cs="Arial"/>
                <w:sz w:val="20"/>
                <w:szCs w:val="20"/>
              </w:rPr>
              <w:t>To be responsible for the development and delivery of the social mission of the UAL Institute for Creative Computing.</w:t>
            </w:r>
          </w:p>
          <w:p w14:paraId="62DCEE79" w14:textId="77777777" w:rsidR="001D3D17" w:rsidRPr="001D3D17" w:rsidRDefault="001D3D17" w:rsidP="001D3D17">
            <w:pPr>
              <w:pStyle w:val="ListParagraph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B57491" w14:textId="77777777" w:rsidR="001D3D17" w:rsidRPr="001D3D17" w:rsidRDefault="001D3D17" w:rsidP="009D62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D17">
              <w:rPr>
                <w:rFonts w:ascii="Arial" w:hAnsi="Arial" w:cs="Arial"/>
                <w:sz w:val="20"/>
                <w:szCs w:val="20"/>
              </w:rPr>
              <w:lastRenderedPageBreak/>
              <w:t>To be responsible for the development and delivery of the knowledge exchange strategy of the UAL Institute for Creative Computing.</w:t>
            </w:r>
          </w:p>
          <w:p w14:paraId="5C45CBFF" w14:textId="77777777" w:rsidR="001D3D17" w:rsidRPr="001D3D17" w:rsidRDefault="001D3D17" w:rsidP="001D3D17">
            <w:pPr>
              <w:pStyle w:val="ListParagraph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90AED41" w14:textId="13852A71" w:rsidR="00917971" w:rsidRPr="00555AE8" w:rsidRDefault="001D3D17" w:rsidP="009D62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3D17">
              <w:rPr>
                <w:rFonts w:ascii="Arial" w:hAnsi="Arial" w:cs="Arial"/>
                <w:sz w:val="20"/>
                <w:szCs w:val="20"/>
              </w:rPr>
              <w:t xml:space="preserve">To be an advocate for the creative computing subject both within and without the </w:t>
            </w:r>
            <w:r w:rsidR="00555AE8">
              <w:rPr>
                <w:rFonts w:ascii="Arial" w:hAnsi="Arial" w:cs="Arial"/>
                <w:sz w:val="20"/>
                <w:szCs w:val="20"/>
              </w:rPr>
              <w:t>U</w:t>
            </w:r>
            <w:r w:rsidRPr="001D3D17">
              <w:rPr>
                <w:rFonts w:ascii="Arial" w:hAnsi="Arial" w:cs="Arial"/>
                <w:sz w:val="20"/>
                <w:szCs w:val="20"/>
              </w:rPr>
              <w:t>niversity and develop and maintain productive relationships with internal and exter</w:t>
            </w:r>
            <w:r w:rsidR="002933AE">
              <w:rPr>
                <w:rFonts w:ascii="Arial" w:hAnsi="Arial" w:cs="Arial"/>
                <w:sz w:val="20"/>
                <w:szCs w:val="20"/>
              </w:rPr>
              <w:t>nal partners in support of the I</w:t>
            </w:r>
            <w:r w:rsidRPr="001D3D17">
              <w:rPr>
                <w:rFonts w:ascii="Arial" w:hAnsi="Arial" w:cs="Arial"/>
                <w:sz w:val="20"/>
                <w:szCs w:val="20"/>
              </w:rPr>
              <w:t>nstitute</w:t>
            </w:r>
            <w:r w:rsidR="003B7EAF">
              <w:rPr>
                <w:rFonts w:ascii="Arial" w:hAnsi="Arial" w:cs="Arial"/>
                <w:sz w:val="20"/>
                <w:szCs w:val="20"/>
              </w:rPr>
              <w:t>’</w:t>
            </w:r>
            <w:r w:rsidRPr="001D3D17">
              <w:rPr>
                <w:rFonts w:ascii="Arial" w:hAnsi="Arial" w:cs="Arial"/>
                <w:sz w:val="20"/>
                <w:szCs w:val="20"/>
              </w:rPr>
              <w:t>s mission</w:t>
            </w:r>
            <w:r w:rsidR="006D224A">
              <w:rPr>
                <w:rFonts w:ascii="Arial" w:hAnsi="Arial" w:cs="Arial"/>
                <w:sz w:val="20"/>
                <w:szCs w:val="20"/>
              </w:rPr>
              <w:t>.</w:t>
            </w:r>
            <w:r w:rsidR="00DF3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E34" w:rsidRPr="00555AE8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89D849" w14:textId="0C33CF84" w:rsidR="00E34E3E" w:rsidRDefault="00917971" w:rsidP="009D62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work with the P</w:t>
            </w:r>
            <w:r w:rsidR="003B7EAF">
              <w:rPr>
                <w:rFonts w:ascii="Arial" w:hAnsi="Arial" w:cs="Arial"/>
                <w:sz w:val="20"/>
                <w:szCs w:val="20"/>
              </w:rPr>
              <w:t>ro Vice Chancellor (D</w:t>
            </w:r>
            <w:r>
              <w:rPr>
                <w:rFonts w:ascii="Arial" w:hAnsi="Arial" w:cs="Arial"/>
                <w:sz w:val="20"/>
                <w:szCs w:val="20"/>
              </w:rPr>
              <w:t>igital</w:t>
            </w:r>
            <w:r w:rsidR="003B7EA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relationship between the </w:t>
            </w:r>
            <w:r w:rsidR="0013583A" w:rsidRPr="0013583A">
              <w:rPr>
                <w:rFonts w:ascii="Arial" w:hAnsi="Arial" w:cs="Arial"/>
                <w:sz w:val="20"/>
                <w:szCs w:val="20"/>
              </w:rPr>
              <w:t>UAL I</w:t>
            </w:r>
            <w:r w:rsidR="0013583A">
              <w:rPr>
                <w:rFonts w:ascii="Arial" w:hAnsi="Arial" w:cs="Arial"/>
                <w:sz w:val="20"/>
                <w:szCs w:val="20"/>
              </w:rPr>
              <w:t xml:space="preserve">nstitute for Creative Computing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the </w:t>
            </w:r>
            <w:r w:rsidR="00E34E3E" w:rsidRPr="00E34E3E">
              <w:rPr>
                <w:rFonts w:ascii="Arial" w:hAnsi="Arial" w:cs="Arial"/>
                <w:sz w:val="20"/>
                <w:szCs w:val="20"/>
              </w:rPr>
              <w:t>development and implementatio</w:t>
            </w:r>
            <w:r w:rsidR="00AD607C">
              <w:rPr>
                <w:rFonts w:ascii="Arial" w:hAnsi="Arial" w:cs="Arial"/>
                <w:sz w:val="20"/>
                <w:szCs w:val="20"/>
              </w:rPr>
              <w:t>n of the UAL Digital Strategy.</w:t>
            </w:r>
            <w:r w:rsidR="00123E34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8FB54A" w14:textId="047E9F38" w:rsidR="00AD607C" w:rsidRPr="0013583A" w:rsidRDefault="00AD607C" w:rsidP="009D62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50FBB">
              <w:rPr>
                <w:rFonts w:ascii="Arial" w:hAnsi="Arial" w:cs="Arial"/>
                <w:sz w:val="20"/>
                <w:szCs w:val="20"/>
              </w:rPr>
              <w:t>lead</w:t>
            </w:r>
            <w:r>
              <w:rPr>
                <w:rFonts w:ascii="Arial" w:hAnsi="Arial" w:cs="Arial"/>
                <w:sz w:val="20"/>
                <w:szCs w:val="20"/>
              </w:rPr>
              <w:t xml:space="preserve"> an international search for a high level, externally funded, research appointment</w:t>
            </w:r>
            <w:r w:rsidR="003F491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in Creative Computing.</w:t>
            </w:r>
            <w:r w:rsidR="00123E34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58DB6E" w14:textId="77777777" w:rsidR="00654049" w:rsidRDefault="003E70A2" w:rsidP="009D62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work with the Director of Development on partnership development and fun</w:t>
            </w:r>
            <w:r w:rsidR="00DE78CA">
              <w:rPr>
                <w:rFonts w:ascii="Arial" w:hAnsi="Arial" w:cs="Arial"/>
                <w:sz w:val="20"/>
                <w:szCs w:val="20"/>
              </w:rPr>
              <w:t>d raising to profile and fund</w:t>
            </w:r>
            <w:r w:rsidR="0013583A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13583A" w:rsidRPr="0013583A">
              <w:rPr>
                <w:rFonts w:ascii="Arial" w:hAnsi="Arial" w:cs="Arial"/>
                <w:sz w:val="20"/>
                <w:szCs w:val="20"/>
              </w:rPr>
              <w:t xml:space="preserve"> UAL Institute for Creative Computing.</w:t>
            </w:r>
            <w:r w:rsidR="006540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CB2AC0" w14:textId="0868E086" w:rsidR="003E70A2" w:rsidRDefault="00654049" w:rsidP="009D62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responsible for all aspects of m</w:t>
            </w:r>
            <w:r w:rsidR="006D224A">
              <w:rPr>
                <w:rFonts w:ascii="Arial" w:hAnsi="Arial" w:cs="Arial"/>
                <w:sz w:val="20"/>
                <w:szCs w:val="20"/>
              </w:rPr>
              <w:t>arketing and recruitment for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654049">
              <w:rPr>
                <w:rFonts w:ascii="Arial" w:hAnsi="Arial" w:cs="Arial"/>
                <w:sz w:val="20"/>
                <w:szCs w:val="20"/>
              </w:rPr>
              <w:t>UAL Institute for Creative Computing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3583A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A86CD1" w14:textId="399C44B2" w:rsidR="005768C2" w:rsidRPr="00E34E3E" w:rsidRDefault="005768C2" w:rsidP="009D62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make recommendations on developments within the academic framework to facilitate interdisciplinary </w:t>
            </w:r>
            <w:r w:rsidR="00FE7213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>
              <w:rPr>
                <w:rFonts w:ascii="Arial" w:hAnsi="Arial" w:cs="Arial"/>
                <w:sz w:val="20"/>
                <w:szCs w:val="20"/>
              </w:rPr>
              <w:t>and cross college study opportunities.</w:t>
            </w:r>
            <w:r w:rsidR="0013583A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3B23DE" w14:textId="3A7A23F6" w:rsidR="00E34E3E" w:rsidRDefault="005E28F4" w:rsidP="009D62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play a leadership role in driving</w:t>
            </w:r>
            <w:r w:rsidR="00AE02C9">
              <w:rPr>
                <w:rFonts w:ascii="Arial" w:hAnsi="Arial" w:cs="Arial"/>
                <w:sz w:val="20"/>
                <w:szCs w:val="20"/>
              </w:rPr>
              <w:t xml:space="preserve"> forward the debate on creative computing and digital</w:t>
            </w:r>
            <w:r w:rsidR="00750EEC">
              <w:rPr>
                <w:rFonts w:ascii="Arial" w:hAnsi="Arial" w:cs="Arial"/>
                <w:sz w:val="20"/>
                <w:szCs w:val="20"/>
              </w:rPr>
              <w:t xml:space="preserve"> strategy, infrastructure and</w:t>
            </w:r>
            <w:r w:rsidR="00AE02C9">
              <w:rPr>
                <w:rFonts w:ascii="Arial" w:hAnsi="Arial" w:cs="Arial"/>
                <w:sz w:val="20"/>
                <w:szCs w:val="20"/>
              </w:rPr>
              <w:t xml:space="preserve"> learning </w:t>
            </w:r>
            <w:r w:rsidR="00E34E3E" w:rsidRPr="00E34E3E">
              <w:rPr>
                <w:rFonts w:ascii="Arial" w:hAnsi="Arial" w:cs="Arial"/>
                <w:sz w:val="20"/>
                <w:szCs w:val="20"/>
              </w:rPr>
              <w:t>within UAL and externally</w:t>
            </w:r>
            <w:r w:rsidR="00750EEC">
              <w:rPr>
                <w:rFonts w:ascii="Arial" w:hAnsi="Arial" w:cs="Arial"/>
                <w:sz w:val="20"/>
                <w:szCs w:val="20"/>
              </w:rPr>
              <w:t>,</w:t>
            </w:r>
            <w:r w:rsidR="00E34E3E" w:rsidRPr="00E34E3E">
              <w:rPr>
                <w:rFonts w:ascii="Arial" w:hAnsi="Arial" w:cs="Arial"/>
                <w:sz w:val="20"/>
                <w:szCs w:val="20"/>
              </w:rPr>
              <w:t xml:space="preserve"> and to be the point of knowledge a</w:t>
            </w:r>
            <w:r w:rsidR="00AE02C9">
              <w:rPr>
                <w:rFonts w:ascii="Arial" w:hAnsi="Arial" w:cs="Arial"/>
                <w:sz w:val="20"/>
                <w:szCs w:val="20"/>
              </w:rPr>
              <w:t>nd expertise for the University</w:t>
            </w:r>
            <w:r w:rsidR="006D224A">
              <w:rPr>
                <w:rFonts w:ascii="Arial" w:hAnsi="Arial" w:cs="Arial"/>
                <w:sz w:val="20"/>
                <w:szCs w:val="20"/>
              </w:rPr>
              <w:t>.</w:t>
            </w:r>
            <w:r w:rsidR="0013583A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E45FF5" w14:textId="77777777" w:rsidR="00654049" w:rsidRDefault="00AE02C9" w:rsidP="009D62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create a network of industry partners who will inform the development and support the delivery of </w:t>
            </w:r>
            <w:r w:rsidR="0013583A">
              <w:rPr>
                <w:rFonts w:ascii="Arial" w:hAnsi="Arial" w:cs="Arial"/>
                <w:sz w:val="20"/>
                <w:szCs w:val="20"/>
              </w:rPr>
              <w:t>the</w:t>
            </w:r>
            <w:r w:rsidR="0013583A" w:rsidRPr="0013583A">
              <w:rPr>
                <w:rFonts w:ascii="Arial" w:hAnsi="Arial" w:cs="Arial"/>
                <w:sz w:val="20"/>
                <w:szCs w:val="20"/>
              </w:rPr>
              <w:t xml:space="preserve"> UAL Institute for Creative Computing.</w:t>
            </w:r>
            <w:r w:rsidR="00654049">
              <w:rPr>
                <w:rFonts w:ascii="Arial" w:hAnsi="Arial" w:cs="Arial"/>
                <w:sz w:val="20"/>
                <w:szCs w:val="20"/>
              </w:rPr>
              <w:br/>
            </w:r>
          </w:p>
          <w:p w14:paraId="40ADE4E0" w14:textId="1F7BAC3B" w:rsidR="00E34E3E" w:rsidRDefault="00654049" w:rsidP="009D62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work with UAL colleagues to develop the internal structures to support both the technical infrastructure and the administrative </w:t>
            </w:r>
            <w:r w:rsidRPr="00654049">
              <w:rPr>
                <w:rFonts w:ascii="Arial" w:hAnsi="Arial" w:cs="Arial"/>
                <w:sz w:val="20"/>
                <w:szCs w:val="20"/>
              </w:rPr>
              <w:t>infrastructure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654049">
              <w:rPr>
                <w:rFonts w:ascii="Arial" w:hAnsi="Arial" w:cs="Arial"/>
                <w:sz w:val="20"/>
                <w:szCs w:val="20"/>
              </w:rPr>
              <w:t>Institute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3583A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988262" w14:textId="1E2C9F0B" w:rsidR="00E34E3E" w:rsidRPr="00E34E3E" w:rsidRDefault="00E34E3E" w:rsidP="00E34E3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3E">
              <w:rPr>
                <w:rFonts w:ascii="Arial" w:hAnsi="Arial" w:cs="Arial"/>
                <w:b/>
                <w:bCs/>
                <w:sz w:val="20"/>
                <w:szCs w:val="20"/>
              </w:rPr>
              <w:t>UAL standard terms</w:t>
            </w:r>
          </w:p>
          <w:p w14:paraId="08CEC47E" w14:textId="54ABFEC6" w:rsidR="00E34E3E" w:rsidRPr="00E34E3E" w:rsidRDefault="00E34E3E" w:rsidP="00E34E3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4E3E">
              <w:rPr>
                <w:rFonts w:ascii="Arial" w:hAnsi="Arial" w:cs="Arial"/>
                <w:sz w:val="20"/>
                <w:szCs w:val="20"/>
              </w:rPr>
              <w:t xml:space="preserve">To contribute </w:t>
            </w:r>
            <w:r w:rsidR="002933AE">
              <w:rPr>
                <w:rFonts w:ascii="Arial" w:hAnsi="Arial" w:cs="Arial"/>
                <w:sz w:val="20"/>
                <w:szCs w:val="20"/>
              </w:rPr>
              <w:t>to the research profile of the U</w:t>
            </w:r>
            <w:r w:rsidRPr="00E34E3E">
              <w:rPr>
                <w:rFonts w:ascii="Arial" w:hAnsi="Arial" w:cs="Arial"/>
                <w:sz w:val="20"/>
                <w:szCs w:val="20"/>
              </w:rPr>
              <w:t xml:space="preserve">niversity </w:t>
            </w:r>
          </w:p>
          <w:p w14:paraId="7F54D5E9" w14:textId="77777777" w:rsidR="00E34E3E" w:rsidRPr="00E34E3E" w:rsidRDefault="00E34E3E" w:rsidP="00E34E3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4E3E">
              <w:rPr>
                <w:rFonts w:ascii="Arial" w:hAnsi="Arial" w:cs="Arial"/>
                <w:sz w:val="20"/>
                <w:szCs w:val="20"/>
              </w:rPr>
              <w:t>To undertake teaching duties and all associated responsibilities in your specialist subject area as required.</w:t>
            </w:r>
          </w:p>
          <w:p w14:paraId="749F3810" w14:textId="4318BD26" w:rsidR="00E34E3E" w:rsidRPr="00E34E3E" w:rsidRDefault="00E34E3E" w:rsidP="00E34E3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4E3E">
              <w:rPr>
                <w:rFonts w:ascii="Arial" w:hAnsi="Arial" w:cs="Arial"/>
                <w:sz w:val="20"/>
                <w:szCs w:val="20"/>
              </w:rPr>
              <w:t xml:space="preserve">To fully utilise </w:t>
            </w:r>
            <w:r w:rsidR="002933AE">
              <w:rPr>
                <w:rFonts w:ascii="Arial" w:hAnsi="Arial" w:cs="Arial"/>
                <w:sz w:val="20"/>
                <w:szCs w:val="20"/>
              </w:rPr>
              <w:t>U</w:t>
            </w:r>
            <w:r w:rsidRPr="00E34E3E">
              <w:rPr>
                <w:rFonts w:ascii="Arial" w:hAnsi="Arial" w:cs="Arial"/>
                <w:sz w:val="20"/>
                <w:szCs w:val="20"/>
              </w:rPr>
              <w:t>niversity and other information and communication technologies in order to facilitate and enhance students’ learning experiences and organizational effectiveness.</w:t>
            </w:r>
          </w:p>
          <w:p w14:paraId="1B36B7B9" w14:textId="0586FA3D" w:rsidR="00E34E3E" w:rsidRDefault="00E34E3E" w:rsidP="00E34E3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4E3E">
              <w:rPr>
                <w:rFonts w:ascii="Arial" w:hAnsi="Arial" w:cs="Arial"/>
                <w:sz w:val="20"/>
                <w:szCs w:val="20"/>
              </w:rPr>
              <w:t xml:space="preserve">To represent your subject area both at </w:t>
            </w:r>
            <w:r w:rsidR="002933AE">
              <w:rPr>
                <w:rFonts w:ascii="Arial" w:hAnsi="Arial" w:cs="Arial"/>
                <w:sz w:val="20"/>
                <w:szCs w:val="20"/>
              </w:rPr>
              <w:t>College and U</w:t>
            </w:r>
            <w:r w:rsidRPr="00E34E3E">
              <w:rPr>
                <w:rFonts w:ascii="Arial" w:hAnsi="Arial" w:cs="Arial"/>
                <w:sz w:val="20"/>
                <w:szCs w:val="20"/>
              </w:rPr>
              <w:t>niversity level, acting as advisor/consultant internally and externally as may be required.</w:t>
            </w:r>
          </w:p>
          <w:p w14:paraId="1D32FC11" w14:textId="77777777" w:rsidR="00E34E3E" w:rsidRPr="00E34E3E" w:rsidRDefault="00E34E3E" w:rsidP="00E34E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CD312" w14:textId="6EE840EF" w:rsidR="00E34E3E" w:rsidRPr="00E34E3E" w:rsidRDefault="00E34E3E" w:rsidP="00E34E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3E">
              <w:rPr>
                <w:rFonts w:ascii="Arial" w:hAnsi="Arial" w:cs="Arial"/>
                <w:b/>
                <w:bCs/>
                <w:sz w:val="20"/>
                <w:szCs w:val="20"/>
              </w:rPr>
              <w:t>In addition</w:t>
            </w:r>
            <w:r w:rsidR="0065404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34E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post holder will be expected to:</w:t>
            </w:r>
          </w:p>
          <w:p w14:paraId="493A2A89" w14:textId="77777777" w:rsidR="00E34E3E" w:rsidRPr="00E34E3E" w:rsidRDefault="00E34E3E" w:rsidP="00E34E3E">
            <w:pPr>
              <w:pStyle w:val="ListParagraph"/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77EB12B" w14:textId="77777777" w:rsidR="00E34E3E" w:rsidRPr="00E34E3E" w:rsidRDefault="00E34E3E" w:rsidP="00E34E3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4E3E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University.</w:t>
            </w:r>
          </w:p>
          <w:p w14:paraId="325FB1F0" w14:textId="77777777" w:rsidR="00E34E3E" w:rsidRPr="00E34E3E" w:rsidRDefault="00E34E3E" w:rsidP="00E34E3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4E3E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14:paraId="1C3A0C92" w14:textId="3190BAA6" w:rsidR="00E34E3E" w:rsidRPr="00E34E3E" w:rsidRDefault="002933AE" w:rsidP="00E34E3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work in accordance with the U</w:t>
            </w:r>
            <w:r w:rsidR="00E34E3E" w:rsidRPr="00E34E3E">
              <w:rPr>
                <w:rFonts w:ascii="Arial" w:hAnsi="Arial" w:cs="Arial"/>
                <w:sz w:val="20"/>
                <w:szCs w:val="20"/>
              </w:rPr>
              <w:t>niversity’s Equal Opportunities Policy and the Staff Charter, promoting equality and diversity in your work.</w:t>
            </w:r>
          </w:p>
          <w:p w14:paraId="7A010258" w14:textId="741F809F" w:rsidR="00E34E3E" w:rsidRPr="00E34E3E" w:rsidRDefault="00E34E3E" w:rsidP="00E34E3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4E3E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</w:t>
            </w:r>
            <w:r w:rsidR="003B7EAF">
              <w:rPr>
                <w:rFonts w:ascii="Arial" w:hAnsi="Arial" w:cs="Arial"/>
                <w:sz w:val="20"/>
                <w:szCs w:val="20"/>
              </w:rPr>
              <w:t xml:space="preserve">e through effective use of the </w:t>
            </w:r>
            <w:r w:rsidR="0075413E">
              <w:rPr>
                <w:rFonts w:ascii="Arial" w:hAnsi="Arial" w:cs="Arial"/>
                <w:sz w:val="20"/>
                <w:szCs w:val="20"/>
              </w:rPr>
              <w:t>U</w:t>
            </w:r>
            <w:r w:rsidRPr="00E34E3E">
              <w:rPr>
                <w:rFonts w:ascii="Arial" w:hAnsi="Arial" w:cs="Arial"/>
                <w:sz w:val="20"/>
                <w:szCs w:val="20"/>
              </w:rPr>
              <w:t>niversity’s Planning, Review and Appraisal scheme and staff development opportunities.</w:t>
            </w:r>
          </w:p>
          <w:p w14:paraId="13C3EAD9" w14:textId="77777777" w:rsidR="00E34E3E" w:rsidRPr="00E34E3E" w:rsidRDefault="00E34E3E" w:rsidP="00E34E3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4E3E">
              <w:rPr>
                <w:rFonts w:ascii="Arial" w:hAnsi="Arial" w:cs="Arial"/>
                <w:sz w:val="20"/>
                <w:szCs w:val="20"/>
              </w:rPr>
              <w:t>To make full use of all information and communication technologies in adherence to data protection policies to meet the requirements of the role and to promote organizational effectiveness.</w:t>
            </w:r>
          </w:p>
          <w:p w14:paraId="218C5872" w14:textId="07E03042" w:rsidR="00CF1D55" w:rsidRPr="00250FBB" w:rsidRDefault="00E34E3E" w:rsidP="00250FBB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4E3E">
              <w:rPr>
                <w:rFonts w:ascii="Arial" w:hAnsi="Arial" w:cs="Arial"/>
                <w:sz w:val="20"/>
                <w:szCs w:val="20"/>
              </w:rPr>
              <w:lastRenderedPageBreak/>
              <w:t>To conduct all financial matters associated with the role in accordance with the University’s policies and procedures, as laid down in the Financial Regulation</w:t>
            </w:r>
            <w:r w:rsidR="00985987" w:rsidRPr="00250FB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665EB" w:rsidRPr="000E1AF0" w14:paraId="5E53B66C" w14:textId="77777777">
        <w:tc>
          <w:tcPr>
            <w:tcW w:w="10440" w:type="dxa"/>
            <w:gridSpan w:val="2"/>
          </w:tcPr>
          <w:p w14:paraId="014C094B" w14:textId="2BC1B489" w:rsidR="002665EB" w:rsidRDefault="002665EB" w:rsidP="00A96762">
            <w:pPr>
              <w:spacing w:line="240" w:lineRule="atLeas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Key working relationships:</w:t>
            </w:r>
          </w:p>
          <w:p w14:paraId="533AC015" w14:textId="77777777" w:rsidR="003B7EAF" w:rsidRPr="003B7EAF" w:rsidRDefault="003B7EAF" w:rsidP="00A96762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D2097" w14:textId="1E09CAB5" w:rsidR="00BB2B60" w:rsidRPr="003B7EAF" w:rsidRDefault="000063CB" w:rsidP="00716F07">
            <w:pPr>
              <w:numPr>
                <w:ilvl w:val="0"/>
                <w:numId w:val="22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B7EAF">
              <w:rPr>
                <w:rFonts w:ascii="Arial" w:hAnsi="Arial" w:cs="Arial"/>
                <w:sz w:val="20"/>
                <w:szCs w:val="20"/>
              </w:rPr>
              <w:t>D</w:t>
            </w:r>
            <w:r w:rsidR="003B7EAF" w:rsidRPr="003B7EAF">
              <w:rPr>
                <w:rFonts w:ascii="Arial" w:hAnsi="Arial" w:cs="Arial"/>
                <w:sz w:val="20"/>
                <w:szCs w:val="20"/>
              </w:rPr>
              <w:t>eputy Vice Chancellor</w:t>
            </w:r>
            <w:r w:rsidRPr="003B7EAF">
              <w:rPr>
                <w:rFonts w:ascii="Arial" w:hAnsi="Arial" w:cs="Arial"/>
                <w:sz w:val="20"/>
                <w:szCs w:val="20"/>
              </w:rPr>
              <w:t xml:space="preserve"> (Academic)</w:t>
            </w:r>
          </w:p>
          <w:p w14:paraId="5F7D3079" w14:textId="4A44FA14" w:rsidR="000063CB" w:rsidRPr="003B7EAF" w:rsidRDefault="008C6871" w:rsidP="00716F07">
            <w:pPr>
              <w:numPr>
                <w:ilvl w:val="0"/>
                <w:numId w:val="22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B7EAF">
              <w:rPr>
                <w:rFonts w:ascii="Arial" w:hAnsi="Arial" w:cs="Arial"/>
                <w:sz w:val="20"/>
                <w:szCs w:val="20"/>
              </w:rPr>
              <w:t>P</w:t>
            </w:r>
            <w:r w:rsidR="003B7EAF" w:rsidRPr="003B7EAF">
              <w:rPr>
                <w:rFonts w:ascii="Arial" w:hAnsi="Arial" w:cs="Arial"/>
                <w:sz w:val="20"/>
                <w:szCs w:val="20"/>
              </w:rPr>
              <w:t>ro Vice Chancellor (</w:t>
            </w:r>
            <w:r w:rsidRPr="003B7EAF">
              <w:rPr>
                <w:rFonts w:ascii="Arial" w:hAnsi="Arial" w:cs="Arial"/>
                <w:sz w:val="20"/>
                <w:szCs w:val="20"/>
              </w:rPr>
              <w:t>Digital</w:t>
            </w:r>
            <w:r w:rsidR="003B7EAF" w:rsidRPr="003B7EA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C2F870" w14:textId="732FD336" w:rsidR="008C6871" w:rsidRPr="003B7EAF" w:rsidRDefault="008C6871" w:rsidP="00716F07">
            <w:pPr>
              <w:numPr>
                <w:ilvl w:val="0"/>
                <w:numId w:val="22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B7EAF">
              <w:rPr>
                <w:rFonts w:ascii="Arial" w:hAnsi="Arial" w:cs="Arial"/>
                <w:sz w:val="20"/>
                <w:szCs w:val="20"/>
              </w:rPr>
              <w:t>Head</w:t>
            </w:r>
            <w:r w:rsidR="00654049" w:rsidRPr="003B7EAF">
              <w:rPr>
                <w:rFonts w:ascii="Arial" w:hAnsi="Arial" w:cs="Arial"/>
                <w:sz w:val="20"/>
                <w:szCs w:val="20"/>
              </w:rPr>
              <w:t>s</w:t>
            </w:r>
            <w:r w:rsidRPr="003B7EAF">
              <w:rPr>
                <w:rFonts w:ascii="Arial" w:hAnsi="Arial" w:cs="Arial"/>
                <w:sz w:val="20"/>
                <w:szCs w:val="20"/>
              </w:rPr>
              <w:t xml:space="preserve"> of College</w:t>
            </w:r>
            <w:r w:rsidR="00985987" w:rsidRPr="003B7EAF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DDBEF56" w14:textId="77777777" w:rsidR="00716F07" w:rsidRPr="003B7EAF" w:rsidRDefault="008C6871" w:rsidP="00716F07">
            <w:pPr>
              <w:numPr>
                <w:ilvl w:val="0"/>
                <w:numId w:val="22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B7EAF">
              <w:rPr>
                <w:rFonts w:ascii="Arial" w:hAnsi="Arial" w:cs="Arial"/>
                <w:sz w:val="20"/>
                <w:szCs w:val="20"/>
              </w:rPr>
              <w:t>Director of Development</w:t>
            </w:r>
          </w:p>
          <w:p w14:paraId="755F99C4" w14:textId="77777777" w:rsidR="00654049" w:rsidRPr="003B7EAF" w:rsidRDefault="008C6871" w:rsidP="00716F07">
            <w:pPr>
              <w:numPr>
                <w:ilvl w:val="0"/>
                <w:numId w:val="22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B7EAF">
              <w:rPr>
                <w:rFonts w:ascii="Arial" w:hAnsi="Arial" w:cs="Arial"/>
                <w:sz w:val="20"/>
                <w:szCs w:val="20"/>
              </w:rPr>
              <w:t>Director of IT</w:t>
            </w:r>
          </w:p>
          <w:p w14:paraId="3FEF4BE6" w14:textId="77777777" w:rsidR="00654049" w:rsidRPr="003B7EAF" w:rsidRDefault="00654049" w:rsidP="00716F07">
            <w:pPr>
              <w:numPr>
                <w:ilvl w:val="0"/>
                <w:numId w:val="22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B7EAF">
              <w:rPr>
                <w:rFonts w:ascii="Arial" w:hAnsi="Arial" w:cs="Arial"/>
                <w:sz w:val="20"/>
                <w:szCs w:val="20"/>
              </w:rPr>
              <w:t>UAL Finance</w:t>
            </w:r>
          </w:p>
          <w:p w14:paraId="5BA83059" w14:textId="478C5D68" w:rsidR="008C6871" w:rsidRPr="008C6871" w:rsidRDefault="00654049" w:rsidP="00716F07">
            <w:pPr>
              <w:numPr>
                <w:ilvl w:val="0"/>
                <w:numId w:val="22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3B7EAF">
              <w:rPr>
                <w:rFonts w:ascii="Arial" w:hAnsi="Arial" w:cs="Arial"/>
                <w:sz w:val="20"/>
                <w:szCs w:val="20"/>
              </w:rPr>
              <w:t xml:space="preserve">UAL Research Management and Administration   </w:t>
            </w:r>
            <w:r w:rsidR="003F491C">
              <w:rPr>
                <w:rFonts w:ascii="Arial" w:hAnsi="Arial" w:cs="Arial"/>
                <w:szCs w:val="22"/>
              </w:rPr>
              <w:br/>
            </w:r>
          </w:p>
        </w:tc>
      </w:tr>
      <w:tr w:rsidR="00CF1D55" w:rsidRPr="000E1AF0" w14:paraId="22F60CD3" w14:textId="77777777">
        <w:tc>
          <w:tcPr>
            <w:tcW w:w="10440" w:type="dxa"/>
            <w:gridSpan w:val="2"/>
          </w:tcPr>
          <w:p w14:paraId="4C8A433F" w14:textId="77777777" w:rsidR="00067EA8" w:rsidRDefault="00650279" w:rsidP="00B3199A">
            <w:pPr>
              <w:pStyle w:val="Heading4"/>
              <w:rPr>
                <w:b/>
                <w:szCs w:val="22"/>
                <w:u w:val="none"/>
              </w:rPr>
            </w:pPr>
            <w:r w:rsidRPr="00FF7F73">
              <w:rPr>
                <w:b/>
                <w:szCs w:val="22"/>
                <w:u w:val="none"/>
              </w:rPr>
              <w:t>Resources Managed</w:t>
            </w:r>
            <w:r w:rsidR="00F8209F" w:rsidRPr="00FF7F73">
              <w:rPr>
                <w:b/>
                <w:szCs w:val="22"/>
                <w:u w:val="none"/>
              </w:rPr>
              <w:t>:</w:t>
            </w:r>
          </w:p>
          <w:p w14:paraId="0FE7D846" w14:textId="77777777" w:rsidR="003B7EAF" w:rsidRPr="003B7EAF" w:rsidRDefault="003B7EAF" w:rsidP="003B7EAF"/>
          <w:p w14:paraId="6F42A4F2" w14:textId="48CE88DB" w:rsidR="000D1089" w:rsidRDefault="0091317E" w:rsidP="00FF7F73">
            <w:pPr>
              <w:rPr>
                <w:rFonts w:ascii="Arial" w:hAnsi="Arial" w:cs="Arial"/>
                <w:szCs w:val="22"/>
              </w:rPr>
            </w:pPr>
            <w:r w:rsidRPr="00BB2B60">
              <w:rPr>
                <w:rFonts w:ascii="Arial" w:hAnsi="Arial" w:cs="Arial"/>
                <w:b/>
                <w:szCs w:val="22"/>
              </w:rPr>
              <w:t>Budgets</w:t>
            </w:r>
            <w:r w:rsidR="0075413E">
              <w:rPr>
                <w:rFonts w:ascii="Arial" w:hAnsi="Arial" w:cs="Arial"/>
                <w:szCs w:val="22"/>
              </w:rPr>
              <w:t xml:space="preserve">: </w:t>
            </w:r>
            <w:r w:rsidR="003F491C">
              <w:rPr>
                <w:rFonts w:ascii="Arial" w:hAnsi="Arial" w:cs="Arial"/>
                <w:szCs w:val="22"/>
              </w:rPr>
              <w:t>UAL Institute for Creative Computing, Staffing and Resources.</w:t>
            </w:r>
          </w:p>
          <w:p w14:paraId="6ABEC8AE" w14:textId="36650251" w:rsidR="000D1089" w:rsidRDefault="0091317E" w:rsidP="000D1089">
            <w:pPr>
              <w:rPr>
                <w:rFonts w:ascii="Arial" w:hAnsi="Arial" w:cs="Arial"/>
                <w:szCs w:val="22"/>
              </w:rPr>
            </w:pPr>
            <w:r w:rsidRPr="00BB2B60">
              <w:rPr>
                <w:rFonts w:ascii="Arial" w:hAnsi="Arial" w:cs="Arial"/>
                <w:b/>
                <w:szCs w:val="22"/>
              </w:rPr>
              <w:t>Staff:</w:t>
            </w:r>
            <w:r w:rsidR="0075413E">
              <w:rPr>
                <w:rFonts w:ascii="Arial" w:hAnsi="Arial" w:cs="Arial"/>
                <w:b/>
                <w:szCs w:val="22"/>
              </w:rPr>
              <w:t xml:space="preserve"> </w:t>
            </w:r>
            <w:r w:rsidR="003F491C">
              <w:rPr>
                <w:rFonts w:ascii="Arial" w:hAnsi="Arial" w:cs="Arial"/>
                <w:szCs w:val="22"/>
              </w:rPr>
              <w:t>Institute staff as appropriate.</w:t>
            </w:r>
          </w:p>
          <w:p w14:paraId="2D4D7FCC" w14:textId="77777777" w:rsidR="00CF1D55" w:rsidRDefault="0091317E" w:rsidP="000D1089">
            <w:pPr>
              <w:rPr>
                <w:rFonts w:ascii="Arial" w:hAnsi="Arial" w:cs="Arial"/>
                <w:szCs w:val="22"/>
              </w:rPr>
            </w:pPr>
            <w:r w:rsidRPr="000D1089">
              <w:rPr>
                <w:rFonts w:ascii="Arial" w:hAnsi="Arial" w:cs="Arial"/>
                <w:b/>
                <w:szCs w:val="22"/>
              </w:rPr>
              <w:t>Other</w:t>
            </w:r>
            <w:r w:rsidRPr="00FF7F73">
              <w:rPr>
                <w:rFonts w:ascii="Arial" w:hAnsi="Arial" w:cs="Arial"/>
                <w:szCs w:val="22"/>
              </w:rPr>
              <w:t xml:space="preserve"> (e.g. accommodation; equipment):  </w:t>
            </w:r>
          </w:p>
          <w:p w14:paraId="3425A34A" w14:textId="77777777" w:rsidR="003B7EAF" w:rsidRPr="00FF7F73" w:rsidRDefault="003B7EAF" w:rsidP="000D1089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456C44E" w14:textId="77777777" w:rsidR="001965C4" w:rsidRPr="000E1AF0" w:rsidRDefault="001965C4">
      <w:pPr>
        <w:rPr>
          <w:rFonts w:ascii="Arial" w:hAnsi="Arial" w:cs="Arial"/>
          <w:b/>
          <w:szCs w:val="22"/>
        </w:rPr>
      </w:pPr>
    </w:p>
    <w:p w14:paraId="4762D9C9" w14:textId="02A3E49E" w:rsidR="00B65432" w:rsidRDefault="00B6543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095721B2" w14:textId="77777777" w:rsidR="00B65432" w:rsidRPr="009312E5" w:rsidRDefault="00B65432" w:rsidP="00B65432">
      <w:pPr>
        <w:rPr>
          <w:rFonts w:ascii="Arial" w:hAnsi="Arial" w:cs="Arial"/>
          <w:sz w:val="24"/>
        </w:rPr>
      </w:pPr>
      <w:r w:rsidRPr="009312E5">
        <w:rPr>
          <w:rFonts w:ascii="Arial" w:hAnsi="Arial" w:cs="Arial"/>
          <w:b/>
          <w:sz w:val="24"/>
        </w:rPr>
        <w:lastRenderedPageBreak/>
        <w:t xml:space="preserve">Job Title: </w:t>
      </w:r>
      <w:r w:rsidRPr="009312E5">
        <w:rPr>
          <w:rFonts w:ascii="Arial" w:hAnsi="Arial" w:cs="Arial"/>
          <w:sz w:val="24"/>
        </w:rPr>
        <w:t>Dean, UAL Institute for Creative Computing</w:t>
      </w:r>
      <w:r w:rsidRPr="009312E5">
        <w:rPr>
          <w:rFonts w:ascii="Arial" w:hAnsi="Arial" w:cs="Arial"/>
          <w:sz w:val="24"/>
        </w:rPr>
        <w:br/>
      </w:r>
    </w:p>
    <w:p w14:paraId="6EB45246" w14:textId="77777777" w:rsidR="00B65432" w:rsidRPr="009312E5" w:rsidRDefault="00B65432" w:rsidP="00B65432">
      <w:pPr>
        <w:rPr>
          <w:rFonts w:ascii="Arial" w:hAnsi="Arial" w:cs="Arial"/>
          <w:b/>
          <w:sz w:val="24"/>
        </w:rPr>
      </w:pPr>
      <w:r w:rsidRPr="009312E5">
        <w:rPr>
          <w:rFonts w:ascii="Arial" w:hAnsi="Arial" w:cs="Arial"/>
          <w:b/>
          <w:sz w:val="24"/>
        </w:rPr>
        <w:t xml:space="preserve">Grade: </w:t>
      </w:r>
      <w:r w:rsidRPr="009312E5">
        <w:rPr>
          <w:rFonts w:ascii="Arial" w:hAnsi="Arial" w:cs="Arial"/>
          <w:sz w:val="24"/>
        </w:rPr>
        <w:t>Dean (Individual Contract)</w:t>
      </w:r>
    </w:p>
    <w:p w14:paraId="16C53281" w14:textId="77777777" w:rsidR="00B65432" w:rsidRPr="009312E5" w:rsidRDefault="00B65432" w:rsidP="00B65432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B65432" w:rsidRPr="009312E5" w14:paraId="7EEC9FC5" w14:textId="77777777" w:rsidTr="008F4AA2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262F4812" w14:textId="77777777" w:rsidR="00B65432" w:rsidRPr="009312E5" w:rsidRDefault="00B65432" w:rsidP="008F4AA2">
            <w:pPr>
              <w:rPr>
                <w:rFonts w:ascii="Arial" w:hAnsi="Arial" w:cs="Arial"/>
                <w:color w:val="262626" w:themeColor="text1" w:themeTint="D9"/>
                <w:sz w:val="24"/>
              </w:rPr>
            </w:pPr>
            <w:r w:rsidRPr="009312E5">
              <w:rPr>
                <w:rFonts w:ascii="Arial" w:hAnsi="Arial" w:cs="Arial"/>
                <w:sz w:val="24"/>
              </w:rPr>
              <w:t xml:space="preserve">Person Specification </w:t>
            </w:r>
          </w:p>
        </w:tc>
      </w:tr>
      <w:tr w:rsidR="00B65432" w:rsidRPr="009312E5" w14:paraId="07BDA2BC" w14:textId="77777777" w:rsidTr="008F4AA2">
        <w:tc>
          <w:tcPr>
            <w:tcW w:w="3794" w:type="dxa"/>
            <w:vAlign w:val="center"/>
          </w:tcPr>
          <w:p w14:paraId="56BA4279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  <w:r w:rsidRPr="009312E5">
              <w:rPr>
                <w:rFonts w:ascii="Arial" w:hAnsi="Arial" w:cs="Arial"/>
                <w:sz w:val="24"/>
              </w:rPr>
              <w:t>Specialist Knowledge/ Qualifications</w:t>
            </w:r>
          </w:p>
        </w:tc>
        <w:tc>
          <w:tcPr>
            <w:tcW w:w="5386" w:type="dxa"/>
            <w:vAlign w:val="center"/>
          </w:tcPr>
          <w:p w14:paraId="42950A2D" w14:textId="77777777" w:rsidR="00B65432" w:rsidRPr="009312E5" w:rsidRDefault="00B65432" w:rsidP="008F4AA2">
            <w:pPr>
              <w:rPr>
                <w:rFonts w:ascii="Arial" w:hAnsi="Arial" w:cs="Arial"/>
                <w:i/>
                <w:sz w:val="24"/>
              </w:rPr>
            </w:pPr>
          </w:p>
          <w:p w14:paraId="6AB4419A" w14:textId="77777777" w:rsidR="00B65432" w:rsidRPr="009312E5" w:rsidRDefault="00B65432" w:rsidP="008F4AA2">
            <w:pPr>
              <w:rPr>
                <w:rFonts w:ascii="Arial" w:hAnsi="Arial" w:cs="Arial"/>
                <w:i/>
                <w:sz w:val="24"/>
              </w:rPr>
            </w:pPr>
          </w:p>
          <w:p w14:paraId="2045A84F" w14:textId="77777777" w:rsidR="00B65432" w:rsidRPr="009312E5" w:rsidRDefault="00B65432" w:rsidP="00B65432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</w:rPr>
            </w:pPr>
            <w:r w:rsidRPr="009312E5">
              <w:rPr>
                <w:rFonts w:ascii="Arial" w:hAnsi="Arial" w:cs="Arial"/>
              </w:rPr>
              <w:t>UG&amp;PG in arts/computing (essential)</w:t>
            </w:r>
          </w:p>
          <w:p w14:paraId="2B569FBD" w14:textId="77777777" w:rsidR="00B65432" w:rsidRPr="009312E5" w:rsidRDefault="00B65432" w:rsidP="00B65432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</w:rPr>
            </w:pPr>
            <w:r w:rsidRPr="009312E5">
              <w:rPr>
                <w:rFonts w:ascii="Arial" w:hAnsi="Arial" w:cs="Arial"/>
              </w:rPr>
              <w:t>PhD in relevant field (desirable)</w:t>
            </w:r>
          </w:p>
          <w:p w14:paraId="353AE29D" w14:textId="77777777" w:rsidR="00B65432" w:rsidRPr="009312E5" w:rsidRDefault="00B65432" w:rsidP="00B65432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</w:rPr>
            </w:pPr>
            <w:r w:rsidRPr="009312E5">
              <w:rPr>
                <w:rFonts w:ascii="Arial" w:hAnsi="Arial" w:cs="Arial"/>
              </w:rPr>
              <w:t>Teaching Qualification (essential)</w:t>
            </w:r>
          </w:p>
          <w:p w14:paraId="2F14696B" w14:textId="77777777" w:rsidR="00B65432" w:rsidRPr="009312E5" w:rsidRDefault="00B65432" w:rsidP="00B65432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</w:rPr>
            </w:pPr>
            <w:r w:rsidRPr="009312E5">
              <w:rPr>
                <w:rFonts w:ascii="Arial" w:hAnsi="Arial" w:cs="Arial"/>
              </w:rPr>
              <w:t>Demonstrable understanding of</w:t>
            </w:r>
            <w:r>
              <w:rPr>
                <w:rFonts w:ascii="Arial" w:hAnsi="Arial" w:cs="Arial"/>
              </w:rPr>
              <w:t xml:space="preserve"> the creative computing subject</w:t>
            </w:r>
            <w:r w:rsidRPr="009312E5">
              <w:rPr>
                <w:rFonts w:ascii="Arial" w:hAnsi="Arial" w:cs="Arial"/>
              </w:rPr>
              <w:t xml:space="preserve"> </w:t>
            </w:r>
          </w:p>
          <w:p w14:paraId="3D1CF32E" w14:textId="77777777" w:rsidR="00B65432" w:rsidRPr="009312E5" w:rsidRDefault="00B65432" w:rsidP="00B65432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</w:rPr>
            </w:pPr>
            <w:r w:rsidRPr="009312E5">
              <w:rPr>
                <w:rFonts w:ascii="Arial" w:hAnsi="Arial" w:cs="Arial"/>
              </w:rPr>
              <w:t>Demonstrable u</w:t>
            </w:r>
            <w:r>
              <w:rPr>
                <w:rFonts w:ascii="Arial" w:hAnsi="Arial" w:cs="Arial"/>
              </w:rPr>
              <w:t>nderstanding of creative coding</w:t>
            </w:r>
          </w:p>
          <w:p w14:paraId="1AAA063A" w14:textId="77777777" w:rsidR="00B65432" w:rsidRPr="009312E5" w:rsidRDefault="00B65432" w:rsidP="008F4AA2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65432" w:rsidRPr="009312E5" w14:paraId="7DD7A71A" w14:textId="77777777" w:rsidTr="008F4AA2">
        <w:tc>
          <w:tcPr>
            <w:tcW w:w="3794" w:type="dxa"/>
            <w:vAlign w:val="center"/>
          </w:tcPr>
          <w:p w14:paraId="1118BA9A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  <w:r w:rsidRPr="009312E5">
              <w:rPr>
                <w:rFonts w:ascii="Arial" w:hAnsi="Arial" w:cs="Arial"/>
                <w:sz w:val="24"/>
              </w:rPr>
              <w:t>Relevant Experience</w:t>
            </w:r>
          </w:p>
        </w:tc>
        <w:tc>
          <w:tcPr>
            <w:tcW w:w="5386" w:type="dxa"/>
            <w:vAlign w:val="center"/>
          </w:tcPr>
          <w:p w14:paraId="7CBB512D" w14:textId="77777777" w:rsidR="00B65432" w:rsidRPr="009312E5" w:rsidRDefault="00B65432" w:rsidP="008F4AA2">
            <w:pPr>
              <w:rPr>
                <w:rFonts w:ascii="Arial" w:hAnsi="Arial" w:cs="Arial"/>
                <w:i/>
                <w:sz w:val="24"/>
              </w:rPr>
            </w:pPr>
          </w:p>
          <w:p w14:paraId="39262422" w14:textId="77777777" w:rsidR="00B65432" w:rsidRPr="009312E5" w:rsidRDefault="00B65432" w:rsidP="00B65432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</w:rPr>
            </w:pPr>
            <w:r w:rsidRPr="009312E5">
              <w:rPr>
                <w:rFonts w:ascii="Arial" w:hAnsi="Arial" w:cs="Arial"/>
              </w:rPr>
              <w:t>Significant trac</w:t>
            </w:r>
            <w:r>
              <w:rPr>
                <w:rFonts w:ascii="Arial" w:hAnsi="Arial" w:cs="Arial"/>
              </w:rPr>
              <w:t>k record of academic leadership</w:t>
            </w:r>
          </w:p>
          <w:p w14:paraId="0744FEB4" w14:textId="77777777" w:rsidR="00B65432" w:rsidRPr="009312E5" w:rsidRDefault="00B65432" w:rsidP="00B65432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</w:rPr>
            </w:pPr>
            <w:r w:rsidRPr="009312E5">
              <w:rPr>
                <w:rFonts w:ascii="Arial" w:hAnsi="Arial" w:cs="Arial"/>
              </w:rPr>
              <w:t xml:space="preserve">Significant track record of innovative of UG &amp; PG course development involving technology, </w:t>
            </w:r>
            <w:r>
              <w:rPr>
                <w:rFonts w:ascii="Arial" w:hAnsi="Arial" w:cs="Arial"/>
              </w:rPr>
              <w:t>computing and the creative arts</w:t>
            </w:r>
          </w:p>
          <w:p w14:paraId="7CEBE467" w14:textId="77777777" w:rsidR="00B65432" w:rsidRPr="009312E5" w:rsidRDefault="00B65432" w:rsidP="00B65432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</w:rPr>
            </w:pPr>
            <w:r w:rsidRPr="009312E5">
              <w:rPr>
                <w:rFonts w:ascii="Arial" w:hAnsi="Arial" w:cs="Arial"/>
              </w:rPr>
              <w:t>Experience of international par</w:t>
            </w:r>
            <w:r>
              <w:rPr>
                <w:rFonts w:ascii="Arial" w:hAnsi="Arial" w:cs="Arial"/>
              </w:rPr>
              <w:t>tnerships and academic mobility</w:t>
            </w:r>
          </w:p>
          <w:p w14:paraId="00A63949" w14:textId="77777777" w:rsidR="00B65432" w:rsidRPr="009312E5" w:rsidRDefault="00B65432" w:rsidP="00B65432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</w:rPr>
            </w:pPr>
            <w:r w:rsidRPr="009312E5">
              <w:rPr>
                <w:rFonts w:ascii="Arial" w:hAnsi="Arial" w:cs="Arial"/>
              </w:rPr>
              <w:t>Significant experience of qualit</w:t>
            </w:r>
            <w:r>
              <w:rPr>
                <w:rFonts w:ascii="Arial" w:hAnsi="Arial" w:cs="Arial"/>
              </w:rPr>
              <w:t xml:space="preserve">y assurance </w:t>
            </w:r>
          </w:p>
          <w:p w14:paraId="03F04E5C" w14:textId="77777777" w:rsidR="00B65432" w:rsidRPr="009312E5" w:rsidRDefault="00B65432" w:rsidP="00B65432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</w:rPr>
            </w:pPr>
            <w:r w:rsidRPr="009312E5">
              <w:rPr>
                <w:rFonts w:ascii="Arial" w:hAnsi="Arial" w:cs="Arial"/>
              </w:rPr>
              <w:t>Exp</w:t>
            </w:r>
            <w:r>
              <w:rPr>
                <w:rFonts w:ascii="Arial" w:hAnsi="Arial" w:cs="Arial"/>
              </w:rPr>
              <w:t>erience of developing research publications</w:t>
            </w:r>
          </w:p>
          <w:p w14:paraId="34FAD2AD" w14:textId="77777777" w:rsidR="00B65432" w:rsidRPr="009312E5" w:rsidRDefault="00B65432" w:rsidP="00B65432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</w:rPr>
            </w:pPr>
            <w:r w:rsidRPr="009312E5">
              <w:rPr>
                <w:rFonts w:ascii="Arial" w:hAnsi="Arial" w:cs="Arial"/>
              </w:rPr>
              <w:t>Experience of public engagement in an HE context</w:t>
            </w:r>
          </w:p>
          <w:p w14:paraId="1570FF1D" w14:textId="77777777" w:rsidR="00B65432" w:rsidRPr="009312E5" w:rsidRDefault="00B65432" w:rsidP="00B65432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creative practice</w:t>
            </w:r>
          </w:p>
          <w:p w14:paraId="2AF7C1EF" w14:textId="77777777" w:rsidR="00B65432" w:rsidRPr="009312E5" w:rsidRDefault="00B65432" w:rsidP="008F4AA2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65432" w:rsidRPr="009312E5" w14:paraId="6039619A" w14:textId="77777777" w:rsidTr="008F4AA2">
        <w:tc>
          <w:tcPr>
            <w:tcW w:w="3794" w:type="dxa"/>
            <w:vAlign w:val="center"/>
          </w:tcPr>
          <w:p w14:paraId="55329E9F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  <w:r w:rsidRPr="009312E5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11FC19E6" w14:textId="77777777" w:rsidR="00B65432" w:rsidRPr="009312E5" w:rsidRDefault="00B65432" w:rsidP="008F4AA2">
            <w:pP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9312E5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Communicates in a compelling and influential way. Adapts the style and message to a diverse internal or external audience 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so as to be inclusive and accessible.</w:t>
            </w:r>
          </w:p>
          <w:p w14:paraId="0F7A41C2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</w:p>
        </w:tc>
      </w:tr>
      <w:tr w:rsidR="00B65432" w:rsidRPr="009312E5" w14:paraId="072F1F43" w14:textId="77777777" w:rsidTr="008F4AA2">
        <w:tc>
          <w:tcPr>
            <w:tcW w:w="3794" w:type="dxa"/>
            <w:vAlign w:val="center"/>
          </w:tcPr>
          <w:p w14:paraId="14623EA5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  <w:r w:rsidRPr="009312E5"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1809F06C" w14:textId="77777777" w:rsidR="00B65432" w:rsidRPr="009312E5" w:rsidRDefault="00B65432" w:rsidP="008F4AA2">
            <w:pP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9312E5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Motivates and leads effectively, setting the direction of one or more function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s, </w:t>
            </w:r>
            <w:r w:rsidRPr="009312E5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promoting collaboration across formal boundaries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.</w:t>
            </w:r>
          </w:p>
          <w:p w14:paraId="505926B7" w14:textId="77777777" w:rsidR="00B65432" w:rsidRPr="009312E5" w:rsidRDefault="00B65432" w:rsidP="008F4AA2">
            <w:pP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</w:p>
        </w:tc>
      </w:tr>
      <w:tr w:rsidR="00B65432" w:rsidRPr="009312E5" w14:paraId="19EBB785" w14:textId="77777777" w:rsidTr="008F4AA2">
        <w:tc>
          <w:tcPr>
            <w:tcW w:w="3794" w:type="dxa"/>
            <w:vMerge w:val="restart"/>
            <w:vAlign w:val="center"/>
          </w:tcPr>
          <w:p w14:paraId="35CF0C95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  <w:r w:rsidRPr="009312E5">
              <w:rPr>
                <w:rFonts w:ascii="Arial" w:hAnsi="Arial" w:cs="Arial"/>
                <w:sz w:val="24"/>
              </w:rPr>
              <w:t>Research, Teaching and Learning</w:t>
            </w:r>
          </w:p>
        </w:tc>
        <w:tc>
          <w:tcPr>
            <w:tcW w:w="5386" w:type="dxa"/>
            <w:vAlign w:val="center"/>
          </w:tcPr>
          <w:p w14:paraId="63226F4B" w14:textId="77777777" w:rsidR="00B65432" w:rsidRPr="009312E5" w:rsidRDefault="00B65432" w:rsidP="008F4AA2">
            <w:pPr>
              <w:rPr>
                <w:rFonts w:ascii="Arial" w:hAnsi="Arial" w:cs="Arial"/>
                <w:color w:val="000000"/>
                <w:sz w:val="24"/>
              </w:rPr>
            </w:pPr>
            <w:r w:rsidRPr="009312E5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Applies innovative approaches in leading academic programmes, teaching, learning or professional practice to support excellent teaching, pedagogy and inclusivity</w:t>
            </w:r>
            <w:r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3B146ECE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</w:p>
        </w:tc>
      </w:tr>
      <w:tr w:rsidR="00B65432" w:rsidRPr="009312E5" w14:paraId="0F48E17C" w14:textId="77777777" w:rsidTr="008F4AA2">
        <w:tc>
          <w:tcPr>
            <w:tcW w:w="3794" w:type="dxa"/>
            <w:vMerge/>
            <w:vAlign w:val="center"/>
          </w:tcPr>
          <w:p w14:paraId="02EC2543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385E3ACE" w14:textId="77777777" w:rsidR="00B65432" w:rsidRPr="009312E5" w:rsidRDefault="00B65432" w:rsidP="008F4AA2">
            <w:pP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9312E5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Applies own research to develop l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earning and assessment practice.</w:t>
            </w:r>
          </w:p>
          <w:p w14:paraId="1202C4E9" w14:textId="77777777" w:rsidR="00B65432" w:rsidRPr="009312E5" w:rsidRDefault="00B65432" w:rsidP="008F4AA2">
            <w:pP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</w:p>
        </w:tc>
      </w:tr>
      <w:tr w:rsidR="00B65432" w:rsidRPr="009312E5" w14:paraId="71848964" w14:textId="77777777" w:rsidTr="008F4AA2">
        <w:tc>
          <w:tcPr>
            <w:tcW w:w="3794" w:type="dxa"/>
            <w:vAlign w:val="center"/>
          </w:tcPr>
          <w:p w14:paraId="79FF066B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  <w:r w:rsidRPr="009312E5">
              <w:rPr>
                <w:rFonts w:ascii="Arial" w:hAnsi="Arial" w:cs="Arial"/>
                <w:sz w:val="24"/>
              </w:rPr>
              <w:lastRenderedPageBreak/>
              <w:t>Professional Practice</w:t>
            </w:r>
          </w:p>
        </w:tc>
        <w:tc>
          <w:tcPr>
            <w:tcW w:w="5386" w:type="dxa"/>
            <w:vAlign w:val="center"/>
          </w:tcPr>
          <w:p w14:paraId="47A635CD" w14:textId="77777777" w:rsidR="00B65432" w:rsidRPr="009312E5" w:rsidRDefault="00B65432" w:rsidP="008F4AA2">
            <w:pP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9312E5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Contributes to advancing professional practice/research or scholarly activity in own area of specialism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.</w:t>
            </w:r>
            <w:r w:rsidRPr="009312E5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  </w:t>
            </w:r>
          </w:p>
          <w:p w14:paraId="4E6AC7EC" w14:textId="77777777" w:rsidR="00B65432" w:rsidRPr="009312E5" w:rsidRDefault="00B65432" w:rsidP="008F4AA2">
            <w:pP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</w:p>
        </w:tc>
      </w:tr>
      <w:tr w:rsidR="00B65432" w:rsidRPr="009312E5" w14:paraId="4B5F062E" w14:textId="77777777" w:rsidTr="008F4AA2">
        <w:tc>
          <w:tcPr>
            <w:tcW w:w="3794" w:type="dxa"/>
            <w:vAlign w:val="center"/>
          </w:tcPr>
          <w:p w14:paraId="0497A74F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  <w:r w:rsidRPr="009312E5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48FA3D6B" w14:textId="77777777" w:rsidR="00B65432" w:rsidRPr="009312E5" w:rsidRDefault="00B65432" w:rsidP="008F4AA2">
            <w:pP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9312E5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Effectively plans, prioritises and manages complex projects or activities to achieve long term strategic objectives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.</w:t>
            </w:r>
          </w:p>
          <w:p w14:paraId="431302CB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</w:p>
        </w:tc>
      </w:tr>
      <w:tr w:rsidR="00B65432" w:rsidRPr="009312E5" w14:paraId="76C25AA1" w14:textId="77777777" w:rsidTr="008F4AA2">
        <w:tc>
          <w:tcPr>
            <w:tcW w:w="3794" w:type="dxa"/>
            <w:vAlign w:val="center"/>
          </w:tcPr>
          <w:p w14:paraId="177CE3C9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  <w:r w:rsidRPr="009312E5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2D3B5E07" w14:textId="77777777" w:rsidR="00B65432" w:rsidRPr="009312E5" w:rsidRDefault="00B65432" w:rsidP="008F4AA2">
            <w:pP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9312E5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Builds effective teams, networks or   communities of practice and fosters constructive cross team collaboration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.</w:t>
            </w:r>
          </w:p>
          <w:p w14:paraId="5992FB5F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</w:p>
        </w:tc>
      </w:tr>
      <w:tr w:rsidR="00B65432" w:rsidRPr="009312E5" w14:paraId="3E11E3C0" w14:textId="77777777" w:rsidTr="008F4AA2">
        <w:tc>
          <w:tcPr>
            <w:tcW w:w="3794" w:type="dxa"/>
            <w:vAlign w:val="center"/>
          </w:tcPr>
          <w:p w14:paraId="191BBAA4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  <w:r w:rsidRPr="009312E5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57D3EBA3" w14:textId="77777777" w:rsidR="00B65432" w:rsidRPr="009312E5" w:rsidRDefault="00B65432" w:rsidP="008F4AA2">
            <w:pPr>
              <w:rPr>
                <w:rFonts w:ascii="Arial" w:hAnsi="Arial" w:cs="Arial"/>
                <w:color w:val="000000"/>
                <w:sz w:val="24"/>
              </w:rPr>
            </w:pPr>
            <w:r w:rsidRPr="009312E5">
              <w:rPr>
                <w:rFonts w:ascii="Arial" w:hAnsi="Arial" w:cs="Arial"/>
                <w:color w:val="000000"/>
                <w:sz w:val="24"/>
              </w:rPr>
              <w:t xml:space="preserve">Makes a significant contribution to improving the student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experience </w:t>
            </w:r>
            <w:r w:rsidRPr="009312E5">
              <w:rPr>
                <w:rFonts w:ascii="Arial" w:hAnsi="Arial" w:cs="Arial"/>
                <w:color w:val="000000"/>
                <w:sz w:val="24"/>
              </w:rPr>
              <w:t>to promote an incl</w:t>
            </w:r>
            <w:r>
              <w:rPr>
                <w:rFonts w:ascii="Arial" w:hAnsi="Arial" w:cs="Arial"/>
                <w:color w:val="000000"/>
                <w:sz w:val="24"/>
              </w:rPr>
              <w:t xml:space="preserve">usive environment for students and </w:t>
            </w:r>
            <w:r w:rsidRPr="009312E5">
              <w:rPr>
                <w:rFonts w:ascii="Arial" w:hAnsi="Arial" w:cs="Arial"/>
                <w:color w:val="000000"/>
                <w:sz w:val="24"/>
              </w:rPr>
              <w:t>colleagues</w:t>
            </w:r>
            <w:r>
              <w:rPr>
                <w:rFonts w:ascii="Arial" w:hAnsi="Arial" w:cs="Arial"/>
                <w:color w:val="000000"/>
                <w:sz w:val="24"/>
              </w:rPr>
              <w:t>.</w:t>
            </w:r>
            <w:r w:rsidRPr="009312E5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14:paraId="78039FAF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</w:p>
        </w:tc>
      </w:tr>
      <w:tr w:rsidR="00B65432" w:rsidRPr="009312E5" w14:paraId="711F89B9" w14:textId="77777777" w:rsidTr="008F4AA2">
        <w:tc>
          <w:tcPr>
            <w:tcW w:w="3794" w:type="dxa"/>
            <w:vAlign w:val="center"/>
          </w:tcPr>
          <w:p w14:paraId="4F5B1B3C" w14:textId="77777777" w:rsidR="00B65432" w:rsidRPr="009312E5" w:rsidRDefault="00B65432" w:rsidP="008F4AA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9312E5">
              <w:rPr>
                <w:rFonts w:ascii="Arial" w:hAnsi="Arial" w:cs="Arial"/>
                <w:bCs/>
                <w:color w:val="000000"/>
                <w:sz w:val="24"/>
              </w:rPr>
              <w:t>Creativity, Innovation and Problem Solving</w:t>
            </w:r>
          </w:p>
          <w:p w14:paraId="7530A882" w14:textId="77777777" w:rsidR="00B65432" w:rsidRPr="009312E5" w:rsidRDefault="00B65432" w:rsidP="008F4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66BD69A7" w14:textId="77777777" w:rsidR="00B65432" w:rsidRPr="009312E5" w:rsidRDefault="00B65432" w:rsidP="008F4AA2">
            <w:pPr>
              <w:rPr>
                <w:rFonts w:ascii="Arial" w:hAnsi="Arial" w:cs="Arial"/>
                <w:color w:val="000000"/>
                <w:sz w:val="24"/>
              </w:rPr>
            </w:pPr>
            <w:r w:rsidRPr="009312E5">
              <w:rPr>
                <w:rFonts w:ascii="Arial" w:hAnsi="Arial" w:cs="Arial"/>
                <w:color w:val="000000"/>
                <w:sz w:val="24"/>
              </w:rPr>
              <w:t>Initiates innovative solutions to problems which have a strategic impact</w:t>
            </w:r>
            <w:r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0B8B1133" w14:textId="77777777" w:rsidR="00B65432" w:rsidRPr="009312E5" w:rsidRDefault="00B65432" w:rsidP="008F4AA2">
            <w:pP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</w:p>
        </w:tc>
      </w:tr>
    </w:tbl>
    <w:p w14:paraId="61F360E3" w14:textId="77777777" w:rsidR="00B65432" w:rsidRPr="009312E5" w:rsidRDefault="00B65432" w:rsidP="00B65432">
      <w:pPr>
        <w:rPr>
          <w:rFonts w:ascii="Arial" w:hAnsi="Arial" w:cs="Arial"/>
          <w:b/>
          <w:sz w:val="24"/>
        </w:rPr>
      </w:pPr>
    </w:p>
    <w:p w14:paraId="50D8C6D8" w14:textId="77777777" w:rsidR="00B65432" w:rsidRPr="009312E5" w:rsidRDefault="00B65432" w:rsidP="00B65432">
      <w:pPr>
        <w:rPr>
          <w:rFonts w:ascii="Arial" w:hAnsi="Arial" w:cs="Arial"/>
          <w:sz w:val="24"/>
        </w:rPr>
      </w:pPr>
      <w:r w:rsidRPr="009312E5">
        <w:rPr>
          <w:rFonts w:ascii="Arial" w:hAnsi="Arial" w:cs="Arial"/>
          <w:bCs/>
          <w:sz w:val="24"/>
        </w:rPr>
        <w:t>The application form sets out a number of competence questions related to some of the following selection criteria. Shortlisting will be based on y</w:t>
      </w:r>
      <w:r>
        <w:rPr>
          <w:rFonts w:ascii="Arial" w:hAnsi="Arial" w:cs="Arial"/>
          <w:bCs/>
          <w:sz w:val="24"/>
        </w:rPr>
        <w:t>our responses to these areas</w:t>
      </w:r>
      <w:r w:rsidRPr="009312E5">
        <w:rPr>
          <w:rFonts w:ascii="Arial" w:hAnsi="Arial" w:cs="Arial"/>
          <w:bCs/>
          <w:sz w:val="24"/>
        </w:rPr>
        <w:t>. Please make sure you provide evidence to demonstrate clearly how you meet these criteria</w:t>
      </w:r>
    </w:p>
    <w:p w14:paraId="27513944" w14:textId="77777777" w:rsidR="00B65432" w:rsidRPr="009312E5" w:rsidRDefault="00B65432" w:rsidP="00B65432">
      <w:pPr>
        <w:rPr>
          <w:rFonts w:ascii="Arial" w:hAnsi="Arial" w:cs="Arial"/>
          <w:b/>
          <w:sz w:val="24"/>
        </w:rPr>
      </w:pPr>
    </w:p>
    <w:p w14:paraId="64862570" w14:textId="77777777" w:rsidR="00FE5FED" w:rsidRPr="000E1AF0" w:rsidRDefault="00FE5FED" w:rsidP="00A529B6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FE5FED" w:rsidRPr="000E1AF0" w:rsidSect="00083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99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114EB" w14:textId="77777777" w:rsidR="00FB39D4" w:rsidRDefault="00FB39D4" w:rsidP="005361EE">
      <w:r>
        <w:separator/>
      </w:r>
    </w:p>
  </w:endnote>
  <w:endnote w:type="continuationSeparator" w:id="0">
    <w:p w14:paraId="243347D1" w14:textId="77777777" w:rsidR="00FB39D4" w:rsidRDefault="00FB39D4" w:rsidP="0053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6B75B" w14:textId="77777777" w:rsidR="00DE5EB9" w:rsidRDefault="00DE5EB9" w:rsidP="008F47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DA86A" w14:textId="77777777" w:rsidR="000904BA" w:rsidRDefault="000904BA" w:rsidP="00DE5E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E2FF" w14:textId="77777777" w:rsidR="00DE5EB9" w:rsidRPr="00280022" w:rsidRDefault="00DE5EB9" w:rsidP="008F4728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280022">
      <w:rPr>
        <w:rStyle w:val="PageNumber"/>
        <w:rFonts w:ascii="Arial" w:hAnsi="Arial" w:cs="Arial"/>
        <w:sz w:val="16"/>
        <w:szCs w:val="16"/>
      </w:rPr>
      <w:fldChar w:fldCharType="begin"/>
    </w:r>
    <w:r w:rsidRPr="00280022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280022">
      <w:rPr>
        <w:rStyle w:val="PageNumber"/>
        <w:rFonts w:ascii="Arial" w:hAnsi="Arial" w:cs="Arial"/>
        <w:sz w:val="16"/>
        <w:szCs w:val="16"/>
      </w:rPr>
      <w:fldChar w:fldCharType="separate"/>
    </w:r>
    <w:r w:rsidR="00B65432">
      <w:rPr>
        <w:rStyle w:val="PageNumber"/>
        <w:rFonts w:ascii="Arial" w:hAnsi="Arial" w:cs="Arial"/>
        <w:noProof/>
        <w:sz w:val="16"/>
        <w:szCs w:val="16"/>
      </w:rPr>
      <w:t>5</w:t>
    </w:r>
    <w:r w:rsidRPr="00280022">
      <w:rPr>
        <w:rStyle w:val="PageNumber"/>
        <w:rFonts w:ascii="Arial" w:hAnsi="Arial" w:cs="Arial"/>
        <w:sz w:val="16"/>
        <w:szCs w:val="16"/>
      </w:rPr>
      <w:fldChar w:fldCharType="end"/>
    </w:r>
  </w:p>
  <w:p w14:paraId="6EE037B5" w14:textId="111E5028" w:rsidR="0034515E" w:rsidRPr="00280022" w:rsidRDefault="0075413E" w:rsidP="00DE5EB9">
    <w:pPr>
      <w:pStyle w:val="Footer"/>
      <w:ind w:right="360"/>
      <w:rPr>
        <w:rFonts w:ascii="Arial" w:hAnsi="Arial" w:cs="Arial"/>
        <w:sz w:val="16"/>
        <w:szCs w:val="16"/>
      </w:rPr>
    </w:pPr>
    <w:r w:rsidRPr="00280022">
      <w:rPr>
        <w:rFonts w:ascii="Arial" w:hAnsi="Arial" w:cs="Arial"/>
        <w:sz w:val="16"/>
        <w:szCs w:val="16"/>
      </w:rPr>
      <w:t>Dean, ICC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7AA24" w14:textId="77777777" w:rsidR="0075413E" w:rsidRDefault="00754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3B010" w14:textId="77777777" w:rsidR="00FB39D4" w:rsidRDefault="00FB39D4" w:rsidP="005361EE">
      <w:r>
        <w:separator/>
      </w:r>
    </w:p>
  </w:footnote>
  <w:footnote w:type="continuationSeparator" w:id="0">
    <w:p w14:paraId="127D1F30" w14:textId="77777777" w:rsidR="00FB39D4" w:rsidRDefault="00FB39D4" w:rsidP="0053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6C6E3" w14:textId="77777777" w:rsidR="0075413E" w:rsidRDefault="00754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A1AF" w14:textId="77777777" w:rsidR="00CA055E" w:rsidRDefault="00CA055E">
    <w:pPr>
      <w:pStyle w:val="Header"/>
    </w:pPr>
    <w:r w:rsidRPr="00557C8B">
      <w:rPr>
        <w:rFonts w:ascii="Arial" w:hAnsi="Arial" w:cs="Arial"/>
        <w:b/>
        <w:noProof/>
        <w:lang w:eastAsia="en-GB"/>
      </w:rPr>
      <w:drawing>
        <wp:inline distT="0" distB="0" distL="0" distR="0" wp14:anchorId="0953C994" wp14:editId="6E68EA23">
          <wp:extent cx="2537460" cy="632460"/>
          <wp:effectExtent l="0" t="0" r="0" b="0"/>
          <wp:docPr id="1" name="Picture 1" descr="UAL_Logo_Blac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L_Logo_Blac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E7F2F" w14:textId="77777777" w:rsidR="00CA055E" w:rsidRDefault="00CA05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5ED6" w14:textId="77777777" w:rsidR="0075413E" w:rsidRDefault="00754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631E4"/>
    <w:multiLevelType w:val="hybridMultilevel"/>
    <w:tmpl w:val="7D328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5412"/>
    <w:multiLevelType w:val="hybridMultilevel"/>
    <w:tmpl w:val="0D9C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267B9"/>
    <w:multiLevelType w:val="hybridMultilevel"/>
    <w:tmpl w:val="CAF253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11A2E"/>
    <w:multiLevelType w:val="hybridMultilevel"/>
    <w:tmpl w:val="09B23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4A6"/>
    <w:multiLevelType w:val="hybridMultilevel"/>
    <w:tmpl w:val="14D46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D0A39"/>
    <w:multiLevelType w:val="hybridMultilevel"/>
    <w:tmpl w:val="3AE826FA"/>
    <w:lvl w:ilvl="0" w:tplc="FFBC9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C5388"/>
    <w:multiLevelType w:val="hybridMultilevel"/>
    <w:tmpl w:val="8C6A4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5635"/>
    <w:multiLevelType w:val="hybridMultilevel"/>
    <w:tmpl w:val="D854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53CE6"/>
    <w:multiLevelType w:val="hybridMultilevel"/>
    <w:tmpl w:val="E6D059EC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42017"/>
    <w:multiLevelType w:val="hybridMultilevel"/>
    <w:tmpl w:val="B362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C1DA3"/>
    <w:multiLevelType w:val="hybridMultilevel"/>
    <w:tmpl w:val="4AC4BC92"/>
    <w:lvl w:ilvl="0" w:tplc="B5B09B5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6196F"/>
    <w:multiLevelType w:val="hybridMultilevel"/>
    <w:tmpl w:val="ECCCD900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2F3F"/>
    <w:multiLevelType w:val="hybridMultilevel"/>
    <w:tmpl w:val="109C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D2A30"/>
    <w:multiLevelType w:val="hybridMultilevel"/>
    <w:tmpl w:val="69067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60F7F"/>
    <w:multiLevelType w:val="hybridMultilevel"/>
    <w:tmpl w:val="57DAD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74A79"/>
    <w:multiLevelType w:val="hybridMultilevel"/>
    <w:tmpl w:val="FD680E34"/>
    <w:lvl w:ilvl="0" w:tplc="D818D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B2C81"/>
    <w:multiLevelType w:val="hybridMultilevel"/>
    <w:tmpl w:val="1F52E508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86011"/>
    <w:multiLevelType w:val="hybridMultilevel"/>
    <w:tmpl w:val="7D5A79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8413D"/>
    <w:multiLevelType w:val="hybridMultilevel"/>
    <w:tmpl w:val="D7E60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C00E1"/>
    <w:multiLevelType w:val="hybridMultilevel"/>
    <w:tmpl w:val="5EF07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2"/>
  </w:num>
  <w:num w:numId="4">
    <w:abstractNumId w:val="14"/>
  </w:num>
  <w:num w:numId="5">
    <w:abstractNumId w:val="11"/>
  </w:num>
  <w:num w:numId="6">
    <w:abstractNumId w:val="18"/>
  </w:num>
  <w:num w:numId="7">
    <w:abstractNumId w:val="16"/>
  </w:num>
  <w:num w:numId="8">
    <w:abstractNumId w:val="26"/>
  </w:num>
  <w:num w:numId="9">
    <w:abstractNumId w:val="1"/>
  </w:num>
  <w:num w:numId="10">
    <w:abstractNumId w:val="25"/>
  </w:num>
  <w:num w:numId="11">
    <w:abstractNumId w:val="12"/>
  </w:num>
  <w:num w:numId="12">
    <w:abstractNumId w:val="21"/>
  </w:num>
  <w:num w:numId="13">
    <w:abstractNumId w:val="5"/>
  </w:num>
  <w:num w:numId="14">
    <w:abstractNumId w:val="17"/>
  </w:num>
  <w:num w:numId="15">
    <w:abstractNumId w:val="24"/>
  </w:num>
  <w:num w:numId="16">
    <w:abstractNumId w:val="6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15"/>
  </w:num>
  <w:num w:numId="20">
    <w:abstractNumId w:val="8"/>
  </w:num>
  <w:num w:numId="21">
    <w:abstractNumId w:val="3"/>
  </w:num>
  <w:num w:numId="22">
    <w:abstractNumId w:val="13"/>
  </w:num>
  <w:num w:numId="23">
    <w:abstractNumId w:val="19"/>
  </w:num>
  <w:num w:numId="24">
    <w:abstractNumId w:val="4"/>
  </w:num>
  <w:num w:numId="25">
    <w:abstractNumId w:val="20"/>
  </w:num>
  <w:num w:numId="26">
    <w:abstractNumId w:val="7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A3"/>
    <w:rsid w:val="000063CB"/>
    <w:rsid w:val="00007C45"/>
    <w:rsid w:val="0004683B"/>
    <w:rsid w:val="00064279"/>
    <w:rsid w:val="00067EA8"/>
    <w:rsid w:val="00074E03"/>
    <w:rsid w:val="00083121"/>
    <w:rsid w:val="00083F3D"/>
    <w:rsid w:val="00085D88"/>
    <w:rsid w:val="000904BA"/>
    <w:rsid w:val="000A34C0"/>
    <w:rsid w:val="000A570E"/>
    <w:rsid w:val="000D1089"/>
    <w:rsid w:val="000D2A05"/>
    <w:rsid w:val="000E1AF0"/>
    <w:rsid w:val="00103EBA"/>
    <w:rsid w:val="00104959"/>
    <w:rsid w:val="00106F03"/>
    <w:rsid w:val="00107413"/>
    <w:rsid w:val="00123E34"/>
    <w:rsid w:val="00125A5B"/>
    <w:rsid w:val="00127785"/>
    <w:rsid w:val="0013377C"/>
    <w:rsid w:val="0013583A"/>
    <w:rsid w:val="00144EEA"/>
    <w:rsid w:val="00152294"/>
    <w:rsid w:val="00167080"/>
    <w:rsid w:val="00171A70"/>
    <w:rsid w:val="0018594B"/>
    <w:rsid w:val="00190CE1"/>
    <w:rsid w:val="00194422"/>
    <w:rsid w:val="001965C4"/>
    <w:rsid w:val="001A63D9"/>
    <w:rsid w:val="001C6897"/>
    <w:rsid w:val="001D1AF6"/>
    <w:rsid w:val="001D3D17"/>
    <w:rsid w:val="00200084"/>
    <w:rsid w:val="00213198"/>
    <w:rsid w:val="0021424A"/>
    <w:rsid w:val="00217096"/>
    <w:rsid w:val="00223FDC"/>
    <w:rsid w:val="00237F10"/>
    <w:rsid w:val="00247BB8"/>
    <w:rsid w:val="00250FBB"/>
    <w:rsid w:val="002665EB"/>
    <w:rsid w:val="002751CA"/>
    <w:rsid w:val="00280022"/>
    <w:rsid w:val="002933AE"/>
    <w:rsid w:val="002A1C7A"/>
    <w:rsid w:val="002A2AC7"/>
    <w:rsid w:val="002B5C7C"/>
    <w:rsid w:val="002C46F9"/>
    <w:rsid w:val="002E224B"/>
    <w:rsid w:val="00313D4B"/>
    <w:rsid w:val="003355E5"/>
    <w:rsid w:val="0034515E"/>
    <w:rsid w:val="00382600"/>
    <w:rsid w:val="003A29DD"/>
    <w:rsid w:val="003A6B2B"/>
    <w:rsid w:val="003B25F8"/>
    <w:rsid w:val="003B7EAF"/>
    <w:rsid w:val="003C4B0E"/>
    <w:rsid w:val="003D2BA4"/>
    <w:rsid w:val="003D79A0"/>
    <w:rsid w:val="003E70A2"/>
    <w:rsid w:val="003F1BB1"/>
    <w:rsid w:val="003F491C"/>
    <w:rsid w:val="003F63C3"/>
    <w:rsid w:val="003F6D17"/>
    <w:rsid w:val="00442BA3"/>
    <w:rsid w:val="004671C9"/>
    <w:rsid w:val="00472FCF"/>
    <w:rsid w:val="004806EE"/>
    <w:rsid w:val="004937EA"/>
    <w:rsid w:val="00497E1A"/>
    <w:rsid w:val="004B7629"/>
    <w:rsid w:val="004C3B89"/>
    <w:rsid w:val="004C77F5"/>
    <w:rsid w:val="004D146F"/>
    <w:rsid w:val="004D2954"/>
    <w:rsid w:val="0051086D"/>
    <w:rsid w:val="00521D84"/>
    <w:rsid w:val="005361EE"/>
    <w:rsid w:val="00555AE8"/>
    <w:rsid w:val="00563BC7"/>
    <w:rsid w:val="005702D4"/>
    <w:rsid w:val="005704F7"/>
    <w:rsid w:val="005706D8"/>
    <w:rsid w:val="005707EC"/>
    <w:rsid w:val="005768C2"/>
    <w:rsid w:val="00586F02"/>
    <w:rsid w:val="005A5338"/>
    <w:rsid w:val="005A7890"/>
    <w:rsid w:val="005B2C69"/>
    <w:rsid w:val="005B2D5A"/>
    <w:rsid w:val="005B69CD"/>
    <w:rsid w:val="005D6692"/>
    <w:rsid w:val="005E2894"/>
    <w:rsid w:val="005E28F4"/>
    <w:rsid w:val="005E5760"/>
    <w:rsid w:val="00621B97"/>
    <w:rsid w:val="00623F72"/>
    <w:rsid w:val="00641C07"/>
    <w:rsid w:val="006433D0"/>
    <w:rsid w:val="00650279"/>
    <w:rsid w:val="006518CC"/>
    <w:rsid w:val="00653AA9"/>
    <w:rsid w:val="00654049"/>
    <w:rsid w:val="006659CD"/>
    <w:rsid w:val="006A5D23"/>
    <w:rsid w:val="006A732C"/>
    <w:rsid w:val="006B794B"/>
    <w:rsid w:val="006C671E"/>
    <w:rsid w:val="006D224A"/>
    <w:rsid w:val="006E15E7"/>
    <w:rsid w:val="006E2218"/>
    <w:rsid w:val="006F433E"/>
    <w:rsid w:val="00706E5C"/>
    <w:rsid w:val="0071485C"/>
    <w:rsid w:val="00716F07"/>
    <w:rsid w:val="007277E0"/>
    <w:rsid w:val="00750EEC"/>
    <w:rsid w:val="007522E7"/>
    <w:rsid w:val="007531C6"/>
    <w:rsid w:val="0075413E"/>
    <w:rsid w:val="00754E46"/>
    <w:rsid w:val="007642C0"/>
    <w:rsid w:val="0077626E"/>
    <w:rsid w:val="00777751"/>
    <w:rsid w:val="00791AAF"/>
    <w:rsid w:val="0079690B"/>
    <w:rsid w:val="007A3F60"/>
    <w:rsid w:val="007D4A1A"/>
    <w:rsid w:val="007D7AE0"/>
    <w:rsid w:val="007E14F6"/>
    <w:rsid w:val="007E34B5"/>
    <w:rsid w:val="00800A38"/>
    <w:rsid w:val="008035BA"/>
    <w:rsid w:val="008126C4"/>
    <w:rsid w:val="00816F16"/>
    <w:rsid w:val="00820AD6"/>
    <w:rsid w:val="008532C3"/>
    <w:rsid w:val="00867D5C"/>
    <w:rsid w:val="00874E8A"/>
    <w:rsid w:val="00875882"/>
    <w:rsid w:val="008A4135"/>
    <w:rsid w:val="008A7490"/>
    <w:rsid w:val="008B08BB"/>
    <w:rsid w:val="008C6871"/>
    <w:rsid w:val="008E475C"/>
    <w:rsid w:val="008F5EEF"/>
    <w:rsid w:val="009007CC"/>
    <w:rsid w:val="0091317E"/>
    <w:rsid w:val="00917971"/>
    <w:rsid w:val="009264B2"/>
    <w:rsid w:val="00930257"/>
    <w:rsid w:val="00945873"/>
    <w:rsid w:val="00945BC9"/>
    <w:rsid w:val="00951DDF"/>
    <w:rsid w:val="00955CBC"/>
    <w:rsid w:val="00960BD1"/>
    <w:rsid w:val="009730DB"/>
    <w:rsid w:val="00975902"/>
    <w:rsid w:val="00985987"/>
    <w:rsid w:val="00985F70"/>
    <w:rsid w:val="009A6F46"/>
    <w:rsid w:val="009A7FED"/>
    <w:rsid w:val="009C584D"/>
    <w:rsid w:val="009D5A84"/>
    <w:rsid w:val="009D6284"/>
    <w:rsid w:val="009D6582"/>
    <w:rsid w:val="009D7697"/>
    <w:rsid w:val="009F4F90"/>
    <w:rsid w:val="009F5D4F"/>
    <w:rsid w:val="00A16593"/>
    <w:rsid w:val="00A429D6"/>
    <w:rsid w:val="00A529B6"/>
    <w:rsid w:val="00A62F08"/>
    <w:rsid w:val="00A743C5"/>
    <w:rsid w:val="00A74430"/>
    <w:rsid w:val="00A76E20"/>
    <w:rsid w:val="00A96762"/>
    <w:rsid w:val="00A97E75"/>
    <w:rsid w:val="00AA4839"/>
    <w:rsid w:val="00AD607C"/>
    <w:rsid w:val="00AE02C9"/>
    <w:rsid w:val="00AE13BB"/>
    <w:rsid w:val="00AE3595"/>
    <w:rsid w:val="00AF2DF2"/>
    <w:rsid w:val="00AF2F89"/>
    <w:rsid w:val="00B008DA"/>
    <w:rsid w:val="00B052BE"/>
    <w:rsid w:val="00B10DDC"/>
    <w:rsid w:val="00B3199A"/>
    <w:rsid w:val="00B60C23"/>
    <w:rsid w:val="00B65432"/>
    <w:rsid w:val="00B70AE5"/>
    <w:rsid w:val="00B80727"/>
    <w:rsid w:val="00B95AB2"/>
    <w:rsid w:val="00BB2B60"/>
    <w:rsid w:val="00BB3B81"/>
    <w:rsid w:val="00BB54A4"/>
    <w:rsid w:val="00BC21B6"/>
    <w:rsid w:val="00BC2D0C"/>
    <w:rsid w:val="00BD1F45"/>
    <w:rsid w:val="00BE3D2B"/>
    <w:rsid w:val="00C14BD4"/>
    <w:rsid w:val="00C2041A"/>
    <w:rsid w:val="00C36ED5"/>
    <w:rsid w:val="00C377C0"/>
    <w:rsid w:val="00C51B61"/>
    <w:rsid w:val="00C53D01"/>
    <w:rsid w:val="00C64AE5"/>
    <w:rsid w:val="00C80171"/>
    <w:rsid w:val="00C84690"/>
    <w:rsid w:val="00C878C3"/>
    <w:rsid w:val="00C95798"/>
    <w:rsid w:val="00CA055E"/>
    <w:rsid w:val="00CB03E5"/>
    <w:rsid w:val="00CE0D5A"/>
    <w:rsid w:val="00CE4227"/>
    <w:rsid w:val="00CE7D2C"/>
    <w:rsid w:val="00CF1D55"/>
    <w:rsid w:val="00CF44D5"/>
    <w:rsid w:val="00CF7F40"/>
    <w:rsid w:val="00D05FCE"/>
    <w:rsid w:val="00D14649"/>
    <w:rsid w:val="00D27735"/>
    <w:rsid w:val="00D4244D"/>
    <w:rsid w:val="00D45F4C"/>
    <w:rsid w:val="00D62A78"/>
    <w:rsid w:val="00D668F6"/>
    <w:rsid w:val="00D67FE9"/>
    <w:rsid w:val="00D77C3F"/>
    <w:rsid w:val="00DA67C3"/>
    <w:rsid w:val="00DB35B2"/>
    <w:rsid w:val="00DE5EB9"/>
    <w:rsid w:val="00DE78CA"/>
    <w:rsid w:val="00DF0C41"/>
    <w:rsid w:val="00DF3198"/>
    <w:rsid w:val="00E34E3E"/>
    <w:rsid w:val="00E36684"/>
    <w:rsid w:val="00E41E23"/>
    <w:rsid w:val="00E42282"/>
    <w:rsid w:val="00E42C4B"/>
    <w:rsid w:val="00E607FE"/>
    <w:rsid w:val="00E62C67"/>
    <w:rsid w:val="00E8256F"/>
    <w:rsid w:val="00E96DFE"/>
    <w:rsid w:val="00EB196A"/>
    <w:rsid w:val="00EB1ACE"/>
    <w:rsid w:val="00ED3FDF"/>
    <w:rsid w:val="00ED7965"/>
    <w:rsid w:val="00EE452E"/>
    <w:rsid w:val="00EE60FE"/>
    <w:rsid w:val="00EF5331"/>
    <w:rsid w:val="00F357AD"/>
    <w:rsid w:val="00F402F5"/>
    <w:rsid w:val="00F40AB6"/>
    <w:rsid w:val="00F52370"/>
    <w:rsid w:val="00F55A07"/>
    <w:rsid w:val="00F8209F"/>
    <w:rsid w:val="00F8311F"/>
    <w:rsid w:val="00F95280"/>
    <w:rsid w:val="00FB39D4"/>
    <w:rsid w:val="00FD559D"/>
    <w:rsid w:val="00FD6EF5"/>
    <w:rsid w:val="00FE525A"/>
    <w:rsid w:val="00FE5FED"/>
    <w:rsid w:val="00FE7213"/>
    <w:rsid w:val="00FE785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C9C04"/>
  <w15:docId w15:val="{FE2B7E85-5733-45C8-A772-A983A35F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5A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B2D5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B2D5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B2D5A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5B2D5A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B2D5A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rsid w:val="005B2D5A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B2D5A"/>
    <w:rPr>
      <w:rFonts w:ascii="Arial" w:hAnsi="Arial" w:cs="Arial"/>
      <w:sz w:val="20"/>
    </w:rPr>
  </w:style>
  <w:style w:type="paragraph" w:styleId="CommentText">
    <w:name w:val="annotation text"/>
    <w:basedOn w:val="Normal"/>
    <w:semiHidden/>
    <w:rsid w:val="005B2D5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3">
    <w:name w:val="Body Text 3"/>
    <w:basedOn w:val="Normal"/>
    <w:rsid w:val="00442BA3"/>
    <w:pPr>
      <w:spacing w:after="120"/>
    </w:pPr>
    <w:rPr>
      <w:sz w:val="16"/>
      <w:szCs w:val="16"/>
    </w:rPr>
  </w:style>
  <w:style w:type="paragraph" w:styleId="Footer">
    <w:name w:val="footer"/>
    <w:basedOn w:val="Normal"/>
    <w:semiHidden/>
    <w:rsid w:val="00A96762"/>
    <w:pPr>
      <w:tabs>
        <w:tab w:val="center" w:pos="4153"/>
        <w:tab w:val="right" w:pos="8306"/>
      </w:tabs>
    </w:pPr>
    <w:rPr>
      <w:sz w:val="24"/>
    </w:rPr>
  </w:style>
  <w:style w:type="paragraph" w:styleId="ListParagraph">
    <w:name w:val="List Paragraph"/>
    <w:basedOn w:val="Normal"/>
    <w:uiPriority w:val="34"/>
    <w:qFormat/>
    <w:rsid w:val="00A96762"/>
    <w:pPr>
      <w:ind w:left="720"/>
    </w:pPr>
    <w:rPr>
      <w:sz w:val="24"/>
    </w:rPr>
  </w:style>
  <w:style w:type="paragraph" w:styleId="BalloonText">
    <w:name w:val="Balloon Text"/>
    <w:basedOn w:val="Normal"/>
    <w:link w:val="BalloonTextChar"/>
    <w:rsid w:val="00AE3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59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91317E"/>
    <w:rPr>
      <w:rFonts w:ascii="Arial" w:hAnsi="Arial" w:cs="Arial"/>
      <w:bCs/>
      <w:sz w:val="22"/>
      <w:szCs w:val="24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91317E"/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rsid w:val="00536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61EE"/>
    <w:rPr>
      <w:sz w:val="22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DE5EB9"/>
  </w:style>
  <w:style w:type="table" w:styleId="TableGrid">
    <w:name w:val="Table Grid"/>
    <w:basedOn w:val="TableNormal"/>
    <w:uiPriority w:val="59"/>
    <w:rsid w:val="00B654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03CBB59-0976-4BEA-94E4-A65E4D70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1226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Institute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Lucas</dc:creator>
  <cp:keywords/>
  <dc:description/>
  <cp:lastModifiedBy>Twinkle Brahmbhatt</cp:lastModifiedBy>
  <cp:revision>8</cp:revision>
  <cp:lastPrinted>2018-03-08T15:55:00Z</cp:lastPrinted>
  <dcterms:created xsi:type="dcterms:W3CDTF">2018-03-08T14:53:00Z</dcterms:created>
  <dcterms:modified xsi:type="dcterms:W3CDTF">2018-03-13T15:00:00Z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