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E6BD5" w14:textId="428917BF" w:rsidR="00A15DD8" w:rsidRPr="008714E4" w:rsidRDefault="00782F33" w:rsidP="00D44C6B">
      <w:pPr>
        <w:ind w:left="426"/>
        <w:rPr>
          <w:rFonts w:ascii="Arial" w:hAnsi="Arial" w:cs="Arial"/>
          <w:noProof/>
          <w:sz w:val="20"/>
          <w:szCs w:val="20"/>
        </w:rPr>
      </w:pPr>
      <w:bookmarkStart w:id="0" w:name="_GoBack"/>
      <w:bookmarkEnd w:id="0"/>
      <w:r>
        <w:rPr>
          <w:noProof/>
          <w:lang w:eastAsia="en-GB"/>
        </w:rPr>
        <w:drawing>
          <wp:anchor distT="0" distB="0" distL="114300" distR="114300" simplePos="0" relativeHeight="251659264" behindDoc="0" locked="0" layoutInCell="1" allowOverlap="1" wp14:anchorId="2060C0D2" wp14:editId="2CD155EF">
            <wp:simplePos x="0" y="0"/>
            <wp:positionH relativeFrom="column">
              <wp:posOffset>228600</wp:posOffset>
            </wp:positionH>
            <wp:positionV relativeFrom="paragraph">
              <wp:posOffset>114300</wp:posOffset>
            </wp:positionV>
            <wp:extent cx="2876550" cy="533400"/>
            <wp:effectExtent l="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B8ABE" w14:textId="77777777" w:rsidR="00594C01" w:rsidRPr="008714E4" w:rsidRDefault="00594C01" w:rsidP="00FF5BD9">
      <w:pPr>
        <w:rPr>
          <w:rFonts w:ascii="Arial" w:hAnsi="Arial" w:cs="Arial"/>
          <w:noProof/>
          <w:sz w:val="20"/>
          <w:szCs w:val="20"/>
        </w:rPr>
      </w:pPr>
    </w:p>
    <w:p w14:paraId="3A4675FD" w14:textId="77777777" w:rsidR="00594C01" w:rsidRPr="008714E4" w:rsidRDefault="00594C01">
      <w:pPr>
        <w:rPr>
          <w:rFonts w:ascii="Arial" w:hAnsi="Arial" w:cs="Arial"/>
          <w:noProof/>
          <w:sz w:val="20"/>
          <w:szCs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rsidRPr="008714E4" w14:paraId="1370ABC2" w14:textId="77777777">
        <w:tc>
          <w:tcPr>
            <w:tcW w:w="10440" w:type="dxa"/>
            <w:gridSpan w:val="2"/>
            <w:tcBorders>
              <w:bottom w:val="single" w:sz="8" w:space="0" w:color="auto"/>
            </w:tcBorders>
          </w:tcPr>
          <w:p w14:paraId="3C293205" w14:textId="77777777" w:rsidR="00594C01" w:rsidRPr="00D44C6B" w:rsidRDefault="00594C01">
            <w:pPr>
              <w:pStyle w:val="Heading3"/>
              <w:rPr>
                <w:b w:val="0"/>
                <w:sz w:val="24"/>
              </w:rPr>
            </w:pPr>
            <w:r w:rsidRPr="00D44C6B">
              <w:rPr>
                <w:sz w:val="24"/>
              </w:rPr>
              <w:t>JOB DESCRIPTION AND PERSON SPECIFICATION</w:t>
            </w:r>
          </w:p>
        </w:tc>
      </w:tr>
      <w:tr w:rsidR="00594C01" w:rsidRPr="00BE1171" w14:paraId="579C5D33" w14:textId="77777777" w:rsidTr="006E5BEA">
        <w:trPr>
          <w:cantSplit/>
          <w:trHeight w:val="368"/>
        </w:trPr>
        <w:tc>
          <w:tcPr>
            <w:tcW w:w="5508" w:type="dxa"/>
            <w:tcBorders>
              <w:bottom w:val="nil"/>
              <w:right w:val="nil"/>
            </w:tcBorders>
          </w:tcPr>
          <w:p w14:paraId="6479DEF5" w14:textId="1BB01971" w:rsidR="00594C01" w:rsidRPr="00D44C6B" w:rsidRDefault="00594C01" w:rsidP="00D44C6B">
            <w:pPr>
              <w:rPr>
                <w:rFonts w:ascii="Arial" w:hAnsi="Arial" w:cs="Arial"/>
                <w:sz w:val="24"/>
              </w:rPr>
            </w:pPr>
            <w:r w:rsidRPr="00D44C6B">
              <w:rPr>
                <w:rFonts w:ascii="Arial" w:hAnsi="Arial" w:cs="Arial"/>
                <w:b/>
                <w:sz w:val="24"/>
              </w:rPr>
              <w:t>Job Title</w:t>
            </w:r>
            <w:r w:rsidRPr="00D44C6B">
              <w:rPr>
                <w:rFonts w:ascii="Arial" w:hAnsi="Arial" w:cs="Arial"/>
                <w:sz w:val="24"/>
              </w:rPr>
              <w:t>:</w:t>
            </w:r>
            <w:r w:rsidR="00B814A3" w:rsidRPr="00D44C6B">
              <w:rPr>
                <w:rFonts w:ascii="Arial" w:hAnsi="Arial" w:cs="Arial"/>
                <w:sz w:val="24"/>
              </w:rPr>
              <w:t xml:space="preserve"> </w:t>
            </w:r>
            <w:r w:rsidR="00D44C6B" w:rsidRPr="00D44C6B">
              <w:rPr>
                <w:rFonts w:ascii="Arial" w:hAnsi="Arial" w:cs="Arial"/>
                <w:sz w:val="24"/>
              </w:rPr>
              <w:t>Technical Resources</w:t>
            </w:r>
            <w:r w:rsidR="00063BC9" w:rsidRPr="00D44C6B">
              <w:rPr>
                <w:rFonts w:ascii="Arial" w:hAnsi="Arial" w:cs="Arial"/>
                <w:sz w:val="24"/>
              </w:rPr>
              <w:t xml:space="preserve"> </w:t>
            </w:r>
            <w:r w:rsidR="00B814A3" w:rsidRPr="00D44C6B">
              <w:rPr>
                <w:rFonts w:ascii="Arial" w:hAnsi="Arial" w:cs="Arial"/>
                <w:sz w:val="24"/>
              </w:rPr>
              <w:t>Manager</w:t>
            </w:r>
            <w:r w:rsidR="00A968ED">
              <w:rPr>
                <w:rFonts w:ascii="Arial" w:hAnsi="Arial" w:cs="Arial"/>
                <w:sz w:val="24"/>
              </w:rPr>
              <w:t xml:space="preserve"> (</w:t>
            </w:r>
            <w:r w:rsidR="00A968ED" w:rsidRPr="00A968ED">
              <w:rPr>
                <w:rFonts w:ascii="Arial" w:hAnsi="Arial" w:cs="Arial"/>
                <w:sz w:val="24"/>
                <w:lang w:val="en-US"/>
              </w:rPr>
              <w:t>Emerging and Digital Technologies</w:t>
            </w:r>
            <w:r w:rsidR="00A968ED">
              <w:rPr>
                <w:rFonts w:ascii="Arial" w:hAnsi="Arial" w:cs="Arial"/>
                <w:sz w:val="24"/>
                <w:lang w:val="en-US"/>
              </w:rPr>
              <w:t>)</w:t>
            </w:r>
          </w:p>
        </w:tc>
        <w:tc>
          <w:tcPr>
            <w:tcW w:w="4932" w:type="dxa"/>
            <w:tcBorders>
              <w:left w:val="nil"/>
              <w:bottom w:val="nil"/>
            </w:tcBorders>
          </w:tcPr>
          <w:p w14:paraId="326B40A9" w14:textId="2370E0E1" w:rsidR="00594C01" w:rsidRPr="00D44C6B" w:rsidRDefault="00F278B2">
            <w:pPr>
              <w:rPr>
                <w:rFonts w:ascii="Arial" w:hAnsi="Arial" w:cs="Arial"/>
                <w:b/>
                <w:sz w:val="24"/>
              </w:rPr>
            </w:pPr>
            <w:r w:rsidRPr="00D44C6B">
              <w:rPr>
                <w:rFonts w:ascii="Arial" w:hAnsi="Arial" w:cs="Arial"/>
                <w:b/>
                <w:sz w:val="24"/>
              </w:rPr>
              <w:t>Salary</w:t>
            </w:r>
            <w:r w:rsidRPr="00D44C6B">
              <w:rPr>
                <w:rFonts w:ascii="Arial" w:hAnsi="Arial" w:cs="Arial"/>
                <w:sz w:val="24"/>
              </w:rPr>
              <w:t xml:space="preserve">: </w:t>
            </w:r>
            <w:r w:rsidR="00BE32BE">
              <w:rPr>
                <w:rFonts w:ascii="Arial" w:hAnsi="Arial" w:cs="Arial"/>
                <w:sz w:val="24"/>
              </w:rPr>
              <w:t>£</w:t>
            </w:r>
            <w:r w:rsidR="0070211D">
              <w:rPr>
                <w:rFonts w:ascii="Arial" w:hAnsi="Arial" w:cs="Arial"/>
                <w:sz w:val="24"/>
              </w:rPr>
              <w:t>46,423</w:t>
            </w:r>
            <w:r w:rsidR="00BE32BE">
              <w:rPr>
                <w:rFonts w:ascii="Arial" w:hAnsi="Arial" w:cs="Arial"/>
                <w:sz w:val="24"/>
              </w:rPr>
              <w:t xml:space="preserve"> - £</w:t>
            </w:r>
            <w:r w:rsidR="0070211D">
              <w:rPr>
                <w:rFonts w:ascii="Arial" w:hAnsi="Arial" w:cs="Arial"/>
                <w:sz w:val="24"/>
              </w:rPr>
              <w:t>55</w:t>
            </w:r>
            <w:r w:rsidR="00BE32BE">
              <w:rPr>
                <w:rFonts w:ascii="Arial" w:hAnsi="Arial" w:cs="Arial"/>
                <w:sz w:val="24"/>
              </w:rPr>
              <w:t>,</w:t>
            </w:r>
            <w:r w:rsidR="009D359F">
              <w:rPr>
                <w:rFonts w:ascii="Arial" w:hAnsi="Arial" w:cs="Arial"/>
                <w:sz w:val="24"/>
              </w:rPr>
              <w:t>932</w:t>
            </w:r>
          </w:p>
        </w:tc>
      </w:tr>
      <w:tr w:rsidR="006E5BEA" w:rsidRPr="00BE1171" w14:paraId="583B3261" w14:textId="77777777" w:rsidTr="006E5BEA">
        <w:trPr>
          <w:cantSplit/>
          <w:trHeight w:val="368"/>
        </w:trPr>
        <w:tc>
          <w:tcPr>
            <w:tcW w:w="5508" w:type="dxa"/>
            <w:tcBorders>
              <w:top w:val="nil"/>
              <w:bottom w:val="nil"/>
              <w:right w:val="nil"/>
            </w:tcBorders>
          </w:tcPr>
          <w:p w14:paraId="14301835" w14:textId="77777777" w:rsidR="00A968ED" w:rsidRDefault="00A968ED" w:rsidP="00D44C6B">
            <w:pPr>
              <w:rPr>
                <w:rFonts w:ascii="Arial" w:hAnsi="Arial" w:cs="Arial"/>
                <w:b/>
                <w:sz w:val="24"/>
              </w:rPr>
            </w:pPr>
          </w:p>
          <w:p w14:paraId="24B04425" w14:textId="6830C81F" w:rsidR="00DC5501" w:rsidRPr="00DC5501" w:rsidRDefault="006E5BEA" w:rsidP="00D44C6B">
            <w:pPr>
              <w:rPr>
                <w:rFonts w:ascii="Arial" w:hAnsi="Arial" w:cs="Arial"/>
                <w:color w:val="000000"/>
                <w:sz w:val="24"/>
              </w:rPr>
            </w:pPr>
            <w:r w:rsidRPr="00D44C6B">
              <w:rPr>
                <w:rFonts w:ascii="Arial" w:hAnsi="Arial" w:cs="Arial"/>
                <w:b/>
                <w:sz w:val="24"/>
              </w:rPr>
              <w:t>Contract Length</w:t>
            </w:r>
            <w:r w:rsidRPr="00D44C6B">
              <w:rPr>
                <w:rFonts w:ascii="Arial" w:hAnsi="Arial" w:cs="Arial"/>
                <w:sz w:val="24"/>
              </w:rPr>
              <w:t>:</w:t>
            </w:r>
            <w:r w:rsidR="00D44C6B" w:rsidRPr="00D44C6B">
              <w:rPr>
                <w:rFonts w:ascii="Arial" w:hAnsi="Arial" w:cs="Arial"/>
                <w:sz w:val="24"/>
              </w:rPr>
              <w:t xml:space="preserve"> </w:t>
            </w:r>
            <w:r w:rsidR="00D44C6B" w:rsidRPr="00D44C6B">
              <w:rPr>
                <w:rFonts w:ascii="Arial" w:hAnsi="Arial" w:cs="Arial"/>
                <w:color w:val="000000"/>
                <w:sz w:val="24"/>
              </w:rPr>
              <w:t>Permanent</w:t>
            </w:r>
          </w:p>
        </w:tc>
        <w:tc>
          <w:tcPr>
            <w:tcW w:w="4932" w:type="dxa"/>
            <w:tcBorders>
              <w:top w:val="nil"/>
              <w:left w:val="nil"/>
              <w:bottom w:val="nil"/>
            </w:tcBorders>
          </w:tcPr>
          <w:p w14:paraId="19331862" w14:textId="77777777" w:rsidR="006E5BEA" w:rsidRPr="00D44C6B" w:rsidRDefault="006E5BEA">
            <w:pPr>
              <w:rPr>
                <w:rFonts w:ascii="Arial" w:hAnsi="Arial" w:cs="Arial"/>
                <w:sz w:val="24"/>
              </w:rPr>
            </w:pPr>
            <w:r w:rsidRPr="00D44C6B">
              <w:rPr>
                <w:rFonts w:ascii="Arial" w:hAnsi="Arial" w:cs="Arial"/>
                <w:b/>
                <w:sz w:val="24"/>
              </w:rPr>
              <w:t>Hours/FTE</w:t>
            </w:r>
            <w:r w:rsidRPr="00D44C6B">
              <w:rPr>
                <w:rFonts w:ascii="Arial" w:hAnsi="Arial" w:cs="Arial"/>
                <w:sz w:val="24"/>
              </w:rPr>
              <w:t>:</w:t>
            </w:r>
            <w:r w:rsidRPr="00D44C6B">
              <w:rPr>
                <w:rFonts w:ascii="Arial" w:hAnsi="Arial" w:cs="Arial"/>
                <w:b/>
                <w:sz w:val="24"/>
              </w:rPr>
              <w:t xml:space="preserve"> </w:t>
            </w:r>
            <w:r w:rsidR="00D44C6B" w:rsidRPr="00D44C6B">
              <w:rPr>
                <w:rFonts w:ascii="Arial" w:hAnsi="Arial" w:cs="Arial"/>
                <w:b/>
                <w:sz w:val="24"/>
              </w:rPr>
              <w:t>35</w:t>
            </w:r>
          </w:p>
        </w:tc>
      </w:tr>
      <w:tr w:rsidR="00594C01" w:rsidRPr="00BE1171" w14:paraId="7FADD20C" w14:textId="77777777" w:rsidTr="006E5BEA">
        <w:trPr>
          <w:cantSplit/>
          <w:trHeight w:val="368"/>
        </w:trPr>
        <w:tc>
          <w:tcPr>
            <w:tcW w:w="5508" w:type="dxa"/>
            <w:tcBorders>
              <w:top w:val="nil"/>
              <w:bottom w:val="nil"/>
              <w:right w:val="nil"/>
            </w:tcBorders>
          </w:tcPr>
          <w:p w14:paraId="720897B7" w14:textId="54269BB8" w:rsidR="00DC5501" w:rsidRPr="00DC5501" w:rsidRDefault="00594C01">
            <w:pPr>
              <w:rPr>
                <w:rFonts w:ascii="Arial" w:hAnsi="Arial" w:cs="Arial"/>
                <w:sz w:val="24"/>
              </w:rPr>
            </w:pPr>
            <w:r w:rsidRPr="00D44C6B">
              <w:rPr>
                <w:rFonts w:ascii="Arial" w:hAnsi="Arial" w:cs="Arial"/>
                <w:b/>
                <w:sz w:val="24"/>
              </w:rPr>
              <w:t>Grade</w:t>
            </w:r>
            <w:r w:rsidRPr="00D44C6B">
              <w:rPr>
                <w:rFonts w:ascii="Arial" w:hAnsi="Arial" w:cs="Arial"/>
                <w:sz w:val="24"/>
              </w:rPr>
              <w:t>:</w:t>
            </w:r>
            <w:r w:rsidR="00B515C6" w:rsidRPr="00D44C6B">
              <w:rPr>
                <w:rFonts w:ascii="Arial" w:hAnsi="Arial" w:cs="Arial"/>
                <w:sz w:val="24"/>
              </w:rPr>
              <w:t xml:space="preserve"> 6</w:t>
            </w:r>
          </w:p>
        </w:tc>
        <w:tc>
          <w:tcPr>
            <w:tcW w:w="4932" w:type="dxa"/>
            <w:tcBorders>
              <w:top w:val="nil"/>
              <w:left w:val="nil"/>
              <w:bottom w:val="nil"/>
            </w:tcBorders>
          </w:tcPr>
          <w:p w14:paraId="4EB13793" w14:textId="77777777" w:rsidR="00594C01" w:rsidRPr="00D44C6B" w:rsidRDefault="00594C01">
            <w:pPr>
              <w:rPr>
                <w:rFonts w:ascii="Arial" w:hAnsi="Arial" w:cs="Arial"/>
                <w:b/>
                <w:sz w:val="24"/>
              </w:rPr>
            </w:pPr>
            <w:r w:rsidRPr="00D44C6B">
              <w:rPr>
                <w:rFonts w:ascii="Arial" w:hAnsi="Arial" w:cs="Arial"/>
                <w:b/>
                <w:sz w:val="24"/>
              </w:rPr>
              <w:t>Location</w:t>
            </w:r>
            <w:r w:rsidRPr="00D44C6B">
              <w:rPr>
                <w:rFonts w:ascii="Arial" w:hAnsi="Arial" w:cs="Arial"/>
                <w:sz w:val="24"/>
              </w:rPr>
              <w:t>:</w:t>
            </w:r>
            <w:r w:rsidR="00D44C6B" w:rsidRPr="00D44C6B">
              <w:rPr>
                <w:rFonts w:ascii="Arial" w:hAnsi="Arial" w:cs="Arial"/>
                <w:sz w:val="24"/>
              </w:rPr>
              <w:t xml:space="preserve"> Elephant and Castle</w:t>
            </w:r>
          </w:p>
        </w:tc>
      </w:tr>
      <w:tr w:rsidR="00594C01" w:rsidRPr="00BE1171" w14:paraId="57381CFA" w14:textId="77777777" w:rsidTr="00D44C6B">
        <w:trPr>
          <w:cantSplit/>
          <w:trHeight w:val="558"/>
        </w:trPr>
        <w:tc>
          <w:tcPr>
            <w:tcW w:w="5508" w:type="dxa"/>
            <w:tcBorders>
              <w:top w:val="nil"/>
              <w:right w:val="nil"/>
            </w:tcBorders>
          </w:tcPr>
          <w:p w14:paraId="4A6019C9" w14:textId="77777777" w:rsidR="00594C01" w:rsidRPr="00D44C6B" w:rsidRDefault="00594C01">
            <w:pPr>
              <w:rPr>
                <w:rFonts w:ascii="Arial" w:hAnsi="Arial" w:cs="Arial"/>
                <w:sz w:val="24"/>
              </w:rPr>
            </w:pPr>
            <w:r w:rsidRPr="00D44C6B">
              <w:rPr>
                <w:rFonts w:ascii="Arial" w:hAnsi="Arial" w:cs="Arial"/>
                <w:b/>
                <w:sz w:val="24"/>
              </w:rPr>
              <w:t>Accountable to</w:t>
            </w:r>
            <w:r w:rsidRPr="00D44C6B">
              <w:rPr>
                <w:rFonts w:ascii="Arial" w:hAnsi="Arial" w:cs="Arial"/>
                <w:sz w:val="24"/>
              </w:rPr>
              <w:t>:</w:t>
            </w:r>
            <w:r w:rsidR="00BC3685" w:rsidRPr="00D44C6B">
              <w:rPr>
                <w:rFonts w:ascii="Arial" w:hAnsi="Arial" w:cs="Arial"/>
                <w:sz w:val="24"/>
              </w:rPr>
              <w:t xml:space="preserve"> Head of Technical Resources</w:t>
            </w:r>
          </w:p>
        </w:tc>
        <w:tc>
          <w:tcPr>
            <w:tcW w:w="4932" w:type="dxa"/>
            <w:tcBorders>
              <w:top w:val="nil"/>
              <w:left w:val="nil"/>
            </w:tcBorders>
          </w:tcPr>
          <w:p w14:paraId="63C9FE92" w14:textId="2AFFBC53" w:rsidR="00782F33" w:rsidRPr="00782F33" w:rsidRDefault="00594C01">
            <w:pPr>
              <w:rPr>
                <w:rFonts w:ascii="Arial" w:hAnsi="Arial" w:cs="Arial"/>
                <w:sz w:val="24"/>
              </w:rPr>
            </w:pPr>
            <w:r w:rsidRPr="00D44C6B">
              <w:rPr>
                <w:rFonts w:ascii="Arial" w:hAnsi="Arial" w:cs="Arial"/>
                <w:b/>
                <w:bCs/>
                <w:sz w:val="24"/>
              </w:rPr>
              <w:t>College/Service</w:t>
            </w:r>
            <w:r w:rsidRPr="00D44C6B">
              <w:rPr>
                <w:rFonts w:ascii="Arial" w:hAnsi="Arial" w:cs="Arial"/>
                <w:sz w:val="24"/>
              </w:rPr>
              <w:t>:</w:t>
            </w:r>
            <w:r w:rsidR="00D44C6B" w:rsidRPr="00D44C6B">
              <w:rPr>
                <w:rFonts w:ascii="Arial" w:hAnsi="Arial" w:cs="Arial"/>
                <w:sz w:val="24"/>
              </w:rPr>
              <w:t xml:space="preserve"> </w:t>
            </w:r>
            <w:r w:rsidR="00782F33" w:rsidRPr="00782F33">
              <w:rPr>
                <w:rFonts w:ascii="Arial" w:hAnsi="Arial" w:cs="Arial"/>
                <w:sz w:val="24"/>
                <w:lang w:val="en-US"/>
              </w:rPr>
              <w:t>London College of Communication</w:t>
            </w:r>
            <w:r w:rsidR="00782F33">
              <w:rPr>
                <w:rFonts w:ascii="Arial" w:hAnsi="Arial" w:cs="Arial"/>
                <w:sz w:val="24"/>
                <w:lang w:val="en-US"/>
              </w:rPr>
              <w:t xml:space="preserve"> /</w:t>
            </w:r>
            <w:r w:rsidR="00D44C6B" w:rsidRPr="00D44C6B">
              <w:rPr>
                <w:rFonts w:ascii="Arial" w:hAnsi="Arial" w:cs="Arial"/>
                <w:sz w:val="24"/>
              </w:rPr>
              <w:t xml:space="preserve"> Technical</w:t>
            </w:r>
            <w:r w:rsidR="00782F33">
              <w:rPr>
                <w:rFonts w:ascii="Arial" w:hAnsi="Arial" w:cs="Arial"/>
                <w:sz w:val="24"/>
              </w:rPr>
              <w:t xml:space="preserve"> Resources</w:t>
            </w:r>
          </w:p>
        </w:tc>
      </w:tr>
      <w:tr w:rsidR="00594C01" w:rsidRPr="00BE1171" w14:paraId="6275E8E7" w14:textId="77777777">
        <w:tc>
          <w:tcPr>
            <w:tcW w:w="10440" w:type="dxa"/>
            <w:gridSpan w:val="2"/>
          </w:tcPr>
          <w:p w14:paraId="1EBC78EA" w14:textId="1AA44535" w:rsidR="00594C01" w:rsidRPr="00D44C6B" w:rsidRDefault="00594C01">
            <w:pPr>
              <w:rPr>
                <w:rFonts w:ascii="Arial" w:hAnsi="Arial" w:cs="Arial"/>
                <w:sz w:val="24"/>
              </w:rPr>
            </w:pPr>
            <w:r w:rsidRPr="00D44C6B">
              <w:rPr>
                <w:rFonts w:ascii="Arial" w:hAnsi="Arial" w:cs="Arial"/>
                <w:b/>
                <w:sz w:val="24"/>
              </w:rPr>
              <w:t>Purpose of Role:</w:t>
            </w:r>
            <w:r w:rsidRPr="00D44C6B">
              <w:rPr>
                <w:rFonts w:ascii="Arial" w:hAnsi="Arial" w:cs="Arial"/>
                <w:sz w:val="24"/>
              </w:rPr>
              <w:t xml:space="preserve"> </w:t>
            </w:r>
          </w:p>
          <w:p w14:paraId="3F777788" w14:textId="77777777" w:rsidR="003E792A" w:rsidRPr="00D44C6B" w:rsidRDefault="003E792A">
            <w:pPr>
              <w:rPr>
                <w:rFonts w:ascii="Arial" w:hAnsi="Arial" w:cs="Arial"/>
                <w:sz w:val="24"/>
              </w:rPr>
            </w:pPr>
          </w:p>
          <w:p w14:paraId="65318408" w14:textId="1CC75F10" w:rsidR="00C052B1" w:rsidRDefault="00C052B1" w:rsidP="00E25C3E">
            <w:pPr>
              <w:jc w:val="both"/>
              <w:rPr>
                <w:rFonts w:ascii="Arial" w:hAnsi="Arial" w:cs="Arial"/>
                <w:sz w:val="24"/>
                <w:lang w:val="en-US"/>
              </w:rPr>
            </w:pPr>
            <w:r w:rsidRPr="00D44C6B">
              <w:rPr>
                <w:rFonts w:ascii="Arial" w:hAnsi="Arial" w:cs="Arial"/>
                <w:sz w:val="24"/>
                <w:lang w:val="en-US"/>
              </w:rPr>
              <w:t xml:space="preserve">To provide </w:t>
            </w:r>
            <w:r w:rsidR="00C739DF" w:rsidRPr="00D44C6B">
              <w:rPr>
                <w:rFonts w:ascii="Arial" w:hAnsi="Arial" w:cs="Arial"/>
                <w:sz w:val="24"/>
                <w:lang w:val="en-US"/>
              </w:rPr>
              <w:t xml:space="preserve">local </w:t>
            </w:r>
            <w:r w:rsidR="00A9733C" w:rsidRPr="00D44C6B">
              <w:rPr>
                <w:rFonts w:ascii="Arial" w:hAnsi="Arial" w:cs="Arial"/>
                <w:sz w:val="24"/>
                <w:lang w:val="en-US"/>
              </w:rPr>
              <w:t>team</w:t>
            </w:r>
            <w:r w:rsidR="009F4954">
              <w:rPr>
                <w:rFonts w:ascii="Arial" w:hAnsi="Arial" w:cs="Arial"/>
                <w:sz w:val="24"/>
                <w:lang w:val="en-US"/>
              </w:rPr>
              <w:t xml:space="preserve"> leadership to the technical resource s</w:t>
            </w:r>
            <w:r w:rsidR="00A9733C" w:rsidRPr="00D44C6B">
              <w:rPr>
                <w:rFonts w:ascii="Arial" w:hAnsi="Arial" w:cs="Arial"/>
                <w:sz w:val="24"/>
                <w:lang w:val="en-US"/>
              </w:rPr>
              <w:t>taff</w:t>
            </w:r>
            <w:r w:rsidRPr="00D44C6B">
              <w:rPr>
                <w:rFonts w:ascii="Arial" w:hAnsi="Arial" w:cs="Arial"/>
                <w:sz w:val="24"/>
                <w:lang w:val="en-US"/>
              </w:rPr>
              <w:t xml:space="preserve"> at The London College of Communication by providing guidance </w:t>
            </w:r>
            <w:r w:rsidR="009F4954">
              <w:rPr>
                <w:rFonts w:ascii="Arial" w:hAnsi="Arial" w:cs="Arial"/>
                <w:sz w:val="24"/>
                <w:lang w:val="en-US"/>
              </w:rPr>
              <w:t>to and management of a team of</w:t>
            </w:r>
            <w:r w:rsidRPr="00D44C6B">
              <w:rPr>
                <w:rFonts w:ascii="Arial" w:hAnsi="Arial" w:cs="Arial"/>
                <w:sz w:val="24"/>
                <w:lang w:val="en-US"/>
              </w:rPr>
              <w:t xml:space="preserve"> </w:t>
            </w:r>
            <w:r w:rsidR="00C739DF" w:rsidRPr="00D44C6B">
              <w:rPr>
                <w:rFonts w:ascii="Arial" w:hAnsi="Arial" w:cs="Arial"/>
                <w:sz w:val="24"/>
                <w:lang w:val="en-US"/>
              </w:rPr>
              <w:t>Te</w:t>
            </w:r>
            <w:r w:rsidR="00D178FF">
              <w:rPr>
                <w:rFonts w:ascii="Arial" w:hAnsi="Arial" w:cs="Arial"/>
                <w:sz w:val="24"/>
                <w:lang w:val="en-US"/>
              </w:rPr>
              <w:t>chnical Coordinators’ and t</w:t>
            </w:r>
            <w:r w:rsidRPr="00D44C6B">
              <w:rPr>
                <w:rFonts w:ascii="Arial" w:hAnsi="Arial" w:cs="Arial"/>
                <w:sz w:val="24"/>
                <w:lang w:val="en-US"/>
              </w:rPr>
              <w:t xml:space="preserve">echnical </w:t>
            </w:r>
            <w:r w:rsidR="00D178FF">
              <w:rPr>
                <w:rFonts w:ascii="Arial" w:hAnsi="Arial" w:cs="Arial"/>
                <w:sz w:val="24"/>
                <w:lang w:val="en-US"/>
              </w:rPr>
              <w:t>strand staff</w:t>
            </w:r>
            <w:r w:rsidR="00C739DF" w:rsidRPr="00D44C6B">
              <w:rPr>
                <w:rFonts w:ascii="Arial" w:hAnsi="Arial" w:cs="Arial"/>
                <w:sz w:val="24"/>
                <w:lang w:val="en-US"/>
              </w:rPr>
              <w:t xml:space="preserve"> </w:t>
            </w:r>
            <w:r w:rsidRPr="00D44C6B">
              <w:rPr>
                <w:rFonts w:ascii="Arial" w:hAnsi="Arial" w:cs="Arial"/>
                <w:sz w:val="24"/>
                <w:lang w:val="en-US"/>
              </w:rPr>
              <w:t xml:space="preserve">to ensure effective performance and full compliance </w:t>
            </w:r>
            <w:r w:rsidR="00C739DF" w:rsidRPr="00D44C6B">
              <w:rPr>
                <w:rFonts w:ascii="Arial" w:hAnsi="Arial" w:cs="Arial"/>
                <w:sz w:val="24"/>
                <w:lang w:val="en-US"/>
              </w:rPr>
              <w:t xml:space="preserve">of agreed </w:t>
            </w:r>
            <w:r w:rsidRPr="00D44C6B">
              <w:rPr>
                <w:rFonts w:ascii="Arial" w:hAnsi="Arial" w:cs="Arial"/>
                <w:sz w:val="24"/>
                <w:lang w:val="en-US"/>
              </w:rPr>
              <w:t>standards</w:t>
            </w:r>
            <w:r w:rsidR="00C739DF" w:rsidRPr="00D44C6B">
              <w:rPr>
                <w:rFonts w:ascii="Arial" w:hAnsi="Arial" w:cs="Arial"/>
                <w:sz w:val="24"/>
                <w:lang w:val="en-US"/>
              </w:rPr>
              <w:t xml:space="preserve"> of work</w:t>
            </w:r>
            <w:r w:rsidRPr="00D44C6B">
              <w:rPr>
                <w:rFonts w:ascii="Arial" w:hAnsi="Arial" w:cs="Arial"/>
                <w:sz w:val="24"/>
                <w:lang w:val="en-US"/>
              </w:rPr>
              <w:t xml:space="preserve"> and legislative guidance</w:t>
            </w:r>
            <w:r w:rsidR="00A92167">
              <w:rPr>
                <w:rFonts w:ascii="Arial" w:hAnsi="Arial" w:cs="Arial"/>
                <w:sz w:val="24"/>
                <w:lang w:val="en-US"/>
              </w:rPr>
              <w:t xml:space="preserve">. </w:t>
            </w:r>
            <w:r w:rsidR="00A92167" w:rsidRPr="00A92167">
              <w:rPr>
                <w:rFonts w:ascii="Arial" w:hAnsi="Arial" w:cs="Arial"/>
                <w:sz w:val="24"/>
                <w:lang w:val="en-US"/>
              </w:rPr>
              <w:t>Ensuring the safe and efficient use of technical resources and compliance with legislative guidance.</w:t>
            </w:r>
          </w:p>
          <w:p w14:paraId="27969CE4" w14:textId="580D9385" w:rsidR="00A92167" w:rsidRDefault="00A92167" w:rsidP="00E25C3E">
            <w:pPr>
              <w:jc w:val="both"/>
              <w:rPr>
                <w:rFonts w:ascii="Arial" w:hAnsi="Arial" w:cs="Arial"/>
                <w:sz w:val="24"/>
                <w:lang w:val="en-US"/>
              </w:rPr>
            </w:pPr>
          </w:p>
          <w:p w14:paraId="1BE1341A" w14:textId="2A1ABE7A" w:rsidR="00A92167" w:rsidRDefault="00A92167" w:rsidP="00E25C3E">
            <w:pPr>
              <w:jc w:val="both"/>
              <w:rPr>
                <w:rFonts w:ascii="Arial" w:hAnsi="Arial" w:cs="Arial"/>
                <w:sz w:val="24"/>
                <w:lang w:val="en-US"/>
              </w:rPr>
            </w:pPr>
            <w:r w:rsidRPr="00A92167">
              <w:rPr>
                <w:rFonts w:ascii="Arial" w:hAnsi="Arial" w:cs="Arial"/>
                <w:sz w:val="24"/>
                <w:lang w:val="en-US"/>
              </w:rPr>
              <w:t>To support and develop</w:t>
            </w:r>
            <w:r w:rsidR="00067593">
              <w:rPr>
                <w:rFonts w:ascii="Arial" w:hAnsi="Arial" w:cs="Arial"/>
                <w:sz w:val="24"/>
                <w:lang w:val="en-US"/>
              </w:rPr>
              <w:t>, and act as</w:t>
            </w:r>
            <w:r w:rsidR="00F0302F">
              <w:rPr>
                <w:rFonts w:ascii="Arial" w:hAnsi="Arial" w:cs="Arial"/>
                <w:sz w:val="24"/>
                <w:lang w:val="en-US"/>
              </w:rPr>
              <w:t xml:space="preserve"> the</w:t>
            </w:r>
            <w:r w:rsidRPr="00A92167">
              <w:rPr>
                <w:rFonts w:ascii="Arial" w:hAnsi="Arial" w:cs="Arial"/>
                <w:sz w:val="24"/>
                <w:lang w:val="en-US"/>
              </w:rPr>
              <w:t xml:space="preserve"> technical le</w:t>
            </w:r>
            <w:r w:rsidR="007F57CB">
              <w:rPr>
                <w:rFonts w:ascii="Arial" w:hAnsi="Arial" w:cs="Arial"/>
                <w:sz w:val="24"/>
                <w:lang w:val="en-US"/>
              </w:rPr>
              <w:t>a</w:t>
            </w:r>
            <w:r w:rsidRPr="00A92167">
              <w:rPr>
                <w:rFonts w:ascii="Arial" w:hAnsi="Arial" w:cs="Arial"/>
                <w:sz w:val="24"/>
                <w:lang w:val="en-US"/>
              </w:rPr>
              <w:t>d</w:t>
            </w:r>
            <w:r w:rsidR="00067593">
              <w:rPr>
                <w:rFonts w:ascii="Arial" w:hAnsi="Arial" w:cs="Arial"/>
                <w:sz w:val="24"/>
                <w:lang w:val="en-US"/>
              </w:rPr>
              <w:t>,</w:t>
            </w:r>
            <w:r w:rsidRPr="00A92167">
              <w:rPr>
                <w:rFonts w:ascii="Arial" w:hAnsi="Arial" w:cs="Arial"/>
                <w:sz w:val="24"/>
                <w:lang w:val="en-US"/>
              </w:rPr>
              <w:t xml:space="preserve"> </w:t>
            </w:r>
            <w:r w:rsidR="00F0302F">
              <w:rPr>
                <w:rFonts w:ascii="Arial" w:hAnsi="Arial" w:cs="Arial"/>
                <w:sz w:val="24"/>
                <w:lang w:val="en-US"/>
              </w:rPr>
              <w:t>for</w:t>
            </w:r>
            <w:r w:rsidRPr="00A92167">
              <w:rPr>
                <w:rFonts w:ascii="Arial" w:hAnsi="Arial" w:cs="Arial"/>
                <w:sz w:val="24"/>
                <w:lang w:val="en-US"/>
              </w:rPr>
              <w:t xml:space="preserve"> emerging </w:t>
            </w:r>
            <w:r w:rsidR="001569A5">
              <w:rPr>
                <w:rFonts w:ascii="Arial" w:hAnsi="Arial" w:cs="Arial"/>
                <w:sz w:val="24"/>
                <w:lang w:val="en-US"/>
              </w:rPr>
              <w:t xml:space="preserve">and digital </w:t>
            </w:r>
            <w:r w:rsidRPr="00A92167">
              <w:rPr>
                <w:rFonts w:ascii="Arial" w:hAnsi="Arial" w:cs="Arial"/>
                <w:sz w:val="24"/>
                <w:lang w:val="en-US"/>
              </w:rPr>
              <w:t>technologies</w:t>
            </w:r>
            <w:r w:rsidR="007F57CB">
              <w:rPr>
                <w:rFonts w:ascii="Arial" w:hAnsi="Arial" w:cs="Arial"/>
                <w:sz w:val="24"/>
                <w:lang w:val="en-US"/>
              </w:rPr>
              <w:t xml:space="preserve"> </w:t>
            </w:r>
            <w:r w:rsidR="00E22EB2">
              <w:rPr>
                <w:rFonts w:ascii="Arial" w:hAnsi="Arial" w:cs="Arial"/>
                <w:sz w:val="24"/>
                <w:lang w:val="en-US"/>
              </w:rPr>
              <w:t>across</w:t>
            </w:r>
            <w:r w:rsidR="007F57CB">
              <w:rPr>
                <w:rFonts w:ascii="Arial" w:hAnsi="Arial" w:cs="Arial"/>
                <w:sz w:val="24"/>
                <w:lang w:val="en-US"/>
              </w:rPr>
              <w:t xml:space="preserve"> current technical areas and for </w:t>
            </w:r>
            <w:r w:rsidR="00F0302F">
              <w:rPr>
                <w:rFonts w:ascii="Arial" w:hAnsi="Arial" w:cs="Arial"/>
                <w:sz w:val="24"/>
                <w:lang w:val="en-US"/>
              </w:rPr>
              <w:t>LCC’s</w:t>
            </w:r>
            <w:r w:rsidR="007F57CB">
              <w:rPr>
                <w:rFonts w:ascii="Arial" w:hAnsi="Arial" w:cs="Arial"/>
                <w:sz w:val="24"/>
                <w:lang w:val="en-US"/>
              </w:rPr>
              <w:t xml:space="preserve"> new building.</w:t>
            </w:r>
            <w:r w:rsidR="00E22EB2">
              <w:rPr>
                <w:rFonts w:ascii="Arial" w:hAnsi="Arial" w:cs="Arial"/>
                <w:sz w:val="24"/>
                <w:lang w:val="en-US"/>
              </w:rPr>
              <w:t xml:space="preserve"> </w:t>
            </w:r>
            <w:r w:rsidR="00FE7D4E">
              <w:rPr>
                <w:rFonts w:ascii="Arial" w:hAnsi="Arial" w:cs="Arial"/>
                <w:sz w:val="24"/>
                <w:lang w:val="en-US"/>
              </w:rPr>
              <w:t>Provide guidance and support</w:t>
            </w:r>
            <w:r w:rsidR="00E22EB2">
              <w:rPr>
                <w:rFonts w:ascii="Arial" w:hAnsi="Arial" w:cs="Arial"/>
                <w:sz w:val="24"/>
                <w:lang w:val="en-US"/>
              </w:rPr>
              <w:t xml:space="preserve"> </w:t>
            </w:r>
            <w:r w:rsidR="000655C5">
              <w:rPr>
                <w:rFonts w:ascii="Arial" w:hAnsi="Arial" w:cs="Arial"/>
                <w:sz w:val="24"/>
                <w:lang w:val="en-US"/>
              </w:rPr>
              <w:t xml:space="preserve">to </w:t>
            </w:r>
            <w:r w:rsidR="00E22EB2">
              <w:rPr>
                <w:rFonts w:ascii="Arial" w:hAnsi="Arial" w:cs="Arial"/>
                <w:sz w:val="24"/>
                <w:lang w:val="en-US"/>
              </w:rPr>
              <w:t xml:space="preserve">technical teams in </w:t>
            </w:r>
            <w:r w:rsidR="00897FB5">
              <w:rPr>
                <w:rFonts w:ascii="Arial" w:hAnsi="Arial" w:cs="Arial"/>
                <w:sz w:val="24"/>
                <w:lang w:val="en-US"/>
              </w:rPr>
              <w:t xml:space="preserve">the creation of </w:t>
            </w:r>
            <w:r w:rsidR="00E22EB2">
              <w:rPr>
                <w:rFonts w:ascii="Arial" w:hAnsi="Arial" w:cs="Arial"/>
                <w:sz w:val="24"/>
                <w:lang w:val="en-US"/>
              </w:rPr>
              <w:t xml:space="preserve">digital content </w:t>
            </w:r>
            <w:r w:rsidR="00897FB5">
              <w:rPr>
                <w:rFonts w:ascii="Arial" w:hAnsi="Arial" w:cs="Arial"/>
                <w:sz w:val="24"/>
                <w:lang w:val="en-US"/>
              </w:rPr>
              <w:t>for</w:t>
            </w:r>
            <w:r w:rsidR="00E22EB2">
              <w:rPr>
                <w:rFonts w:ascii="Arial" w:hAnsi="Arial" w:cs="Arial"/>
                <w:sz w:val="24"/>
                <w:lang w:val="en-US"/>
              </w:rPr>
              <w:t xml:space="preserve"> inductions</w:t>
            </w:r>
            <w:r w:rsidR="00FE7D4E">
              <w:rPr>
                <w:rFonts w:ascii="Arial" w:hAnsi="Arial" w:cs="Arial"/>
                <w:sz w:val="24"/>
                <w:lang w:val="en-US"/>
              </w:rPr>
              <w:t xml:space="preserve"> and other online resources. </w:t>
            </w:r>
            <w:r w:rsidR="007F57CB">
              <w:rPr>
                <w:rFonts w:ascii="Arial" w:hAnsi="Arial" w:cs="Arial"/>
                <w:sz w:val="24"/>
                <w:lang w:val="en-US"/>
              </w:rPr>
              <w:t>Support the Head of Technical Resources in continually reviewing the technical provision,</w:t>
            </w:r>
            <w:r w:rsidR="00E22EB2">
              <w:rPr>
                <w:rFonts w:ascii="Arial" w:hAnsi="Arial" w:cs="Arial"/>
                <w:sz w:val="24"/>
                <w:lang w:val="en-US"/>
              </w:rPr>
              <w:t xml:space="preserve"> </w:t>
            </w:r>
            <w:r w:rsidR="007F57CB">
              <w:rPr>
                <w:rFonts w:ascii="Arial" w:hAnsi="Arial" w:cs="Arial"/>
                <w:sz w:val="24"/>
                <w:lang w:val="en-US"/>
              </w:rPr>
              <w:t>ensuring it is aligned with course curriculum requirements.</w:t>
            </w:r>
            <w:r w:rsidR="00E22EB2">
              <w:rPr>
                <w:rFonts w:ascii="Arial" w:hAnsi="Arial" w:cs="Arial"/>
                <w:sz w:val="24"/>
                <w:lang w:val="en-US"/>
              </w:rPr>
              <w:t xml:space="preserve">  </w:t>
            </w:r>
          </w:p>
          <w:p w14:paraId="4A5763F9" w14:textId="77777777" w:rsidR="00B45A9C" w:rsidRDefault="00B45A9C" w:rsidP="00E25C3E">
            <w:pPr>
              <w:jc w:val="both"/>
              <w:rPr>
                <w:rFonts w:ascii="Arial" w:hAnsi="Arial" w:cs="Arial"/>
                <w:sz w:val="24"/>
                <w:lang w:val="en-US"/>
              </w:rPr>
            </w:pPr>
          </w:p>
          <w:p w14:paraId="2F638538" w14:textId="3F4D81C6" w:rsidR="00B45A9C" w:rsidRPr="00D44C6B" w:rsidRDefault="00B45A9C" w:rsidP="00B45A9C">
            <w:pPr>
              <w:jc w:val="both"/>
              <w:rPr>
                <w:rFonts w:ascii="Arial" w:hAnsi="Arial" w:cs="Arial"/>
                <w:sz w:val="24"/>
              </w:rPr>
            </w:pPr>
            <w:r w:rsidRPr="00D44C6B">
              <w:rPr>
                <w:rFonts w:ascii="Arial" w:hAnsi="Arial" w:cs="Arial"/>
                <w:sz w:val="24"/>
              </w:rPr>
              <w:t xml:space="preserve">To contribute as an active member of the Technical </w:t>
            </w:r>
            <w:r>
              <w:rPr>
                <w:rFonts w:ascii="Arial" w:hAnsi="Arial" w:cs="Arial"/>
                <w:sz w:val="24"/>
              </w:rPr>
              <w:t>Management</w:t>
            </w:r>
            <w:r w:rsidRPr="00D44C6B">
              <w:rPr>
                <w:rFonts w:ascii="Arial" w:hAnsi="Arial" w:cs="Arial"/>
                <w:sz w:val="24"/>
              </w:rPr>
              <w:t xml:space="preserve"> </w:t>
            </w:r>
            <w:r>
              <w:rPr>
                <w:rFonts w:ascii="Arial" w:hAnsi="Arial" w:cs="Arial"/>
                <w:sz w:val="24"/>
              </w:rPr>
              <w:t>Group</w:t>
            </w:r>
            <w:r w:rsidRPr="00D44C6B">
              <w:rPr>
                <w:rFonts w:ascii="Arial" w:hAnsi="Arial" w:cs="Arial"/>
                <w:sz w:val="24"/>
              </w:rPr>
              <w:t xml:space="preserve"> in developing its service provision and sense of community and to act as an advocate of effective deployment of Technical Resources across the College. To attend certain University and College Committee</w:t>
            </w:r>
            <w:r>
              <w:rPr>
                <w:rFonts w:ascii="Arial" w:hAnsi="Arial" w:cs="Arial"/>
                <w:sz w:val="24"/>
              </w:rPr>
              <w:t>s. To d</w:t>
            </w:r>
            <w:r w:rsidRPr="00D44C6B">
              <w:rPr>
                <w:rFonts w:ascii="Arial" w:hAnsi="Arial" w:cs="Arial"/>
                <w:sz w:val="24"/>
              </w:rPr>
              <w:t>eputise for the</w:t>
            </w:r>
            <w:r>
              <w:rPr>
                <w:rFonts w:ascii="Arial" w:hAnsi="Arial" w:cs="Arial"/>
                <w:sz w:val="24"/>
              </w:rPr>
              <w:t xml:space="preserve"> Head of Technical Resources where necessary</w:t>
            </w:r>
            <w:r w:rsidRPr="00D44C6B">
              <w:rPr>
                <w:rFonts w:ascii="Arial" w:hAnsi="Arial" w:cs="Arial"/>
                <w:sz w:val="24"/>
              </w:rPr>
              <w:t>.</w:t>
            </w:r>
          </w:p>
          <w:p w14:paraId="37A308C3" w14:textId="77777777" w:rsidR="00C052B1" w:rsidRPr="00D44C6B" w:rsidRDefault="00C052B1" w:rsidP="00E25C3E">
            <w:pPr>
              <w:jc w:val="both"/>
              <w:rPr>
                <w:rFonts w:ascii="Arial" w:hAnsi="Arial" w:cs="Arial"/>
                <w:sz w:val="24"/>
              </w:rPr>
            </w:pPr>
          </w:p>
          <w:p w14:paraId="0494033A" w14:textId="18E50C4C" w:rsidR="00A9733C" w:rsidRPr="00D44C6B" w:rsidRDefault="00E25C3E" w:rsidP="00E25C3E">
            <w:pPr>
              <w:pStyle w:val="PlainText"/>
              <w:jc w:val="both"/>
              <w:rPr>
                <w:rFonts w:ascii="Arial" w:hAnsi="Arial" w:cs="Arial"/>
                <w:sz w:val="24"/>
                <w:szCs w:val="24"/>
              </w:rPr>
            </w:pPr>
            <w:r w:rsidRPr="00D44C6B">
              <w:rPr>
                <w:rFonts w:ascii="Arial" w:hAnsi="Arial" w:cs="Arial"/>
                <w:sz w:val="24"/>
                <w:szCs w:val="24"/>
              </w:rPr>
              <w:t>Reporting directly</w:t>
            </w:r>
            <w:r w:rsidR="00C052B1" w:rsidRPr="00D44C6B">
              <w:rPr>
                <w:rFonts w:ascii="Arial" w:hAnsi="Arial" w:cs="Arial"/>
                <w:sz w:val="24"/>
                <w:szCs w:val="24"/>
              </w:rPr>
              <w:t xml:space="preserve"> to the LCC Head of Technical Resources for operationally</w:t>
            </w:r>
            <w:r w:rsidR="00C739DF" w:rsidRPr="00D44C6B">
              <w:rPr>
                <w:rFonts w:ascii="Arial" w:hAnsi="Arial" w:cs="Arial"/>
                <w:sz w:val="24"/>
                <w:szCs w:val="24"/>
              </w:rPr>
              <w:t xml:space="preserve"> devolved responsibilities</w:t>
            </w:r>
            <w:r w:rsidRPr="00D44C6B">
              <w:rPr>
                <w:rFonts w:ascii="Arial" w:hAnsi="Arial" w:cs="Arial"/>
                <w:sz w:val="24"/>
                <w:szCs w:val="24"/>
              </w:rPr>
              <w:t xml:space="preserve"> </w:t>
            </w:r>
            <w:r w:rsidR="00D178FF">
              <w:rPr>
                <w:rFonts w:ascii="Arial" w:hAnsi="Arial" w:cs="Arial"/>
                <w:sz w:val="24"/>
                <w:szCs w:val="24"/>
              </w:rPr>
              <w:t>including</w:t>
            </w:r>
            <w:r w:rsidR="00A9733C" w:rsidRPr="00D44C6B">
              <w:rPr>
                <w:rFonts w:ascii="Arial" w:hAnsi="Arial" w:cs="Arial"/>
                <w:sz w:val="24"/>
                <w:szCs w:val="24"/>
              </w:rPr>
              <w:t>:</w:t>
            </w:r>
            <w:r w:rsidR="00C052B1" w:rsidRPr="00D44C6B">
              <w:rPr>
                <w:rFonts w:ascii="Arial" w:hAnsi="Arial" w:cs="Arial"/>
                <w:sz w:val="24"/>
                <w:szCs w:val="24"/>
              </w:rPr>
              <w:t xml:space="preserve"> </w:t>
            </w:r>
          </w:p>
          <w:p w14:paraId="0E8C0567" w14:textId="6F01C100" w:rsidR="00D178FF" w:rsidRDefault="00D178FF" w:rsidP="00D178FF">
            <w:pPr>
              <w:pStyle w:val="ListParagraph"/>
              <w:numPr>
                <w:ilvl w:val="0"/>
                <w:numId w:val="26"/>
              </w:numPr>
              <w:spacing w:after="200" w:line="276" w:lineRule="auto"/>
              <w:jc w:val="both"/>
              <w:rPr>
                <w:rFonts w:ascii="Arial" w:hAnsi="Arial" w:cs="Arial"/>
                <w:sz w:val="24"/>
              </w:rPr>
            </w:pPr>
            <w:r>
              <w:rPr>
                <w:rFonts w:ascii="Arial" w:hAnsi="Arial" w:cs="Arial"/>
                <w:sz w:val="24"/>
              </w:rPr>
              <w:t xml:space="preserve">Management of </w:t>
            </w:r>
            <w:r w:rsidRPr="00B97BF7">
              <w:rPr>
                <w:rFonts w:ascii="Arial" w:hAnsi="Arial" w:cs="Arial"/>
                <w:sz w:val="24"/>
              </w:rPr>
              <w:t xml:space="preserve">specialist </w:t>
            </w:r>
            <w:r>
              <w:rPr>
                <w:rFonts w:ascii="Arial" w:hAnsi="Arial" w:cs="Arial"/>
                <w:sz w:val="24"/>
              </w:rPr>
              <w:t>technical areas and</w:t>
            </w:r>
            <w:r w:rsidRPr="00B97BF7">
              <w:rPr>
                <w:rFonts w:ascii="Arial" w:hAnsi="Arial" w:cs="Arial"/>
                <w:sz w:val="24"/>
              </w:rPr>
              <w:t xml:space="preserve"> associated staffing, </w:t>
            </w:r>
            <w:r>
              <w:rPr>
                <w:rFonts w:ascii="Arial" w:hAnsi="Arial" w:cs="Arial"/>
                <w:sz w:val="24"/>
              </w:rPr>
              <w:t xml:space="preserve">resource development, </w:t>
            </w:r>
            <w:r w:rsidRPr="00B97BF7">
              <w:rPr>
                <w:rFonts w:ascii="Arial" w:hAnsi="Arial" w:cs="Arial"/>
                <w:sz w:val="24"/>
              </w:rPr>
              <w:t>facilities, resources and budget requirements. Delegating defined areas of responsibility where necessary.</w:t>
            </w:r>
          </w:p>
          <w:p w14:paraId="5AF9E80A" w14:textId="03F97E65" w:rsidR="00D178FF" w:rsidRDefault="00D178FF" w:rsidP="00D178FF">
            <w:pPr>
              <w:pStyle w:val="ListParagraph"/>
              <w:numPr>
                <w:ilvl w:val="0"/>
                <w:numId w:val="26"/>
              </w:numPr>
              <w:spacing w:after="200" w:line="276" w:lineRule="auto"/>
              <w:jc w:val="both"/>
              <w:rPr>
                <w:rFonts w:ascii="Arial" w:hAnsi="Arial" w:cs="Arial"/>
                <w:sz w:val="24"/>
              </w:rPr>
            </w:pPr>
            <w:r>
              <w:rPr>
                <w:rFonts w:ascii="Arial" w:hAnsi="Arial" w:cs="Arial"/>
                <w:sz w:val="24"/>
              </w:rPr>
              <w:t>P</w:t>
            </w:r>
            <w:r w:rsidR="00C052B1" w:rsidRPr="00D178FF">
              <w:rPr>
                <w:rFonts w:ascii="Arial" w:hAnsi="Arial" w:cs="Arial"/>
                <w:sz w:val="24"/>
              </w:rPr>
              <w:t xml:space="preserve">lanning </w:t>
            </w:r>
            <w:r w:rsidR="00C739DF" w:rsidRPr="00D178FF">
              <w:rPr>
                <w:rFonts w:ascii="Arial" w:hAnsi="Arial" w:cs="Arial"/>
                <w:sz w:val="24"/>
              </w:rPr>
              <w:t xml:space="preserve">individual and group </w:t>
            </w:r>
            <w:r>
              <w:rPr>
                <w:rFonts w:ascii="Arial" w:hAnsi="Arial" w:cs="Arial"/>
                <w:sz w:val="24"/>
              </w:rPr>
              <w:t>staff development.</w:t>
            </w:r>
            <w:r w:rsidR="00C052B1" w:rsidRPr="00D178FF">
              <w:rPr>
                <w:rFonts w:ascii="Arial" w:hAnsi="Arial" w:cs="Arial"/>
                <w:sz w:val="24"/>
              </w:rPr>
              <w:t xml:space="preserve"> </w:t>
            </w:r>
          </w:p>
          <w:p w14:paraId="511255E7" w14:textId="77777777" w:rsidR="006C54B5" w:rsidRDefault="00E25C3E" w:rsidP="006C54B5">
            <w:pPr>
              <w:pStyle w:val="ListParagraph"/>
              <w:numPr>
                <w:ilvl w:val="0"/>
                <w:numId w:val="26"/>
              </w:numPr>
              <w:spacing w:after="200" w:line="276" w:lineRule="auto"/>
              <w:jc w:val="both"/>
              <w:rPr>
                <w:rFonts w:ascii="Arial" w:hAnsi="Arial" w:cs="Arial"/>
                <w:sz w:val="24"/>
              </w:rPr>
            </w:pPr>
            <w:r w:rsidRPr="00D178FF">
              <w:rPr>
                <w:rFonts w:ascii="Arial" w:hAnsi="Arial" w:cs="Arial"/>
                <w:sz w:val="24"/>
              </w:rPr>
              <w:t>Monitoring</w:t>
            </w:r>
            <w:r w:rsidR="00C052B1" w:rsidRPr="00D178FF">
              <w:rPr>
                <w:rFonts w:ascii="Arial" w:hAnsi="Arial" w:cs="Arial"/>
                <w:sz w:val="24"/>
              </w:rPr>
              <w:t xml:space="preserve"> </w:t>
            </w:r>
            <w:r w:rsidR="00A9733C" w:rsidRPr="00D178FF">
              <w:rPr>
                <w:rFonts w:ascii="Arial" w:hAnsi="Arial" w:cs="Arial"/>
                <w:sz w:val="24"/>
              </w:rPr>
              <w:t>and advis</w:t>
            </w:r>
            <w:r w:rsidRPr="00D178FF">
              <w:rPr>
                <w:rFonts w:ascii="Arial" w:hAnsi="Arial" w:cs="Arial"/>
                <w:sz w:val="24"/>
              </w:rPr>
              <w:t>ing</w:t>
            </w:r>
            <w:r w:rsidR="00A9733C" w:rsidRPr="00D178FF">
              <w:rPr>
                <w:rFonts w:ascii="Arial" w:hAnsi="Arial" w:cs="Arial"/>
                <w:sz w:val="24"/>
              </w:rPr>
              <w:t xml:space="preserve"> on </w:t>
            </w:r>
            <w:r w:rsidR="00C052B1" w:rsidRPr="00D178FF">
              <w:rPr>
                <w:rFonts w:ascii="Arial" w:hAnsi="Arial" w:cs="Arial"/>
                <w:sz w:val="24"/>
              </w:rPr>
              <w:t>expenditure o</w:t>
            </w:r>
            <w:r w:rsidR="00A9733C" w:rsidRPr="00D178FF">
              <w:rPr>
                <w:rFonts w:ascii="Arial" w:hAnsi="Arial" w:cs="Arial"/>
                <w:sz w:val="24"/>
              </w:rPr>
              <w:t>f allocated consumables budgets and</w:t>
            </w:r>
            <w:r w:rsidR="00C052B1" w:rsidRPr="00D178FF">
              <w:rPr>
                <w:rFonts w:ascii="Arial" w:hAnsi="Arial" w:cs="Arial"/>
                <w:sz w:val="24"/>
              </w:rPr>
              <w:t xml:space="preserve"> </w:t>
            </w:r>
            <w:r w:rsidR="00D178FF">
              <w:rPr>
                <w:rFonts w:ascii="Arial" w:hAnsi="Arial" w:cs="Arial"/>
                <w:sz w:val="24"/>
              </w:rPr>
              <w:t>procurement. L</w:t>
            </w:r>
            <w:r w:rsidR="00A9733C" w:rsidRPr="00D178FF">
              <w:rPr>
                <w:rFonts w:ascii="Arial" w:hAnsi="Arial" w:cs="Arial"/>
                <w:sz w:val="24"/>
              </w:rPr>
              <w:t>iaison with suppliers</w:t>
            </w:r>
            <w:r w:rsidR="00D178FF">
              <w:rPr>
                <w:rFonts w:ascii="Arial" w:hAnsi="Arial" w:cs="Arial"/>
                <w:sz w:val="24"/>
              </w:rPr>
              <w:t>.</w:t>
            </w:r>
          </w:p>
          <w:p w14:paraId="451219D5" w14:textId="4DBA047B" w:rsidR="00C201FE" w:rsidRPr="008274B7" w:rsidRDefault="00E25C3E" w:rsidP="000A690E">
            <w:pPr>
              <w:pStyle w:val="ListParagraph"/>
              <w:numPr>
                <w:ilvl w:val="0"/>
                <w:numId w:val="26"/>
              </w:numPr>
              <w:spacing w:after="200" w:line="276" w:lineRule="auto"/>
              <w:jc w:val="both"/>
              <w:rPr>
                <w:rFonts w:ascii="Arial" w:hAnsi="Arial" w:cs="Arial"/>
                <w:sz w:val="24"/>
              </w:rPr>
            </w:pPr>
            <w:r w:rsidRPr="006C54B5">
              <w:rPr>
                <w:rFonts w:ascii="Arial" w:hAnsi="Arial" w:cs="Arial"/>
                <w:sz w:val="24"/>
              </w:rPr>
              <w:t>Contributing</w:t>
            </w:r>
            <w:r w:rsidR="00B53288">
              <w:rPr>
                <w:rFonts w:ascii="Arial" w:hAnsi="Arial" w:cs="Arial"/>
                <w:sz w:val="24"/>
              </w:rPr>
              <w:t xml:space="preserve"> to </w:t>
            </w:r>
            <w:r w:rsidR="00A9733C" w:rsidRPr="006C54B5">
              <w:rPr>
                <w:rFonts w:ascii="Arial" w:hAnsi="Arial" w:cs="Arial"/>
                <w:sz w:val="24"/>
              </w:rPr>
              <w:t xml:space="preserve">future </w:t>
            </w:r>
            <w:r w:rsidR="00B53288">
              <w:rPr>
                <w:rFonts w:ascii="Arial" w:hAnsi="Arial" w:cs="Arial"/>
                <w:sz w:val="24"/>
              </w:rPr>
              <w:t xml:space="preserve">developments, </w:t>
            </w:r>
            <w:r w:rsidR="00C052B1" w:rsidRPr="006C54B5">
              <w:rPr>
                <w:rFonts w:ascii="Arial" w:hAnsi="Arial" w:cs="Arial"/>
                <w:sz w:val="24"/>
              </w:rPr>
              <w:t>defining technical resource requirements and specifications</w:t>
            </w:r>
            <w:r w:rsidR="00B53288">
              <w:rPr>
                <w:rFonts w:ascii="Arial" w:hAnsi="Arial" w:cs="Arial"/>
                <w:sz w:val="24"/>
              </w:rPr>
              <w:t xml:space="preserve">. </w:t>
            </w:r>
            <w:r w:rsidR="00A92167" w:rsidRPr="00A92167">
              <w:rPr>
                <w:rFonts w:ascii="Arial" w:hAnsi="Arial" w:cs="Arial"/>
                <w:sz w:val="24"/>
                <w:lang w:val="en-US"/>
              </w:rPr>
              <w:t>Implementing new digital and emerging technologies.</w:t>
            </w:r>
          </w:p>
        </w:tc>
      </w:tr>
      <w:tr w:rsidR="00594C01" w:rsidRPr="00BE1171" w14:paraId="1B5D86BB" w14:textId="77777777" w:rsidTr="006C0A77">
        <w:trPr>
          <w:trHeight w:val="2529"/>
        </w:trPr>
        <w:tc>
          <w:tcPr>
            <w:tcW w:w="10440" w:type="dxa"/>
            <w:gridSpan w:val="2"/>
          </w:tcPr>
          <w:p w14:paraId="6074CEAB" w14:textId="77777777" w:rsidR="00594C01" w:rsidRPr="00D44C6B" w:rsidRDefault="00594C01">
            <w:pPr>
              <w:rPr>
                <w:rFonts w:ascii="Arial" w:hAnsi="Arial" w:cs="Arial"/>
                <w:b/>
                <w:sz w:val="24"/>
              </w:rPr>
            </w:pPr>
            <w:r w:rsidRPr="00D44C6B">
              <w:rPr>
                <w:rFonts w:ascii="Arial" w:hAnsi="Arial" w:cs="Arial"/>
                <w:b/>
                <w:sz w:val="24"/>
              </w:rPr>
              <w:t>Duties and Responsibilities</w:t>
            </w:r>
            <w:r w:rsidR="000935C6" w:rsidRPr="00D44C6B">
              <w:rPr>
                <w:rFonts w:ascii="Arial" w:hAnsi="Arial" w:cs="Arial"/>
                <w:b/>
                <w:sz w:val="24"/>
              </w:rPr>
              <w:t>:</w:t>
            </w:r>
          </w:p>
          <w:p w14:paraId="7C294D69" w14:textId="77777777" w:rsidR="004879C9" w:rsidRPr="00D44C6B" w:rsidRDefault="004879C9" w:rsidP="00234D15">
            <w:pPr>
              <w:jc w:val="both"/>
              <w:rPr>
                <w:rFonts w:ascii="Arial" w:hAnsi="Arial" w:cs="Arial"/>
                <w:b/>
                <w:sz w:val="24"/>
              </w:rPr>
            </w:pPr>
          </w:p>
          <w:p w14:paraId="46C9AC83" w14:textId="250EA664" w:rsidR="008C30CA" w:rsidRDefault="0029590F" w:rsidP="008274B7">
            <w:pPr>
              <w:pStyle w:val="ListParagraph"/>
              <w:numPr>
                <w:ilvl w:val="0"/>
                <w:numId w:val="18"/>
              </w:numPr>
              <w:spacing w:after="200" w:line="276" w:lineRule="auto"/>
              <w:jc w:val="both"/>
              <w:rPr>
                <w:rFonts w:ascii="Arial" w:hAnsi="Arial" w:cs="Arial"/>
                <w:sz w:val="24"/>
              </w:rPr>
            </w:pPr>
            <w:r>
              <w:rPr>
                <w:rFonts w:ascii="Arial" w:hAnsi="Arial" w:cs="Arial"/>
                <w:sz w:val="24"/>
              </w:rPr>
              <w:t>S</w:t>
            </w:r>
            <w:r w:rsidR="008C30CA">
              <w:rPr>
                <w:rFonts w:ascii="Arial" w:hAnsi="Arial" w:cs="Arial"/>
                <w:sz w:val="24"/>
              </w:rPr>
              <w:t xml:space="preserve">upport </w:t>
            </w:r>
            <w:r w:rsidR="008C30CA" w:rsidRPr="00D44C6B">
              <w:rPr>
                <w:rFonts w:ascii="Arial" w:hAnsi="Arial" w:cs="Arial"/>
                <w:sz w:val="24"/>
              </w:rPr>
              <w:t xml:space="preserve">the Head of Technical Resources in the day to day running </w:t>
            </w:r>
            <w:r w:rsidR="008C30CA">
              <w:rPr>
                <w:rFonts w:ascii="Arial" w:hAnsi="Arial" w:cs="Arial"/>
                <w:sz w:val="24"/>
              </w:rPr>
              <w:t xml:space="preserve">and strategic development </w:t>
            </w:r>
            <w:r w:rsidR="008C30CA" w:rsidRPr="00D44C6B">
              <w:rPr>
                <w:rFonts w:ascii="Arial" w:hAnsi="Arial" w:cs="Arial"/>
                <w:sz w:val="24"/>
              </w:rPr>
              <w:t xml:space="preserve">of </w:t>
            </w:r>
            <w:r w:rsidR="008C30CA">
              <w:rPr>
                <w:rFonts w:ascii="Arial" w:hAnsi="Arial" w:cs="Arial"/>
                <w:sz w:val="24"/>
              </w:rPr>
              <w:t>C</w:t>
            </w:r>
            <w:r w:rsidR="008C30CA" w:rsidRPr="00D44C6B">
              <w:rPr>
                <w:rFonts w:ascii="Arial" w:hAnsi="Arial" w:cs="Arial"/>
                <w:sz w:val="24"/>
              </w:rPr>
              <w:t>ollege technical teams, evaluating performance and providing support and feedback to tea</w:t>
            </w:r>
            <w:r w:rsidR="008C30CA">
              <w:rPr>
                <w:rFonts w:ascii="Arial" w:hAnsi="Arial" w:cs="Arial"/>
                <w:sz w:val="24"/>
              </w:rPr>
              <w:t>m members.</w:t>
            </w:r>
          </w:p>
          <w:p w14:paraId="57F2C0ED" w14:textId="7F7DC662" w:rsidR="00F64874" w:rsidRPr="008274B7" w:rsidRDefault="0029590F" w:rsidP="008274B7">
            <w:pPr>
              <w:pStyle w:val="ListParagraph"/>
              <w:numPr>
                <w:ilvl w:val="0"/>
                <w:numId w:val="18"/>
              </w:numPr>
              <w:spacing w:after="200" w:line="276" w:lineRule="auto"/>
              <w:jc w:val="both"/>
              <w:rPr>
                <w:rFonts w:ascii="Arial" w:hAnsi="Arial" w:cs="Arial"/>
                <w:sz w:val="24"/>
              </w:rPr>
            </w:pPr>
            <w:r>
              <w:rPr>
                <w:rFonts w:ascii="Arial" w:hAnsi="Arial" w:cs="Arial"/>
                <w:sz w:val="24"/>
              </w:rPr>
              <w:t>P</w:t>
            </w:r>
            <w:r w:rsidR="00806B2F" w:rsidRPr="00D44C6B">
              <w:rPr>
                <w:rFonts w:ascii="Arial" w:hAnsi="Arial" w:cs="Arial"/>
                <w:sz w:val="24"/>
              </w:rPr>
              <w:t>rovide direction</w:t>
            </w:r>
            <w:r w:rsidR="008C30CA">
              <w:rPr>
                <w:rFonts w:ascii="Arial" w:hAnsi="Arial" w:cs="Arial"/>
                <w:sz w:val="24"/>
              </w:rPr>
              <w:t xml:space="preserve"> for the C</w:t>
            </w:r>
            <w:r w:rsidR="00AE2CE7" w:rsidRPr="00D44C6B">
              <w:rPr>
                <w:rFonts w:ascii="Arial" w:hAnsi="Arial" w:cs="Arial"/>
                <w:sz w:val="24"/>
              </w:rPr>
              <w:t xml:space="preserve">ollege in the </w:t>
            </w:r>
            <w:r w:rsidR="00806B2F" w:rsidRPr="00D44C6B">
              <w:rPr>
                <w:rFonts w:ascii="Arial" w:hAnsi="Arial" w:cs="Arial"/>
                <w:sz w:val="24"/>
              </w:rPr>
              <w:t>planning,</w:t>
            </w:r>
            <w:r w:rsidR="00A968ED">
              <w:rPr>
                <w:rFonts w:ascii="Arial" w:hAnsi="Arial" w:cs="Arial"/>
                <w:sz w:val="24"/>
              </w:rPr>
              <w:t xml:space="preserve"> </w:t>
            </w:r>
            <w:r w:rsidR="007C21FD" w:rsidRPr="00D44C6B">
              <w:rPr>
                <w:rFonts w:ascii="Arial" w:hAnsi="Arial" w:cs="Arial"/>
                <w:sz w:val="24"/>
              </w:rPr>
              <w:t>implementation</w:t>
            </w:r>
            <w:r w:rsidR="00A968ED">
              <w:rPr>
                <w:rFonts w:ascii="Arial" w:hAnsi="Arial" w:cs="Arial"/>
                <w:sz w:val="24"/>
              </w:rPr>
              <w:t xml:space="preserve"> and support</w:t>
            </w:r>
            <w:r w:rsidR="007C21FD" w:rsidRPr="00D44C6B">
              <w:rPr>
                <w:rFonts w:ascii="Arial" w:hAnsi="Arial" w:cs="Arial"/>
                <w:sz w:val="24"/>
              </w:rPr>
              <w:t xml:space="preserve"> </w:t>
            </w:r>
            <w:r w:rsidR="001C1B46">
              <w:rPr>
                <w:rFonts w:ascii="Arial" w:hAnsi="Arial" w:cs="Arial"/>
                <w:sz w:val="24"/>
              </w:rPr>
              <w:t>of</w:t>
            </w:r>
            <w:r w:rsidR="007A36AA" w:rsidRPr="00D44C6B">
              <w:rPr>
                <w:rFonts w:ascii="Arial" w:hAnsi="Arial" w:cs="Arial"/>
                <w:sz w:val="24"/>
              </w:rPr>
              <w:t xml:space="preserve"> </w:t>
            </w:r>
            <w:r w:rsidR="001569A5" w:rsidRPr="00A968ED">
              <w:rPr>
                <w:rFonts w:ascii="Arial" w:hAnsi="Arial" w:cs="Arial"/>
                <w:sz w:val="24"/>
              </w:rPr>
              <w:t>digital and emerging technology learning resources</w:t>
            </w:r>
            <w:r w:rsidR="00AE2CE7" w:rsidRPr="00D44C6B">
              <w:rPr>
                <w:rFonts w:ascii="Arial" w:hAnsi="Arial" w:cs="Arial"/>
                <w:sz w:val="24"/>
              </w:rPr>
              <w:t xml:space="preserve">. To </w:t>
            </w:r>
            <w:r w:rsidR="00234D15" w:rsidRPr="00D44C6B">
              <w:rPr>
                <w:rFonts w:ascii="Arial" w:hAnsi="Arial" w:cs="Arial"/>
                <w:sz w:val="24"/>
              </w:rPr>
              <w:t>significantly contribute to the coordination</w:t>
            </w:r>
            <w:r w:rsidR="00AE2CE7" w:rsidRPr="00D44C6B">
              <w:rPr>
                <w:rFonts w:ascii="Arial" w:hAnsi="Arial" w:cs="Arial"/>
                <w:sz w:val="24"/>
              </w:rPr>
              <w:t xml:space="preserve"> </w:t>
            </w:r>
            <w:r w:rsidR="008C30CA">
              <w:rPr>
                <w:rFonts w:ascii="Arial" w:hAnsi="Arial" w:cs="Arial"/>
                <w:sz w:val="24"/>
              </w:rPr>
              <w:t xml:space="preserve">of </w:t>
            </w:r>
            <w:r w:rsidR="007C21FD" w:rsidRPr="00D44C6B">
              <w:rPr>
                <w:rFonts w:ascii="Arial" w:hAnsi="Arial" w:cs="Arial"/>
                <w:sz w:val="24"/>
              </w:rPr>
              <w:t xml:space="preserve">an </w:t>
            </w:r>
            <w:r w:rsidR="00AE2CE7" w:rsidRPr="00D44C6B">
              <w:rPr>
                <w:rFonts w:ascii="Arial" w:hAnsi="Arial" w:cs="Arial"/>
                <w:sz w:val="24"/>
              </w:rPr>
              <w:t xml:space="preserve">effective </w:t>
            </w:r>
            <w:r w:rsidR="00012040" w:rsidRPr="00D44C6B">
              <w:rPr>
                <w:rFonts w:ascii="Arial" w:hAnsi="Arial" w:cs="Arial"/>
                <w:sz w:val="24"/>
              </w:rPr>
              <w:t>techn</w:t>
            </w:r>
            <w:r w:rsidR="007A36AA" w:rsidRPr="00D44C6B">
              <w:rPr>
                <w:rFonts w:ascii="Arial" w:hAnsi="Arial" w:cs="Arial"/>
                <w:sz w:val="24"/>
              </w:rPr>
              <w:t xml:space="preserve">ical </w:t>
            </w:r>
            <w:r w:rsidR="00012040" w:rsidRPr="00D44C6B">
              <w:rPr>
                <w:rFonts w:ascii="Arial" w:hAnsi="Arial" w:cs="Arial"/>
                <w:sz w:val="24"/>
              </w:rPr>
              <w:t>infrastructure</w:t>
            </w:r>
            <w:r w:rsidR="00AE2CE7" w:rsidRPr="00D44C6B">
              <w:rPr>
                <w:rFonts w:ascii="Arial" w:hAnsi="Arial" w:cs="Arial"/>
                <w:sz w:val="24"/>
              </w:rPr>
              <w:t xml:space="preserve"> that support</w:t>
            </w:r>
            <w:r w:rsidR="009212AB" w:rsidRPr="00D44C6B">
              <w:rPr>
                <w:rFonts w:ascii="Arial" w:hAnsi="Arial" w:cs="Arial"/>
                <w:sz w:val="24"/>
              </w:rPr>
              <w:t>s</w:t>
            </w:r>
            <w:r w:rsidR="00AE2CE7" w:rsidRPr="00D44C6B">
              <w:rPr>
                <w:rFonts w:ascii="Arial" w:hAnsi="Arial" w:cs="Arial"/>
                <w:sz w:val="24"/>
              </w:rPr>
              <w:t xml:space="preserve"> staff and students</w:t>
            </w:r>
            <w:r w:rsidR="003171C3">
              <w:rPr>
                <w:rFonts w:ascii="Arial" w:hAnsi="Arial" w:cs="Arial"/>
                <w:sz w:val="24"/>
              </w:rPr>
              <w:t xml:space="preserve"> across the C</w:t>
            </w:r>
            <w:r w:rsidR="00012040" w:rsidRPr="00D44C6B">
              <w:rPr>
                <w:rFonts w:ascii="Arial" w:hAnsi="Arial" w:cs="Arial"/>
                <w:sz w:val="24"/>
              </w:rPr>
              <w:t>ollege</w:t>
            </w:r>
            <w:r w:rsidR="00AE2CE7" w:rsidRPr="00D44C6B">
              <w:rPr>
                <w:rFonts w:ascii="Arial" w:hAnsi="Arial" w:cs="Arial"/>
                <w:sz w:val="24"/>
              </w:rPr>
              <w:t>.</w:t>
            </w:r>
          </w:p>
          <w:p w14:paraId="18BE7CFE" w14:textId="5B5E1362" w:rsidR="0029590F" w:rsidRDefault="003171C3" w:rsidP="008274B7">
            <w:pPr>
              <w:pStyle w:val="ListParagraph"/>
              <w:numPr>
                <w:ilvl w:val="0"/>
                <w:numId w:val="18"/>
              </w:numPr>
              <w:spacing w:after="200" w:line="276" w:lineRule="auto"/>
              <w:jc w:val="both"/>
              <w:rPr>
                <w:rFonts w:ascii="Arial" w:hAnsi="Arial" w:cs="Arial"/>
                <w:sz w:val="24"/>
              </w:rPr>
            </w:pPr>
            <w:r>
              <w:rPr>
                <w:rFonts w:ascii="Arial" w:hAnsi="Arial" w:cs="Arial"/>
                <w:sz w:val="24"/>
              </w:rPr>
              <w:t xml:space="preserve">Liaise with senior academic staff to identify and implement new </w:t>
            </w:r>
            <w:r w:rsidR="00880D70">
              <w:rPr>
                <w:rFonts w:ascii="Arial" w:hAnsi="Arial" w:cs="Arial"/>
                <w:sz w:val="24"/>
              </w:rPr>
              <w:t>technical resources in line with course requirements.</w:t>
            </w:r>
            <w:r w:rsidR="0029590F">
              <w:rPr>
                <w:rFonts w:ascii="Arial" w:hAnsi="Arial" w:cs="Arial"/>
                <w:sz w:val="24"/>
              </w:rPr>
              <w:t xml:space="preserve"> Participate in course validations and identify through this process where changes or improvements to ex</w:t>
            </w:r>
            <w:r w:rsidR="003621B2">
              <w:rPr>
                <w:rFonts w:ascii="Arial" w:hAnsi="Arial" w:cs="Arial"/>
                <w:sz w:val="24"/>
              </w:rPr>
              <w:t>isting resources should be made.</w:t>
            </w:r>
          </w:p>
          <w:p w14:paraId="7EBBEE07" w14:textId="64383BA1" w:rsidR="003621B2" w:rsidRPr="00DE0E03" w:rsidRDefault="00C35F37" w:rsidP="00DE0E03">
            <w:pPr>
              <w:pStyle w:val="ListParagraph"/>
              <w:numPr>
                <w:ilvl w:val="0"/>
                <w:numId w:val="18"/>
              </w:numPr>
              <w:tabs>
                <w:tab w:val="center" w:pos="4513"/>
                <w:tab w:val="right" w:pos="9026"/>
              </w:tabs>
              <w:spacing w:after="200" w:line="276" w:lineRule="auto"/>
              <w:rPr>
                <w:rFonts w:ascii="Arial" w:hAnsi="Arial" w:cs="Arial"/>
                <w:sz w:val="24"/>
              </w:rPr>
            </w:pPr>
            <w:r>
              <w:rPr>
                <w:rFonts w:ascii="Arial" w:hAnsi="Arial" w:cs="Arial"/>
                <w:sz w:val="24"/>
              </w:rPr>
              <w:t>Act as l</w:t>
            </w:r>
            <w:r w:rsidR="002C100C" w:rsidRPr="008274B7">
              <w:rPr>
                <w:rFonts w:ascii="Arial" w:hAnsi="Arial" w:cs="Arial"/>
                <w:sz w:val="24"/>
              </w:rPr>
              <w:t>e</w:t>
            </w:r>
            <w:r>
              <w:rPr>
                <w:rFonts w:ascii="Arial" w:hAnsi="Arial" w:cs="Arial"/>
                <w:sz w:val="24"/>
              </w:rPr>
              <w:t>d</w:t>
            </w:r>
            <w:r w:rsidR="002C100C" w:rsidRPr="008274B7">
              <w:rPr>
                <w:rFonts w:ascii="Arial" w:hAnsi="Arial" w:cs="Arial"/>
                <w:sz w:val="24"/>
              </w:rPr>
              <w:t xml:space="preserve"> senior technical member of staff in absence of the Head of Technical Resources and to oversee effective technical service in all areas of the College.</w:t>
            </w:r>
          </w:p>
          <w:p w14:paraId="4326F262" w14:textId="77777777" w:rsidR="006C160A" w:rsidRDefault="006C160A" w:rsidP="006C160A">
            <w:pPr>
              <w:pStyle w:val="ListParagraph"/>
              <w:numPr>
                <w:ilvl w:val="0"/>
                <w:numId w:val="18"/>
              </w:numPr>
              <w:spacing w:after="200" w:line="276" w:lineRule="auto"/>
              <w:jc w:val="both"/>
              <w:rPr>
                <w:rFonts w:ascii="Arial" w:hAnsi="Arial" w:cs="Arial"/>
                <w:sz w:val="24"/>
              </w:rPr>
            </w:pPr>
            <w:r w:rsidRPr="00B97BF7">
              <w:rPr>
                <w:rFonts w:ascii="Arial" w:hAnsi="Arial" w:cs="Arial"/>
                <w:sz w:val="24"/>
              </w:rPr>
              <w:t>To work with the LCC Building Project Group in identifying opportunities to utilise technology as well as integration of developing technology into the fabric of the current buildings and new LCC building.</w:t>
            </w:r>
          </w:p>
          <w:p w14:paraId="2F044C20" w14:textId="49B1B087" w:rsidR="008274B7" w:rsidRPr="008274B7" w:rsidRDefault="003621B2" w:rsidP="008274B7">
            <w:pPr>
              <w:pStyle w:val="ListParagraph"/>
              <w:numPr>
                <w:ilvl w:val="0"/>
                <w:numId w:val="18"/>
              </w:numPr>
              <w:spacing w:after="200" w:line="276" w:lineRule="auto"/>
              <w:jc w:val="both"/>
              <w:rPr>
                <w:rFonts w:ascii="Arial" w:hAnsi="Arial" w:cs="Arial"/>
                <w:sz w:val="24"/>
              </w:rPr>
            </w:pPr>
            <w:r>
              <w:rPr>
                <w:rFonts w:ascii="Arial" w:hAnsi="Arial" w:cs="Arial"/>
                <w:sz w:val="24"/>
              </w:rPr>
              <w:lastRenderedPageBreak/>
              <w:t>Work closely with IT Services and College IT teams to review existing services and scope future requirements of course-aligned and College-wide resources.</w:t>
            </w:r>
          </w:p>
          <w:p w14:paraId="22BFB15F" w14:textId="79BF22B2" w:rsidR="008274B7" w:rsidRPr="008274B7" w:rsidRDefault="002C100C" w:rsidP="008274B7">
            <w:pPr>
              <w:pStyle w:val="ListParagraph"/>
              <w:numPr>
                <w:ilvl w:val="0"/>
                <w:numId w:val="18"/>
              </w:numPr>
              <w:spacing w:after="200" w:line="276" w:lineRule="auto"/>
              <w:jc w:val="both"/>
              <w:rPr>
                <w:rFonts w:ascii="Arial" w:hAnsi="Arial" w:cs="Arial"/>
                <w:sz w:val="24"/>
              </w:rPr>
            </w:pPr>
            <w:r>
              <w:rPr>
                <w:rFonts w:ascii="Arial" w:hAnsi="Arial" w:cs="Arial"/>
                <w:sz w:val="24"/>
              </w:rPr>
              <w:t>P</w:t>
            </w:r>
            <w:r w:rsidR="008274B7" w:rsidRPr="00B97BF7">
              <w:rPr>
                <w:rFonts w:ascii="Arial" w:hAnsi="Arial" w:cs="Arial"/>
                <w:sz w:val="24"/>
              </w:rPr>
              <w:t>articipate in and attend meetings of appropriate College Committees as required e.g. senior management teams, Health and Safety Committee, College Academic Committee and others relevant to the role.</w:t>
            </w:r>
          </w:p>
          <w:p w14:paraId="31EBAF34" w14:textId="5F67400A" w:rsidR="00DD401C" w:rsidRPr="003171C3" w:rsidRDefault="0029590F" w:rsidP="008274B7">
            <w:pPr>
              <w:pStyle w:val="ListParagraph"/>
              <w:numPr>
                <w:ilvl w:val="0"/>
                <w:numId w:val="18"/>
              </w:numPr>
              <w:spacing w:after="200" w:line="276" w:lineRule="auto"/>
              <w:jc w:val="both"/>
              <w:rPr>
                <w:rFonts w:ascii="Arial" w:hAnsi="Arial" w:cs="Arial"/>
                <w:sz w:val="24"/>
              </w:rPr>
            </w:pPr>
            <w:r>
              <w:rPr>
                <w:rFonts w:ascii="Arial" w:hAnsi="Arial" w:cs="Arial"/>
                <w:sz w:val="24"/>
              </w:rPr>
              <w:t>C</w:t>
            </w:r>
            <w:r w:rsidR="00F278B2" w:rsidRPr="00D44C6B">
              <w:rPr>
                <w:rFonts w:ascii="Arial" w:hAnsi="Arial" w:cs="Arial"/>
                <w:sz w:val="24"/>
              </w:rPr>
              <w:t xml:space="preserve">arry out reviews and discussions on an annual and ongoing basis with individual </w:t>
            </w:r>
            <w:r w:rsidR="00521962" w:rsidRPr="00D44C6B">
              <w:rPr>
                <w:rFonts w:ascii="Arial" w:hAnsi="Arial" w:cs="Arial"/>
                <w:sz w:val="24"/>
              </w:rPr>
              <w:t>technical teams</w:t>
            </w:r>
            <w:r w:rsidR="00F278B2" w:rsidRPr="00D44C6B">
              <w:rPr>
                <w:rFonts w:ascii="Arial" w:hAnsi="Arial" w:cs="Arial"/>
                <w:sz w:val="24"/>
              </w:rPr>
              <w:t xml:space="preserve"> </w:t>
            </w:r>
            <w:r w:rsidR="00521962" w:rsidRPr="00D44C6B">
              <w:rPr>
                <w:rFonts w:ascii="Arial" w:hAnsi="Arial" w:cs="Arial"/>
                <w:sz w:val="24"/>
              </w:rPr>
              <w:t xml:space="preserve">and team members </w:t>
            </w:r>
            <w:r w:rsidR="00F278B2" w:rsidRPr="00D44C6B">
              <w:rPr>
                <w:rFonts w:ascii="Arial" w:hAnsi="Arial" w:cs="Arial"/>
                <w:sz w:val="24"/>
              </w:rPr>
              <w:t>to identify pe</w:t>
            </w:r>
            <w:r w:rsidR="003621B2">
              <w:rPr>
                <w:rFonts w:ascii="Arial" w:hAnsi="Arial" w:cs="Arial"/>
                <w:sz w:val="24"/>
              </w:rPr>
              <w:t>rformance and development needs.</w:t>
            </w:r>
            <w:r w:rsidR="00F278B2" w:rsidRPr="00D44C6B">
              <w:rPr>
                <w:rFonts w:ascii="Arial" w:hAnsi="Arial" w:cs="Arial"/>
                <w:sz w:val="24"/>
              </w:rPr>
              <w:t xml:space="preserve"> </w:t>
            </w:r>
            <w:r w:rsidR="003621B2">
              <w:rPr>
                <w:rFonts w:ascii="Arial" w:hAnsi="Arial" w:cs="Arial"/>
                <w:sz w:val="24"/>
              </w:rPr>
              <w:t>K</w:t>
            </w:r>
            <w:r w:rsidR="00234D15" w:rsidRPr="00D44C6B">
              <w:rPr>
                <w:rFonts w:ascii="Arial" w:hAnsi="Arial" w:cs="Arial"/>
                <w:sz w:val="24"/>
              </w:rPr>
              <w:t>eep accurate records and report</w:t>
            </w:r>
            <w:r w:rsidR="00F278B2" w:rsidRPr="00D44C6B">
              <w:rPr>
                <w:rFonts w:ascii="Arial" w:hAnsi="Arial" w:cs="Arial"/>
                <w:sz w:val="24"/>
              </w:rPr>
              <w:t xml:space="preserve"> to the Head of Technical</w:t>
            </w:r>
            <w:r w:rsidR="00234D15" w:rsidRPr="00D44C6B">
              <w:rPr>
                <w:rFonts w:ascii="Arial" w:hAnsi="Arial" w:cs="Arial"/>
                <w:sz w:val="24"/>
              </w:rPr>
              <w:t xml:space="preserve"> Resources</w:t>
            </w:r>
            <w:r w:rsidR="00F278B2" w:rsidRPr="00D44C6B">
              <w:rPr>
                <w:rFonts w:ascii="Arial" w:hAnsi="Arial" w:cs="Arial"/>
                <w:sz w:val="24"/>
              </w:rPr>
              <w:t>.</w:t>
            </w:r>
          </w:p>
          <w:p w14:paraId="40A547A1" w14:textId="15A50DDA" w:rsidR="00521962" w:rsidRPr="003171C3" w:rsidRDefault="003621B2" w:rsidP="008274B7">
            <w:pPr>
              <w:pStyle w:val="ListParagraph"/>
              <w:numPr>
                <w:ilvl w:val="0"/>
                <w:numId w:val="18"/>
              </w:numPr>
              <w:spacing w:after="200" w:line="276" w:lineRule="auto"/>
              <w:jc w:val="both"/>
              <w:rPr>
                <w:rFonts w:ascii="Arial" w:hAnsi="Arial" w:cs="Arial"/>
                <w:sz w:val="24"/>
              </w:rPr>
            </w:pPr>
            <w:r>
              <w:rPr>
                <w:rFonts w:ascii="Arial" w:hAnsi="Arial" w:cs="Arial"/>
                <w:sz w:val="24"/>
              </w:rPr>
              <w:t>I</w:t>
            </w:r>
            <w:r w:rsidR="00234D15" w:rsidRPr="00D44C6B">
              <w:rPr>
                <w:rFonts w:ascii="Arial" w:hAnsi="Arial" w:cs="Arial"/>
                <w:sz w:val="24"/>
              </w:rPr>
              <w:t xml:space="preserve">nitiate, </w:t>
            </w:r>
            <w:r w:rsidR="00F278B2" w:rsidRPr="00D44C6B">
              <w:rPr>
                <w:rFonts w:ascii="Arial" w:hAnsi="Arial" w:cs="Arial"/>
                <w:sz w:val="24"/>
              </w:rPr>
              <w:t>gather and evaluate feedback from service users i.e. students, t</w:t>
            </w:r>
            <w:r w:rsidR="00234D15" w:rsidRPr="00D44C6B">
              <w:rPr>
                <w:rFonts w:ascii="Arial" w:hAnsi="Arial" w:cs="Arial"/>
                <w:sz w:val="24"/>
              </w:rPr>
              <w:t xml:space="preserve">echnical staff and academics and </w:t>
            </w:r>
            <w:r w:rsidR="00F64874" w:rsidRPr="00D44C6B">
              <w:rPr>
                <w:rFonts w:ascii="Arial" w:hAnsi="Arial" w:cs="Arial"/>
                <w:sz w:val="24"/>
              </w:rPr>
              <w:t xml:space="preserve">generate </w:t>
            </w:r>
            <w:r w:rsidR="00F278B2" w:rsidRPr="00D44C6B">
              <w:rPr>
                <w:rFonts w:ascii="Arial" w:hAnsi="Arial" w:cs="Arial"/>
                <w:sz w:val="24"/>
              </w:rPr>
              <w:t>report</w:t>
            </w:r>
            <w:r w:rsidR="00F64874" w:rsidRPr="00D44C6B">
              <w:rPr>
                <w:rFonts w:ascii="Arial" w:hAnsi="Arial" w:cs="Arial"/>
                <w:sz w:val="24"/>
              </w:rPr>
              <w:t>s</w:t>
            </w:r>
            <w:r w:rsidR="00F278B2" w:rsidRPr="00D44C6B">
              <w:rPr>
                <w:rFonts w:ascii="Arial" w:hAnsi="Arial" w:cs="Arial"/>
                <w:sz w:val="24"/>
              </w:rPr>
              <w:t xml:space="preserve"> </w:t>
            </w:r>
            <w:r w:rsidR="00521962" w:rsidRPr="00D44C6B">
              <w:rPr>
                <w:rFonts w:ascii="Arial" w:hAnsi="Arial" w:cs="Arial"/>
                <w:sz w:val="24"/>
              </w:rPr>
              <w:t>and provide</w:t>
            </w:r>
            <w:r w:rsidR="00234D15" w:rsidRPr="00D44C6B">
              <w:rPr>
                <w:rFonts w:ascii="Arial" w:hAnsi="Arial" w:cs="Arial"/>
                <w:sz w:val="24"/>
              </w:rPr>
              <w:t xml:space="preserve"> information and</w:t>
            </w:r>
            <w:r w:rsidR="00521962" w:rsidRPr="00D44C6B">
              <w:rPr>
                <w:rFonts w:ascii="Arial" w:hAnsi="Arial" w:cs="Arial"/>
                <w:sz w:val="24"/>
              </w:rPr>
              <w:t xml:space="preserve"> </w:t>
            </w:r>
            <w:r w:rsidR="00F278B2" w:rsidRPr="00D44C6B">
              <w:rPr>
                <w:rFonts w:ascii="Arial" w:hAnsi="Arial" w:cs="Arial"/>
                <w:sz w:val="24"/>
              </w:rPr>
              <w:t>key findings t</w:t>
            </w:r>
            <w:r w:rsidR="00234D15" w:rsidRPr="00D44C6B">
              <w:rPr>
                <w:rFonts w:ascii="Arial" w:hAnsi="Arial" w:cs="Arial"/>
                <w:sz w:val="24"/>
              </w:rPr>
              <w:t>o the Head of Technical Resources</w:t>
            </w:r>
            <w:r w:rsidR="00F278B2" w:rsidRPr="00D44C6B">
              <w:rPr>
                <w:rFonts w:ascii="Arial" w:hAnsi="Arial" w:cs="Arial"/>
                <w:sz w:val="24"/>
              </w:rPr>
              <w:t>, identifying necessary service adaptations to ensure service</w:t>
            </w:r>
            <w:r w:rsidR="00521962" w:rsidRPr="00D44C6B">
              <w:rPr>
                <w:rFonts w:ascii="Arial" w:hAnsi="Arial" w:cs="Arial"/>
                <w:sz w:val="24"/>
              </w:rPr>
              <w:t xml:space="preserve"> standards are met successfully.</w:t>
            </w:r>
          </w:p>
          <w:p w14:paraId="14AEF809" w14:textId="3C5ECFBF" w:rsidR="002C100C" w:rsidRPr="008274B7" w:rsidRDefault="002C100C" w:rsidP="002C100C">
            <w:pPr>
              <w:pStyle w:val="ListParagraph"/>
              <w:numPr>
                <w:ilvl w:val="0"/>
                <w:numId w:val="18"/>
              </w:numPr>
              <w:tabs>
                <w:tab w:val="center" w:pos="4513"/>
                <w:tab w:val="right" w:pos="9026"/>
              </w:tabs>
              <w:spacing w:after="200" w:line="276" w:lineRule="auto"/>
              <w:rPr>
                <w:rFonts w:ascii="Arial" w:hAnsi="Arial" w:cs="Arial"/>
                <w:sz w:val="24"/>
              </w:rPr>
            </w:pPr>
            <w:r>
              <w:rPr>
                <w:rFonts w:ascii="Arial" w:hAnsi="Arial" w:cs="Arial"/>
                <w:sz w:val="24"/>
              </w:rPr>
              <w:t>C</w:t>
            </w:r>
            <w:r w:rsidRPr="00453139">
              <w:rPr>
                <w:rFonts w:ascii="Arial" w:hAnsi="Arial" w:cs="Arial"/>
                <w:sz w:val="24"/>
              </w:rPr>
              <w:t>oordinate the implementation and purchase of new equipment a</w:t>
            </w:r>
            <w:r>
              <w:rPr>
                <w:rFonts w:ascii="Arial" w:hAnsi="Arial" w:cs="Arial"/>
                <w:sz w:val="24"/>
              </w:rPr>
              <w:t>nd resources, working with the C</w:t>
            </w:r>
            <w:r w:rsidRPr="00453139">
              <w:rPr>
                <w:rFonts w:ascii="Arial" w:hAnsi="Arial" w:cs="Arial"/>
                <w:sz w:val="24"/>
              </w:rPr>
              <w:t>ollege finance team and the Head o</w:t>
            </w:r>
            <w:r>
              <w:rPr>
                <w:rFonts w:ascii="Arial" w:hAnsi="Arial" w:cs="Arial"/>
                <w:sz w:val="24"/>
              </w:rPr>
              <w:t xml:space="preserve">f Technical </w:t>
            </w:r>
            <w:r w:rsidR="002124D2">
              <w:rPr>
                <w:rFonts w:ascii="Arial" w:hAnsi="Arial" w:cs="Arial"/>
                <w:sz w:val="24"/>
              </w:rPr>
              <w:t>Resources</w:t>
            </w:r>
            <w:r>
              <w:rPr>
                <w:rFonts w:ascii="Arial" w:hAnsi="Arial" w:cs="Arial"/>
                <w:sz w:val="24"/>
              </w:rPr>
              <w:t xml:space="preserve"> to ensure C</w:t>
            </w:r>
            <w:r w:rsidRPr="00453139">
              <w:rPr>
                <w:rFonts w:ascii="Arial" w:hAnsi="Arial" w:cs="Arial"/>
                <w:sz w:val="24"/>
              </w:rPr>
              <w:t>ollege financial regulations are adhered to.</w:t>
            </w:r>
          </w:p>
          <w:p w14:paraId="3501F71F" w14:textId="1CBC9D28" w:rsidR="00F64874" w:rsidRDefault="003621B2" w:rsidP="008274B7">
            <w:pPr>
              <w:pStyle w:val="ListParagraph"/>
              <w:numPr>
                <w:ilvl w:val="0"/>
                <w:numId w:val="18"/>
              </w:numPr>
              <w:spacing w:after="200" w:line="276" w:lineRule="auto"/>
              <w:rPr>
                <w:rFonts w:ascii="Arial" w:hAnsi="Arial" w:cs="Arial"/>
                <w:sz w:val="24"/>
              </w:rPr>
            </w:pPr>
            <w:r>
              <w:rPr>
                <w:rFonts w:ascii="Arial" w:hAnsi="Arial" w:cs="Arial"/>
                <w:sz w:val="24"/>
              </w:rPr>
              <w:t>G</w:t>
            </w:r>
            <w:r w:rsidR="00AF0F69" w:rsidRPr="00D44C6B">
              <w:rPr>
                <w:rFonts w:ascii="Arial" w:hAnsi="Arial" w:cs="Arial"/>
                <w:sz w:val="24"/>
              </w:rPr>
              <w:t xml:space="preserve">enerate reports concerning </w:t>
            </w:r>
            <w:r w:rsidR="00234D15" w:rsidRPr="00D44C6B">
              <w:rPr>
                <w:rFonts w:ascii="Arial" w:hAnsi="Arial" w:cs="Arial"/>
                <w:sz w:val="24"/>
              </w:rPr>
              <w:t xml:space="preserve">use </w:t>
            </w:r>
            <w:r w:rsidR="00F278B2" w:rsidRPr="00D44C6B">
              <w:rPr>
                <w:rFonts w:ascii="Arial" w:hAnsi="Arial" w:cs="Arial"/>
                <w:sz w:val="24"/>
              </w:rPr>
              <w:t>of space/facilities/equipment and allocated consumable budgets, identifying patterns of usage to feed into the planning and allocation of future resources.</w:t>
            </w:r>
          </w:p>
          <w:p w14:paraId="1ED24F4E" w14:textId="48E5792D" w:rsidR="0072759B" w:rsidRDefault="0072759B" w:rsidP="008274B7">
            <w:pPr>
              <w:pStyle w:val="ListParagraph"/>
              <w:numPr>
                <w:ilvl w:val="0"/>
                <w:numId w:val="18"/>
              </w:numPr>
              <w:spacing w:after="200" w:line="276" w:lineRule="auto"/>
              <w:rPr>
                <w:rFonts w:ascii="Arial" w:hAnsi="Arial" w:cs="Arial"/>
                <w:sz w:val="24"/>
              </w:rPr>
            </w:pPr>
            <w:r>
              <w:rPr>
                <w:rFonts w:ascii="Arial" w:hAnsi="Arial" w:cs="Arial"/>
                <w:sz w:val="24"/>
              </w:rPr>
              <w:t>Assist with the</w:t>
            </w:r>
            <w:r w:rsidRPr="0072759B">
              <w:rPr>
                <w:rFonts w:ascii="Arial" w:hAnsi="Arial" w:cs="Arial"/>
                <w:sz w:val="24"/>
              </w:rPr>
              <w:t xml:space="preserve"> capital bid i</w:t>
            </w:r>
            <w:r>
              <w:rPr>
                <w:rFonts w:ascii="Arial" w:hAnsi="Arial" w:cs="Arial"/>
                <w:sz w:val="24"/>
              </w:rPr>
              <w:t>nvestment programme to</w:t>
            </w:r>
            <w:r w:rsidRPr="0072759B">
              <w:rPr>
                <w:rFonts w:ascii="Arial" w:hAnsi="Arial" w:cs="Arial"/>
                <w:sz w:val="24"/>
              </w:rPr>
              <w:t xml:space="preserve"> ensure the process works to identify key strategic investments in new technologies or equipment that will benefit the College’s technical provision and enhance the student experience.</w:t>
            </w:r>
          </w:p>
          <w:p w14:paraId="0D3F7F78" w14:textId="4A68AD70" w:rsidR="008274B7" w:rsidRPr="008274B7" w:rsidRDefault="008274B7" w:rsidP="008274B7">
            <w:pPr>
              <w:pStyle w:val="ListParagraph"/>
              <w:numPr>
                <w:ilvl w:val="0"/>
                <w:numId w:val="18"/>
              </w:numPr>
              <w:spacing w:after="200" w:line="276" w:lineRule="auto"/>
              <w:jc w:val="both"/>
              <w:rPr>
                <w:rFonts w:ascii="Arial" w:hAnsi="Arial" w:cs="Arial"/>
                <w:b/>
                <w:sz w:val="24"/>
              </w:rPr>
            </w:pPr>
            <w:r w:rsidRPr="00B97BF7">
              <w:rPr>
                <w:rFonts w:ascii="Arial" w:hAnsi="Arial" w:cs="Arial"/>
                <w:sz w:val="24"/>
              </w:rPr>
              <w:t>As a College Local Information Manager, promote best practice and compliance in all areas of information management and security.</w:t>
            </w:r>
          </w:p>
          <w:p w14:paraId="29AE2245" w14:textId="77777777" w:rsidR="00453139" w:rsidRDefault="003621B2" w:rsidP="008274B7">
            <w:pPr>
              <w:pStyle w:val="ListParagraph"/>
              <w:numPr>
                <w:ilvl w:val="0"/>
                <w:numId w:val="18"/>
              </w:numPr>
              <w:tabs>
                <w:tab w:val="center" w:pos="4513"/>
                <w:tab w:val="right" w:pos="9026"/>
              </w:tabs>
              <w:spacing w:after="200" w:line="276" w:lineRule="auto"/>
              <w:rPr>
                <w:rFonts w:ascii="Arial" w:hAnsi="Arial" w:cs="Arial"/>
                <w:sz w:val="24"/>
              </w:rPr>
            </w:pPr>
            <w:r>
              <w:rPr>
                <w:rFonts w:ascii="Arial" w:hAnsi="Arial" w:cs="Arial"/>
                <w:sz w:val="24"/>
              </w:rPr>
              <w:t>S</w:t>
            </w:r>
            <w:r w:rsidR="00234D15" w:rsidRPr="00D44C6B">
              <w:rPr>
                <w:rFonts w:ascii="Arial" w:hAnsi="Arial" w:cs="Arial"/>
                <w:sz w:val="24"/>
              </w:rPr>
              <w:t xml:space="preserve">upervise </w:t>
            </w:r>
            <w:r w:rsidR="00F278B2" w:rsidRPr="00D44C6B">
              <w:rPr>
                <w:rFonts w:ascii="Arial" w:hAnsi="Arial" w:cs="Arial"/>
                <w:sz w:val="24"/>
              </w:rPr>
              <w:t xml:space="preserve">Technical Coordinators to ensure </w:t>
            </w:r>
            <w:r>
              <w:rPr>
                <w:rFonts w:ascii="Arial" w:hAnsi="Arial" w:cs="Arial"/>
                <w:sz w:val="24"/>
              </w:rPr>
              <w:t>compliance with current Health and</w:t>
            </w:r>
            <w:r w:rsidR="00F278B2" w:rsidRPr="00D44C6B">
              <w:rPr>
                <w:rFonts w:ascii="Arial" w:hAnsi="Arial" w:cs="Arial"/>
                <w:sz w:val="24"/>
              </w:rPr>
              <w:t xml:space="preserve"> Safety requirements and procedures in accordance with good practice and the relevant legal requirements</w:t>
            </w:r>
            <w:r w:rsidR="000C330C" w:rsidRPr="00D44C6B">
              <w:rPr>
                <w:rFonts w:ascii="Arial" w:hAnsi="Arial" w:cs="Arial"/>
                <w:sz w:val="24"/>
              </w:rPr>
              <w:t>.</w:t>
            </w:r>
            <w:r w:rsidR="00CE42B8">
              <w:rPr>
                <w:rFonts w:ascii="Arial" w:hAnsi="Arial" w:cs="Arial"/>
                <w:sz w:val="24"/>
              </w:rPr>
              <w:t xml:space="preserve"> E</w:t>
            </w:r>
            <w:r w:rsidR="00234D15" w:rsidRPr="00D44C6B">
              <w:rPr>
                <w:rFonts w:ascii="Arial" w:hAnsi="Arial" w:cs="Arial"/>
                <w:sz w:val="24"/>
              </w:rPr>
              <w:t>nsure relevant and up</w:t>
            </w:r>
            <w:r w:rsidR="00CE42B8">
              <w:rPr>
                <w:rFonts w:ascii="Arial" w:hAnsi="Arial" w:cs="Arial"/>
                <w:sz w:val="24"/>
              </w:rPr>
              <w:t xml:space="preserve"> to date records are kept and</w:t>
            </w:r>
            <w:r w:rsidR="00234D15" w:rsidRPr="00D44C6B">
              <w:rPr>
                <w:rFonts w:ascii="Arial" w:hAnsi="Arial" w:cs="Arial"/>
                <w:sz w:val="24"/>
              </w:rPr>
              <w:t xml:space="preserve"> </w:t>
            </w:r>
            <w:r w:rsidR="00E70CF3" w:rsidRPr="00D44C6B">
              <w:rPr>
                <w:rFonts w:ascii="Arial" w:hAnsi="Arial" w:cs="Arial"/>
                <w:sz w:val="24"/>
              </w:rPr>
              <w:t>liaise</w:t>
            </w:r>
            <w:r w:rsidR="00234D15" w:rsidRPr="00D44C6B">
              <w:rPr>
                <w:rFonts w:ascii="Arial" w:hAnsi="Arial" w:cs="Arial"/>
                <w:sz w:val="24"/>
              </w:rPr>
              <w:t xml:space="preserve"> with Es</w:t>
            </w:r>
            <w:r w:rsidR="00E70CF3" w:rsidRPr="00D44C6B">
              <w:rPr>
                <w:rFonts w:ascii="Arial" w:hAnsi="Arial" w:cs="Arial"/>
                <w:sz w:val="24"/>
              </w:rPr>
              <w:t>t</w:t>
            </w:r>
            <w:r w:rsidR="00234D15" w:rsidRPr="00D44C6B">
              <w:rPr>
                <w:rFonts w:ascii="Arial" w:hAnsi="Arial" w:cs="Arial"/>
                <w:sz w:val="24"/>
              </w:rPr>
              <w:t>ates and contractors</w:t>
            </w:r>
            <w:r w:rsidR="00E70CF3" w:rsidRPr="00D44C6B">
              <w:rPr>
                <w:rFonts w:ascii="Arial" w:hAnsi="Arial" w:cs="Arial"/>
                <w:sz w:val="24"/>
              </w:rPr>
              <w:t xml:space="preserve"> in this regard.</w:t>
            </w:r>
            <w:r w:rsidR="00CE42B8">
              <w:rPr>
                <w:rFonts w:ascii="Arial" w:hAnsi="Arial" w:cs="Arial"/>
                <w:sz w:val="24"/>
              </w:rPr>
              <w:t xml:space="preserve"> Regular liaison with the Health and Safety Advisor to review best practice and compliance</w:t>
            </w:r>
            <w:r w:rsidR="00453139">
              <w:rPr>
                <w:rFonts w:ascii="Arial" w:hAnsi="Arial" w:cs="Arial"/>
                <w:sz w:val="24"/>
              </w:rPr>
              <w:t xml:space="preserve"> in all technical areas</w:t>
            </w:r>
            <w:r w:rsidR="00CE42B8">
              <w:rPr>
                <w:rFonts w:ascii="Arial" w:hAnsi="Arial" w:cs="Arial"/>
                <w:sz w:val="24"/>
              </w:rPr>
              <w:t>.</w:t>
            </w:r>
          </w:p>
          <w:p w14:paraId="6035C455" w14:textId="77777777" w:rsidR="008274B7" w:rsidRPr="00B97BF7" w:rsidRDefault="008274B7" w:rsidP="008274B7">
            <w:pPr>
              <w:pStyle w:val="ListParagraph"/>
              <w:numPr>
                <w:ilvl w:val="0"/>
                <w:numId w:val="18"/>
              </w:numPr>
              <w:spacing w:after="200" w:line="276" w:lineRule="auto"/>
              <w:jc w:val="both"/>
              <w:rPr>
                <w:rFonts w:ascii="Arial" w:hAnsi="Arial" w:cs="Arial"/>
                <w:b/>
                <w:sz w:val="24"/>
              </w:rPr>
            </w:pPr>
            <w:r w:rsidRPr="00B97BF7">
              <w:rPr>
                <w:rFonts w:ascii="Arial" w:hAnsi="Arial" w:cs="Arial"/>
                <w:sz w:val="24"/>
              </w:rPr>
              <w:t>Develop the College’s relationships with key suppliers and industry partners, promoting industry links across the College’s technical spaces.</w:t>
            </w:r>
          </w:p>
          <w:p w14:paraId="3CEB294F" w14:textId="57880273" w:rsidR="00F64874" w:rsidRPr="008274B7" w:rsidRDefault="00F278B2" w:rsidP="008274B7">
            <w:pPr>
              <w:pStyle w:val="ListParagraph"/>
              <w:numPr>
                <w:ilvl w:val="0"/>
                <w:numId w:val="18"/>
              </w:numPr>
              <w:spacing w:after="200" w:line="276" w:lineRule="auto"/>
              <w:rPr>
                <w:rFonts w:ascii="Arial" w:hAnsi="Arial" w:cs="Arial"/>
                <w:sz w:val="24"/>
              </w:rPr>
            </w:pPr>
            <w:r w:rsidRPr="00D44C6B">
              <w:rPr>
                <w:rFonts w:ascii="Arial" w:hAnsi="Arial" w:cs="Arial"/>
                <w:sz w:val="24"/>
              </w:rPr>
              <w:t xml:space="preserve">To undertake all health and safety duties, responsibilities and </w:t>
            </w:r>
            <w:r w:rsidR="00E70CF3" w:rsidRPr="00D44C6B">
              <w:rPr>
                <w:rFonts w:ascii="Arial" w:hAnsi="Arial" w:cs="Arial"/>
                <w:sz w:val="24"/>
              </w:rPr>
              <w:t>training appropriate to a managerial role</w:t>
            </w:r>
            <w:r w:rsidRPr="00D44C6B">
              <w:rPr>
                <w:rFonts w:ascii="Arial" w:hAnsi="Arial" w:cs="Arial"/>
                <w:sz w:val="24"/>
              </w:rPr>
              <w:t>.</w:t>
            </w:r>
          </w:p>
          <w:p w14:paraId="17D2D1DE" w14:textId="61E136B9" w:rsidR="008274B7" w:rsidRPr="002C100C" w:rsidRDefault="00F278B2" w:rsidP="002C100C">
            <w:pPr>
              <w:pStyle w:val="ListParagraph"/>
              <w:numPr>
                <w:ilvl w:val="0"/>
                <w:numId w:val="18"/>
              </w:numPr>
              <w:spacing w:after="200" w:line="276" w:lineRule="auto"/>
              <w:rPr>
                <w:rFonts w:ascii="Arial" w:hAnsi="Arial" w:cs="Arial"/>
                <w:sz w:val="24"/>
              </w:rPr>
            </w:pPr>
            <w:r w:rsidRPr="00D44C6B">
              <w:rPr>
                <w:rFonts w:ascii="Arial" w:hAnsi="Arial" w:cs="Arial"/>
                <w:sz w:val="24"/>
              </w:rPr>
              <w:t>To keep up to date with new developments within exi</w:t>
            </w:r>
            <w:r w:rsidR="00DD401C">
              <w:rPr>
                <w:rFonts w:ascii="Arial" w:hAnsi="Arial" w:cs="Arial"/>
                <w:sz w:val="24"/>
              </w:rPr>
              <w:t xml:space="preserve">sting and emerging technologies </w:t>
            </w:r>
            <w:r w:rsidRPr="00D44C6B">
              <w:rPr>
                <w:rFonts w:ascii="Arial" w:hAnsi="Arial" w:cs="Arial"/>
                <w:sz w:val="24"/>
              </w:rPr>
              <w:t>and areas of professional practice.</w:t>
            </w:r>
            <w:r w:rsidR="00521962" w:rsidRPr="00D44C6B">
              <w:rPr>
                <w:rFonts w:ascii="Arial" w:hAnsi="Arial" w:cs="Arial"/>
                <w:sz w:val="24"/>
              </w:rPr>
              <w:t xml:space="preserve"> </w:t>
            </w:r>
          </w:p>
          <w:p w14:paraId="1C29B0D5" w14:textId="77777777" w:rsidR="008274B7" w:rsidRPr="00B97BF7" w:rsidRDefault="008274B7" w:rsidP="008274B7">
            <w:pPr>
              <w:spacing w:after="120"/>
              <w:rPr>
                <w:rFonts w:ascii="Arial" w:hAnsi="Arial" w:cs="Arial"/>
                <w:b/>
                <w:sz w:val="24"/>
              </w:rPr>
            </w:pPr>
            <w:r w:rsidRPr="00B97BF7">
              <w:rPr>
                <w:rFonts w:ascii="Arial" w:hAnsi="Arial" w:cs="Arial"/>
                <w:b/>
                <w:sz w:val="24"/>
              </w:rPr>
              <w:t>General</w:t>
            </w:r>
          </w:p>
          <w:p w14:paraId="0671A93C" w14:textId="77777777" w:rsidR="008274B7" w:rsidRPr="00B97BF7" w:rsidRDefault="008274B7" w:rsidP="008274B7">
            <w:pPr>
              <w:numPr>
                <w:ilvl w:val="0"/>
                <w:numId w:val="32"/>
              </w:numPr>
              <w:rPr>
                <w:rFonts w:ascii="Arial" w:hAnsi="Arial" w:cs="Arial"/>
                <w:sz w:val="24"/>
              </w:rPr>
            </w:pPr>
            <w:r w:rsidRPr="00B97BF7">
              <w:rPr>
                <w:rFonts w:ascii="Arial" w:hAnsi="Arial" w:cs="Arial"/>
                <w:sz w:val="24"/>
              </w:rPr>
              <w:t>To perform such duties consistent with your role as may from time to time be assigned to you anywhere within the University</w:t>
            </w:r>
          </w:p>
          <w:p w14:paraId="51760BB5" w14:textId="77777777" w:rsidR="008274B7" w:rsidRPr="00B97BF7" w:rsidRDefault="008274B7" w:rsidP="008274B7">
            <w:pPr>
              <w:numPr>
                <w:ilvl w:val="0"/>
                <w:numId w:val="32"/>
              </w:numPr>
              <w:rPr>
                <w:rFonts w:ascii="Arial" w:hAnsi="Arial" w:cs="Arial"/>
                <w:sz w:val="24"/>
              </w:rPr>
            </w:pPr>
            <w:r w:rsidRPr="00B97BF7">
              <w:rPr>
                <w:rFonts w:ascii="Arial" w:hAnsi="Arial" w:cs="Arial"/>
                <w:sz w:val="24"/>
              </w:rPr>
              <w:t>To undertake health and safety duties and responsibilities appropriate to the role</w:t>
            </w:r>
          </w:p>
          <w:p w14:paraId="38ABFF56" w14:textId="77777777" w:rsidR="008274B7" w:rsidRPr="00B97BF7" w:rsidRDefault="008274B7" w:rsidP="008274B7">
            <w:pPr>
              <w:numPr>
                <w:ilvl w:val="0"/>
                <w:numId w:val="32"/>
              </w:numPr>
              <w:rPr>
                <w:rFonts w:ascii="Arial" w:hAnsi="Arial" w:cs="Arial"/>
                <w:sz w:val="24"/>
              </w:rPr>
            </w:pPr>
            <w:r w:rsidRPr="00B97BF7">
              <w:rPr>
                <w:rFonts w:ascii="Arial" w:hAnsi="Arial" w:cs="Arial"/>
                <w:sz w:val="24"/>
              </w:rPr>
              <w:t>To work in accordance with the University’s Equal Opportunities Policy and the Staff Charter, promoting equality and diversity in your work</w:t>
            </w:r>
          </w:p>
          <w:p w14:paraId="396F6541" w14:textId="77777777" w:rsidR="008274B7" w:rsidRPr="00B97BF7" w:rsidRDefault="008274B7" w:rsidP="008274B7">
            <w:pPr>
              <w:numPr>
                <w:ilvl w:val="0"/>
                <w:numId w:val="32"/>
              </w:numPr>
              <w:rPr>
                <w:rFonts w:ascii="Arial" w:hAnsi="Arial" w:cs="Arial"/>
                <w:sz w:val="24"/>
              </w:rPr>
            </w:pPr>
            <w:r w:rsidRPr="00B97BF7">
              <w:rPr>
                <w:rFonts w:ascii="Arial" w:hAnsi="Arial" w:cs="Arial"/>
                <w:sz w:val="24"/>
              </w:rPr>
              <w:t>To undertake continuous personal and professional development, and to support it for any staff you manage through effective use of the University’s Planning, Review and Appraisal scheme and staff development opportunities</w:t>
            </w:r>
          </w:p>
          <w:p w14:paraId="018C2E62" w14:textId="77777777" w:rsidR="008274B7" w:rsidRPr="00B97BF7" w:rsidRDefault="008274B7" w:rsidP="008274B7">
            <w:pPr>
              <w:numPr>
                <w:ilvl w:val="0"/>
                <w:numId w:val="32"/>
              </w:numPr>
              <w:rPr>
                <w:rFonts w:ascii="Arial" w:hAnsi="Arial" w:cs="Arial"/>
                <w:sz w:val="24"/>
              </w:rPr>
            </w:pPr>
            <w:r w:rsidRPr="00B97BF7">
              <w:rPr>
                <w:rFonts w:ascii="Arial" w:hAnsi="Arial" w:cs="Arial"/>
                <w:sz w:val="24"/>
              </w:rPr>
              <w:t xml:space="preserve">To make full use of all information and communication technologies </w:t>
            </w:r>
            <w:r w:rsidRPr="00B97BF7">
              <w:rPr>
                <w:rFonts w:ascii="Arial" w:hAnsi="Arial" w:cs="Arial"/>
                <w:bCs/>
                <w:sz w:val="24"/>
              </w:rPr>
              <w:t xml:space="preserve">in adherence to data protection policies </w:t>
            </w:r>
            <w:r w:rsidRPr="00B97BF7">
              <w:rPr>
                <w:rFonts w:ascii="Arial" w:hAnsi="Arial" w:cs="Arial"/>
                <w:sz w:val="24"/>
              </w:rPr>
              <w:t>to meet the requirements of the role and to promote organisational effectiveness</w:t>
            </w:r>
          </w:p>
          <w:p w14:paraId="79DC08D1" w14:textId="77777777" w:rsidR="008274B7" w:rsidRPr="00B97BF7" w:rsidRDefault="008274B7" w:rsidP="008274B7">
            <w:pPr>
              <w:numPr>
                <w:ilvl w:val="0"/>
                <w:numId w:val="32"/>
              </w:numPr>
              <w:rPr>
                <w:rFonts w:ascii="Arial" w:hAnsi="Arial" w:cs="Arial"/>
                <w:sz w:val="24"/>
              </w:rPr>
            </w:pPr>
            <w:r w:rsidRPr="00B97BF7">
              <w:rPr>
                <w:rFonts w:ascii="Arial" w:hAnsi="Arial" w:cs="Arial"/>
                <w:sz w:val="24"/>
              </w:rPr>
              <w:t>To conduct all financial matters associated with the role in accordance with the University’s policies and procedures, as laid down in the Financial Regulations</w:t>
            </w:r>
          </w:p>
          <w:p w14:paraId="4C420242" w14:textId="77777777" w:rsidR="00594C01" w:rsidRPr="00D44C6B" w:rsidRDefault="00594C01">
            <w:pPr>
              <w:rPr>
                <w:rFonts w:ascii="Arial" w:hAnsi="Arial" w:cs="Arial"/>
                <w:b/>
                <w:sz w:val="24"/>
              </w:rPr>
            </w:pPr>
          </w:p>
        </w:tc>
      </w:tr>
      <w:tr w:rsidR="00594C01" w:rsidRPr="00BE1171" w14:paraId="2D1E70A7" w14:textId="77777777">
        <w:trPr>
          <w:trHeight w:val="1252"/>
        </w:trPr>
        <w:tc>
          <w:tcPr>
            <w:tcW w:w="10440" w:type="dxa"/>
            <w:gridSpan w:val="2"/>
          </w:tcPr>
          <w:p w14:paraId="6E067053" w14:textId="77777777" w:rsidR="00DD401C" w:rsidRPr="00B97BF7" w:rsidRDefault="00594C01" w:rsidP="00DD401C">
            <w:pPr>
              <w:pStyle w:val="Heading4"/>
              <w:spacing w:after="120"/>
              <w:rPr>
                <w:sz w:val="24"/>
              </w:rPr>
            </w:pPr>
            <w:r w:rsidRPr="00D44C6B">
              <w:rPr>
                <w:b/>
                <w:sz w:val="24"/>
              </w:rPr>
              <w:lastRenderedPageBreak/>
              <w:t>Key Working Relationships</w:t>
            </w:r>
            <w:r w:rsidRPr="00D44C6B">
              <w:rPr>
                <w:sz w:val="24"/>
                <w:u w:val="none"/>
              </w:rPr>
              <w:t xml:space="preserve">: </w:t>
            </w:r>
          </w:p>
          <w:p w14:paraId="7DDA797F" w14:textId="1F80F6D6" w:rsidR="002A38A1" w:rsidRDefault="00DD401C" w:rsidP="002A38A1">
            <w:pPr>
              <w:pStyle w:val="Heading4"/>
              <w:numPr>
                <w:ilvl w:val="0"/>
                <w:numId w:val="31"/>
              </w:numPr>
              <w:rPr>
                <w:sz w:val="24"/>
                <w:u w:val="none"/>
              </w:rPr>
            </w:pPr>
            <w:r>
              <w:rPr>
                <w:sz w:val="24"/>
                <w:u w:val="none"/>
              </w:rPr>
              <w:t>Head of Technical Resources</w:t>
            </w:r>
          </w:p>
          <w:p w14:paraId="1A1E2088" w14:textId="798C896C" w:rsidR="002A38A1" w:rsidRDefault="00DD401C" w:rsidP="002A38A1">
            <w:pPr>
              <w:pStyle w:val="Heading4"/>
              <w:numPr>
                <w:ilvl w:val="0"/>
                <w:numId w:val="31"/>
              </w:numPr>
              <w:rPr>
                <w:sz w:val="24"/>
                <w:u w:val="none"/>
              </w:rPr>
            </w:pPr>
            <w:r w:rsidRPr="00DD401C">
              <w:rPr>
                <w:sz w:val="24"/>
                <w:u w:val="none"/>
              </w:rPr>
              <w:t>Dire</w:t>
            </w:r>
            <w:r w:rsidR="002A38A1">
              <w:rPr>
                <w:sz w:val="24"/>
                <w:u w:val="none"/>
              </w:rPr>
              <w:t>ctor of College Administration</w:t>
            </w:r>
          </w:p>
          <w:p w14:paraId="318A3A4C" w14:textId="55021F67" w:rsidR="002A38A1" w:rsidRDefault="002A38A1" w:rsidP="002A38A1">
            <w:pPr>
              <w:pStyle w:val="Heading4"/>
              <w:numPr>
                <w:ilvl w:val="0"/>
                <w:numId w:val="31"/>
              </w:numPr>
              <w:rPr>
                <w:sz w:val="24"/>
                <w:u w:val="none"/>
              </w:rPr>
            </w:pPr>
            <w:r>
              <w:rPr>
                <w:sz w:val="24"/>
                <w:u w:val="none"/>
              </w:rPr>
              <w:t>Technical and Academic Managers</w:t>
            </w:r>
            <w:r w:rsidR="00DD401C" w:rsidRPr="00DD401C">
              <w:rPr>
                <w:sz w:val="24"/>
                <w:u w:val="none"/>
              </w:rPr>
              <w:t xml:space="preserve"> </w:t>
            </w:r>
          </w:p>
          <w:p w14:paraId="640F7B3E" w14:textId="40F7E8DE" w:rsidR="002A38A1" w:rsidRDefault="002A38A1" w:rsidP="002A38A1">
            <w:pPr>
              <w:pStyle w:val="Heading4"/>
              <w:numPr>
                <w:ilvl w:val="0"/>
                <w:numId w:val="31"/>
              </w:numPr>
              <w:rPr>
                <w:sz w:val="24"/>
                <w:u w:val="none"/>
              </w:rPr>
            </w:pPr>
            <w:r>
              <w:rPr>
                <w:sz w:val="24"/>
                <w:u w:val="none"/>
              </w:rPr>
              <w:t>Technical Coordinators</w:t>
            </w:r>
            <w:r w:rsidR="00DD401C">
              <w:rPr>
                <w:sz w:val="24"/>
                <w:u w:val="none"/>
              </w:rPr>
              <w:t xml:space="preserve"> </w:t>
            </w:r>
          </w:p>
          <w:p w14:paraId="01AD6358" w14:textId="3E8AC351" w:rsidR="002A38A1" w:rsidRPr="002A38A1" w:rsidRDefault="002A38A1" w:rsidP="002A38A1">
            <w:pPr>
              <w:pStyle w:val="ListParagraph"/>
              <w:numPr>
                <w:ilvl w:val="0"/>
                <w:numId w:val="31"/>
              </w:numPr>
              <w:rPr>
                <w:rFonts w:ascii="Arial" w:hAnsi="Arial"/>
                <w:sz w:val="24"/>
              </w:rPr>
            </w:pPr>
            <w:r w:rsidRPr="002A38A1">
              <w:rPr>
                <w:rFonts w:ascii="Arial" w:hAnsi="Arial"/>
                <w:sz w:val="24"/>
              </w:rPr>
              <w:t xml:space="preserve">College and </w:t>
            </w:r>
            <w:r w:rsidR="00A92167" w:rsidRPr="002A38A1">
              <w:rPr>
                <w:rFonts w:ascii="Arial" w:hAnsi="Arial"/>
                <w:sz w:val="24"/>
              </w:rPr>
              <w:t>University</w:t>
            </w:r>
            <w:r w:rsidRPr="002A38A1">
              <w:rPr>
                <w:rFonts w:ascii="Arial" w:hAnsi="Arial"/>
                <w:sz w:val="24"/>
              </w:rPr>
              <w:t xml:space="preserve"> IT Team</w:t>
            </w:r>
          </w:p>
          <w:p w14:paraId="62C9B511" w14:textId="4A42143E" w:rsidR="002A38A1" w:rsidRDefault="002A38A1" w:rsidP="002A38A1">
            <w:pPr>
              <w:pStyle w:val="Heading4"/>
              <w:numPr>
                <w:ilvl w:val="0"/>
                <w:numId w:val="31"/>
              </w:numPr>
              <w:rPr>
                <w:sz w:val="24"/>
                <w:u w:val="none"/>
              </w:rPr>
            </w:pPr>
            <w:r w:rsidRPr="002A38A1">
              <w:rPr>
                <w:sz w:val="24"/>
                <w:u w:val="none"/>
              </w:rPr>
              <w:lastRenderedPageBreak/>
              <w:t>Facilities</w:t>
            </w:r>
            <w:r>
              <w:rPr>
                <w:sz w:val="24"/>
                <w:u w:val="none"/>
              </w:rPr>
              <w:t xml:space="preserve"> Managers</w:t>
            </w:r>
            <w:r w:rsidR="00DD401C" w:rsidRPr="00DD401C">
              <w:rPr>
                <w:sz w:val="24"/>
                <w:u w:val="none"/>
              </w:rPr>
              <w:t xml:space="preserve"> </w:t>
            </w:r>
          </w:p>
          <w:p w14:paraId="6DFF6563" w14:textId="77777777" w:rsidR="002A38A1" w:rsidRDefault="00DD401C" w:rsidP="002A38A1">
            <w:pPr>
              <w:pStyle w:val="Heading4"/>
              <w:numPr>
                <w:ilvl w:val="0"/>
                <w:numId w:val="31"/>
              </w:numPr>
              <w:rPr>
                <w:sz w:val="24"/>
                <w:u w:val="none"/>
              </w:rPr>
            </w:pPr>
            <w:r w:rsidRPr="00DD401C">
              <w:rPr>
                <w:sz w:val="24"/>
                <w:u w:val="none"/>
              </w:rPr>
              <w:t xml:space="preserve">Health and Safety Advisors </w:t>
            </w:r>
          </w:p>
          <w:p w14:paraId="0810096E" w14:textId="5BAE6205" w:rsidR="00594C01" w:rsidRPr="00DD401C" w:rsidRDefault="002A38A1" w:rsidP="002A38A1">
            <w:pPr>
              <w:pStyle w:val="Heading4"/>
              <w:numPr>
                <w:ilvl w:val="0"/>
                <w:numId w:val="31"/>
              </w:numPr>
              <w:rPr>
                <w:sz w:val="24"/>
                <w:u w:val="none"/>
              </w:rPr>
            </w:pPr>
            <w:r>
              <w:rPr>
                <w:sz w:val="24"/>
                <w:u w:val="none"/>
              </w:rPr>
              <w:t>External Partners and A</w:t>
            </w:r>
            <w:r w:rsidR="00DD401C" w:rsidRPr="00DD401C">
              <w:rPr>
                <w:sz w:val="24"/>
                <w:u w:val="none"/>
              </w:rPr>
              <w:t>gencies</w:t>
            </w:r>
          </w:p>
          <w:p w14:paraId="6A467C60" w14:textId="77777777" w:rsidR="00DD401C" w:rsidRPr="00DD401C" w:rsidRDefault="00DD401C" w:rsidP="00DD401C"/>
        </w:tc>
      </w:tr>
      <w:tr w:rsidR="00594C01" w:rsidRPr="00BE1171" w14:paraId="057A676B" w14:textId="77777777">
        <w:tc>
          <w:tcPr>
            <w:tcW w:w="10440" w:type="dxa"/>
            <w:gridSpan w:val="2"/>
          </w:tcPr>
          <w:p w14:paraId="03D4813A" w14:textId="77777777" w:rsidR="00594C01" w:rsidRPr="00D44C6B" w:rsidRDefault="00594C01">
            <w:pPr>
              <w:pStyle w:val="Heading4"/>
              <w:rPr>
                <w:b/>
                <w:sz w:val="24"/>
              </w:rPr>
            </w:pPr>
            <w:r w:rsidRPr="00D44C6B">
              <w:rPr>
                <w:b/>
                <w:sz w:val="24"/>
              </w:rPr>
              <w:lastRenderedPageBreak/>
              <w:t>Specific Management Responsibilities</w:t>
            </w:r>
          </w:p>
          <w:p w14:paraId="0A6E3749" w14:textId="77777777" w:rsidR="00594C01" w:rsidRPr="00D44C6B" w:rsidRDefault="00594C01">
            <w:pPr>
              <w:rPr>
                <w:rFonts w:ascii="Arial" w:hAnsi="Arial" w:cs="Arial"/>
                <w:sz w:val="24"/>
              </w:rPr>
            </w:pPr>
          </w:p>
          <w:p w14:paraId="414B9B40" w14:textId="77777777" w:rsidR="00594C01" w:rsidRDefault="00594C01">
            <w:pPr>
              <w:rPr>
                <w:rFonts w:ascii="Arial" w:hAnsi="Arial" w:cs="Arial"/>
                <w:sz w:val="24"/>
              </w:rPr>
            </w:pPr>
            <w:r w:rsidRPr="00D44C6B">
              <w:rPr>
                <w:rFonts w:ascii="Arial" w:hAnsi="Arial" w:cs="Arial"/>
                <w:b/>
                <w:sz w:val="24"/>
              </w:rPr>
              <w:t>Budgets</w:t>
            </w:r>
            <w:r w:rsidRPr="00D44C6B">
              <w:rPr>
                <w:rFonts w:ascii="Arial" w:hAnsi="Arial" w:cs="Arial"/>
                <w:sz w:val="24"/>
              </w:rPr>
              <w:t>:</w:t>
            </w:r>
            <w:r w:rsidR="009359B9">
              <w:rPr>
                <w:rFonts w:ascii="Arial" w:hAnsi="Arial" w:cs="Arial"/>
                <w:sz w:val="24"/>
              </w:rPr>
              <w:t xml:space="preserve"> S</w:t>
            </w:r>
            <w:r w:rsidR="00AA5A14" w:rsidRPr="00D44C6B">
              <w:rPr>
                <w:rFonts w:ascii="Arial" w:hAnsi="Arial" w:cs="Arial"/>
                <w:sz w:val="24"/>
              </w:rPr>
              <w:t xml:space="preserve">pecific </w:t>
            </w:r>
            <w:r w:rsidR="009359B9">
              <w:rPr>
                <w:rFonts w:ascii="Arial" w:hAnsi="Arial" w:cs="Arial"/>
                <w:sz w:val="24"/>
              </w:rPr>
              <w:t>technical budgets</w:t>
            </w:r>
          </w:p>
          <w:p w14:paraId="0C8FB4C7" w14:textId="77777777" w:rsidR="009359B9" w:rsidRPr="00D44C6B" w:rsidRDefault="009359B9">
            <w:pPr>
              <w:rPr>
                <w:rFonts w:ascii="Arial" w:hAnsi="Arial" w:cs="Arial"/>
                <w:sz w:val="24"/>
              </w:rPr>
            </w:pPr>
          </w:p>
          <w:p w14:paraId="0016F78F" w14:textId="33A2DE98" w:rsidR="00594C01" w:rsidRPr="00D44C6B" w:rsidRDefault="00F278B2">
            <w:pPr>
              <w:pStyle w:val="BodyText2"/>
              <w:rPr>
                <w:sz w:val="24"/>
              </w:rPr>
            </w:pPr>
            <w:r w:rsidRPr="00D44C6B">
              <w:rPr>
                <w:b/>
                <w:sz w:val="24"/>
              </w:rPr>
              <w:t>Staff</w:t>
            </w:r>
            <w:r w:rsidR="002A38A1">
              <w:rPr>
                <w:sz w:val="24"/>
              </w:rPr>
              <w:t>: A</w:t>
            </w:r>
            <w:r w:rsidRPr="00D44C6B">
              <w:rPr>
                <w:sz w:val="24"/>
              </w:rPr>
              <w:t>llocated technical staff</w:t>
            </w:r>
          </w:p>
          <w:p w14:paraId="0C23E472" w14:textId="77777777" w:rsidR="00594C01" w:rsidRPr="00D44C6B" w:rsidRDefault="00594C01">
            <w:pPr>
              <w:rPr>
                <w:rFonts w:ascii="Arial" w:hAnsi="Arial" w:cs="Arial"/>
                <w:sz w:val="24"/>
              </w:rPr>
            </w:pPr>
          </w:p>
          <w:p w14:paraId="57FFA56F" w14:textId="77777777" w:rsidR="00594C01" w:rsidRPr="00D44C6B" w:rsidRDefault="00F278B2">
            <w:pPr>
              <w:rPr>
                <w:rFonts w:ascii="Arial" w:hAnsi="Arial" w:cs="Arial"/>
                <w:b/>
                <w:sz w:val="24"/>
              </w:rPr>
            </w:pPr>
            <w:r w:rsidRPr="00D44C6B">
              <w:rPr>
                <w:rFonts w:ascii="Arial" w:hAnsi="Arial" w:cs="Arial"/>
                <w:b/>
                <w:sz w:val="24"/>
              </w:rPr>
              <w:t>Other</w:t>
            </w:r>
            <w:r w:rsidRPr="00D44C6B">
              <w:rPr>
                <w:rFonts w:ascii="Arial" w:hAnsi="Arial" w:cs="Arial"/>
                <w:sz w:val="24"/>
              </w:rPr>
              <w:t>:</w:t>
            </w:r>
            <w:r w:rsidR="00594C01" w:rsidRPr="00D44C6B">
              <w:rPr>
                <w:rFonts w:ascii="Arial" w:hAnsi="Arial" w:cs="Arial"/>
                <w:sz w:val="24"/>
              </w:rPr>
              <w:t xml:space="preserve"> (e.g. accommodation; equipment):</w:t>
            </w:r>
          </w:p>
        </w:tc>
      </w:tr>
    </w:tbl>
    <w:p w14:paraId="43DE17D6" w14:textId="77777777" w:rsidR="00594C01" w:rsidRPr="00BE1171" w:rsidRDefault="00594C01">
      <w:pPr>
        <w:rPr>
          <w:rFonts w:ascii="Arial" w:hAnsi="Arial" w:cs="Arial"/>
          <w:b/>
          <w:sz w:val="20"/>
          <w:szCs w:val="20"/>
        </w:rPr>
      </w:pPr>
    </w:p>
    <w:p w14:paraId="3A454DC6" w14:textId="77777777" w:rsidR="00594C01" w:rsidRPr="00BE1171" w:rsidRDefault="00594C01">
      <w:pPr>
        <w:rPr>
          <w:rFonts w:ascii="Arial" w:hAnsi="Arial" w:cs="Arial"/>
          <w:b/>
          <w:sz w:val="20"/>
          <w:szCs w:val="20"/>
        </w:rPr>
      </w:pPr>
    </w:p>
    <w:p w14:paraId="0FC58764" w14:textId="77777777" w:rsidR="00594C01" w:rsidRPr="00BE1171" w:rsidRDefault="00594C01">
      <w:pPr>
        <w:rPr>
          <w:rFonts w:ascii="Arial" w:hAnsi="Arial" w:cs="Arial"/>
          <w:b/>
          <w:sz w:val="20"/>
          <w:szCs w:val="20"/>
        </w:rPr>
      </w:pPr>
    </w:p>
    <w:p w14:paraId="27E7AE5E" w14:textId="7920D795" w:rsidR="00594C01" w:rsidRPr="00BE1171" w:rsidRDefault="00594C01" w:rsidP="00D44C6B">
      <w:pPr>
        <w:ind w:left="426"/>
        <w:rPr>
          <w:rFonts w:ascii="Arial" w:hAnsi="Arial" w:cs="Arial"/>
          <w:sz w:val="20"/>
          <w:szCs w:val="20"/>
        </w:rPr>
      </w:pPr>
      <w:r w:rsidRPr="00BE1171">
        <w:rPr>
          <w:rFonts w:ascii="Arial" w:hAnsi="Arial" w:cs="Arial"/>
          <w:sz w:val="20"/>
          <w:szCs w:val="20"/>
        </w:rPr>
        <w:t>Signed</w:t>
      </w:r>
      <w:r w:rsidR="00D44C6B">
        <w:rPr>
          <w:rFonts w:ascii="Arial" w:hAnsi="Arial" w:cs="Arial"/>
          <w:sz w:val="20"/>
          <w:szCs w:val="20"/>
        </w:rPr>
        <w:t xml:space="preserve">: </w:t>
      </w:r>
      <w:r w:rsidR="002A38A1">
        <w:rPr>
          <w:rFonts w:ascii="Arial" w:hAnsi="Arial" w:cs="Arial"/>
          <w:sz w:val="20"/>
          <w:szCs w:val="20"/>
          <w:u w:val="single"/>
        </w:rPr>
        <w:t>Christopher Purday</w:t>
      </w:r>
      <w:r w:rsidR="002A38A1">
        <w:rPr>
          <w:rFonts w:ascii="Arial" w:hAnsi="Arial" w:cs="Arial"/>
          <w:sz w:val="20"/>
          <w:szCs w:val="20"/>
          <w:u w:val="single"/>
        </w:rPr>
        <w:tab/>
      </w:r>
      <w:r w:rsidR="002A38A1">
        <w:rPr>
          <w:rFonts w:ascii="Arial" w:hAnsi="Arial" w:cs="Arial"/>
          <w:sz w:val="20"/>
          <w:szCs w:val="20"/>
          <w:u w:val="single"/>
        </w:rPr>
        <w:tab/>
      </w:r>
      <w:r w:rsidR="00D44C6B">
        <w:rPr>
          <w:rFonts w:ascii="Arial" w:hAnsi="Arial" w:cs="Arial"/>
          <w:sz w:val="20"/>
          <w:szCs w:val="20"/>
        </w:rPr>
        <w:t xml:space="preserve">Date of last review: </w:t>
      </w:r>
      <w:r w:rsidR="00174B3C">
        <w:rPr>
          <w:rFonts w:ascii="Arial" w:hAnsi="Arial" w:cs="Arial"/>
          <w:sz w:val="20"/>
          <w:szCs w:val="20"/>
        </w:rPr>
        <w:t>January 2020</w:t>
      </w:r>
      <w:r w:rsidR="00D44C6B">
        <w:rPr>
          <w:rFonts w:ascii="Arial" w:hAnsi="Arial" w:cs="Arial"/>
          <w:sz w:val="20"/>
          <w:szCs w:val="20"/>
        </w:rPr>
        <w:t xml:space="preserve"> </w:t>
      </w:r>
      <w:r w:rsidRPr="00BE1171">
        <w:rPr>
          <w:rFonts w:ascii="Arial" w:hAnsi="Arial" w:cs="Arial"/>
          <w:sz w:val="20"/>
          <w:szCs w:val="20"/>
          <w:u w:val="single"/>
        </w:rPr>
        <w:tab/>
      </w:r>
      <w:r w:rsidRPr="00BE1171">
        <w:rPr>
          <w:rFonts w:ascii="Arial" w:hAnsi="Arial" w:cs="Arial"/>
          <w:sz w:val="20"/>
          <w:szCs w:val="20"/>
          <w:u w:val="single"/>
        </w:rPr>
        <w:tab/>
      </w:r>
      <w:r w:rsidRPr="00BE1171">
        <w:rPr>
          <w:rFonts w:ascii="Arial" w:hAnsi="Arial" w:cs="Arial"/>
          <w:sz w:val="20"/>
          <w:szCs w:val="20"/>
          <w:u w:val="single"/>
        </w:rPr>
        <w:tab/>
      </w:r>
      <w:r w:rsidRPr="00BE1171">
        <w:rPr>
          <w:rFonts w:ascii="Arial" w:hAnsi="Arial" w:cs="Arial"/>
          <w:sz w:val="20"/>
          <w:szCs w:val="20"/>
          <w:u w:val="single"/>
        </w:rPr>
        <w:tab/>
      </w:r>
    </w:p>
    <w:p w14:paraId="7E1917F9" w14:textId="24C39291" w:rsidR="00594C01" w:rsidRPr="00BE1171" w:rsidRDefault="00594C01">
      <w:pPr>
        <w:pStyle w:val="BodyText2"/>
        <w:rPr>
          <w:rFonts w:cs="Times New Roman"/>
        </w:rPr>
      </w:pPr>
      <w:r w:rsidRPr="00BE1171">
        <w:rPr>
          <w:rFonts w:cs="Times New Roman"/>
        </w:rPr>
        <w:tab/>
      </w:r>
      <w:r w:rsidR="002A38A1">
        <w:rPr>
          <w:rFonts w:cs="Times New Roman"/>
        </w:rPr>
        <w:t xml:space="preserve">       </w:t>
      </w:r>
      <w:r w:rsidRPr="00BE1171">
        <w:rPr>
          <w:rFonts w:cs="Times New Roman"/>
        </w:rPr>
        <w:t>(Recruiting Manager)</w:t>
      </w:r>
    </w:p>
    <w:p w14:paraId="23B9A4C5" w14:textId="77777777" w:rsidR="00594C01" w:rsidRPr="00BE1171" w:rsidRDefault="00594C01">
      <w:pPr>
        <w:spacing w:line="240" w:lineRule="atLeast"/>
        <w:rPr>
          <w:rFonts w:ascii="Arial" w:hAnsi="Arial" w:cs="Arial"/>
          <w:sz w:val="20"/>
        </w:rPr>
      </w:pPr>
    </w:p>
    <w:p w14:paraId="23F2D00B" w14:textId="77777777" w:rsidR="0008072B" w:rsidRPr="00BE1171" w:rsidRDefault="0008072B">
      <w:pPr>
        <w:spacing w:line="240" w:lineRule="atLeast"/>
        <w:rPr>
          <w:rFonts w:ascii="Arial" w:hAnsi="Arial" w:cs="Arial"/>
          <w:sz w:val="20"/>
        </w:rPr>
      </w:pPr>
    </w:p>
    <w:p w14:paraId="3523EB7F" w14:textId="77777777" w:rsidR="0008072B" w:rsidRPr="00BE1171" w:rsidRDefault="0008072B">
      <w:pPr>
        <w:spacing w:line="240" w:lineRule="atLeast"/>
        <w:rPr>
          <w:rFonts w:ascii="Arial" w:hAnsi="Arial" w:cs="Arial"/>
          <w:sz w:val="20"/>
        </w:rPr>
      </w:pPr>
    </w:p>
    <w:p w14:paraId="3E0E3523" w14:textId="77777777" w:rsidR="0008072B" w:rsidRPr="00BE1171" w:rsidRDefault="0008072B">
      <w:pPr>
        <w:spacing w:line="240" w:lineRule="atLeast"/>
        <w:rPr>
          <w:rFonts w:ascii="Arial" w:hAnsi="Arial" w:cs="Arial"/>
          <w:sz w:val="20"/>
        </w:rPr>
      </w:pPr>
    </w:p>
    <w:p w14:paraId="20A54305" w14:textId="77777777" w:rsidR="00921685" w:rsidRDefault="00921685" w:rsidP="00D44C6B">
      <w:pPr>
        <w:rPr>
          <w:rFonts w:ascii="Arial" w:hAnsi="Arial" w:cs="Arial"/>
          <w:b/>
          <w:sz w:val="28"/>
          <w:szCs w:val="28"/>
        </w:rPr>
      </w:pPr>
    </w:p>
    <w:p w14:paraId="7FC7AAEE" w14:textId="77777777" w:rsidR="006B5780" w:rsidRDefault="006B5780" w:rsidP="00D44C6B">
      <w:pPr>
        <w:rPr>
          <w:rFonts w:ascii="Arial" w:hAnsi="Arial" w:cs="Arial"/>
          <w:b/>
          <w:sz w:val="28"/>
          <w:szCs w:val="28"/>
        </w:rPr>
      </w:pPr>
    </w:p>
    <w:p w14:paraId="5779009C" w14:textId="77777777" w:rsidR="00174B3C" w:rsidRDefault="00D44C6B" w:rsidP="00D44C6B">
      <w:pPr>
        <w:rPr>
          <w:rFonts w:ascii="Arial" w:hAnsi="Arial" w:cs="Arial"/>
          <w:b/>
          <w:sz w:val="28"/>
          <w:szCs w:val="28"/>
        </w:rPr>
      </w:pPr>
      <w:r>
        <w:rPr>
          <w:rFonts w:ascii="Arial" w:hAnsi="Arial" w:cs="Arial"/>
          <w:b/>
          <w:sz w:val="28"/>
          <w:szCs w:val="28"/>
        </w:rPr>
        <w:t xml:space="preserve">Job Title: </w:t>
      </w:r>
    </w:p>
    <w:p w14:paraId="3F85D23A" w14:textId="77777777" w:rsidR="00174B3C" w:rsidRDefault="00174B3C" w:rsidP="00D44C6B">
      <w:pPr>
        <w:rPr>
          <w:rFonts w:ascii="Arial" w:hAnsi="Arial" w:cs="Arial"/>
          <w:b/>
          <w:sz w:val="28"/>
          <w:szCs w:val="28"/>
        </w:rPr>
      </w:pPr>
      <w:r w:rsidRPr="00174B3C">
        <w:rPr>
          <w:rFonts w:ascii="Arial" w:hAnsi="Arial" w:cs="Arial"/>
          <w:b/>
          <w:sz w:val="28"/>
          <w:szCs w:val="28"/>
        </w:rPr>
        <w:t>Technical Resources Manager (</w:t>
      </w:r>
      <w:r w:rsidRPr="00174B3C">
        <w:rPr>
          <w:rFonts w:ascii="Arial" w:hAnsi="Arial" w:cs="Arial"/>
          <w:b/>
          <w:sz w:val="28"/>
          <w:szCs w:val="28"/>
          <w:lang w:val="en-US"/>
        </w:rPr>
        <w:t>Emerging and Digital Technologies)</w:t>
      </w:r>
    </w:p>
    <w:p w14:paraId="52C07189" w14:textId="5489A4D8" w:rsidR="00D44C6B" w:rsidRDefault="00D44C6B" w:rsidP="00D44C6B">
      <w:pPr>
        <w:rPr>
          <w:rFonts w:ascii="Arial" w:hAnsi="Arial" w:cs="Arial"/>
          <w:b/>
          <w:sz w:val="28"/>
          <w:szCs w:val="28"/>
        </w:rPr>
      </w:pPr>
      <w:r>
        <w:rPr>
          <w:rFonts w:ascii="Arial" w:hAnsi="Arial" w:cs="Arial"/>
          <w:b/>
          <w:sz w:val="28"/>
          <w:szCs w:val="28"/>
        </w:rPr>
        <w:t>Grade: 6</w:t>
      </w:r>
    </w:p>
    <w:p w14:paraId="49BC7F7A" w14:textId="0FDBBC3F" w:rsidR="00D44C6B" w:rsidRPr="00514545" w:rsidRDefault="00D44C6B" w:rsidP="00D44C6B">
      <w:pPr>
        <w:jc w:val="both"/>
        <w:rPr>
          <w:rFonts w:ascii="Arial" w:hAnsi="Arial" w:cs="Arial"/>
          <w:b/>
          <w:sz w:val="24"/>
        </w:rPr>
      </w:pPr>
    </w:p>
    <w:tbl>
      <w:tblPr>
        <w:tblStyle w:val="TableGrid"/>
        <w:tblW w:w="0" w:type="auto"/>
        <w:tblInd w:w="-5" w:type="dxa"/>
        <w:tblLook w:val="04A0" w:firstRow="1" w:lastRow="0" w:firstColumn="1" w:lastColumn="0" w:noHBand="0" w:noVBand="1"/>
      </w:tblPr>
      <w:tblGrid>
        <w:gridCol w:w="2977"/>
        <w:gridCol w:w="6940"/>
      </w:tblGrid>
      <w:tr w:rsidR="00D44C6B" w:rsidRPr="00C726A3" w14:paraId="647044B8" w14:textId="77777777" w:rsidTr="00D44C6B">
        <w:trPr>
          <w:trHeight w:val="410"/>
        </w:trPr>
        <w:tc>
          <w:tcPr>
            <w:tcW w:w="9917" w:type="dxa"/>
            <w:gridSpan w:val="2"/>
            <w:shd w:val="clear" w:color="auto" w:fill="000000" w:themeFill="text1"/>
          </w:tcPr>
          <w:p w14:paraId="5F7346CE" w14:textId="77777777" w:rsidR="00D44C6B" w:rsidRPr="00FC4BEA" w:rsidRDefault="00D44C6B" w:rsidP="00D44C6B">
            <w:pPr>
              <w:rPr>
                <w:rFonts w:ascii="Arial" w:hAnsi="Arial" w:cs="Arial"/>
                <w:color w:val="262626" w:themeColor="text1" w:themeTint="D9"/>
                <w:sz w:val="24"/>
              </w:rPr>
            </w:pPr>
            <w:r w:rsidRPr="00FC4BEA">
              <w:rPr>
                <w:rFonts w:ascii="Arial" w:hAnsi="Arial" w:cs="Arial"/>
                <w:sz w:val="24"/>
              </w:rPr>
              <w:t xml:space="preserve">Person Specification </w:t>
            </w:r>
          </w:p>
        </w:tc>
      </w:tr>
      <w:tr w:rsidR="00D44C6B" w:rsidRPr="00C726A3" w14:paraId="0C50AD52" w14:textId="77777777" w:rsidTr="00D44C6B">
        <w:trPr>
          <w:trHeight w:val="700"/>
        </w:trPr>
        <w:tc>
          <w:tcPr>
            <w:tcW w:w="2977" w:type="dxa"/>
            <w:vAlign w:val="center"/>
          </w:tcPr>
          <w:p w14:paraId="420938A9" w14:textId="77777777" w:rsidR="00D44C6B" w:rsidRPr="00FC4BEA" w:rsidRDefault="00D44C6B" w:rsidP="00D44C6B">
            <w:pPr>
              <w:rPr>
                <w:rFonts w:ascii="Arial" w:hAnsi="Arial" w:cs="Arial"/>
                <w:sz w:val="24"/>
              </w:rPr>
            </w:pPr>
            <w:r w:rsidRPr="00FC4BEA">
              <w:rPr>
                <w:rFonts w:ascii="Arial" w:hAnsi="Arial" w:cs="Arial"/>
                <w:sz w:val="24"/>
              </w:rPr>
              <w:t>Specialist Knowledge/Qualifications</w:t>
            </w:r>
          </w:p>
        </w:tc>
        <w:tc>
          <w:tcPr>
            <w:tcW w:w="6940" w:type="dxa"/>
            <w:vAlign w:val="center"/>
          </w:tcPr>
          <w:p w14:paraId="11B5C64B" w14:textId="26F73486" w:rsidR="00D44C6B" w:rsidRPr="00CE261D" w:rsidRDefault="00D44C6B" w:rsidP="00CE261D">
            <w:pPr>
              <w:pStyle w:val="ListParagraph"/>
              <w:numPr>
                <w:ilvl w:val="0"/>
                <w:numId w:val="27"/>
              </w:numPr>
              <w:rPr>
                <w:rFonts w:ascii="Arial" w:hAnsi="Arial" w:cs="Arial"/>
                <w:color w:val="000000" w:themeColor="text1"/>
                <w:sz w:val="24"/>
              </w:rPr>
            </w:pPr>
            <w:r w:rsidRPr="00D44C6B">
              <w:rPr>
                <w:rFonts w:ascii="Arial" w:hAnsi="Arial" w:cs="Arial"/>
                <w:bCs/>
                <w:color w:val="000000" w:themeColor="text1"/>
                <w:sz w:val="24"/>
              </w:rPr>
              <w:t>Relevant qualification</w:t>
            </w:r>
            <w:r w:rsidRPr="00D44C6B">
              <w:rPr>
                <w:rFonts w:ascii="Arial" w:hAnsi="Arial" w:cs="Arial"/>
                <w:color w:val="000000" w:themeColor="text1"/>
                <w:sz w:val="24"/>
              </w:rPr>
              <w:t xml:space="preserve"> </w:t>
            </w:r>
            <w:r w:rsidR="00184A8E">
              <w:rPr>
                <w:rFonts w:ascii="Arial" w:hAnsi="Arial" w:cs="Arial"/>
                <w:color w:val="000000" w:themeColor="text1"/>
                <w:sz w:val="24"/>
              </w:rPr>
              <w:t>and/</w:t>
            </w:r>
            <w:r w:rsidRPr="00D44C6B">
              <w:rPr>
                <w:rFonts w:ascii="Arial" w:hAnsi="Arial" w:cs="Arial"/>
                <w:color w:val="000000" w:themeColor="text1"/>
                <w:sz w:val="24"/>
              </w:rPr>
              <w:t>or significant industry experience</w:t>
            </w:r>
            <w:r w:rsidR="00184A8E">
              <w:rPr>
                <w:rFonts w:ascii="Arial" w:hAnsi="Arial" w:cs="Arial"/>
                <w:color w:val="000000" w:themeColor="text1"/>
                <w:sz w:val="24"/>
              </w:rPr>
              <w:t xml:space="preserve"> within </w:t>
            </w:r>
            <w:r w:rsidR="00C01EA4">
              <w:rPr>
                <w:rFonts w:ascii="Arial" w:hAnsi="Arial" w:cs="Arial"/>
                <w:color w:val="000000" w:themeColor="text1"/>
                <w:sz w:val="24"/>
              </w:rPr>
              <w:t xml:space="preserve">one or more of the fields of </w:t>
            </w:r>
            <w:r w:rsidR="00C01EA4" w:rsidRPr="00C01EA4">
              <w:rPr>
                <w:rFonts w:ascii="Arial" w:hAnsi="Arial" w:cs="Arial"/>
                <w:color w:val="000000" w:themeColor="text1"/>
                <w:sz w:val="24"/>
              </w:rPr>
              <w:t>film, TV, sound</w:t>
            </w:r>
            <w:r w:rsidR="00534119">
              <w:rPr>
                <w:rFonts w:ascii="Arial" w:hAnsi="Arial" w:cs="Arial"/>
                <w:color w:val="000000" w:themeColor="text1"/>
                <w:sz w:val="24"/>
              </w:rPr>
              <w:t xml:space="preserve"> arts</w:t>
            </w:r>
            <w:r w:rsidR="00667FE9">
              <w:rPr>
                <w:rFonts w:ascii="Arial" w:hAnsi="Arial" w:cs="Arial"/>
                <w:color w:val="000000" w:themeColor="text1"/>
                <w:sz w:val="24"/>
              </w:rPr>
              <w:t>, photography</w:t>
            </w:r>
            <w:r w:rsidR="00CE261D">
              <w:rPr>
                <w:rFonts w:ascii="Arial" w:hAnsi="Arial" w:cs="Arial"/>
                <w:color w:val="000000" w:themeColor="text1"/>
                <w:sz w:val="24"/>
              </w:rPr>
              <w:t xml:space="preserve">, </w:t>
            </w:r>
            <w:r w:rsidR="00CE261D" w:rsidRPr="00CE261D">
              <w:rPr>
                <w:rFonts w:ascii="Arial" w:hAnsi="Arial" w:cs="Arial"/>
                <w:color w:val="000000" w:themeColor="text1"/>
                <w:sz w:val="24"/>
              </w:rPr>
              <w:t xml:space="preserve">3D making, </w:t>
            </w:r>
            <w:r w:rsidR="00CE261D">
              <w:rPr>
                <w:rFonts w:ascii="Arial" w:hAnsi="Arial" w:cs="Arial"/>
                <w:color w:val="000000" w:themeColor="text1"/>
                <w:sz w:val="24"/>
              </w:rPr>
              <w:t>digital arts,</w:t>
            </w:r>
            <w:r w:rsidR="00CE261D" w:rsidRPr="00CE261D">
              <w:rPr>
                <w:rFonts w:ascii="Arial" w:hAnsi="Arial" w:cs="Arial"/>
                <w:color w:val="000000" w:themeColor="text1"/>
                <w:sz w:val="24"/>
              </w:rPr>
              <w:t xml:space="preserve"> digital fabrication</w:t>
            </w:r>
            <w:r w:rsidR="00CE261D">
              <w:rPr>
                <w:rFonts w:ascii="Arial" w:hAnsi="Arial" w:cs="Arial"/>
                <w:color w:val="000000" w:themeColor="text1"/>
                <w:sz w:val="24"/>
              </w:rPr>
              <w:t xml:space="preserve"> or </w:t>
            </w:r>
            <w:r w:rsidR="00CE261D" w:rsidRPr="00CE261D">
              <w:rPr>
                <w:rFonts w:ascii="Arial" w:hAnsi="Arial" w:cs="Arial"/>
                <w:color w:val="000000" w:themeColor="text1"/>
                <w:sz w:val="24"/>
              </w:rPr>
              <w:t>creative technology</w:t>
            </w:r>
          </w:p>
          <w:p w14:paraId="545E7C84" w14:textId="6C49F95D" w:rsidR="00D44C6B" w:rsidRPr="008153FE" w:rsidRDefault="00DD401C" w:rsidP="008153FE">
            <w:pPr>
              <w:pStyle w:val="ListParagraph"/>
              <w:numPr>
                <w:ilvl w:val="0"/>
                <w:numId w:val="27"/>
              </w:numPr>
              <w:rPr>
                <w:rFonts w:ascii="Arial" w:hAnsi="Arial" w:cs="Arial"/>
                <w:color w:val="000000" w:themeColor="text1"/>
                <w:sz w:val="24"/>
              </w:rPr>
            </w:pPr>
            <w:r>
              <w:rPr>
                <w:rFonts w:ascii="Arial" w:hAnsi="Arial" w:cs="Arial"/>
                <w:color w:val="000000" w:themeColor="text1"/>
                <w:sz w:val="24"/>
              </w:rPr>
              <w:t>E</w:t>
            </w:r>
            <w:r w:rsidR="00D44C6B" w:rsidRPr="00FC4BEA">
              <w:rPr>
                <w:rFonts w:ascii="Arial" w:hAnsi="Arial" w:cs="Arial"/>
                <w:color w:val="000000" w:themeColor="text1"/>
                <w:sz w:val="24"/>
              </w:rPr>
              <w:t>xperience of strategic and operational management within the FE/HE sector or equivalent experience within relevant industry</w:t>
            </w:r>
          </w:p>
          <w:p w14:paraId="556CEAF7" w14:textId="7E689796" w:rsidR="00D44C6B" w:rsidRPr="008153FE" w:rsidRDefault="00CD0A2D" w:rsidP="008153FE">
            <w:pPr>
              <w:pStyle w:val="ListParagraph"/>
              <w:numPr>
                <w:ilvl w:val="0"/>
                <w:numId w:val="27"/>
              </w:numPr>
              <w:rPr>
                <w:rFonts w:ascii="Arial" w:hAnsi="Arial" w:cs="Arial"/>
                <w:sz w:val="24"/>
              </w:rPr>
            </w:pPr>
            <w:r>
              <w:rPr>
                <w:rFonts w:ascii="Arial" w:hAnsi="Arial" w:cs="Arial"/>
                <w:sz w:val="24"/>
              </w:rPr>
              <w:t xml:space="preserve">Management experience within </w:t>
            </w:r>
            <w:r w:rsidR="00D44C6B" w:rsidRPr="00FC4BEA">
              <w:rPr>
                <w:rFonts w:ascii="Arial" w:hAnsi="Arial" w:cs="Arial"/>
                <w:sz w:val="24"/>
              </w:rPr>
              <w:t>digital</w:t>
            </w:r>
            <w:r w:rsidR="00C01EA4">
              <w:rPr>
                <w:rFonts w:ascii="Arial" w:hAnsi="Arial" w:cs="Arial"/>
                <w:sz w:val="24"/>
              </w:rPr>
              <w:t xml:space="preserve"> and new</w:t>
            </w:r>
            <w:r w:rsidR="00D44C6B" w:rsidRPr="00FC4BEA">
              <w:rPr>
                <w:rFonts w:ascii="Arial" w:hAnsi="Arial" w:cs="Arial"/>
                <w:sz w:val="24"/>
              </w:rPr>
              <w:t xml:space="preserve"> technologies</w:t>
            </w:r>
          </w:p>
          <w:p w14:paraId="688EBE93" w14:textId="59A3CFEE" w:rsidR="00D44C6B" w:rsidRPr="008153FE" w:rsidRDefault="00CD0A2D" w:rsidP="008153FE">
            <w:pPr>
              <w:pStyle w:val="ListParagraph"/>
              <w:numPr>
                <w:ilvl w:val="0"/>
                <w:numId w:val="27"/>
              </w:numPr>
              <w:rPr>
                <w:rFonts w:ascii="Arial" w:eastAsia="Calibri" w:hAnsi="Arial" w:cs="Arial"/>
                <w:sz w:val="24"/>
              </w:rPr>
            </w:pPr>
            <w:r>
              <w:rPr>
                <w:rFonts w:ascii="Arial" w:eastAsia="Calibri" w:hAnsi="Arial" w:cs="Arial"/>
                <w:sz w:val="24"/>
              </w:rPr>
              <w:t>K</w:t>
            </w:r>
            <w:r w:rsidR="00D44C6B" w:rsidRPr="00FC4BEA">
              <w:rPr>
                <w:rFonts w:ascii="Arial" w:eastAsia="Calibri" w:hAnsi="Arial" w:cs="Arial"/>
                <w:sz w:val="24"/>
              </w:rPr>
              <w:t>nowledge of current learning environments</w:t>
            </w:r>
            <w:r>
              <w:rPr>
                <w:rFonts w:ascii="Arial" w:eastAsia="Calibri" w:hAnsi="Arial" w:cs="Arial"/>
                <w:sz w:val="24"/>
              </w:rPr>
              <w:t xml:space="preserve"> (preferable)</w:t>
            </w:r>
          </w:p>
          <w:p w14:paraId="75EC898E" w14:textId="0948A7B3" w:rsidR="008153FE" w:rsidRPr="008153FE" w:rsidRDefault="00D44C6B" w:rsidP="008153FE">
            <w:pPr>
              <w:pStyle w:val="ListParagraph"/>
              <w:numPr>
                <w:ilvl w:val="0"/>
                <w:numId w:val="27"/>
              </w:numPr>
              <w:spacing w:before="60" w:after="120"/>
              <w:rPr>
                <w:rFonts w:ascii="Arial" w:hAnsi="Arial" w:cs="Arial"/>
                <w:sz w:val="24"/>
              </w:rPr>
            </w:pPr>
            <w:r w:rsidRPr="00FC4BEA">
              <w:rPr>
                <w:rFonts w:ascii="Arial" w:hAnsi="Arial" w:cs="Arial"/>
                <w:sz w:val="24"/>
              </w:rPr>
              <w:t>An understanding of project management</w:t>
            </w:r>
          </w:p>
          <w:p w14:paraId="77A3455D" w14:textId="6244331A" w:rsidR="00D44C6B" w:rsidRPr="008153FE" w:rsidRDefault="00D44C6B" w:rsidP="008153FE">
            <w:pPr>
              <w:pStyle w:val="ListParagraph"/>
              <w:numPr>
                <w:ilvl w:val="0"/>
                <w:numId w:val="27"/>
              </w:numPr>
              <w:rPr>
                <w:rFonts w:ascii="Arial" w:hAnsi="Arial" w:cs="Arial"/>
                <w:spacing w:val="-3"/>
                <w:sz w:val="24"/>
              </w:rPr>
            </w:pPr>
            <w:r w:rsidRPr="00FC4BEA">
              <w:rPr>
                <w:rFonts w:ascii="Arial" w:hAnsi="Arial" w:cs="Arial"/>
                <w:spacing w:val="-3"/>
                <w:sz w:val="24"/>
              </w:rPr>
              <w:t>Demonstrable understanding of the strategic aims and values of the University</w:t>
            </w:r>
          </w:p>
          <w:p w14:paraId="133FB69F" w14:textId="77777777" w:rsidR="00D44C6B" w:rsidRDefault="00D44C6B" w:rsidP="008153FE">
            <w:pPr>
              <w:pStyle w:val="ListParagraph"/>
              <w:numPr>
                <w:ilvl w:val="0"/>
                <w:numId w:val="27"/>
              </w:numPr>
              <w:rPr>
                <w:rFonts w:ascii="Arial" w:hAnsi="Arial" w:cs="Arial"/>
                <w:sz w:val="24"/>
              </w:rPr>
            </w:pPr>
            <w:r w:rsidRPr="00FC4BEA">
              <w:rPr>
                <w:rFonts w:ascii="Arial" w:hAnsi="Arial" w:cs="Arial"/>
                <w:sz w:val="24"/>
              </w:rPr>
              <w:t>Knowledge of occupational Health and Safety environmental statutory requirements, specifically within technical environments</w:t>
            </w:r>
          </w:p>
          <w:p w14:paraId="65085924" w14:textId="236CAE04" w:rsidR="008153FE" w:rsidRPr="008274B7" w:rsidRDefault="008153FE" w:rsidP="008153FE">
            <w:pPr>
              <w:pStyle w:val="ListParagraph"/>
              <w:ind w:left="360"/>
              <w:rPr>
                <w:rFonts w:ascii="Arial" w:hAnsi="Arial" w:cs="Arial"/>
                <w:sz w:val="24"/>
              </w:rPr>
            </w:pPr>
          </w:p>
        </w:tc>
      </w:tr>
      <w:tr w:rsidR="00D44C6B" w:rsidRPr="00C726A3" w14:paraId="3613FB36" w14:textId="77777777" w:rsidTr="00D44C6B">
        <w:trPr>
          <w:trHeight w:val="425"/>
        </w:trPr>
        <w:tc>
          <w:tcPr>
            <w:tcW w:w="2977" w:type="dxa"/>
            <w:vAlign w:val="center"/>
          </w:tcPr>
          <w:p w14:paraId="0E15E434" w14:textId="77777777" w:rsidR="00D44C6B" w:rsidRPr="00FC4BEA" w:rsidRDefault="00D44C6B" w:rsidP="00D44C6B">
            <w:pPr>
              <w:rPr>
                <w:rFonts w:ascii="Arial" w:hAnsi="Arial" w:cs="Arial"/>
                <w:sz w:val="24"/>
              </w:rPr>
            </w:pPr>
            <w:r w:rsidRPr="00FC4BEA">
              <w:rPr>
                <w:rFonts w:ascii="Arial" w:hAnsi="Arial" w:cs="Arial"/>
                <w:sz w:val="24"/>
              </w:rPr>
              <w:t>Relevant Experience</w:t>
            </w:r>
          </w:p>
        </w:tc>
        <w:tc>
          <w:tcPr>
            <w:tcW w:w="6940" w:type="dxa"/>
            <w:vAlign w:val="center"/>
          </w:tcPr>
          <w:p w14:paraId="700BF248" w14:textId="77777777" w:rsidR="00667FE9" w:rsidRDefault="008153FE" w:rsidP="00667FE9">
            <w:pPr>
              <w:pStyle w:val="ListParagraph"/>
              <w:numPr>
                <w:ilvl w:val="0"/>
                <w:numId w:val="28"/>
              </w:numPr>
              <w:ind w:left="360"/>
              <w:rPr>
                <w:rFonts w:ascii="Arial" w:eastAsia="Calibri" w:hAnsi="Arial" w:cs="Arial"/>
                <w:sz w:val="24"/>
              </w:rPr>
            </w:pPr>
            <w:r>
              <w:rPr>
                <w:rFonts w:ascii="Arial" w:eastAsia="Calibri" w:hAnsi="Arial" w:cs="Arial"/>
                <w:sz w:val="24"/>
              </w:rPr>
              <w:t>Preferable e</w:t>
            </w:r>
            <w:r w:rsidR="00D44C6B" w:rsidRPr="00FC4BEA">
              <w:rPr>
                <w:rFonts w:ascii="Arial" w:eastAsia="Calibri" w:hAnsi="Arial" w:cs="Arial"/>
                <w:sz w:val="24"/>
              </w:rPr>
              <w:t>xperience o</w:t>
            </w:r>
            <w:r>
              <w:rPr>
                <w:rFonts w:ascii="Arial" w:eastAsia="Calibri" w:hAnsi="Arial" w:cs="Arial"/>
                <w:sz w:val="24"/>
              </w:rPr>
              <w:t xml:space="preserve">f working in an HE organisation and/or within </w:t>
            </w:r>
            <w:r w:rsidR="00C01EA4">
              <w:rPr>
                <w:rFonts w:ascii="Arial" w:eastAsia="Calibri" w:hAnsi="Arial" w:cs="Arial"/>
                <w:sz w:val="24"/>
              </w:rPr>
              <w:t>relevant</w:t>
            </w:r>
            <w:r>
              <w:rPr>
                <w:rFonts w:ascii="Arial" w:eastAsia="Calibri" w:hAnsi="Arial" w:cs="Arial"/>
                <w:sz w:val="24"/>
              </w:rPr>
              <w:t xml:space="preserve"> industry</w:t>
            </w:r>
          </w:p>
          <w:p w14:paraId="78B910DD" w14:textId="5015D151" w:rsidR="00D44C6B" w:rsidRPr="00667FE9" w:rsidRDefault="00DD401C" w:rsidP="00667FE9">
            <w:pPr>
              <w:pStyle w:val="ListParagraph"/>
              <w:numPr>
                <w:ilvl w:val="0"/>
                <w:numId w:val="28"/>
              </w:numPr>
              <w:ind w:left="360"/>
              <w:rPr>
                <w:rFonts w:ascii="Arial" w:eastAsia="Calibri" w:hAnsi="Arial" w:cs="Arial"/>
                <w:sz w:val="24"/>
              </w:rPr>
            </w:pPr>
            <w:r w:rsidRPr="00667FE9">
              <w:rPr>
                <w:rFonts w:ascii="Arial" w:eastAsia="Calibri" w:hAnsi="Arial" w:cs="Arial"/>
                <w:sz w:val="24"/>
              </w:rPr>
              <w:t>Knowledge and understanding of relevant Health and Safety legislation and their effective operational implementation.</w:t>
            </w:r>
          </w:p>
          <w:p w14:paraId="2DF35D44" w14:textId="02EE63F4" w:rsidR="00D44C6B" w:rsidRPr="00184A8E" w:rsidRDefault="00D44C6B" w:rsidP="00D44C6B">
            <w:pPr>
              <w:pStyle w:val="ListParagraph"/>
              <w:numPr>
                <w:ilvl w:val="0"/>
                <w:numId w:val="28"/>
              </w:numPr>
              <w:spacing w:line="240" w:lineRule="atLeast"/>
              <w:ind w:left="360"/>
              <w:rPr>
                <w:rFonts w:ascii="Arial" w:hAnsi="Arial" w:cs="Arial"/>
                <w:sz w:val="24"/>
              </w:rPr>
            </w:pPr>
            <w:r w:rsidRPr="00FC4BEA">
              <w:rPr>
                <w:rFonts w:ascii="Arial" w:hAnsi="Arial" w:cs="Arial"/>
                <w:sz w:val="24"/>
              </w:rPr>
              <w:lastRenderedPageBreak/>
              <w:t xml:space="preserve">Operational Management </w:t>
            </w:r>
          </w:p>
          <w:p w14:paraId="7BDF8509" w14:textId="47BC669C" w:rsidR="00D44C6B" w:rsidRPr="00184A8E" w:rsidRDefault="00D44C6B" w:rsidP="00D44C6B">
            <w:pPr>
              <w:pStyle w:val="ListParagraph"/>
              <w:numPr>
                <w:ilvl w:val="0"/>
                <w:numId w:val="28"/>
              </w:numPr>
              <w:spacing w:line="240" w:lineRule="atLeast"/>
              <w:ind w:left="360"/>
              <w:rPr>
                <w:rFonts w:ascii="Arial" w:hAnsi="Arial" w:cs="Arial"/>
                <w:sz w:val="24"/>
              </w:rPr>
            </w:pPr>
            <w:r w:rsidRPr="00FC4BEA">
              <w:rPr>
                <w:rFonts w:ascii="Arial" w:hAnsi="Arial" w:cs="Arial"/>
                <w:sz w:val="24"/>
              </w:rPr>
              <w:t xml:space="preserve">Managing </w:t>
            </w:r>
            <w:r w:rsidR="00184A8E">
              <w:rPr>
                <w:rFonts w:ascii="Arial" w:hAnsi="Arial" w:cs="Arial"/>
                <w:sz w:val="24"/>
              </w:rPr>
              <w:t>staff</w:t>
            </w:r>
          </w:p>
          <w:p w14:paraId="48FF9365" w14:textId="77777777" w:rsidR="00D44C6B" w:rsidRPr="00FC4BEA" w:rsidRDefault="00D44C6B" w:rsidP="00D44C6B">
            <w:pPr>
              <w:pStyle w:val="ListParagraph"/>
              <w:numPr>
                <w:ilvl w:val="0"/>
                <w:numId w:val="28"/>
              </w:numPr>
              <w:spacing w:line="240" w:lineRule="atLeast"/>
              <w:ind w:left="360"/>
              <w:rPr>
                <w:rFonts w:ascii="Arial" w:hAnsi="Arial" w:cs="Arial"/>
                <w:sz w:val="24"/>
              </w:rPr>
            </w:pPr>
            <w:r w:rsidRPr="00FC4BEA">
              <w:rPr>
                <w:rFonts w:ascii="Arial" w:hAnsi="Arial" w:cs="Arial"/>
                <w:sz w:val="24"/>
              </w:rPr>
              <w:t>Finance/Budgetary Management</w:t>
            </w:r>
          </w:p>
          <w:p w14:paraId="040E5D0A" w14:textId="77777777" w:rsidR="00DD401C" w:rsidRPr="00184A8E" w:rsidRDefault="00DD401C" w:rsidP="00184A8E">
            <w:pPr>
              <w:spacing w:line="240" w:lineRule="atLeast"/>
              <w:rPr>
                <w:rFonts w:ascii="Arial" w:hAnsi="Arial" w:cs="Arial"/>
                <w:sz w:val="24"/>
              </w:rPr>
            </w:pPr>
          </w:p>
        </w:tc>
      </w:tr>
      <w:tr w:rsidR="00D44C6B" w:rsidRPr="00C726A3" w14:paraId="330A4D21" w14:textId="77777777" w:rsidTr="00D44C6B">
        <w:tc>
          <w:tcPr>
            <w:tcW w:w="2977" w:type="dxa"/>
            <w:vAlign w:val="center"/>
          </w:tcPr>
          <w:p w14:paraId="37991165" w14:textId="77777777" w:rsidR="00D44C6B" w:rsidRPr="00FC4BEA" w:rsidRDefault="00D44C6B" w:rsidP="00D44C6B">
            <w:pPr>
              <w:rPr>
                <w:rFonts w:ascii="Arial" w:hAnsi="Arial" w:cs="Arial"/>
                <w:sz w:val="24"/>
              </w:rPr>
            </w:pPr>
            <w:r w:rsidRPr="00FC4BEA">
              <w:rPr>
                <w:rFonts w:ascii="Arial" w:hAnsi="Arial" w:cs="Arial"/>
                <w:sz w:val="24"/>
              </w:rPr>
              <w:lastRenderedPageBreak/>
              <w:t>Communication Skills</w:t>
            </w:r>
          </w:p>
        </w:tc>
        <w:tc>
          <w:tcPr>
            <w:tcW w:w="6940" w:type="dxa"/>
            <w:vAlign w:val="center"/>
          </w:tcPr>
          <w:p w14:paraId="063D342D" w14:textId="77777777" w:rsidR="00D44C6B" w:rsidRPr="00FC4BEA" w:rsidRDefault="00D44C6B" w:rsidP="00D44C6B">
            <w:pPr>
              <w:rPr>
                <w:rFonts w:ascii="Arial" w:hAnsi="Arial" w:cs="Arial"/>
                <w:color w:val="000000"/>
                <w:sz w:val="24"/>
              </w:rPr>
            </w:pPr>
            <w:r w:rsidRPr="00FC4BEA">
              <w:rPr>
                <w:rFonts w:ascii="Arial" w:hAnsi="Arial" w:cs="Arial"/>
                <w:color w:val="000000"/>
                <w:sz w:val="24"/>
              </w:rPr>
              <w:t>Communicates technical or specialist ideas or information persuasively adapting the style and message to a diverse audience in an inclusive and accessible way</w:t>
            </w:r>
          </w:p>
          <w:p w14:paraId="750745B6" w14:textId="77777777" w:rsidR="00D44C6B" w:rsidRPr="00FC4BEA" w:rsidRDefault="00D44C6B" w:rsidP="00D44C6B">
            <w:pPr>
              <w:rPr>
                <w:rFonts w:ascii="Arial" w:hAnsi="Arial" w:cs="Arial"/>
                <w:sz w:val="24"/>
              </w:rPr>
            </w:pPr>
          </w:p>
        </w:tc>
      </w:tr>
      <w:tr w:rsidR="00D44C6B" w:rsidRPr="00C726A3" w14:paraId="36017CAA" w14:textId="77777777" w:rsidTr="00D44C6B">
        <w:tc>
          <w:tcPr>
            <w:tcW w:w="2977" w:type="dxa"/>
            <w:vAlign w:val="center"/>
          </w:tcPr>
          <w:p w14:paraId="2D3DC820" w14:textId="77777777" w:rsidR="00D44C6B" w:rsidRPr="00FC4BEA" w:rsidRDefault="00D44C6B" w:rsidP="00D44C6B">
            <w:pPr>
              <w:rPr>
                <w:rFonts w:ascii="Arial" w:hAnsi="Arial" w:cs="Arial"/>
                <w:sz w:val="24"/>
              </w:rPr>
            </w:pPr>
            <w:r w:rsidRPr="00FC4BEA">
              <w:rPr>
                <w:rFonts w:ascii="Arial" w:hAnsi="Arial" w:cs="Arial"/>
                <w:sz w:val="24"/>
              </w:rPr>
              <w:t>Leadership and Management</w:t>
            </w:r>
          </w:p>
        </w:tc>
        <w:tc>
          <w:tcPr>
            <w:tcW w:w="6940" w:type="dxa"/>
            <w:vAlign w:val="center"/>
          </w:tcPr>
          <w:p w14:paraId="36334500" w14:textId="77777777" w:rsidR="00D44C6B" w:rsidRPr="00FC4BEA" w:rsidRDefault="00D44C6B" w:rsidP="00D44C6B">
            <w:pPr>
              <w:rPr>
                <w:rFonts w:ascii="Arial" w:hAnsi="Arial" w:cs="Arial"/>
                <w:color w:val="000000"/>
                <w:sz w:val="24"/>
              </w:rPr>
            </w:pPr>
            <w:r w:rsidRPr="00FC4BEA">
              <w:rPr>
                <w:rFonts w:ascii="Arial" w:hAnsi="Arial" w:cs="Arial"/>
                <w:color w:val="000000"/>
                <w:sz w:val="24"/>
              </w:rPr>
              <w:t xml:space="preserve">Motivates and leads a team effectively setting clear objectives to manage performance </w:t>
            </w:r>
          </w:p>
          <w:p w14:paraId="67EACE84" w14:textId="77777777" w:rsidR="00D44C6B" w:rsidRPr="00FC4BEA" w:rsidRDefault="00D44C6B" w:rsidP="00D44C6B">
            <w:pPr>
              <w:rPr>
                <w:rFonts w:ascii="Arial" w:hAnsi="Arial" w:cs="Arial"/>
                <w:color w:val="000000"/>
                <w:sz w:val="24"/>
              </w:rPr>
            </w:pPr>
          </w:p>
        </w:tc>
      </w:tr>
      <w:tr w:rsidR="00D44C6B" w:rsidRPr="00C726A3" w14:paraId="262EC0A4" w14:textId="77777777" w:rsidTr="00D44C6B">
        <w:trPr>
          <w:trHeight w:val="915"/>
        </w:trPr>
        <w:tc>
          <w:tcPr>
            <w:tcW w:w="2977" w:type="dxa"/>
            <w:vMerge w:val="restart"/>
            <w:vAlign w:val="center"/>
          </w:tcPr>
          <w:p w14:paraId="72185002" w14:textId="77777777" w:rsidR="00D44C6B" w:rsidRPr="00FC4BEA" w:rsidRDefault="00D44C6B" w:rsidP="00D44C6B">
            <w:pPr>
              <w:rPr>
                <w:rFonts w:ascii="Arial" w:hAnsi="Arial" w:cs="Arial"/>
                <w:sz w:val="24"/>
              </w:rPr>
            </w:pPr>
            <w:r w:rsidRPr="00FC4BEA">
              <w:rPr>
                <w:rFonts w:ascii="Arial" w:hAnsi="Arial" w:cs="Arial"/>
                <w:sz w:val="24"/>
              </w:rPr>
              <w:t>Research, Teaching and Learning</w:t>
            </w:r>
          </w:p>
          <w:p w14:paraId="29C25D28" w14:textId="77777777" w:rsidR="00D44C6B" w:rsidRPr="00FC4BEA" w:rsidRDefault="00D44C6B" w:rsidP="00D44C6B">
            <w:pPr>
              <w:rPr>
                <w:rFonts w:ascii="Arial" w:hAnsi="Arial" w:cs="Arial"/>
                <w:sz w:val="24"/>
              </w:rPr>
            </w:pPr>
          </w:p>
        </w:tc>
        <w:tc>
          <w:tcPr>
            <w:tcW w:w="6940" w:type="dxa"/>
            <w:vAlign w:val="center"/>
          </w:tcPr>
          <w:p w14:paraId="207C87E6" w14:textId="77777777" w:rsidR="00D44C6B" w:rsidRPr="00FC4BEA" w:rsidRDefault="00D44C6B" w:rsidP="00D44C6B">
            <w:pPr>
              <w:rPr>
                <w:rFonts w:ascii="Arial" w:hAnsi="Arial" w:cs="Arial"/>
                <w:color w:val="000000"/>
                <w:sz w:val="24"/>
              </w:rPr>
            </w:pPr>
            <w:r w:rsidRPr="00FC4BEA">
              <w:rPr>
                <w:rFonts w:ascii="Arial" w:hAnsi="Arial" w:cs="Arial"/>
                <w:color w:val="000000"/>
                <w:sz w:val="24"/>
              </w:rPr>
              <w:t>Applies innovative approaches to course leadership, teaching, learning or professional practice to support excellent teaching, pedagogy and inclusivity</w:t>
            </w:r>
          </w:p>
          <w:p w14:paraId="64763727" w14:textId="77777777" w:rsidR="00D44C6B" w:rsidRPr="00FC4BEA" w:rsidRDefault="00D44C6B" w:rsidP="00D44C6B">
            <w:pPr>
              <w:rPr>
                <w:rFonts w:ascii="Arial" w:hAnsi="Arial" w:cs="Arial"/>
                <w:sz w:val="24"/>
              </w:rPr>
            </w:pPr>
          </w:p>
        </w:tc>
      </w:tr>
      <w:tr w:rsidR="00D44C6B" w:rsidRPr="00C726A3" w14:paraId="1D0041C4" w14:textId="77777777" w:rsidTr="00D44C6B">
        <w:trPr>
          <w:trHeight w:val="750"/>
        </w:trPr>
        <w:tc>
          <w:tcPr>
            <w:tcW w:w="2977" w:type="dxa"/>
            <w:vMerge/>
            <w:vAlign w:val="center"/>
          </w:tcPr>
          <w:p w14:paraId="6AA11583" w14:textId="77777777" w:rsidR="00D44C6B" w:rsidRPr="00FC4BEA" w:rsidRDefault="00D44C6B" w:rsidP="00D44C6B">
            <w:pPr>
              <w:rPr>
                <w:rFonts w:ascii="Arial" w:hAnsi="Arial" w:cs="Arial"/>
                <w:sz w:val="24"/>
              </w:rPr>
            </w:pPr>
          </w:p>
        </w:tc>
        <w:tc>
          <w:tcPr>
            <w:tcW w:w="6940" w:type="dxa"/>
            <w:vAlign w:val="center"/>
          </w:tcPr>
          <w:p w14:paraId="40C33CCC" w14:textId="77777777" w:rsidR="00D44C6B" w:rsidRPr="00FC4BEA" w:rsidRDefault="00D44C6B" w:rsidP="00D44C6B">
            <w:pPr>
              <w:rPr>
                <w:rFonts w:ascii="Arial" w:hAnsi="Arial" w:cs="Arial"/>
                <w:color w:val="000000"/>
                <w:sz w:val="24"/>
              </w:rPr>
            </w:pPr>
            <w:r w:rsidRPr="00FC4BEA">
              <w:rPr>
                <w:rFonts w:ascii="Arial" w:hAnsi="Arial" w:cs="Arial"/>
                <w:color w:val="000000"/>
                <w:sz w:val="24"/>
              </w:rPr>
              <w:t>Applies own research to develop learning and assessment practice</w:t>
            </w:r>
          </w:p>
        </w:tc>
      </w:tr>
      <w:tr w:rsidR="00D44C6B" w:rsidRPr="00C726A3" w14:paraId="0832F66D" w14:textId="77777777" w:rsidTr="00D44C6B">
        <w:tc>
          <w:tcPr>
            <w:tcW w:w="2977" w:type="dxa"/>
            <w:vAlign w:val="center"/>
          </w:tcPr>
          <w:p w14:paraId="2DE7C602" w14:textId="77777777" w:rsidR="00D44C6B" w:rsidRPr="00FC4BEA" w:rsidRDefault="00D44C6B" w:rsidP="00D44C6B">
            <w:pPr>
              <w:rPr>
                <w:rFonts w:ascii="Arial" w:hAnsi="Arial" w:cs="Arial"/>
                <w:sz w:val="24"/>
              </w:rPr>
            </w:pPr>
            <w:r w:rsidRPr="00FC4BEA">
              <w:rPr>
                <w:rFonts w:ascii="Arial" w:hAnsi="Arial" w:cs="Arial"/>
                <w:sz w:val="24"/>
              </w:rPr>
              <w:t>Professional Practice</w:t>
            </w:r>
          </w:p>
        </w:tc>
        <w:tc>
          <w:tcPr>
            <w:tcW w:w="6940" w:type="dxa"/>
            <w:vAlign w:val="center"/>
          </w:tcPr>
          <w:p w14:paraId="2FA41158" w14:textId="77777777" w:rsidR="00D44C6B" w:rsidRPr="00FC4BEA" w:rsidRDefault="00D44C6B" w:rsidP="00D44C6B">
            <w:pPr>
              <w:rPr>
                <w:rFonts w:ascii="Arial" w:hAnsi="Arial" w:cs="Arial"/>
                <w:color w:val="000000"/>
                <w:sz w:val="24"/>
              </w:rPr>
            </w:pPr>
            <w:r w:rsidRPr="00FC4BEA">
              <w:rPr>
                <w:rFonts w:ascii="Arial" w:hAnsi="Arial" w:cs="Arial"/>
                <w:color w:val="000000"/>
                <w:sz w:val="24"/>
              </w:rPr>
              <w:t>Contributes to advancing professional practice/research or scholarly activity in own area of specialism</w:t>
            </w:r>
          </w:p>
          <w:p w14:paraId="443A35E9" w14:textId="77777777" w:rsidR="00D44C6B" w:rsidRPr="00FC4BEA" w:rsidRDefault="00D44C6B" w:rsidP="00D44C6B">
            <w:pPr>
              <w:rPr>
                <w:rFonts w:ascii="Arial" w:hAnsi="Arial" w:cs="Arial"/>
                <w:sz w:val="24"/>
              </w:rPr>
            </w:pPr>
          </w:p>
        </w:tc>
      </w:tr>
      <w:tr w:rsidR="00D44C6B" w:rsidRPr="00C726A3" w14:paraId="326793C4" w14:textId="77777777" w:rsidTr="00D44C6B">
        <w:tc>
          <w:tcPr>
            <w:tcW w:w="2977" w:type="dxa"/>
            <w:vAlign w:val="center"/>
          </w:tcPr>
          <w:p w14:paraId="262471B7" w14:textId="77777777" w:rsidR="00D44C6B" w:rsidRPr="00FC4BEA" w:rsidRDefault="00D44C6B" w:rsidP="00D44C6B">
            <w:pPr>
              <w:rPr>
                <w:rFonts w:ascii="Arial" w:hAnsi="Arial" w:cs="Arial"/>
                <w:sz w:val="24"/>
              </w:rPr>
            </w:pPr>
            <w:r w:rsidRPr="00FC4BEA">
              <w:rPr>
                <w:rFonts w:ascii="Arial" w:hAnsi="Arial" w:cs="Arial"/>
                <w:sz w:val="24"/>
              </w:rPr>
              <w:t>Planning and managing resources</w:t>
            </w:r>
          </w:p>
        </w:tc>
        <w:tc>
          <w:tcPr>
            <w:tcW w:w="6940" w:type="dxa"/>
            <w:vAlign w:val="center"/>
          </w:tcPr>
          <w:p w14:paraId="19BE3E45" w14:textId="4F4DF2A4" w:rsidR="00D44C6B" w:rsidRPr="00667FE9" w:rsidRDefault="00D44C6B" w:rsidP="00D44C6B">
            <w:pPr>
              <w:rPr>
                <w:rFonts w:ascii="Arial" w:hAnsi="Arial" w:cs="Arial"/>
                <w:color w:val="000000"/>
                <w:sz w:val="24"/>
              </w:rPr>
            </w:pPr>
            <w:r w:rsidRPr="00FC4BEA">
              <w:rPr>
                <w:rFonts w:ascii="Arial" w:hAnsi="Arial" w:cs="Arial"/>
                <w:color w:val="000000"/>
                <w:sz w:val="24"/>
              </w:rPr>
              <w:t>Effectively plans and manages operational activities or large projects to achieve long term objectives</w:t>
            </w:r>
          </w:p>
        </w:tc>
      </w:tr>
      <w:tr w:rsidR="00D44C6B" w:rsidRPr="00C726A3" w14:paraId="6DED6A1E" w14:textId="77777777" w:rsidTr="00D44C6B">
        <w:tc>
          <w:tcPr>
            <w:tcW w:w="2977" w:type="dxa"/>
            <w:vAlign w:val="center"/>
          </w:tcPr>
          <w:p w14:paraId="4A9C909B" w14:textId="77777777" w:rsidR="00D44C6B" w:rsidRPr="00FC4BEA" w:rsidRDefault="00D44C6B" w:rsidP="00D44C6B">
            <w:pPr>
              <w:rPr>
                <w:rFonts w:ascii="Arial" w:hAnsi="Arial" w:cs="Arial"/>
                <w:sz w:val="24"/>
              </w:rPr>
            </w:pPr>
            <w:r w:rsidRPr="00FC4BEA">
              <w:rPr>
                <w:rFonts w:ascii="Arial" w:hAnsi="Arial" w:cs="Arial"/>
                <w:sz w:val="24"/>
              </w:rPr>
              <w:t>Teamwork</w:t>
            </w:r>
          </w:p>
        </w:tc>
        <w:tc>
          <w:tcPr>
            <w:tcW w:w="6940" w:type="dxa"/>
            <w:vAlign w:val="center"/>
          </w:tcPr>
          <w:p w14:paraId="7364724E" w14:textId="77777777" w:rsidR="00D44C6B" w:rsidRPr="00FC4BEA" w:rsidRDefault="00D44C6B" w:rsidP="00D44C6B">
            <w:pPr>
              <w:rPr>
                <w:rFonts w:ascii="Arial" w:hAnsi="Arial" w:cs="Arial"/>
                <w:color w:val="000000"/>
                <w:sz w:val="24"/>
              </w:rPr>
            </w:pPr>
            <w:r w:rsidRPr="00FC4BEA">
              <w:rPr>
                <w:rFonts w:ascii="Arial" w:hAnsi="Arial" w:cs="Arial"/>
                <w:color w:val="000000"/>
                <w:sz w:val="24"/>
              </w:rPr>
              <w:t>Builds effective teams, networks or communities of practice and fosters constructive cross team collaboration</w:t>
            </w:r>
          </w:p>
          <w:p w14:paraId="6F821F08" w14:textId="77777777" w:rsidR="00D44C6B" w:rsidRPr="00FC4BEA" w:rsidRDefault="00D44C6B" w:rsidP="00D44C6B">
            <w:pPr>
              <w:rPr>
                <w:rFonts w:ascii="Arial" w:hAnsi="Arial" w:cs="Arial"/>
                <w:sz w:val="24"/>
              </w:rPr>
            </w:pPr>
          </w:p>
        </w:tc>
      </w:tr>
      <w:tr w:rsidR="00D44C6B" w:rsidRPr="00C726A3" w14:paraId="28431E9D" w14:textId="77777777" w:rsidTr="00D44C6B">
        <w:tc>
          <w:tcPr>
            <w:tcW w:w="2977" w:type="dxa"/>
            <w:vAlign w:val="center"/>
          </w:tcPr>
          <w:p w14:paraId="480CF69C" w14:textId="77777777" w:rsidR="00D44C6B" w:rsidRPr="00FC4BEA" w:rsidRDefault="00D44C6B" w:rsidP="00D44C6B">
            <w:pPr>
              <w:rPr>
                <w:rFonts w:ascii="Arial" w:hAnsi="Arial" w:cs="Arial"/>
                <w:sz w:val="24"/>
              </w:rPr>
            </w:pPr>
            <w:r w:rsidRPr="00FC4BEA">
              <w:rPr>
                <w:rFonts w:ascii="Arial" w:hAnsi="Arial" w:cs="Arial"/>
                <w:sz w:val="24"/>
              </w:rPr>
              <w:t>Student experience or customer service</w:t>
            </w:r>
          </w:p>
        </w:tc>
        <w:tc>
          <w:tcPr>
            <w:tcW w:w="6940" w:type="dxa"/>
            <w:vAlign w:val="center"/>
          </w:tcPr>
          <w:p w14:paraId="345DA64C" w14:textId="77777777" w:rsidR="00D44C6B" w:rsidRPr="00FC4BEA" w:rsidRDefault="00D44C6B" w:rsidP="00D44C6B">
            <w:pPr>
              <w:rPr>
                <w:rFonts w:ascii="Arial" w:hAnsi="Arial" w:cs="Arial"/>
                <w:color w:val="000000"/>
                <w:sz w:val="24"/>
              </w:rPr>
            </w:pPr>
            <w:r w:rsidRPr="00FC4BEA">
              <w:rPr>
                <w:rFonts w:ascii="Arial" w:hAnsi="Arial" w:cs="Arial"/>
                <w:color w:val="000000"/>
                <w:sz w:val="24"/>
              </w:rPr>
              <w:t xml:space="preserve">Makes a significant contribution to improving the student or customer experience to promote an inclusive environment for students, colleagues or customers </w:t>
            </w:r>
          </w:p>
          <w:p w14:paraId="07C19378" w14:textId="77777777" w:rsidR="00D44C6B" w:rsidRPr="00FC4BEA" w:rsidRDefault="00D44C6B" w:rsidP="00D44C6B">
            <w:pPr>
              <w:rPr>
                <w:rFonts w:ascii="Arial" w:hAnsi="Arial" w:cs="Arial"/>
                <w:sz w:val="24"/>
              </w:rPr>
            </w:pPr>
          </w:p>
        </w:tc>
      </w:tr>
      <w:tr w:rsidR="00D44C6B" w:rsidRPr="00C726A3" w14:paraId="6BDA7975" w14:textId="77777777" w:rsidTr="00D44C6B">
        <w:tc>
          <w:tcPr>
            <w:tcW w:w="2977" w:type="dxa"/>
            <w:vAlign w:val="center"/>
          </w:tcPr>
          <w:p w14:paraId="31FA3378" w14:textId="77777777" w:rsidR="00D44C6B" w:rsidRPr="00FC4BEA" w:rsidRDefault="00D44C6B" w:rsidP="00D44C6B">
            <w:pPr>
              <w:rPr>
                <w:rFonts w:ascii="Arial" w:hAnsi="Arial" w:cs="Arial"/>
                <w:sz w:val="24"/>
              </w:rPr>
            </w:pPr>
            <w:r w:rsidRPr="00FC4BEA">
              <w:rPr>
                <w:rFonts w:ascii="Arial" w:hAnsi="Arial" w:cs="Arial"/>
                <w:sz w:val="24"/>
              </w:rPr>
              <w:t>Creativity, Innovation and Problem Solving</w:t>
            </w:r>
          </w:p>
        </w:tc>
        <w:tc>
          <w:tcPr>
            <w:tcW w:w="6940" w:type="dxa"/>
            <w:vAlign w:val="center"/>
          </w:tcPr>
          <w:p w14:paraId="6695528A" w14:textId="77777777" w:rsidR="00D44C6B" w:rsidRPr="00FC4BEA" w:rsidRDefault="00D44C6B" w:rsidP="00D44C6B">
            <w:pPr>
              <w:rPr>
                <w:rFonts w:ascii="Arial" w:hAnsi="Arial" w:cs="Arial"/>
                <w:color w:val="000000"/>
                <w:sz w:val="24"/>
              </w:rPr>
            </w:pPr>
            <w:r w:rsidRPr="00FC4BEA">
              <w:rPr>
                <w:rFonts w:ascii="Arial" w:hAnsi="Arial" w:cs="Arial"/>
                <w:color w:val="000000"/>
                <w:sz w:val="24"/>
              </w:rPr>
              <w:t>Identifies innovative solutions to problems to bring a wider benefit to the organisation</w:t>
            </w:r>
          </w:p>
          <w:p w14:paraId="098C7112" w14:textId="77777777" w:rsidR="00D44C6B" w:rsidRPr="00FC4BEA" w:rsidRDefault="00D44C6B" w:rsidP="00D44C6B">
            <w:pPr>
              <w:rPr>
                <w:rFonts w:ascii="Arial" w:hAnsi="Arial" w:cs="Arial"/>
                <w:sz w:val="24"/>
              </w:rPr>
            </w:pPr>
          </w:p>
        </w:tc>
      </w:tr>
    </w:tbl>
    <w:p w14:paraId="37726701" w14:textId="77777777" w:rsidR="00D44C6B" w:rsidRDefault="00D44C6B" w:rsidP="00D44C6B">
      <w:pPr>
        <w:rPr>
          <w:rFonts w:ascii="Arial" w:hAnsi="Arial" w:cs="Arial"/>
          <w:sz w:val="24"/>
        </w:rPr>
      </w:pPr>
    </w:p>
    <w:p w14:paraId="3AE6619D" w14:textId="77777777" w:rsidR="00D44C6B" w:rsidRPr="00D242D6" w:rsidRDefault="00D44C6B" w:rsidP="00D44C6B">
      <w:pPr>
        <w:rPr>
          <w:rFonts w:ascii="Arial" w:hAnsi="Arial" w:cs="Arial"/>
        </w:rPr>
      </w:pPr>
      <w:r w:rsidRPr="00D242D6">
        <w:rPr>
          <w:rFonts w:ascii="Arial" w:hAnsi="Arial" w:cs="Arial"/>
        </w:rPr>
        <w:t xml:space="preserve">The application form sets out a number of competence questions related to some of the above selection criteria. Shortlisting will be based on your responses to these questions. </w:t>
      </w:r>
    </w:p>
    <w:p w14:paraId="333B8C1E" w14:textId="77777777" w:rsidR="00D44C6B" w:rsidRPr="00D242D6" w:rsidRDefault="00D44C6B" w:rsidP="00D44C6B">
      <w:pPr>
        <w:rPr>
          <w:rFonts w:ascii="Arial" w:hAnsi="Arial" w:cs="Arial"/>
        </w:rPr>
      </w:pPr>
      <w:r w:rsidRPr="00D242D6">
        <w:rPr>
          <w:rFonts w:ascii="Arial" w:hAnsi="Arial" w:cs="Arial"/>
        </w:rPr>
        <w:t>Please make sure you provide evidence to demonstrate clearly how you meet these criteria.</w:t>
      </w:r>
    </w:p>
    <w:p w14:paraId="0E7B2AB3" w14:textId="77777777" w:rsidR="0008072B" w:rsidRPr="00BE1171" w:rsidRDefault="0008072B">
      <w:pPr>
        <w:spacing w:line="240" w:lineRule="atLeast"/>
        <w:rPr>
          <w:rFonts w:ascii="Arial" w:hAnsi="Arial" w:cs="Arial"/>
          <w:sz w:val="20"/>
        </w:rPr>
      </w:pPr>
    </w:p>
    <w:p w14:paraId="2621D9AA" w14:textId="39CFE9E3" w:rsidR="0008072B" w:rsidRDefault="002A38A1">
      <w:pPr>
        <w:spacing w:line="240" w:lineRule="atLeast"/>
        <w:rPr>
          <w:rFonts w:ascii="Arial" w:hAnsi="Arial" w:cs="Arial"/>
          <w:sz w:val="20"/>
        </w:rPr>
      </w:pPr>
      <w:r>
        <w:rPr>
          <w:rFonts w:ascii="Arial" w:hAnsi="Arial" w:cs="Arial"/>
          <w:b/>
          <w:sz w:val="24"/>
        </w:rPr>
        <w:t xml:space="preserve">HERA Ref </w:t>
      </w:r>
      <w:r w:rsidRPr="005F29BC">
        <w:rPr>
          <w:rFonts w:ascii="Arial" w:hAnsi="Arial" w:cs="Arial"/>
          <w:b/>
          <w:sz w:val="24"/>
        </w:rPr>
        <w:t>SICOM Tech 4</w:t>
      </w:r>
    </w:p>
    <w:p w14:paraId="7BA810EB" w14:textId="77777777" w:rsidR="00D44C6B" w:rsidRDefault="00D44C6B">
      <w:pPr>
        <w:spacing w:line="240" w:lineRule="atLeast"/>
        <w:rPr>
          <w:rFonts w:ascii="Arial" w:hAnsi="Arial" w:cs="Arial"/>
          <w:sz w:val="20"/>
        </w:rPr>
      </w:pPr>
    </w:p>
    <w:p w14:paraId="799DF01E" w14:textId="77777777" w:rsidR="00D44C6B" w:rsidRDefault="00D44C6B">
      <w:pPr>
        <w:spacing w:line="240" w:lineRule="atLeast"/>
        <w:rPr>
          <w:rFonts w:ascii="Arial" w:hAnsi="Arial" w:cs="Arial"/>
          <w:sz w:val="20"/>
        </w:rPr>
      </w:pPr>
    </w:p>
    <w:p w14:paraId="3B11ACB4" w14:textId="77777777" w:rsidR="00D44C6B" w:rsidRDefault="00D44C6B">
      <w:pPr>
        <w:spacing w:line="240" w:lineRule="atLeast"/>
        <w:rPr>
          <w:rFonts w:ascii="Arial" w:hAnsi="Arial" w:cs="Arial"/>
          <w:sz w:val="20"/>
        </w:rPr>
      </w:pPr>
    </w:p>
    <w:p w14:paraId="301B4E55" w14:textId="77777777" w:rsidR="00D44C6B" w:rsidRDefault="00D44C6B">
      <w:pPr>
        <w:spacing w:line="240" w:lineRule="atLeast"/>
        <w:rPr>
          <w:rFonts w:ascii="Arial" w:hAnsi="Arial" w:cs="Arial"/>
          <w:sz w:val="20"/>
        </w:rPr>
      </w:pPr>
    </w:p>
    <w:p w14:paraId="2298DDA9" w14:textId="77777777" w:rsidR="00D44C6B" w:rsidRDefault="00D44C6B">
      <w:pPr>
        <w:spacing w:line="240" w:lineRule="atLeast"/>
        <w:rPr>
          <w:rFonts w:ascii="Arial" w:hAnsi="Arial" w:cs="Arial"/>
          <w:sz w:val="20"/>
        </w:rPr>
      </w:pPr>
    </w:p>
    <w:p w14:paraId="5D7C5A82" w14:textId="77777777" w:rsidR="00D44C6B" w:rsidRDefault="00D44C6B">
      <w:pPr>
        <w:spacing w:line="240" w:lineRule="atLeast"/>
        <w:rPr>
          <w:rFonts w:ascii="Arial" w:hAnsi="Arial" w:cs="Arial"/>
          <w:sz w:val="20"/>
        </w:rPr>
      </w:pPr>
    </w:p>
    <w:p w14:paraId="06A91D53" w14:textId="77777777" w:rsidR="00D44C6B" w:rsidRDefault="00D44C6B">
      <w:pPr>
        <w:spacing w:line="240" w:lineRule="atLeast"/>
        <w:rPr>
          <w:rFonts w:ascii="Arial" w:hAnsi="Arial" w:cs="Arial"/>
          <w:sz w:val="20"/>
        </w:rPr>
      </w:pPr>
    </w:p>
    <w:p w14:paraId="20D6A271" w14:textId="77777777" w:rsidR="00D44C6B" w:rsidRDefault="00D44C6B">
      <w:pPr>
        <w:spacing w:line="240" w:lineRule="atLeast"/>
        <w:rPr>
          <w:rFonts w:ascii="Arial" w:hAnsi="Arial" w:cs="Arial"/>
          <w:sz w:val="20"/>
        </w:rPr>
      </w:pPr>
    </w:p>
    <w:p w14:paraId="65227FBF" w14:textId="77777777" w:rsidR="00D44C6B" w:rsidRDefault="00D44C6B">
      <w:pPr>
        <w:spacing w:line="240" w:lineRule="atLeast"/>
        <w:rPr>
          <w:rFonts w:ascii="Arial" w:hAnsi="Arial" w:cs="Arial"/>
          <w:sz w:val="20"/>
        </w:rPr>
      </w:pPr>
    </w:p>
    <w:p w14:paraId="778BB327" w14:textId="77777777" w:rsidR="00D44C6B" w:rsidRDefault="00D44C6B">
      <w:pPr>
        <w:spacing w:line="240" w:lineRule="atLeast"/>
        <w:rPr>
          <w:rFonts w:ascii="Arial" w:hAnsi="Arial" w:cs="Arial"/>
          <w:sz w:val="20"/>
        </w:rPr>
      </w:pPr>
    </w:p>
    <w:p w14:paraId="4564C72B" w14:textId="77777777" w:rsidR="00D44C6B" w:rsidRDefault="00D44C6B">
      <w:pPr>
        <w:spacing w:line="240" w:lineRule="atLeast"/>
        <w:rPr>
          <w:rFonts w:ascii="Arial" w:hAnsi="Arial" w:cs="Arial"/>
          <w:sz w:val="20"/>
        </w:rPr>
      </w:pPr>
    </w:p>
    <w:p w14:paraId="46399AF5" w14:textId="77777777" w:rsidR="00D44C6B" w:rsidRDefault="00D44C6B">
      <w:pPr>
        <w:spacing w:line="240" w:lineRule="atLeast"/>
        <w:rPr>
          <w:rFonts w:ascii="Arial" w:hAnsi="Arial" w:cs="Arial"/>
          <w:sz w:val="20"/>
        </w:rPr>
      </w:pPr>
    </w:p>
    <w:p w14:paraId="2AFA76C8" w14:textId="77777777" w:rsidR="00D44C6B" w:rsidRDefault="00D44C6B">
      <w:pPr>
        <w:spacing w:line="240" w:lineRule="atLeast"/>
        <w:rPr>
          <w:rFonts w:ascii="Arial" w:hAnsi="Arial" w:cs="Arial"/>
          <w:sz w:val="20"/>
        </w:rPr>
      </w:pPr>
    </w:p>
    <w:p w14:paraId="65AB9EF6" w14:textId="77777777" w:rsidR="00D44C6B" w:rsidRDefault="00D44C6B">
      <w:pPr>
        <w:spacing w:line="240" w:lineRule="atLeast"/>
        <w:rPr>
          <w:rFonts w:ascii="Arial" w:hAnsi="Arial" w:cs="Arial"/>
          <w:sz w:val="20"/>
        </w:rPr>
      </w:pPr>
    </w:p>
    <w:p w14:paraId="26C31C2F" w14:textId="77777777" w:rsidR="00D44C6B" w:rsidRDefault="00D44C6B">
      <w:pPr>
        <w:spacing w:line="240" w:lineRule="atLeast"/>
        <w:rPr>
          <w:rFonts w:ascii="Arial" w:hAnsi="Arial" w:cs="Arial"/>
          <w:sz w:val="20"/>
        </w:rPr>
      </w:pPr>
    </w:p>
    <w:p w14:paraId="261CF258" w14:textId="77777777" w:rsidR="00D44C6B" w:rsidRDefault="00D44C6B">
      <w:pPr>
        <w:spacing w:line="240" w:lineRule="atLeast"/>
        <w:rPr>
          <w:rFonts w:ascii="Arial" w:hAnsi="Arial" w:cs="Arial"/>
          <w:sz w:val="20"/>
        </w:rPr>
      </w:pPr>
    </w:p>
    <w:p w14:paraId="3F89E772" w14:textId="77777777" w:rsidR="00D44C6B" w:rsidRDefault="00D44C6B">
      <w:pPr>
        <w:spacing w:line="240" w:lineRule="atLeast"/>
        <w:rPr>
          <w:rFonts w:ascii="Arial" w:hAnsi="Arial" w:cs="Arial"/>
          <w:sz w:val="20"/>
        </w:rPr>
      </w:pPr>
    </w:p>
    <w:p w14:paraId="2880D336" w14:textId="77777777" w:rsidR="00D44C6B" w:rsidRDefault="00D44C6B">
      <w:pPr>
        <w:spacing w:line="240" w:lineRule="atLeast"/>
        <w:rPr>
          <w:rFonts w:ascii="Arial" w:hAnsi="Arial" w:cs="Arial"/>
          <w:sz w:val="20"/>
        </w:rPr>
      </w:pPr>
    </w:p>
    <w:p w14:paraId="71338D70" w14:textId="77777777" w:rsidR="00D44C6B" w:rsidRDefault="00D44C6B">
      <w:pPr>
        <w:spacing w:line="240" w:lineRule="atLeast"/>
        <w:rPr>
          <w:rFonts w:ascii="Arial" w:hAnsi="Arial" w:cs="Arial"/>
          <w:sz w:val="20"/>
        </w:rPr>
      </w:pPr>
    </w:p>
    <w:p w14:paraId="61C6052F" w14:textId="77777777" w:rsidR="00D44C6B" w:rsidRDefault="00D44C6B">
      <w:pPr>
        <w:spacing w:line="240" w:lineRule="atLeast"/>
        <w:rPr>
          <w:rFonts w:ascii="Arial" w:hAnsi="Arial" w:cs="Arial"/>
          <w:sz w:val="20"/>
        </w:rPr>
      </w:pPr>
    </w:p>
    <w:p w14:paraId="2ED597DE" w14:textId="77777777" w:rsidR="00D44C6B" w:rsidRDefault="00D44C6B">
      <w:pPr>
        <w:spacing w:line="240" w:lineRule="atLeast"/>
        <w:rPr>
          <w:rFonts w:ascii="Arial" w:hAnsi="Arial" w:cs="Arial"/>
          <w:sz w:val="20"/>
        </w:rPr>
      </w:pPr>
    </w:p>
    <w:p w14:paraId="532FEA47" w14:textId="77777777" w:rsidR="00D44C6B" w:rsidRDefault="00D44C6B">
      <w:pPr>
        <w:spacing w:line="240" w:lineRule="atLeast"/>
        <w:rPr>
          <w:rFonts w:ascii="Arial" w:hAnsi="Arial" w:cs="Arial"/>
          <w:sz w:val="20"/>
        </w:rPr>
      </w:pPr>
    </w:p>
    <w:p w14:paraId="703B7C55" w14:textId="77777777" w:rsidR="00D44C6B" w:rsidRDefault="00D44C6B">
      <w:pPr>
        <w:spacing w:line="240" w:lineRule="atLeast"/>
        <w:rPr>
          <w:rFonts w:ascii="Arial" w:hAnsi="Arial" w:cs="Arial"/>
          <w:sz w:val="20"/>
        </w:rPr>
      </w:pPr>
    </w:p>
    <w:p w14:paraId="3A62A553" w14:textId="77777777" w:rsidR="00D44C6B" w:rsidRPr="00BE1171" w:rsidRDefault="00D44C6B">
      <w:pPr>
        <w:spacing w:line="240" w:lineRule="atLeast"/>
        <w:rPr>
          <w:rFonts w:ascii="Arial" w:hAnsi="Arial" w:cs="Arial"/>
          <w:sz w:val="20"/>
        </w:rPr>
      </w:pPr>
    </w:p>
    <w:sectPr w:rsidR="00D44C6B" w:rsidRPr="00BE1171" w:rsidSect="006C0A77">
      <w:headerReference w:type="default" r:id="rId8"/>
      <w:pgSz w:w="11906" w:h="16838"/>
      <w:pgMar w:top="1135" w:right="566" w:bottom="1276"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87FB7" w14:textId="77777777" w:rsidR="00A53B64" w:rsidRDefault="00A53B64">
      <w:r>
        <w:separator/>
      </w:r>
    </w:p>
  </w:endnote>
  <w:endnote w:type="continuationSeparator" w:id="0">
    <w:p w14:paraId="6B2CE530" w14:textId="77777777" w:rsidR="00A53B64" w:rsidRDefault="00A5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5F41B" w14:textId="77777777" w:rsidR="00A53B64" w:rsidRDefault="00A53B64">
      <w:r>
        <w:separator/>
      </w:r>
    </w:p>
  </w:footnote>
  <w:footnote w:type="continuationSeparator" w:id="0">
    <w:p w14:paraId="2BE7B30B" w14:textId="77777777" w:rsidR="00A53B64" w:rsidRDefault="00A5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FF752" w14:textId="77777777" w:rsidR="00C01EA4" w:rsidRPr="00576313" w:rsidRDefault="00C01EA4"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E9805D86">
      <w:start w:val="1"/>
      <w:numFmt w:val="bullet"/>
      <w:lvlText w:val=""/>
      <w:lvlJc w:val="left"/>
      <w:pPr>
        <w:tabs>
          <w:tab w:val="num" w:pos="720"/>
        </w:tabs>
        <w:ind w:left="720" w:hanging="360"/>
      </w:pPr>
      <w:rPr>
        <w:rFonts w:ascii="Symbol" w:hAnsi="Symbol" w:hint="default"/>
        <w:sz w:val="16"/>
      </w:rPr>
    </w:lvl>
    <w:lvl w:ilvl="1" w:tplc="5FA6F0D0" w:tentative="1">
      <w:start w:val="1"/>
      <w:numFmt w:val="bullet"/>
      <w:lvlText w:val="o"/>
      <w:lvlJc w:val="left"/>
      <w:pPr>
        <w:tabs>
          <w:tab w:val="num" w:pos="1440"/>
        </w:tabs>
        <w:ind w:left="1440" w:hanging="360"/>
      </w:pPr>
      <w:rPr>
        <w:rFonts w:ascii="Courier New" w:hAnsi="Courier New" w:hint="default"/>
      </w:rPr>
    </w:lvl>
    <w:lvl w:ilvl="2" w:tplc="0534E192" w:tentative="1">
      <w:start w:val="1"/>
      <w:numFmt w:val="bullet"/>
      <w:lvlText w:val=""/>
      <w:lvlJc w:val="left"/>
      <w:pPr>
        <w:tabs>
          <w:tab w:val="num" w:pos="2160"/>
        </w:tabs>
        <w:ind w:left="2160" w:hanging="360"/>
      </w:pPr>
      <w:rPr>
        <w:rFonts w:ascii="Wingdings" w:hAnsi="Wingdings" w:hint="default"/>
      </w:rPr>
    </w:lvl>
    <w:lvl w:ilvl="3" w:tplc="35685CAC" w:tentative="1">
      <w:start w:val="1"/>
      <w:numFmt w:val="bullet"/>
      <w:lvlText w:val=""/>
      <w:lvlJc w:val="left"/>
      <w:pPr>
        <w:tabs>
          <w:tab w:val="num" w:pos="2880"/>
        </w:tabs>
        <w:ind w:left="2880" w:hanging="360"/>
      </w:pPr>
      <w:rPr>
        <w:rFonts w:ascii="Symbol" w:hAnsi="Symbol" w:hint="default"/>
      </w:rPr>
    </w:lvl>
    <w:lvl w:ilvl="4" w:tplc="C024D252" w:tentative="1">
      <w:start w:val="1"/>
      <w:numFmt w:val="bullet"/>
      <w:lvlText w:val="o"/>
      <w:lvlJc w:val="left"/>
      <w:pPr>
        <w:tabs>
          <w:tab w:val="num" w:pos="3600"/>
        </w:tabs>
        <w:ind w:left="3600" w:hanging="360"/>
      </w:pPr>
      <w:rPr>
        <w:rFonts w:ascii="Courier New" w:hAnsi="Courier New" w:hint="default"/>
      </w:rPr>
    </w:lvl>
    <w:lvl w:ilvl="5" w:tplc="096CF76E" w:tentative="1">
      <w:start w:val="1"/>
      <w:numFmt w:val="bullet"/>
      <w:lvlText w:val=""/>
      <w:lvlJc w:val="left"/>
      <w:pPr>
        <w:tabs>
          <w:tab w:val="num" w:pos="4320"/>
        </w:tabs>
        <w:ind w:left="4320" w:hanging="360"/>
      </w:pPr>
      <w:rPr>
        <w:rFonts w:ascii="Wingdings" w:hAnsi="Wingdings" w:hint="default"/>
      </w:rPr>
    </w:lvl>
    <w:lvl w:ilvl="6" w:tplc="03669E88" w:tentative="1">
      <w:start w:val="1"/>
      <w:numFmt w:val="bullet"/>
      <w:lvlText w:val=""/>
      <w:lvlJc w:val="left"/>
      <w:pPr>
        <w:tabs>
          <w:tab w:val="num" w:pos="5040"/>
        </w:tabs>
        <w:ind w:left="5040" w:hanging="360"/>
      </w:pPr>
      <w:rPr>
        <w:rFonts w:ascii="Symbol" w:hAnsi="Symbol" w:hint="default"/>
      </w:rPr>
    </w:lvl>
    <w:lvl w:ilvl="7" w:tplc="34E80C62" w:tentative="1">
      <w:start w:val="1"/>
      <w:numFmt w:val="bullet"/>
      <w:lvlText w:val="o"/>
      <w:lvlJc w:val="left"/>
      <w:pPr>
        <w:tabs>
          <w:tab w:val="num" w:pos="5760"/>
        </w:tabs>
        <w:ind w:left="5760" w:hanging="360"/>
      </w:pPr>
      <w:rPr>
        <w:rFonts w:ascii="Courier New" w:hAnsi="Courier New" w:hint="default"/>
      </w:rPr>
    </w:lvl>
    <w:lvl w:ilvl="8" w:tplc="7C0403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659C5"/>
    <w:multiLevelType w:val="hybridMultilevel"/>
    <w:tmpl w:val="5000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87316"/>
    <w:multiLevelType w:val="hybridMultilevel"/>
    <w:tmpl w:val="E02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7376B"/>
    <w:multiLevelType w:val="hybridMultilevel"/>
    <w:tmpl w:val="A39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53004"/>
    <w:multiLevelType w:val="hybridMultilevel"/>
    <w:tmpl w:val="582E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886734"/>
    <w:multiLevelType w:val="hybridMultilevel"/>
    <w:tmpl w:val="0428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F24FED"/>
    <w:multiLevelType w:val="hybridMultilevel"/>
    <w:tmpl w:val="0BC2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6D92ECA8">
      <w:start w:val="1"/>
      <w:numFmt w:val="bullet"/>
      <w:lvlText w:val=""/>
      <w:lvlJc w:val="left"/>
      <w:pPr>
        <w:tabs>
          <w:tab w:val="num" w:pos="720"/>
        </w:tabs>
        <w:ind w:left="720" w:hanging="360"/>
      </w:pPr>
      <w:rPr>
        <w:rFonts w:ascii="Symbol" w:hAnsi="Symbol" w:hint="default"/>
        <w:sz w:val="16"/>
      </w:rPr>
    </w:lvl>
    <w:lvl w:ilvl="1" w:tplc="88B4E84A" w:tentative="1">
      <w:start w:val="1"/>
      <w:numFmt w:val="bullet"/>
      <w:lvlText w:val="o"/>
      <w:lvlJc w:val="left"/>
      <w:pPr>
        <w:tabs>
          <w:tab w:val="num" w:pos="1440"/>
        </w:tabs>
        <w:ind w:left="1440" w:hanging="360"/>
      </w:pPr>
      <w:rPr>
        <w:rFonts w:ascii="Courier New" w:hAnsi="Courier New" w:hint="default"/>
      </w:rPr>
    </w:lvl>
    <w:lvl w:ilvl="2" w:tplc="DB9EFB12" w:tentative="1">
      <w:start w:val="1"/>
      <w:numFmt w:val="bullet"/>
      <w:lvlText w:val=""/>
      <w:lvlJc w:val="left"/>
      <w:pPr>
        <w:tabs>
          <w:tab w:val="num" w:pos="2160"/>
        </w:tabs>
        <w:ind w:left="2160" w:hanging="360"/>
      </w:pPr>
      <w:rPr>
        <w:rFonts w:ascii="Wingdings" w:hAnsi="Wingdings" w:hint="default"/>
      </w:rPr>
    </w:lvl>
    <w:lvl w:ilvl="3" w:tplc="864CBAC2" w:tentative="1">
      <w:start w:val="1"/>
      <w:numFmt w:val="bullet"/>
      <w:lvlText w:val=""/>
      <w:lvlJc w:val="left"/>
      <w:pPr>
        <w:tabs>
          <w:tab w:val="num" w:pos="2880"/>
        </w:tabs>
        <w:ind w:left="2880" w:hanging="360"/>
      </w:pPr>
      <w:rPr>
        <w:rFonts w:ascii="Symbol" w:hAnsi="Symbol" w:hint="default"/>
      </w:rPr>
    </w:lvl>
    <w:lvl w:ilvl="4" w:tplc="29667DAE" w:tentative="1">
      <w:start w:val="1"/>
      <w:numFmt w:val="bullet"/>
      <w:lvlText w:val="o"/>
      <w:lvlJc w:val="left"/>
      <w:pPr>
        <w:tabs>
          <w:tab w:val="num" w:pos="3600"/>
        </w:tabs>
        <w:ind w:left="3600" w:hanging="360"/>
      </w:pPr>
      <w:rPr>
        <w:rFonts w:ascii="Courier New" w:hAnsi="Courier New" w:hint="default"/>
      </w:rPr>
    </w:lvl>
    <w:lvl w:ilvl="5" w:tplc="E01AC8B8" w:tentative="1">
      <w:start w:val="1"/>
      <w:numFmt w:val="bullet"/>
      <w:lvlText w:val=""/>
      <w:lvlJc w:val="left"/>
      <w:pPr>
        <w:tabs>
          <w:tab w:val="num" w:pos="4320"/>
        </w:tabs>
        <w:ind w:left="4320" w:hanging="360"/>
      </w:pPr>
      <w:rPr>
        <w:rFonts w:ascii="Wingdings" w:hAnsi="Wingdings" w:hint="default"/>
      </w:rPr>
    </w:lvl>
    <w:lvl w:ilvl="6" w:tplc="F2D6964A" w:tentative="1">
      <w:start w:val="1"/>
      <w:numFmt w:val="bullet"/>
      <w:lvlText w:val=""/>
      <w:lvlJc w:val="left"/>
      <w:pPr>
        <w:tabs>
          <w:tab w:val="num" w:pos="5040"/>
        </w:tabs>
        <w:ind w:left="5040" w:hanging="360"/>
      </w:pPr>
      <w:rPr>
        <w:rFonts w:ascii="Symbol" w:hAnsi="Symbol" w:hint="default"/>
      </w:rPr>
    </w:lvl>
    <w:lvl w:ilvl="7" w:tplc="3A9CFD94" w:tentative="1">
      <w:start w:val="1"/>
      <w:numFmt w:val="bullet"/>
      <w:lvlText w:val="o"/>
      <w:lvlJc w:val="left"/>
      <w:pPr>
        <w:tabs>
          <w:tab w:val="num" w:pos="5760"/>
        </w:tabs>
        <w:ind w:left="5760" w:hanging="360"/>
      </w:pPr>
      <w:rPr>
        <w:rFonts w:ascii="Courier New" w:hAnsi="Courier New" w:hint="default"/>
      </w:rPr>
    </w:lvl>
    <w:lvl w:ilvl="8" w:tplc="CE0C57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1D32D6"/>
    <w:multiLevelType w:val="hybridMultilevel"/>
    <w:tmpl w:val="92E83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F10461"/>
    <w:multiLevelType w:val="hybridMultilevel"/>
    <w:tmpl w:val="CF94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6196F"/>
    <w:multiLevelType w:val="hybridMultilevel"/>
    <w:tmpl w:val="ECCCD900"/>
    <w:lvl w:ilvl="0" w:tplc="4B0ECE56">
      <w:start w:val="1"/>
      <w:numFmt w:val="bullet"/>
      <w:lvlText w:val=""/>
      <w:lvlJc w:val="left"/>
      <w:pPr>
        <w:tabs>
          <w:tab w:val="num" w:pos="720"/>
        </w:tabs>
        <w:ind w:left="720" w:hanging="360"/>
      </w:pPr>
      <w:rPr>
        <w:rFonts w:ascii="Symbol" w:hAnsi="Symbol" w:hint="default"/>
        <w:sz w:val="16"/>
      </w:rPr>
    </w:lvl>
    <w:lvl w:ilvl="1" w:tplc="2F52E19A" w:tentative="1">
      <w:start w:val="1"/>
      <w:numFmt w:val="bullet"/>
      <w:lvlText w:val="o"/>
      <w:lvlJc w:val="left"/>
      <w:pPr>
        <w:tabs>
          <w:tab w:val="num" w:pos="1440"/>
        </w:tabs>
        <w:ind w:left="1440" w:hanging="360"/>
      </w:pPr>
      <w:rPr>
        <w:rFonts w:ascii="Courier New" w:hAnsi="Courier New" w:hint="default"/>
      </w:rPr>
    </w:lvl>
    <w:lvl w:ilvl="2" w:tplc="6A20BBD0" w:tentative="1">
      <w:start w:val="1"/>
      <w:numFmt w:val="bullet"/>
      <w:lvlText w:val=""/>
      <w:lvlJc w:val="left"/>
      <w:pPr>
        <w:tabs>
          <w:tab w:val="num" w:pos="2160"/>
        </w:tabs>
        <w:ind w:left="2160" w:hanging="360"/>
      </w:pPr>
      <w:rPr>
        <w:rFonts w:ascii="Wingdings" w:hAnsi="Wingdings" w:hint="default"/>
      </w:rPr>
    </w:lvl>
    <w:lvl w:ilvl="3" w:tplc="CF824B0C" w:tentative="1">
      <w:start w:val="1"/>
      <w:numFmt w:val="bullet"/>
      <w:lvlText w:val=""/>
      <w:lvlJc w:val="left"/>
      <w:pPr>
        <w:tabs>
          <w:tab w:val="num" w:pos="2880"/>
        </w:tabs>
        <w:ind w:left="2880" w:hanging="360"/>
      </w:pPr>
      <w:rPr>
        <w:rFonts w:ascii="Symbol" w:hAnsi="Symbol" w:hint="default"/>
      </w:rPr>
    </w:lvl>
    <w:lvl w:ilvl="4" w:tplc="9AFEA88E" w:tentative="1">
      <w:start w:val="1"/>
      <w:numFmt w:val="bullet"/>
      <w:lvlText w:val="o"/>
      <w:lvlJc w:val="left"/>
      <w:pPr>
        <w:tabs>
          <w:tab w:val="num" w:pos="3600"/>
        </w:tabs>
        <w:ind w:left="3600" w:hanging="360"/>
      </w:pPr>
      <w:rPr>
        <w:rFonts w:ascii="Courier New" w:hAnsi="Courier New" w:hint="default"/>
      </w:rPr>
    </w:lvl>
    <w:lvl w:ilvl="5" w:tplc="D6D8B030" w:tentative="1">
      <w:start w:val="1"/>
      <w:numFmt w:val="bullet"/>
      <w:lvlText w:val=""/>
      <w:lvlJc w:val="left"/>
      <w:pPr>
        <w:tabs>
          <w:tab w:val="num" w:pos="4320"/>
        </w:tabs>
        <w:ind w:left="4320" w:hanging="360"/>
      </w:pPr>
      <w:rPr>
        <w:rFonts w:ascii="Wingdings" w:hAnsi="Wingdings" w:hint="default"/>
      </w:rPr>
    </w:lvl>
    <w:lvl w:ilvl="6" w:tplc="CA0825F8" w:tentative="1">
      <w:start w:val="1"/>
      <w:numFmt w:val="bullet"/>
      <w:lvlText w:val=""/>
      <w:lvlJc w:val="left"/>
      <w:pPr>
        <w:tabs>
          <w:tab w:val="num" w:pos="5040"/>
        </w:tabs>
        <w:ind w:left="5040" w:hanging="360"/>
      </w:pPr>
      <w:rPr>
        <w:rFonts w:ascii="Symbol" w:hAnsi="Symbol" w:hint="default"/>
      </w:rPr>
    </w:lvl>
    <w:lvl w:ilvl="7" w:tplc="EC725CC6" w:tentative="1">
      <w:start w:val="1"/>
      <w:numFmt w:val="bullet"/>
      <w:lvlText w:val="o"/>
      <w:lvlJc w:val="left"/>
      <w:pPr>
        <w:tabs>
          <w:tab w:val="num" w:pos="5760"/>
        </w:tabs>
        <w:ind w:left="5760" w:hanging="360"/>
      </w:pPr>
      <w:rPr>
        <w:rFonts w:ascii="Courier New" w:hAnsi="Courier New" w:hint="default"/>
      </w:rPr>
    </w:lvl>
    <w:lvl w:ilvl="8" w:tplc="6E8091E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2A48D0"/>
    <w:multiLevelType w:val="hybridMultilevel"/>
    <w:tmpl w:val="4800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B2C81"/>
    <w:multiLevelType w:val="hybridMultilevel"/>
    <w:tmpl w:val="1F52E508"/>
    <w:lvl w:ilvl="0" w:tplc="BA2EEEBA">
      <w:start w:val="1"/>
      <w:numFmt w:val="bullet"/>
      <w:lvlText w:val=""/>
      <w:lvlJc w:val="left"/>
      <w:pPr>
        <w:tabs>
          <w:tab w:val="num" w:pos="720"/>
        </w:tabs>
        <w:ind w:left="720" w:hanging="360"/>
      </w:pPr>
      <w:rPr>
        <w:rFonts w:ascii="Symbol" w:hAnsi="Symbol" w:hint="default"/>
        <w:sz w:val="16"/>
      </w:rPr>
    </w:lvl>
    <w:lvl w:ilvl="1" w:tplc="1AD826C4" w:tentative="1">
      <w:start w:val="1"/>
      <w:numFmt w:val="bullet"/>
      <w:lvlText w:val="o"/>
      <w:lvlJc w:val="left"/>
      <w:pPr>
        <w:tabs>
          <w:tab w:val="num" w:pos="1440"/>
        </w:tabs>
        <w:ind w:left="1440" w:hanging="360"/>
      </w:pPr>
      <w:rPr>
        <w:rFonts w:ascii="Courier New" w:hAnsi="Courier New" w:hint="default"/>
      </w:rPr>
    </w:lvl>
    <w:lvl w:ilvl="2" w:tplc="709C6C1E" w:tentative="1">
      <w:start w:val="1"/>
      <w:numFmt w:val="bullet"/>
      <w:lvlText w:val=""/>
      <w:lvlJc w:val="left"/>
      <w:pPr>
        <w:tabs>
          <w:tab w:val="num" w:pos="2160"/>
        </w:tabs>
        <w:ind w:left="2160" w:hanging="360"/>
      </w:pPr>
      <w:rPr>
        <w:rFonts w:ascii="Wingdings" w:hAnsi="Wingdings" w:hint="default"/>
      </w:rPr>
    </w:lvl>
    <w:lvl w:ilvl="3" w:tplc="3FD89102" w:tentative="1">
      <w:start w:val="1"/>
      <w:numFmt w:val="bullet"/>
      <w:lvlText w:val=""/>
      <w:lvlJc w:val="left"/>
      <w:pPr>
        <w:tabs>
          <w:tab w:val="num" w:pos="2880"/>
        </w:tabs>
        <w:ind w:left="2880" w:hanging="360"/>
      </w:pPr>
      <w:rPr>
        <w:rFonts w:ascii="Symbol" w:hAnsi="Symbol" w:hint="default"/>
      </w:rPr>
    </w:lvl>
    <w:lvl w:ilvl="4" w:tplc="634A997A" w:tentative="1">
      <w:start w:val="1"/>
      <w:numFmt w:val="bullet"/>
      <w:lvlText w:val="o"/>
      <w:lvlJc w:val="left"/>
      <w:pPr>
        <w:tabs>
          <w:tab w:val="num" w:pos="3600"/>
        </w:tabs>
        <w:ind w:left="3600" w:hanging="360"/>
      </w:pPr>
      <w:rPr>
        <w:rFonts w:ascii="Courier New" w:hAnsi="Courier New" w:hint="default"/>
      </w:rPr>
    </w:lvl>
    <w:lvl w:ilvl="5" w:tplc="47DA01F6" w:tentative="1">
      <w:start w:val="1"/>
      <w:numFmt w:val="bullet"/>
      <w:lvlText w:val=""/>
      <w:lvlJc w:val="left"/>
      <w:pPr>
        <w:tabs>
          <w:tab w:val="num" w:pos="4320"/>
        </w:tabs>
        <w:ind w:left="4320" w:hanging="360"/>
      </w:pPr>
      <w:rPr>
        <w:rFonts w:ascii="Wingdings" w:hAnsi="Wingdings" w:hint="default"/>
      </w:rPr>
    </w:lvl>
    <w:lvl w:ilvl="6" w:tplc="8FA08C94" w:tentative="1">
      <w:start w:val="1"/>
      <w:numFmt w:val="bullet"/>
      <w:lvlText w:val=""/>
      <w:lvlJc w:val="left"/>
      <w:pPr>
        <w:tabs>
          <w:tab w:val="num" w:pos="5040"/>
        </w:tabs>
        <w:ind w:left="5040" w:hanging="360"/>
      </w:pPr>
      <w:rPr>
        <w:rFonts w:ascii="Symbol" w:hAnsi="Symbol" w:hint="default"/>
      </w:rPr>
    </w:lvl>
    <w:lvl w:ilvl="7" w:tplc="6DC82DA0" w:tentative="1">
      <w:start w:val="1"/>
      <w:numFmt w:val="bullet"/>
      <w:lvlText w:val="o"/>
      <w:lvlJc w:val="left"/>
      <w:pPr>
        <w:tabs>
          <w:tab w:val="num" w:pos="5760"/>
        </w:tabs>
        <w:ind w:left="5760" w:hanging="360"/>
      </w:pPr>
      <w:rPr>
        <w:rFonts w:ascii="Courier New" w:hAnsi="Courier New" w:hint="default"/>
      </w:rPr>
    </w:lvl>
    <w:lvl w:ilvl="8" w:tplc="CE04270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6350F0"/>
    <w:multiLevelType w:val="hybridMultilevel"/>
    <w:tmpl w:val="8AD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1"/>
  </w:num>
  <w:num w:numId="4">
    <w:abstractNumId w:val="17"/>
  </w:num>
  <w:num w:numId="5">
    <w:abstractNumId w:val="13"/>
  </w:num>
  <w:num w:numId="6">
    <w:abstractNumId w:val="25"/>
  </w:num>
  <w:num w:numId="7">
    <w:abstractNumId w:val="14"/>
  </w:num>
  <w:num w:numId="8">
    <w:abstractNumId w:val="11"/>
  </w:num>
  <w:num w:numId="9">
    <w:abstractNumId w:val="24"/>
  </w:num>
  <w:num w:numId="10">
    <w:abstractNumId w:val="27"/>
  </w:num>
  <w:num w:numId="11">
    <w:abstractNumId w:val="16"/>
  </w:num>
  <w:num w:numId="12">
    <w:abstractNumId w:val="20"/>
  </w:num>
  <w:num w:numId="13">
    <w:abstractNumId w:val="6"/>
  </w:num>
  <w:num w:numId="14">
    <w:abstractNumId w:val="22"/>
  </w:num>
  <w:num w:numId="15">
    <w:abstractNumId w:val="21"/>
  </w:num>
  <w:num w:numId="16">
    <w:abstractNumId w:val="12"/>
  </w:num>
  <w:num w:numId="17">
    <w:abstractNumId w:val="3"/>
  </w:num>
  <w:num w:numId="18">
    <w:abstractNumId w:val="9"/>
  </w:num>
  <w:num w:numId="19">
    <w:abstractNumId w:val="28"/>
  </w:num>
  <w:num w:numId="20">
    <w:abstractNumId w:val="5"/>
  </w:num>
  <w:num w:numId="21">
    <w:abstractNumId w:val="2"/>
  </w:num>
  <w:num w:numId="22">
    <w:abstractNumId w:val="10"/>
  </w:num>
  <w:num w:numId="23">
    <w:abstractNumId w:val="29"/>
  </w:num>
  <w:num w:numId="24">
    <w:abstractNumId w:val="23"/>
  </w:num>
  <w:num w:numId="25">
    <w:abstractNumId w:val="4"/>
  </w:num>
  <w:num w:numId="26">
    <w:abstractNumId w:val="19"/>
  </w:num>
  <w:num w:numId="27">
    <w:abstractNumId w:val="18"/>
  </w:num>
  <w:num w:numId="28">
    <w:abstractNumId w:val="31"/>
  </w:num>
  <w:num w:numId="29">
    <w:abstractNumId w:val="8"/>
  </w:num>
  <w:num w:numId="30">
    <w:abstractNumId w:val="7"/>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2040"/>
    <w:rsid w:val="00052B78"/>
    <w:rsid w:val="00063BC9"/>
    <w:rsid w:val="000655C5"/>
    <w:rsid w:val="00067593"/>
    <w:rsid w:val="00076E41"/>
    <w:rsid w:val="0008072B"/>
    <w:rsid w:val="000935C6"/>
    <w:rsid w:val="000940A9"/>
    <w:rsid w:val="000A52BA"/>
    <w:rsid w:val="000A690E"/>
    <w:rsid w:val="000B4E58"/>
    <w:rsid w:val="000C330C"/>
    <w:rsid w:val="0011514F"/>
    <w:rsid w:val="0011747D"/>
    <w:rsid w:val="001569A5"/>
    <w:rsid w:val="00174B3C"/>
    <w:rsid w:val="00184A8E"/>
    <w:rsid w:val="00194D1F"/>
    <w:rsid w:val="001A1392"/>
    <w:rsid w:val="001C1B46"/>
    <w:rsid w:val="001D01EB"/>
    <w:rsid w:val="00202262"/>
    <w:rsid w:val="002124D2"/>
    <w:rsid w:val="00234D15"/>
    <w:rsid w:val="002377CB"/>
    <w:rsid w:val="002466BC"/>
    <w:rsid w:val="002952AF"/>
    <w:rsid w:val="0029590F"/>
    <w:rsid w:val="00295E0F"/>
    <w:rsid w:val="002A38A1"/>
    <w:rsid w:val="002B7662"/>
    <w:rsid w:val="002C100C"/>
    <w:rsid w:val="002D639C"/>
    <w:rsid w:val="002F0F62"/>
    <w:rsid w:val="003171C3"/>
    <w:rsid w:val="00317BFE"/>
    <w:rsid w:val="00320FB4"/>
    <w:rsid w:val="00321ABD"/>
    <w:rsid w:val="0035691D"/>
    <w:rsid w:val="003621B2"/>
    <w:rsid w:val="00392CAA"/>
    <w:rsid w:val="00396EDF"/>
    <w:rsid w:val="003B4964"/>
    <w:rsid w:val="003E792A"/>
    <w:rsid w:val="00411108"/>
    <w:rsid w:val="00426D09"/>
    <w:rsid w:val="00453139"/>
    <w:rsid w:val="00454403"/>
    <w:rsid w:val="00472414"/>
    <w:rsid w:val="004816C6"/>
    <w:rsid w:val="004864B3"/>
    <w:rsid w:val="004879C9"/>
    <w:rsid w:val="0049407B"/>
    <w:rsid w:val="00494F35"/>
    <w:rsid w:val="00521962"/>
    <w:rsid w:val="00527198"/>
    <w:rsid w:val="00534119"/>
    <w:rsid w:val="00576313"/>
    <w:rsid w:val="00594C01"/>
    <w:rsid w:val="005E1A4C"/>
    <w:rsid w:val="005F0AFB"/>
    <w:rsid w:val="005F772D"/>
    <w:rsid w:val="006040EC"/>
    <w:rsid w:val="0063302F"/>
    <w:rsid w:val="006475C1"/>
    <w:rsid w:val="006551EC"/>
    <w:rsid w:val="00667FE9"/>
    <w:rsid w:val="006A5ACE"/>
    <w:rsid w:val="006B5780"/>
    <w:rsid w:val="006C0A77"/>
    <w:rsid w:val="006C160A"/>
    <w:rsid w:val="006C4270"/>
    <w:rsid w:val="006C54B5"/>
    <w:rsid w:val="006E1EF4"/>
    <w:rsid w:val="006E5192"/>
    <w:rsid w:val="006E5BEA"/>
    <w:rsid w:val="0070211D"/>
    <w:rsid w:val="0072759B"/>
    <w:rsid w:val="00753216"/>
    <w:rsid w:val="0076718A"/>
    <w:rsid w:val="00771B3B"/>
    <w:rsid w:val="00782F33"/>
    <w:rsid w:val="0078330C"/>
    <w:rsid w:val="007A06BB"/>
    <w:rsid w:val="007A1876"/>
    <w:rsid w:val="007A36AA"/>
    <w:rsid w:val="007A698B"/>
    <w:rsid w:val="007C21FD"/>
    <w:rsid w:val="007D3A81"/>
    <w:rsid w:val="007E20B3"/>
    <w:rsid w:val="007F57CB"/>
    <w:rsid w:val="00806B2F"/>
    <w:rsid w:val="008153FE"/>
    <w:rsid w:val="0082187E"/>
    <w:rsid w:val="008249A9"/>
    <w:rsid w:val="008274B7"/>
    <w:rsid w:val="008436E7"/>
    <w:rsid w:val="00850AD9"/>
    <w:rsid w:val="00866AE9"/>
    <w:rsid w:val="008714E4"/>
    <w:rsid w:val="00880D70"/>
    <w:rsid w:val="00897FB5"/>
    <w:rsid w:val="008C30CA"/>
    <w:rsid w:val="008D390B"/>
    <w:rsid w:val="008F6039"/>
    <w:rsid w:val="00906802"/>
    <w:rsid w:val="009212AB"/>
    <w:rsid w:val="0092149C"/>
    <w:rsid w:val="00921685"/>
    <w:rsid w:val="009359B9"/>
    <w:rsid w:val="009438D6"/>
    <w:rsid w:val="00976597"/>
    <w:rsid w:val="009805FE"/>
    <w:rsid w:val="00980CAA"/>
    <w:rsid w:val="009D359F"/>
    <w:rsid w:val="009F4954"/>
    <w:rsid w:val="00A11CFE"/>
    <w:rsid w:val="00A15DD8"/>
    <w:rsid w:val="00A514C8"/>
    <w:rsid w:val="00A53B64"/>
    <w:rsid w:val="00A92167"/>
    <w:rsid w:val="00A968ED"/>
    <w:rsid w:val="00A9733C"/>
    <w:rsid w:val="00AA5A14"/>
    <w:rsid w:val="00AB1F3C"/>
    <w:rsid w:val="00AE2CE7"/>
    <w:rsid w:val="00AF0F69"/>
    <w:rsid w:val="00AF6C2A"/>
    <w:rsid w:val="00B30826"/>
    <w:rsid w:val="00B447AA"/>
    <w:rsid w:val="00B45A9C"/>
    <w:rsid w:val="00B515C6"/>
    <w:rsid w:val="00B53288"/>
    <w:rsid w:val="00B569D7"/>
    <w:rsid w:val="00B657B9"/>
    <w:rsid w:val="00B67FB4"/>
    <w:rsid w:val="00B814A3"/>
    <w:rsid w:val="00B83875"/>
    <w:rsid w:val="00BB60A3"/>
    <w:rsid w:val="00BC3685"/>
    <w:rsid w:val="00BE1171"/>
    <w:rsid w:val="00BE1A19"/>
    <w:rsid w:val="00BE32BE"/>
    <w:rsid w:val="00C01EA4"/>
    <w:rsid w:val="00C052B1"/>
    <w:rsid w:val="00C201FE"/>
    <w:rsid w:val="00C27DEE"/>
    <w:rsid w:val="00C35F37"/>
    <w:rsid w:val="00C72264"/>
    <w:rsid w:val="00C739DF"/>
    <w:rsid w:val="00C833EE"/>
    <w:rsid w:val="00CC1F32"/>
    <w:rsid w:val="00CD0A2D"/>
    <w:rsid w:val="00CE1CF3"/>
    <w:rsid w:val="00CE261D"/>
    <w:rsid w:val="00CE42B8"/>
    <w:rsid w:val="00CE647A"/>
    <w:rsid w:val="00D06810"/>
    <w:rsid w:val="00D10996"/>
    <w:rsid w:val="00D178FF"/>
    <w:rsid w:val="00D44C6B"/>
    <w:rsid w:val="00D87564"/>
    <w:rsid w:val="00DA0C6A"/>
    <w:rsid w:val="00DB34E9"/>
    <w:rsid w:val="00DB654B"/>
    <w:rsid w:val="00DC4200"/>
    <w:rsid w:val="00DC5501"/>
    <w:rsid w:val="00DD401C"/>
    <w:rsid w:val="00DE0E03"/>
    <w:rsid w:val="00E11180"/>
    <w:rsid w:val="00E22EB2"/>
    <w:rsid w:val="00E25C3E"/>
    <w:rsid w:val="00E32CEB"/>
    <w:rsid w:val="00E41BE6"/>
    <w:rsid w:val="00E70CF3"/>
    <w:rsid w:val="00E86B8F"/>
    <w:rsid w:val="00E93263"/>
    <w:rsid w:val="00E97746"/>
    <w:rsid w:val="00ED5E3F"/>
    <w:rsid w:val="00F0302F"/>
    <w:rsid w:val="00F15FF2"/>
    <w:rsid w:val="00F278B2"/>
    <w:rsid w:val="00F419E5"/>
    <w:rsid w:val="00F64874"/>
    <w:rsid w:val="00FE7D4E"/>
    <w:rsid w:val="00FF5481"/>
    <w:rsid w:val="00FF5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A85F2"/>
  <w15:docId w15:val="{1E93D860-3D5B-A247-A1FA-27A78B03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80"/>
    <w:rPr>
      <w:sz w:val="22"/>
      <w:szCs w:val="24"/>
      <w:lang w:eastAsia="en-US"/>
    </w:rPr>
  </w:style>
  <w:style w:type="paragraph" w:styleId="Heading1">
    <w:name w:val="heading 1"/>
    <w:basedOn w:val="Normal"/>
    <w:next w:val="Normal"/>
    <w:qFormat/>
    <w:rsid w:val="00E11180"/>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E11180"/>
    <w:pPr>
      <w:keepNext/>
      <w:outlineLvl w:val="1"/>
    </w:pPr>
    <w:rPr>
      <w:b/>
    </w:rPr>
  </w:style>
  <w:style w:type="paragraph" w:styleId="Heading3">
    <w:name w:val="heading 3"/>
    <w:basedOn w:val="Normal"/>
    <w:next w:val="Normal"/>
    <w:qFormat/>
    <w:rsid w:val="00E11180"/>
    <w:pPr>
      <w:keepNext/>
      <w:jc w:val="center"/>
      <w:outlineLvl w:val="2"/>
    </w:pPr>
    <w:rPr>
      <w:rFonts w:ascii="Arial" w:hAnsi="Arial" w:cs="Arial"/>
      <w:b/>
    </w:rPr>
  </w:style>
  <w:style w:type="paragraph" w:styleId="Heading4">
    <w:name w:val="heading 4"/>
    <w:basedOn w:val="Normal"/>
    <w:next w:val="Normal"/>
    <w:link w:val="Heading4Char"/>
    <w:qFormat/>
    <w:rsid w:val="00E11180"/>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11180"/>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E11180"/>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E11180"/>
    <w:rPr>
      <w:rFonts w:ascii="Arial" w:hAnsi="Arial" w:cs="Arial"/>
      <w:sz w:val="20"/>
    </w:rPr>
  </w:style>
  <w:style w:type="paragraph" w:styleId="Header">
    <w:name w:val="header"/>
    <w:aliases w:val="ATT Heading,h,Dell TOC Header,headerU,NIResHeader"/>
    <w:basedOn w:val="Normal"/>
    <w:unhideWhenUsed/>
    <w:rsid w:val="00E11180"/>
    <w:pPr>
      <w:tabs>
        <w:tab w:val="center" w:pos="4513"/>
        <w:tab w:val="right" w:pos="9026"/>
      </w:tabs>
    </w:pPr>
  </w:style>
  <w:style w:type="character" w:customStyle="1" w:styleId="HeaderChar">
    <w:name w:val="Header Char"/>
    <w:basedOn w:val="DefaultParagraphFont"/>
    <w:uiPriority w:val="99"/>
    <w:rsid w:val="00E11180"/>
    <w:rPr>
      <w:sz w:val="22"/>
      <w:szCs w:val="24"/>
      <w:lang w:eastAsia="en-US"/>
    </w:rPr>
  </w:style>
  <w:style w:type="paragraph" w:styleId="Footer">
    <w:name w:val="footer"/>
    <w:basedOn w:val="Normal"/>
    <w:unhideWhenUsed/>
    <w:rsid w:val="00E11180"/>
    <w:pPr>
      <w:tabs>
        <w:tab w:val="center" w:pos="4513"/>
        <w:tab w:val="right" w:pos="9026"/>
      </w:tabs>
    </w:pPr>
  </w:style>
  <w:style w:type="character" w:customStyle="1" w:styleId="FooterChar">
    <w:name w:val="Footer Char"/>
    <w:basedOn w:val="DefaultParagraphFont"/>
    <w:rsid w:val="00E11180"/>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BC3685"/>
    <w:pPr>
      <w:ind w:left="720"/>
      <w:contextualSpacing/>
    </w:pPr>
  </w:style>
  <w:style w:type="paragraph" w:customStyle="1" w:styleId="Default">
    <w:name w:val="Default"/>
    <w:rsid w:val="00C052B1"/>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052B1"/>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C052B1"/>
    <w:rPr>
      <w:rFonts w:ascii="Consolas" w:eastAsia="Calibri" w:hAnsi="Consolas"/>
      <w:sz w:val="21"/>
      <w:szCs w:val="21"/>
      <w:lang w:val="en-US" w:eastAsia="en-US"/>
    </w:rPr>
  </w:style>
  <w:style w:type="paragraph" w:styleId="Revision">
    <w:name w:val="Revision"/>
    <w:hidden/>
    <w:uiPriority w:val="99"/>
    <w:semiHidden/>
    <w:rsid w:val="00396EDF"/>
    <w:rPr>
      <w:sz w:val="22"/>
      <w:szCs w:val="24"/>
      <w:lang w:eastAsia="en-US"/>
    </w:rPr>
  </w:style>
  <w:style w:type="table" w:styleId="TableGrid">
    <w:name w:val="Table Grid"/>
    <w:basedOn w:val="TableNormal"/>
    <w:uiPriority w:val="59"/>
    <w:rsid w:val="00D44C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D401C"/>
    <w:rPr>
      <w:rFonts w:ascii="Arial" w:hAnsi="Arial" w:cs="Arial"/>
      <w:bCs/>
      <w:sz w:val="2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8385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9837</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Lesley Wilkins</cp:lastModifiedBy>
  <cp:revision>2</cp:revision>
  <cp:lastPrinted>2012-02-19T12:28:00Z</cp:lastPrinted>
  <dcterms:created xsi:type="dcterms:W3CDTF">2020-02-03T11:29:00Z</dcterms:created>
  <dcterms:modified xsi:type="dcterms:W3CDTF">2020-02-03T11:29:00Z</dcterms:modified>
</cp:coreProperties>
</file>