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D21C30" w:rsidRPr="00D21C30" w14:paraId="4CC0B8BD" w14:textId="77777777" w:rsidTr="00844915">
        <w:tc>
          <w:tcPr>
            <w:tcW w:w="10440" w:type="dxa"/>
            <w:gridSpan w:val="4"/>
            <w:tcBorders>
              <w:bottom w:val="single" w:sz="8" w:space="0" w:color="auto"/>
            </w:tcBorders>
          </w:tcPr>
          <w:p w14:paraId="42E455EA" w14:textId="4F43B74D" w:rsidR="00844915" w:rsidRPr="00D21C30" w:rsidRDefault="00491B8C" w:rsidP="00844915">
            <w:pPr>
              <w:pStyle w:val="Heading3"/>
              <w:ind w:left="175"/>
              <w:rPr>
                <w:b w:val="0"/>
                <w:color w:val="000000" w:themeColor="text1"/>
                <w:szCs w:val="22"/>
              </w:rPr>
            </w:pPr>
            <w:r w:rsidRPr="00D21C30">
              <w:rPr>
                <w:b w:val="0"/>
                <w:noProof/>
                <w:color w:val="000000" w:themeColor="text1"/>
                <w:szCs w:val="22"/>
                <w:lang w:eastAsia="en-GB"/>
              </w:rPr>
              <w:drawing>
                <wp:anchor distT="0" distB="0" distL="114300" distR="114300" simplePos="0" relativeHeight="251659264" behindDoc="0" locked="0" layoutInCell="1" allowOverlap="1" wp14:anchorId="73DBF776" wp14:editId="0211083F">
                  <wp:simplePos x="0" y="0"/>
                  <wp:positionH relativeFrom="column">
                    <wp:posOffset>-39647</wp:posOffset>
                  </wp:positionH>
                  <wp:positionV relativeFrom="paragraph">
                    <wp:posOffset>-942770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r w:rsidR="00844915" w:rsidRPr="00D21C30">
              <w:rPr>
                <w:b w:val="0"/>
                <w:color w:val="000000" w:themeColor="text1"/>
                <w:szCs w:val="22"/>
              </w:rPr>
              <w:t>JOB DESCRIPTION AND PERSON SPECIFICATION</w:t>
            </w:r>
          </w:p>
        </w:tc>
      </w:tr>
      <w:tr w:rsidR="00D21C30" w:rsidRPr="00D21C30" w14:paraId="5C09DB22" w14:textId="77777777" w:rsidTr="00844915">
        <w:trPr>
          <w:cantSplit/>
          <w:trHeight w:val="368"/>
        </w:trPr>
        <w:tc>
          <w:tcPr>
            <w:tcW w:w="5508" w:type="dxa"/>
            <w:gridSpan w:val="2"/>
            <w:tcBorders>
              <w:bottom w:val="nil"/>
              <w:right w:val="nil"/>
            </w:tcBorders>
            <w:vAlign w:val="center"/>
          </w:tcPr>
          <w:p w14:paraId="187C167C" w14:textId="04A5D19E" w:rsidR="00844915" w:rsidRPr="00D21C30" w:rsidRDefault="00844915" w:rsidP="00927CB0">
            <w:pPr>
              <w:ind w:left="175"/>
              <w:rPr>
                <w:rFonts w:ascii="Arial" w:hAnsi="Arial" w:cs="Arial"/>
                <w:color w:val="000000" w:themeColor="text1"/>
                <w:sz w:val="22"/>
                <w:szCs w:val="22"/>
              </w:rPr>
            </w:pPr>
            <w:r w:rsidRPr="00927CB0">
              <w:rPr>
                <w:rFonts w:ascii="Arial" w:hAnsi="Arial" w:cs="Arial"/>
                <w:b/>
                <w:color w:val="000000" w:themeColor="text1"/>
                <w:sz w:val="22"/>
                <w:szCs w:val="22"/>
              </w:rPr>
              <w:t>Job Title:</w:t>
            </w:r>
            <w:r w:rsidRPr="00D21C30">
              <w:rPr>
                <w:rFonts w:ascii="Arial" w:hAnsi="Arial" w:cs="Arial"/>
                <w:color w:val="000000" w:themeColor="text1"/>
                <w:sz w:val="22"/>
                <w:szCs w:val="22"/>
              </w:rPr>
              <w:t xml:space="preserve"> Team Manager</w:t>
            </w:r>
            <w:r w:rsidR="00303411" w:rsidRPr="00D21C30">
              <w:rPr>
                <w:rFonts w:ascii="Arial" w:hAnsi="Arial" w:cs="Arial"/>
                <w:color w:val="000000" w:themeColor="text1"/>
                <w:sz w:val="22"/>
                <w:szCs w:val="22"/>
              </w:rPr>
              <w:t xml:space="preserve"> (Research)</w:t>
            </w:r>
          </w:p>
        </w:tc>
        <w:tc>
          <w:tcPr>
            <w:tcW w:w="4932" w:type="dxa"/>
            <w:gridSpan w:val="2"/>
            <w:tcBorders>
              <w:left w:val="nil"/>
              <w:bottom w:val="nil"/>
            </w:tcBorders>
            <w:vAlign w:val="center"/>
          </w:tcPr>
          <w:p w14:paraId="6B775522" w14:textId="77777777" w:rsidR="00844915" w:rsidRPr="00D21C30" w:rsidRDefault="00844915" w:rsidP="00844915">
            <w:pPr>
              <w:ind w:left="175"/>
              <w:rPr>
                <w:rFonts w:ascii="Arial" w:hAnsi="Arial" w:cs="Arial"/>
                <w:color w:val="000000" w:themeColor="text1"/>
                <w:sz w:val="22"/>
                <w:szCs w:val="22"/>
              </w:rPr>
            </w:pPr>
            <w:r w:rsidRPr="00927CB0">
              <w:rPr>
                <w:rFonts w:ascii="Arial" w:hAnsi="Arial" w:cs="Arial"/>
                <w:b/>
                <w:color w:val="000000" w:themeColor="text1"/>
                <w:sz w:val="22"/>
                <w:szCs w:val="22"/>
              </w:rPr>
              <w:t>Accountable to:</w:t>
            </w:r>
            <w:r w:rsidRPr="00D21C30">
              <w:rPr>
                <w:rFonts w:ascii="Arial" w:hAnsi="Arial" w:cs="Arial"/>
                <w:color w:val="000000" w:themeColor="text1"/>
                <w:sz w:val="22"/>
                <w:szCs w:val="22"/>
              </w:rPr>
              <w:t xml:space="preserve"> College Associate Dean: Research</w:t>
            </w:r>
          </w:p>
        </w:tc>
      </w:tr>
      <w:tr w:rsidR="00D21C30" w:rsidRPr="00D21C30" w14:paraId="10D7F986" w14:textId="77777777" w:rsidTr="00844915">
        <w:trPr>
          <w:cantSplit/>
          <w:trHeight w:val="368"/>
        </w:trPr>
        <w:tc>
          <w:tcPr>
            <w:tcW w:w="3609" w:type="dxa"/>
            <w:tcBorders>
              <w:top w:val="nil"/>
              <w:bottom w:val="nil"/>
              <w:right w:val="nil"/>
            </w:tcBorders>
            <w:vAlign w:val="center"/>
          </w:tcPr>
          <w:p w14:paraId="012882D8" w14:textId="4677625E" w:rsidR="00844915" w:rsidRPr="00D21C30" w:rsidRDefault="00844915" w:rsidP="00844915">
            <w:pPr>
              <w:ind w:left="175"/>
              <w:rPr>
                <w:rFonts w:ascii="Arial" w:hAnsi="Arial" w:cs="Arial"/>
                <w:color w:val="000000" w:themeColor="text1"/>
                <w:sz w:val="22"/>
                <w:szCs w:val="22"/>
              </w:rPr>
            </w:pPr>
            <w:r w:rsidRPr="00927CB0">
              <w:rPr>
                <w:rFonts w:ascii="Arial" w:hAnsi="Arial" w:cs="Arial"/>
                <w:b/>
                <w:color w:val="000000" w:themeColor="text1"/>
                <w:sz w:val="22"/>
                <w:szCs w:val="22"/>
              </w:rPr>
              <w:t>Contract Length:</w:t>
            </w:r>
            <w:r w:rsidR="007B45E1" w:rsidRPr="00D21C30">
              <w:rPr>
                <w:rFonts w:ascii="Arial" w:hAnsi="Arial" w:cs="Arial"/>
                <w:color w:val="000000" w:themeColor="text1"/>
                <w:sz w:val="22"/>
                <w:szCs w:val="22"/>
              </w:rPr>
              <w:t xml:space="preserve"> Permanent</w:t>
            </w:r>
          </w:p>
        </w:tc>
        <w:tc>
          <w:tcPr>
            <w:tcW w:w="3969" w:type="dxa"/>
            <w:gridSpan w:val="2"/>
            <w:tcBorders>
              <w:top w:val="nil"/>
              <w:left w:val="nil"/>
              <w:bottom w:val="nil"/>
              <w:right w:val="nil"/>
            </w:tcBorders>
            <w:vAlign w:val="center"/>
          </w:tcPr>
          <w:p w14:paraId="0A3043A2" w14:textId="192F7568" w:rsidR="00844915" w:rsidRPr="00D21C30" w:rsidRDefault="00844915" w:rsidP="00844915">
            <w:pPr>
              <w:ind w:left="175"/>
              <w:rPr>
                <w:rFonts w:ascii="Arial" w:hAnsi="Arial" w:cs="Arial"/>
                <w:color w:val="000000" w:themeColor="text1"/>
                <w:sz w:val="22"/>
                <w:szCs w:val="22"/>
              </w:rPr>
            </w:pPr>
            <w:r w:rsidRPr="00927CB0">
              <w:rPr>
                <w:rFonts w:ascii="Arial" w:hAnsi="Arial" w:cs="Arial"/>
                <w:b/>
                <w:color w:val="000000" w:themeColor="text1"/>
                <w:sz w:val="22"/>
                <w:szCs w:val="22"/>
              </w:rPr>
              <w:t>Hours per week/FTE:</w:t>
            </w:r>
            <w:r w:rsidR="007B45E1" w:rsidRPr="00D21C30">
              <w:rPr>
                <w:rFonts w:ascii="Arial" w:hAnsi="Arial" w:cs="Arial"/>
                <w:color w:val="000000" w:themeColor="text1"/>
                <w:sz w:val="22"/>
                <w:szCs w:val="22"/>
              </w:rPr>
              <w:t xml:space="preserve"> 1.0</w:t>
            </w:r>
          </w:p>
        </w:tc>
        <w:tc>
          <w:tcPr>
            <w:tcW w:w="2862" w:type="dxa"/>
            <w:tcBorders>
              <w:top w:val="nil"/>
              <w:left w:val="nil"/>
              <w:bottom w:val="nil"/>
            </w:tcBorders>
            <w:vAlign w:val="center"/>
          </w:tcPr>
          <w:p w14:paraId="789F42F0" w14:textId="1FE3B39B" w:rsidR="00844915" w:rsidRPr="00D21C30" w:rsidRDefault="00844915" w:rsidP="00844915">
            <w:pPr>
              <w:ind w:left="175"/>
              <w:rPr>
                <w:rFonts w:ascii="Arial" w:hAnsi="Arial" w:cs="Arial"/>
                <w:color w:val="000000" w:themeColor="text1"/>
                <w:sz w:val="22"/>
                <w:szCs w:val="22"/>
              </w:rPr>
            </w:pPr>
            <w:r w:rsidRPr="00927CB0">
              <w:rPr>
                <w:rFonts w:ascii="Arial" w:hAnsi="Arial" w:cs="Arial"/>
                <w:b/>
                <w:color w:val="000000" w:themeColor="text1"/>
                <w:sz w:val="22"/>
                <w:szCs w:val="22"/>
              </w:rPr>
              <w:t>Weeks per year:</w:t>
            </w:r>
            <w:r w:rsidRPr="00D21C30">
              <w:rPr>
                <w:rFonts w:ascii="Arial" w:hAnsi="Arial" w:cs="Arial"/>
                <w:color w:val="000000" w:themeColor="text1"/>
                <w:sz w:val="22"/>
                <w:szCs w:val="22"/>
              </w:rPr>
              <w:t xml:space="preserve"> </w:t>
            </w:r>
            <w:r w:rsidR="000624D4" w:rsidRPr="00D21C30">
              <w:rPr>
                <w:rFonts w:ascii="Arial" w:hAnsi="Arial" w:cs="Arial"/>
                <w:color w:val="000000" w:themeColor="text1"/>
                <w:sz w:val="22"/>
                <w:szCs w:val="22"/>
              </w:rPr>
              <w:t>AYR</w:t>
            </w:r>
          </w:p>
        </w:tc>
      </w:tr>
      <w:tr w:rsidR="00D21C30" w:rsidRPr="00D21C30" w14:paraId="6162457F" w14:textId="77777777" w:rsidTr="00844915">
        <w:trPr>
          <w:cantSplit/>
          <w:trHeight w:val="368"/>
        </w:trPr>
        <w:tc>
          <w:tcPr>
            <w:tcW w:w="5508" w:type="dxa"/>
            <w:gridSpan w:val="2"/>
            <w:tcBorders>
              <w:top w:val="nil"/>
              <w:bottom w:val="nil"/>
              <w:right w:val="nil"/>
            </w:tcBorders>
            <w:vAlign w:val="center"/>
          </w:tcPr>
          <w:p w14:paraId="488C3D01" w14:textId="71271D8E" w:rsidR="00844915" w:rsidRPr="00D21C30" w:rsidRDefault="00844915" w:rsidP="00927CB0">
            <w:pPr>
              <w:ind w:left="175"/>
              <w:rPr>
                <w:rFonts w:ascii="Arial" w:hAnsi="Arial" w:cs="Arial"/>
                <w:color w:val="000000" w:themeColor="text1"/>
                <w:sz w:val="22"/>
                <w:szCs w:val="22"/>
              </w:rPr>
            </w:pPr>
            <w:r w:rsidRPr="00927CB0">
              <w:rPr>
                <w:rFonts w:ascii="Arial" w:hAnsi="Arial" w:cs="Arial"/>
                <w:b/>
                <w:color w:val="000000" w:themeColor="text1"/>
                <w:sz w:val="22"/>
                <w:szCs w:val="22"/>
              </w:rPr>
              <w:t>Salary:</w:t>
            </w:r>
            <w:r w:rsidRPr="00D21C30">
              <w:rPr>
                <w:rFonts w:ascii="Arial" w:hAnsi="Arial" w:cs="Arial"/>
                <w:color w:val="000000" w:themeColor="text1"/>
                <w:sz w:val="22"/>
                <w:szCs w:val="22"/>
              </w:rPr>
              <w:t xml:space="preserve"> </w:t>
            </w:r>
            <w:r w:rsidR="00927CB0">
              <w:rPr>
                <w:rFonts w:ascii="Arial" w:hAnsi="Arial" w:cs="Arial"/>
                <w:color w:val="000000" w:themeColor="text1"/>
                <w:sz w:val="22"/>
                <w:szCs w:val="22"/>
              </w:rPr>
              <w:t>£38</w:t>
            </w:r>
            <w:r w:rsidR="007B45E1" w:rsidRPr="00D21C30">
              <w:rPr>
                <w:rFonts w:ascii="Arial" w:hAnsi="Arial" w:cs="Arial"/>
                <w:color w:val="000000" w:themeColor="text1"/>
                <w:sz w:val="22"/>
                <w:szCs w:val="22"/>
              </w:rPr>
              <w:t>,</w:t>
            </w:r>
            <w:r w:rsidR="00927CB0">
              <w:rPr>
                <w:rFonts w:ascii="Arial" w:hAnsi="Arial" w:cs="Arial"/>
                <w:color w:val="000000" w:themeColor="text1"/>
                <w:sz w:val="22"/>
                <w:szCs w:val="22"/>
              </w:rPr>
              <w:t>694</w:t>
            </w:r>
            <w:r w:rsidR="007B45E1" w:rsidRPr="00D21C30">
              <w:rPr>
                <w:rFonts w:ascii="Arial" w:hAnsi="Arial" w:cs="Arial"/>
                <w:color w:val="000000" w:themeColor="text1"/>
                <w:sz w:val="22"/>
                <w:szCs w:val="22"/>
              </w:rPr>
              <w:t>- £</w:t>
            </w:r>
            <w:r w:rsidR="00927CB0">
              <w:rPr>
                <w:rFonts w:ascii="Arial" w:hAnsi="Arial" w:cs="Arial"/>
                <w:color w:val="000000" w:themeColor="text1"/>
                <w:sz w:val="22"/>
                <w:szCs w:val="22"/>
              </w:rPr>
              <w:t>46,423</w:t>
            </w:r>
            <w:r w:rsidR="00491B8C" w:rsidRPr="00D21C30">
              <w:rPr>
                <w:rFonts w:ascii="Arial" w:hAnsi="Arial" w:cs="Arial"/>
                <w:color w:val="000000" w:themeColor="text1"/>
                <w:sz w:val="22"/>
                <w:szCs w:val="22"/>
              </w:rPr>
              <w:t xml:space="preserve"> pa</w:t>
            </w:r>
          </w:p>
        </w:tc>
        <w:tc>
          <w:tcPr>
            <w:tcW w:w="4932" w:type="dxa"/>
            <w:gridSpan w:val="2"/>
            <w:tcBorders>
              <w:top w:val="nil"/>
              <w:left w:val="nil"/>
              <w:bottom w:val="nil"/>
            </w:tcBorders>
            <w:vAlign w:val="center"/>
          </w:tcPr>
          <w:p w14:paraId="470D3976" w14:textId="77777777" w:rsidR="00844915" w:rsidRPr="00D21C30" w:rsidRDefault="00844915" w:rsidP="00844915">
            <w:pPr>
              <w:ind w:left="175"/>
              <w:rPr>
                <w:rFonts w:ascii="Arial" w:hAnsi="Arial" w:cs="Arial"/>
                <w:color w:val="000000" w:themeColor="text1"/>
                <w:sz w:val="22"/>
                <w:szCs w:val="22"/>
              </w:rPr>
            </w:pPr>
            <w:r w:rsidRPr="00927CB0">
              <w:rPr>
                <w:rFonts w:ascii="Arial" w:hAnsi="Arial" w:cs="Arial"/>
                <w:b/>
                <w:color w:val="000000" w:themeColor="text1"/>
                <w:sz w:val="22"/>
                <w:szCs w:val="22"/>
              </w:rPr>
              <w:t>Grade:</w:t>
            </w:r>
            <w:r w:rsidRPr="00D21C30">
              <w:rPr>
                <w:rFonts w:ascii="Arial" w:hAnsi="Arial" w:cs="Arial"/>
                <w:color w:val="000000" w:themeColor="text1"/>
                <w:sz w:val="22"/>
                <w:szCs w:val="22"/>
              </w:rPr>
              <w:t xml:space="preserve"> 5</w:t>
            </w:r>
          </w:p>
        </w:tc>
      </w:tr>
      <w:tr w:rsidR="00D21C30" w:rsidRPr="00D21C30" w14:paraId="2C7D6D39" w14:textId="77777777" w:rsidTr="00844915">
        <w:trPr>
          <w:cantSplit/>
          <w:trHeight w:val="368"/>
        </w:trPr>
        <w:tc>
          <w:tcPr>
            <w:tcW w:w="5508" w:type="dxa"/>
            <w:gridSpan w:val="2"/>
            <w:tcBorders>
              <w:top w:val="nil"/>
              <w:right w:val="nil"/>
            </w:tcBorders>
            <w:vAlign w:val="center"/>
          </w:tcPr>
          <w:p w14:paraId="12110CFB" w14:textId="77777777" w:rsidR="00844915" w:rsidRPr="00D21C30" w:rsidRDefault="00844915" w:rsidP="00844915">
            <w:pPr>
              <w:ind w:left="175"/>
              <w:rPr>
                <w:rFonts w:ascii="Arial" w:hAnsi="Arial" w:cs="Arial"/>
                <w:color w:val="000000" w:themeColor="text1"/>
                <w:sz w:val="22"/>
                <w:szCs w:val="22"/>
              </w:rPr>
            </w:pPr>
            <w:r w:rsidRPr="00927CB0">
              <w:rPr>
                <w:rFonts w:ascii="Arial" w:hAnsi="Arial" w:cs="Arial"/>
                <w:b/>
                <w:bCs/>
                <w:color w:val="000000" w:themeColor="text1"/>
                <w:sz w:val="22"/>
                <w:szCs w:val="22"/>
              </w:rPr>
              <w:t>College/Service</w:t>
            </w:r>
            <w:r w:rsidRPr="00927CB0">
              <w:rPr>
                <w:rFonts w:ascii="Arial" w:hAnsi="Arial" w:cs="Arial"/>
                <w:b/>
                <w:color w:val="000000" w:themeColor="text1"/>
                <w:sz w:val="22"/>
                <w:szCs w:val="22"/>
              </w:rPr>
              <w:t>:</w:t>
            </w:r>
            <w:r w:rsidRPr="00D21C30">
              <w:rPr>
                <w:rFonts w:ascii="Arial" w:hAnsi="Arial" w:cs="Arial"/>
                <w:color w:val="000000" w:themeColor="text1"/>
                <w:sz w:val="22"/>
                <w:szCs w:val="22"/>
              </w:rPr>
              <w:t xml:space="preserve"> London College of Fashion</w:t>
            </w:r>
          </w:p>
        </w:tc>
        <w:tc>
          <w:tcPr>
            <w:tcW w:w="4932" w:type="dxa"/>
            <w:gridSpan w:val="2"/>
            <w:tcBorders>
              <w:top w:val="nil"/>
              <w:left w:val="nil"/>
            </w:tcBorders>
            <w:vAlign w:val="center"/>
          </w:tcPr>
          <w:p w14:paraId="332BA59E" w14:textId="6F29DFF9" w:rsidR="00844915" w:rsidRPr="00D21C30" w:rsidRDefault="00844915" w:rsidP="00FA7781">
            <w:pPr>
              <w:ind w:left="175"/>
              <w:rPr>
                <w:rFonts w:ascii="Arial" w:hAnsi="Arial" w:cs="Arial"/>
                <w:color w:val="000000" w:themeColor="text1"/>
                <w:sz w:val="22"/>
                <w:szCs w:val="22"/>
              </w:rPr>
            </w:pPr>
            <w:r w:rsidRPr="00927CB0">
              <w:rPr>
                <w:rFonts w:ascii="Arial" w:hAnsi="Arial" w:cs="Arial"/>
                <w:b/>
                <w:color w:val="000000" w:themeColor="text1"/>
                <w:sz w:val="22"/>
                <w:szCs w:val="22"/>
              </w:rPr>
              <w:t>Location</w:t>
            </w:r>
            <w:r w:rsidR="00FA7781" w:rsidRPr="00927CB0">
              <w:rPr>
                <w:rFonts w:ascii="Arial" w:hAnsi="Arial" w:cs="Arial"/>
                <w:b/>
                <w:color w:val="000000" w:themeColor="text1"/>
                <w:sz w:val="22"/>
                <w:szCs w:val="22"/>
              </w:rPr>
              <w:t>:</w:t>
            </w:r>
            <w:r w:rsidR="00FA7781" w:rsidRPr="00D21C30">
              <w:rPr>
                <w:rFonts w:ascii="Arial" w:hAnsi="Arial" w:cs="Arial"/>
                <w:color w:val="000000" w:themeColor="text1"/>
                <w:sz w:val="22"/>
                <w:szCs w:val="22"/>
              </w:rPr>
              <w:t xml:space="preserve">  London College of Fashion</w:t>
            </w:r>
            <w:r w:rsidRPr="00D21C30">
              <w:rPr>
                <w:rFonts w:ascii="Arial" w:hAnsi="Arial" w:cs="Arial"/>
                <w:color w:val="000000" w:themeColor="text1"/>
                <w:sz w:val="22"/>
                <w:szCs w:val="22"/>
              </w:rPr>
              <w:t xml:space="preserve">, </w:t>
            </w:r>
            <w:r w:rsidR="00FA7781" w:rsidRPr="00D21C30">
              <w:rPr>
                <w:rFonts w:ascii="Arial" w:hAnsi="Arial" w:cs="Arial"/>
                <w:color w:val="000000" w:themeColor="text1"/>
                <w:sz w:val="22"/>
                <w:szCs w:val="22"/>
              </w:rPr>
              <w:t>20 John Princes Street, London, W1G 0BJ</w:t>
            </w:r>
            <w:r w:rsidR="00927CB0">
              <w:rPr>
                <w:rFonts w:ascii="Arial" w:hAnsi="Arial" w:cs="Arial"/>
                <w:color w:val="000000" w:themeColor="text1"/>
                <w:sz w:val="22"/>
                <w:szCs w:val="22"/>
              </w:rPr>
              <w:t xml:space="preserve"> and relocating to Stratford from 2022</w:t>
            </w:r>
          </w:p>
        </w:tc>
      </w:tr>
      <w:tr w:rsidR="00D21C30" w:rsidRPr="00D21C30" w14:paraId="5591861A" w14:textId="77777777" w:rsidTr="00844915">
        <w:tc>
          <w:tcPr>
            <w:tcW w:w="10440" w:type="dxa"/>
            <w:gridSpan w:val="4"/>
          </w:tcPr>
          <w:p w14:paraId="6AE3A5FB" w14:textId="0416E615" w:rsidR="00253FB5" w:rsidRPr="00927CB0" w:rsidRDefault="00844915" w:rsidP="00927CB0">
            <w:pPr>
              <w:rPr>
                <w:rFonts w:ascii="Arial" w:hAnsi="Arial" w:cs="Arial"/>
                <w:b/>
                <w:color w:val="000000" w:themeColor="text1"/>
                <w:sz w:val="22"/>
                <w:szCs w:val="22"/>
              </w:rPr>
            </w:pPr>
            <w:r w:rsidRPr="00927CB0">
              <w:rPr>
                <w:rFonts w:ascii="Arial" w:hAnsi="Arial" w:cs="Arial"/>
                <w:b/>
                <w:color w:val="000000" w:themeColor="text1"/>
                <w:sz w:val="22"/>
                <w:szCs w:val="22"/>
              </w:rPr>
              <w:t xml:space="preserve">Purpose of Role: </w:t>
            </w:r>
          </w:p>
          <w:p w14:paraId="01B07E23" w14:textId="053C71C7" w:rsidR="00253FB5" w:rsidRPr="00D21C30" w:rsidRDefault="00253FB5" w:rsidP="003777D5">
            <w:pPr>
              <w:ind w:left="175"/>
              <w:rPr>
                <w:rFonts w:ascii="Arial" w:hAnsi="Arial" w:cs="Arial"/>
                <w:color w:val="000000" w:themeColor="text1"/>
                <w:sz w:val="22"/>
                <w:szCs w:val="22"/>
              </w:rPr>
            </w:pPr>
            <w:r w:rsidRPr="00D21C30">
              <w:rPr>
                <w:rFonts w:ascii="Arial" w:hAnsi="Arial" w:cs="Arial"/>
                <w:color w:val="000000" w:themeColor="text1"/>
                <w:sz w:val="22"/>
                <w:szCs w:val="22"/>
              </w:rPr>
              <w:t>To provide comprehensive support to the Associate Dean</w:t>
            </w:r>
            <w:r w:rsidR="00D21C30">
              <w:rPr>
                <w:rFonts w:ascii="Arial" w:hAnsi="Arial" w:cs="Arial"/>
                <w:color w:val="000000" w:themeColor="text1"/>
                <w:sz w:val="22"/>
                <w:szCs w:val="22"/>
              </w:rPr>
              <w:t xml:space="preserve">: </w:t>
            </w:r>
            <w:r w:rsidRPr="00D21C30">
              <w:rPr>
                <w:rFonts w:ascii="Arial" w:hAnsi="Arial" w:cs="Arial"/>
                <w:color w:val="000000" w:themeColor="text1"/>
                <w:sz w:val="22"/>
                <w:szCs w:val="22"/>
              </w:rPr>
              <w:t xml:space="preserve">Research in the management of an administrative provision, maintaining an overview of College based and College led research related </w:t>
            </w:r>
            <w:r w:rsidR="00FA67AE">
              <w:rPr>
                <w:rFonts w:ascii="Arial" w:hAnsi="Arial" w:cs="Arial"/>
                <w:color w:val="000000" w:themeColor="text1"/>
                <w:sz w:val="22"/>
                <w:szCs w:val="22"/>
              </w:rPr>
              <w:t>activities</w:t>
            </w:r>
            <w:r w:rsidRPr="00D21C30">
              <w:rPr>
                <w:rFonts w:ascii="Arial" w:hAnsi="Arial" w:cs="Arial"/>
                <w:color w:val="000000" w:themeColor="text1"/>
                <w:sz w:val="22"/>
                <w:szCs w:val="22"/>
              </w:rPr>
              <w:t>.</w:t>
            </w:r>
          </w:p>
          <w:p w14:paraId="7A312FD6" w14:textId="77777777" w:rsidR="00844915" w:rsidRPr="00D21C30" w:rsidRDefault="00844915" w:rsidP="00844915">
            <w:pPr>
              <w:ind w:left="175"/>
              <w:rPr>
                <w:rFonts w:ascii="Arial" w:hAnsi="Arial" w:cs="Arial"/>
                <w:color w:val="000000" w:themeColor="text1"/>
                <w:sz w:val="22"/>
                <w:szCs w:val="22"/>
              </w:rPr>
            </w:pPr>
          </w:p>
          <w:p w14:paraId="4C052EFC" w14:textId="76570547" w:rsidR="00844915" w:rsidRPr="00D21C30" w:rsidRDefault="00844915" w:rsidP="00844915">
            <w:pPr>
              <w:pStyle w:val="Title"/>
              <w:spacing w:line="240" w:lineRule="atLeast"/>
              <w:ind w:left="175"/>
              <w:jc w:val="left"/>
              <w:rPr>
                <w:rFonts w:ascii="Arial" w:hAnsi="Arial" w:cs="Arial"/>
                <w:b w:val="0"/>
                <w:bCs w:val="0"/>
                <w:color w:val="000000" w:themeColor="text1"/>
                <w:sz w:val="22"/>
                <w:szCs w:val="22"/>
              </w:rPr>
            </w:pPr>
            <w:r w:rsidRPr="00D21C30">
              <w:rPr>
                <w:rFonts w:ascii="Arial" w:hAnsi="Arial" w:cs="Arial"/>
                <w:b w:val="0"/>
                <w:color w:val="000000" w:themeColor="text1"/>
                <w:sz w:val="22"/>
                <w:szCs w:val="22"/>
              </w:rPr>
              <w:t xml:space="preserve">To </w:t>
            </w:r>
            <w:r w:rsidR="00FA67AE">
              <w:rPr>
                <w:rFonts w:ascii="Arial" w:hAnsi="Arial" w:cs="Arial"/>
                <w:b w:val="0"/>
                <w:color w:val="000000" w:themeColor="text1"/>
                <w:sz w:val="22"/>
                <w:szCs w:val="22"/>
              </w:rPr>
              <w:t xml:space="preserve">support the Associate Dean, Research (ADR) in the </w:t>
            </w:r>
            <w:r w:rsidRPr="00D21C30">
              <w:rPr>
                <w:rFonts w:ascii="Arial" w:hAnsi="Arial" w:cs="Arial"/>
                <w:b w:val="0"/>
                <w:color w:val="000000" w:themeColor="text1"/>
                <w:sz w:val="22"/>
                <w:szCs w:val="22"/>
              </w:rPr>
              <w:t>manage</w:t>
            </w:r>
            <w:r w:rsidR="00FA67AE">
              <w:rPr>
                <w:rFonts w:ascii="Arial" w:hAnsi="Arial" w:cs="Arial"/>
                <w:b w:val="0"/>
                <w:color w:val="000000" w:themeColor="text1"/>
                <w:sz w:val="22"/>
                <w:szCs w:val="22"/>
              </w:rPr>
              <w:t>ment</w:t>
            </w:r>
            <w:r w:rsidRPr="00D21C30">
              <w:rPr>
                <w:rFonts w:ascii="Arial" w:hAnsi="Arial" w:cs="Arial"/>
                <w:b w:val="0"/>
                <w:color w:val="000000" w:themeColor="text1"/>
                <w:sz w:val="22"/>
                <w:szCs w:val="22"/>
              </w:rPr>
              <w:t xml:space="preserve"> and lead</w:t>
            </w:r>
            <w:r w:rsidR="00FA67AE">
              <w:rPr>
                <w:rFonts w:ascii="Arial" w:hAnsi="Arial" w:cs="Arial"/>
                <w:b w:val="0"/>
                <w:color w:val="000000" w:themeColor="text1"/>
                <w:sz w:val="22"/>
                <w:szCs w:val="22"/>
              </w:rPr>
              <w:t>ership of</w:t>
            </w:r>
            <w:r w:rsidRPr="00D21C30">
              <w:rPr>
                <w:rFonts w:ascii="Arial" w:hAnsi="Arial" w:cs="Arial"/>
                <w:b w:val="0"/>
                <w:color w:val="000000" w:themeColor="text1"/>
                <w:sz w:val="22"/>
                <w:szCs w:val="22"/>
              </w:rPr>
              <w:t xml:space="preserve"> the College </w:t>
            </w:r>
            <w:r w:rsidR="00B61E6B" w:rsidRPr="00D21C30">
              <w:rPr>
                <w:rFonts w:ascii="Arial" w:hAnsi="Arial" w:cs="Arial"/>
                <w:b w:val="0"/>
                <w:color w:val="000000" w:themeColor="text1"/>
                <w:sz w:val="22"/>
                <w:szCs w:val="22"/>
              </w:rPr>
              <w:t>Research</w:t>
            </w:r>
            <w:r w:rsidR="00E47C8A" w:rsidRPr="00D21C30">
              <w:rPr>
                <w:rFonts w:ascii="Arial" w:hAnsi="Arial" w:cs="Arial"/>
                <w:b w:val="0"/>
                <w:color w:val="000000" w:themeColor="text1"/>
                <w:sz w:val="22"/>
                <w:szCs w:val="22"/>
              </w:rPr>
              <w:t xml:space="preserve"> </w:t>
            </w:r>
            <w:r w:rsidRPr="00D21C30">
              <w:rPr>
                <w:rFonts w:ascii="Arial" w:hAnsi="Arial" w:cs="Arial"/>
                <w:b w:val="0"/>
                <w:bCs w:val="0"/>
                <w:color w:val="000000" w:themeColor="text1"/>
                <w:sz w:val="22"/>
                <w:szCs w:val="22"/>
              </w:rPr>
              <w:t>Administrative team ensuring appropriate levels of support and resources are allocated for the effective delivery of the service.</w:t>
            </w:r>
          </w:p>
          <w:p w14:paraId="7DE85854" w14:textId="77777777" w:rsidR="00844915" w:rsidRPr="00D21C30" w:rsidRDefault="00844915" w:rsidP="00844915">
            <w:pPr>
              <w:ind w:left="175"/>
              <w:rPr>
                <w:rFonts w:ascii="Arial" w:hAnsi="Arial" w:cs="Arial"/>
                <w:color w:val="000000" w:themeColor="text1"/>
                <w:sz w:val="22"/>
                <w:szCs w:val="22"/>
              </w:rPr>
            </w:pPr>
          </w:p>
        </w:tc>
      </w:tr>
      <w:tr w:rsidR="00D21C30" w:rsidRPr="00D21C30" w14:paraId="35097708" w14:textId="77777777" w:rsidTr="00844915">
        <w:tc>
          <w:tcPr>
            <w:tcW w:w="10440" w:type="dxa"/>
            <w:gridSpan w:val="4"/>
          </w:tcPr>
          <w:p w14:paraId="0521E1EC" w14:textId="7D856A19" w:rsidR="00844915" w:rsidRPr="00927CB0" w:rsidRDefault="00844915" w:rsidP="00927CB0">
            <w:pPr>
              <w:jc w:val="both"/>
              <w:rPr>
                <w:rFonts w:ascii="Arial" w:hAnsi="Arial" w:cs="Arial"/>
                <w:b/>
                <w:color w:val="000000" w:themeColor="text1"/>
                <w:sz w:val="22"/>
              </w:rPr>
            </w:pPr>
            <w:r w:rsidRPr="00927CB0">
              <w:rPr>
                <w:rFonts w:ascii="Arial" w:hAnsi="Arial" w:cs="Arial"/>
                <w:b/>
                <w:color w:val="000000" w:themeColor="text1"/>
                <w:sz w:val="22"/>
              </w:rPr>
              <w:t>Duties and Responsibilities:</w:t>
            </w:r>
          </w:p>
          <w:p w14:paraId="2389803B" w14:textId="77777777" w:rsidR="00927CB0" w:rsidRP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w:t>
            </w:r>
            <w:r w:rsidR="00FA67AE" w:rsidRPr="00927CB0">
              <w:rPr>
                <w:rFonts w:ascii="Arial" w:hAnsi="Arial" w:cs="Arial"/>
                <w:color w:val="000000"/>
                <w:bdr w:val="none" w:sz="0" w:space="0" w:color="auto" w:frame="1"/>
              </w:rPr>
              <w:t>support</w:t>
            </w:r>
            <w:r w:rsidR="0055422F" w:rsidRPr="00927CB0">
              <w:rPr>
                <w:rFonts w:ascii="Arial" w:hAnsi="Arial" w:cs="Arial"/>
                <w:color w:val="000000"/>
                <w:bdr w:val="none" w:sz="0" w:space="0" w:color="auto" w:frame="1"/>
              </w:rPr>
              <w:t xml:space="preserve"> the ADR in the management of </w:t>
            </w:r>
            <w:r w:rsidR="00FA67AE" w:rsidRPr="00927CB0">
              <w:rPr>
                <w:rFonts w:ascii="Arial" w:hAnsi="Arial" w:cs="Arial"/>
                <w:color w:val="000000"/>
                <w:bdr w:val="none" w:sz="0" w:space="0" w:color="auto" w:frame="1"/>
              </w:rPr>
              <w:t>the research</w:t>
            </w:r>
            <w:r w:rsidR="0055422F" w:rsidRPr="00927CB0">
              <w:rPr>
                <w:rFonts w:ascii="Arial" w:hAnsi="Arial" w:cs="Arial"/>
                <w:color w:val="000000"/>
                <w:bdr w:val="none" w:sz="0" w:space="0" w:color="auto" w:frame="1"/>
              </w:rPr>
              <w:t xml:space="preserve"> administrative staff</w:t>
            </w:r>
            <w:r w:rsidR="00FA67AE" w:rsidRPr="00927CB0">
              <w:rPr>
                <w:rFonts w:ascii="Arial" w:hAnsi="Arial" w:cs="Arial"/>
                <w:color w:val="000000"/>
                <w:bdr w:val="none" w:sz="0" w:space="0" w:color="auto" w:frame="1"/>
              </w:rPr>
              <w:t>.</w:t>
            </w:r>
            <w:r w:rsidR="00FA67AE" w:rsidRPr="00927CB0" w:rsidDel="00FA67AE">
              <w:rPr>
                <w:rFonts w:ascii="Arial" w:hAnsi="Arial" w:cs="Arial"/>
                <w:color w:val="000000"/>
                <w:bdr w:val="none" w:sz="0" w:space="0" w:color="auto" w:frame="1"/>
              </w:rPr>
              <w:t xml:space="preserve"> </w:t>
            </w:r>
          </w:p>
          <w:p w14:paraId="0763ED41"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manage the provision of comprehensive support, ensuring effective administrative support is in place to support each of the Researchers planned programmes of activity.</w:t>
            </w:r>
          </w:p>
          <w:p w14:paraId="3E974E5B"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manage and monitor resources and budgets, reporting as appropriate to inform developmental and on-going research activity.</w:t>
            </w:r>
          </w:p>
          <w:p w14:paraId="5570CAFA"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w:t>
            </w:r>
            <w:r w:rsidR="009412B0" w:rsidRPr="00927CB0">
              <w:rPr>
                <w:rFonts w:ascii="Arial" w:hAnsi="Arial" w:cs="Arial"/>
                <w:color w:val="000000" w:themeColor="text1"/>
              </w:rPr>
              <w:t>support</w:t>
            </w:r>
            <w:r w:rsidR="00144F41" w:rsidRPr="00927CB0">
              <w:rPr>
                <w:rFonts w:ascii="Arial" w:hAnsi="Arial" w:cs="Arial"/>
                <w:color w:val="000000" w:themeColor="text1"/>
              </w:rPr>
              <w:t xml:space="preserve"> and develop</w:t>
            </w:r>
            <w:r w:rsidR="009412B0" w:rsidRPr="00927CB0">
              <w:rPr>
                <w:rFonts w:ascii="Arial" w:hAnsi="Arial" w:cs="Arial"/>
                <w:color w:val="000000" w:themeColor="text1"/>
              </w:rPr>
              <w:t xml:space="preserve"> </w:t>
            </w:r>
            <w:r w:rsidRPr="00927CB0">
              <w:rPr>
                <w:rFonts w:ascii="Arial" w:hAnsi="Arial" w:cs="Arial"/>
                <w:color w:val="000000" w:themeColor="text1"/>
              </w:rPr>
              <w:t>strategies to strengthen a research focused relationship between Research and each of the Deans and academic teams in the Schools that will enhance and further encourage research engagement, developing systems and procedures that will track and monitor activity.</w:t>
            </w:r>
          </w:p>
          <w:p w14:paraId="089E088A" w14:textId="77777777" w:rsidR="00927CB0" w:rsidRDefault="00D27090"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support reporting activities including: annual monitoring report; International engagement; and related database development.</w:t>
            </w:r>
          </w:p>
          <w:p w14:paraId="2D122F97"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In line with UAL strategy, to develop and monitor strategies that will increase a focus on the coordination of Research Staff and Research activity that will support and inform the on-going development of School based curriculum and related activities, across all levels.</w:t>
            </w:r>
          </w:p>
          <w:p w14:paraId="4080CFA2"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w:t>
            </w:r>
            <w:r w:rsidR="00D27090" w:rsidRPr="00927CB0">
              <w:rPr>
                <w:rFonts w:ascii="Arial" w:hAnsi="Arial" w:cs="Arial"/>
                <w:color w:val="000000" w:themeColor="text1"/>
              </w:rPr>
              <w:t>support</w:t>
            </w:r>
            <w:r w:rsidRPr="00927CB0">
              <w:rPr>
                <w:rFonts w:ascii="Arial" w:hAnsi="Arial" w:cs="Arial"/>
                <w:color w:val="000000" w:themeColor="text1"/>
              </w:rPr>
              <w:t xml:space="preserve"> and monitor the administration of the Academic Work</w:t>
            </w:r>
            <w:r w:rsidR="00042231" w:rsidRPr="00927CB0">
              <w:rPr>
                <w:rFonts w:ascii="Arial" w:hAnsi="Arial" w:cs="Arial"/>
                <w:color w:val="000000" w:themeColor="text1"/>
              </w:rPr>
              <w:t>load</w:t>
            </w:r>
            <w:r w:rsidRPr="00927CB0">
              <w:rPr>
                <w:rFonts w:ascii="Arial" w:hAnsi="Arial" w:cs="Arial"/>
                <w:color w:val="000000" w:themeColor="text1"/>
              </w:rPr>
              <w:t xml:space="preserve"> Plan</w:t>
            </w:r>
            <w:r w:rsidR="00042231" w:rsidRPr="00927CB0">
              <w:rPr>
                <w:rFonts w:ascii="Arial" w:hAnsi="Arial" w:cs="Arial"/>
                <w:color w:val="000000" w:themeColor="text1"/>
              </w:rPr>
              <w:t>ner</w:t>
            </w:r>
            <w:r w:rsidRPr="00927CB0">
              <w:rPr>
                <w:rFonts w:ascii="Arial" w:hAnsi="Arial" w:cs="Arial"/>
                <w:color w:val="000000" w:themeColor="text1"/>
              </w:rPr>
              <w:t>, ensuring a current and relevant AWP is in place for all research based staff.</w:t>
            </w:r>
          </w:p>
          <w:p w14:paraId="2131B3D6"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co-ordinate and effectively support and monitor activities to increase engagement with Early Career and emerging Researchers.</w:t>
            </w:r>
          </w:p>
          <w:p w14:paraId="1F66711A"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develop appropriate College based systems to record research activity that will aid preparation for future REF exercises.</w:t>
            </w:r>
          </w:p>
          <w:p w14:paraId="1D800F7E"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support the documentation and collation of Impact across all research funded activity generated by Centres, Hubs and individual researchers, advising on procedural process to ensure collated data is accessible, easily interpreted and current. </w:t>
            </w:r>
          </w:p>
          <w:p w14:paraId="6F46AD77"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manage administrative support to the Research Hubs, ensuring that appropriate systems and calendars of activity are in place to establish regular and effective Hub meetings, which are fully supported through administrative input. </w:t>
            </w:r>
          </w:p>
          <w:p w14:paraId="1D6C9C94"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 xml:space="preserve">To manage and support an improved level of provision for a PGR student programme of activity, developing activities that will effectively underpin and enhance the integration of the PGR community into the Schools. </w:t>
            </w:r>
          </w:p>
          <w:p w14:paraId="718E1714"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work alongside the Associate Dean: Research to co-ordinate preparations for external Research focused assessments and inspection exercises.</w:t>
            </w:r>
          </w:p>
          <w:p w14:paraId="67A1FDBD" w14:textId="77777777" w:rsid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liaise and communicate effectively with all levels of college and University staff.</w:t>
            </w:r>
          </w:p>
          <w:p w14:paraId="00A5F054" w14:textId="5D7B8B75" w:rsidR="00844915" w:rsidRPr="00927CB0" w:rsidRDefault="00844915" w:rsidP="00927CB0">
            <w:pPr>
              <w:pStyle w:val="ListParagraph"/>
              <w:numPr>
                <w:ilvl w:val="0"/>
                <w:numId w:val="28"/>
              </w:numPr>
              <w:spacing w:line="240" w:lineRule="atLeast"/>
              <w:jc w:val="both"/>
              <w:rPr>
                <w:rFonts w:ascii="Arial" w:hAnsi="Arial" w:cs="Arial"/>
                <w:color w:val="000000" w:themeColor="text1"/>
              </w:rPr>
            </w:pPr>
            <w:r w:rsidRPr="00927CB0">
              <w:rPr>
                <w:rFonts w:ascii="Arial" w:hAnsi="Arial" w:cs="Arial"/>
                <w:color w:val="000000" w:themeColor="text1"/>
              </w:rPr>
              <w:t>To promote University policies and procedures ensuring staff are fully briefed and aware of their responsibilities in meeting the requirements.</w:t>
            </w:r>
          </w:p>
          <w:p w14:paraId="49E5691C" w14:textId="41753185" w:rsidR="00844915" w:rsidRPr="00927CB0" w:rsidRDefault="00844915" w:rsidP="00927CB0">
            <w:pPr>
              <w:pStyle w:val="Title"/>
              <w:numPr>
                <w:ilvl w:val="0"/>
                <w:numId w:val="28"/>
              </w:numPr>
              <w:spacing w:line="240" w:lineRule="atLeast"/>
              <w:jc w:val="both"/>
              <w:rPr>
                <w:rFonts w:ascii="Arial" w:hAnsi="Arial" w:cs="Arial"/>
                <w:b w:val="0"/>
                <w:bCs w:val="0"/>
                <w:color w:val="000000" w:themeColor="text1"/>
                <w:sz w:val="22"/>
                <w:szCs w:val="22"/>
              </w:rPr>
            </w:pPr>
            <w:r w:rsidRPr="00927CB0">
              <w:rPr>
                <w:rFonts w:ascii="Arial" w:hAnsi="Arial" w:cs="Arial"/>
                <w:b w:val="0"/>
                <w:bCs w:val="0"/>
                <w:color w:val="000000" w:themeColor="text1"/>
                <w:sz w:val="22"/>
                <w:szCs w:val="22"/>
              </w:rPr>
              <w:lastRenderedPageBreak/>
              <w:t xml:space="preserve">To undertake a link role between the University and </w:t>
            </w:r>
            <w:r w:rsidR="00D27090" w:rsidRPr="00927CB0">
              <w:rPr>
                <w:rFonts w:ascii="Arial" w:hAnsi="Arial" w:cs="Arial"/>
                <w:b w:val="0"/>
                <w:bCs w:val="0"/>
                <w:color w:val="000000" w:themeColor="text1"/>
                <w:sz w:val="22"/>
                <w:szCs w:val="22"/>
              </w:rPr>
              <w:t xml:space="preserve">the </w:t>
            </w:r>
            <w:r w:rsidRPr="00927CB0">
              <w:rPr>
                <w:rFonts w:ascii="Arial" w:hAnsi="Arial" w:cs="Arial"/>
                <w:b w:val="0"/>
                <w:bCs w:val="0"/>
                <w:color w:val="000000" w:themeColor="text1"/>
                <w:sz w:val="22"/>
                <w:szCs w:val="22"/>
              </w:rPr>
              <w:t>College team in relation to any relevant monitoring exercises, to ensure statistical data contained in required reports correctly reflects all elements achieved in relation to activities undertaken within the unit.</w:t>
            </w:r>
          </w:p>
          <w:p w14:paraId="31801F36" w14:textId="47F99D53" w:rsidR="00844915" w:rsidRPr="00927CB0" w:rsidRDefault="00844915" w:rsidP="00927CB0">
            <w:pPr>
              <w:pStyle w:val="Title"/>
              <w:numPr>
                <w:ilvl w:val="0"/>
                <w:numId w:val="28"/>
              </w:numPr>
              <w:spacing w:line="240" w:lineRule="atLeast"/>
              <w:jc w:val="both"/>
              <w:rPr>
                <w:rFonts w:ascii="Arial" w:hAnsi="Arial" w:cs="Arial"/>
                <w:b w:val="0"/>
                <w:bCs w:val="0"/>
                <w:color w:val="000000" w:themeColor="text1"/>
                <w:sz w:val="22"/>
                <w:szCs w:val="22"/>
              </w:rPr>
            </w:pPr>
            <w:r w:rsidRPr="00927CB0">
              <w:rPr>
                <w:rFonts w:ascii="Arial" w:hAnsi="Arial" w:cs="Arial"/>
                <w:b w:val="0"/>
                <w:bCs w:val="0"/>
                <w:color w:val="000000" w:themeColor="text1"/>
                <w:sz w:val="22"/>
                <w:szCs w:val="22"/>
              </w:rPr>
              <w:t xml:space="preserve">To work in close co-operation with the University’s Research Management </w:t>
            </w:r>
            <w:r w:rsidR="00D27090" w:rsidRPr="00927CB0">
              <w:rPr>
                <w:rFonts w:ascii="Arial" w:hAnsi="Arial" w:cs="Arial"/>
                <w:b w:val="0"/>
                <w:bCs w:val="0"/>
                <w:color w:val="000000" w:themeColor="text1"/>
                <w:sz w:val="22"/>
                <w:szCs w:val="22"/>
              </w:rPr>
              <w:t>Administration (RMA) team</w:t>
            </w:r>
            <w:r w:rsidRPr="00927CB0">
              <w:rPr>
                <w:rFonts w:ascii="Arial" w:hAnsi="Arial" w:cs="Arial"/>
                <w:b w:val="0"/>
                <w:bCs w:val="0"/>
                <w:color w:val="000000" w:themeColor="text1"/>
                <w:sz w:val="22"/>
                <w:szCs w:val="22"/>
              </w:rPr>
              <w:t>, keeping College based staff fully briefed of the University’s policies and procedures and ensuring that these are adhered to in all processes related to staff Research activity.</w:t>
            </w:r>
          </w:p>
          <w:p w14:paraId="23E6FF13" w14:textId="77777777" w:rsidR="00844915" w:rsidRPr="00927CB0" w:rsidRDefault="00844915" w:rsidP="00927CB0">
            <w:pPr>
              <w:pStyle w:val="Title"/>
              <w:numPr>
                <w:ilvl w:val="0"/>
                <w:numId w:val="28"/>
              </w:numPr>
              <w:spacing w:line="240" w:lineRule="atLeast"/>
              <w:jc w:val="both"/>
              <w:rPr>
                <w:rFonts w:ascii="Arial" w:hAnsi="Arial" w:cs="Arial"/>
                <w:b w:val="0"/>
                <w:bCs w:val="0"/>
                <w:color w:val="000000" w:themeColor="text1"/>
                <w:sz w:val="22"/>
                <w:szCs w:val="22"/>
              </w:rPr>
            </w:pPr>
            <w:r w:rsidRPr="00927CB0">
              <w:rPr>
                <w:rFonts w:ascii="Arial" w:hAnsi="Arial" w:cs="Arial"/>
                <w:b w:val="0"/>
                <w:bCs w:val="0"/>
                <w:color w:val="000000" w:themeColor="text1"/>
                <w:sz w:val="22"/>
                <w:szCs w:val="22"/>
              </w:rPr>
              <w:t xml:space="preserve">To be fully versed in the operational functions of the University’s ABW Finance and </w:t>
            </w:r>
            <w:proofErr w:type="spellStart"/>
            <w:r w:rsidRPr="00927CB0">
              <w:rPr>
                <w:rFonts w:ascii="Arial" w:hAnsi="Arial" w:cs="Arial"/>
                <w:b w:val="0"/>
                <w:bCs w:val="0"/>
                <w:color w:val="000000" w:themeColor="text1"/>
                <w:sz w:val="22"/>
                <w:szCs w:val="22"/>
              </w:rPr>
              <w:t>iTrent</w:t>
            </w:r>
            <w:proofErr w:type="spellEnd"/>
            <w:r w:rsidRPr="00927CB0">
              <w:rPr>
                <w:rFonts w:ascii="Arial" w:hAnsi="Arial" w:cs="Arial"/>
                <w:b w:val="0"/>
                <w:bCs w:val="0"/>
                <w:color w:val="000000" w:themeColor="text1"/>
                <w:sz w:val="22"/>
                <w:szCs w:val="22"/>
              </w:rPr>
              <w:t xml:space="preserve"> systems, ensuring all staff and related policy procedures undertaken within the unit are utilizing these systems effectively and are doing so in line with agreed practice.  To also have an ability to promote further development of these systems in order to respond to enhanced reporting functions.</w:t>
            </w:r>
          </w:p>
          <w:p w14:paraId="3D64D8BB" w14:textId="20BC475D" w:rsidR="00844915" w:rsidRPr="00927CB0" w:rsidRDefault="00844915" w:rsidP="00927CB0">
            <w:pPr>
              <w:pStyle w:val="Title"/>
              <w:numPr>
                <w:ilvl w:val="0"/>
                <w:numId w:val="28"/>
              </w:numPr>
              <w:spacing w:line="240" w:lineRule="atLeast"/>
              <w:jc w:val="both"/>
              <w:rPr>
                <w:rFonts w:ascii="Arial" w:hAnsi="Arial" w:cs="Arial"/>
                <w:b w:val="0"/>
                <w:bCs w:val="0"/>
                <w:color w:val="000000" w:themeColor="text1"/>
                <w:sz w:val="22"/>
                <w:szCs w:val="22"/>
              </w:rPr>
            </w:pPr>
            <w:r w:rsidRPr="00927CB0">
              <w:rPr>
                <w:rFonts w:ascii="Arial" w:hAnsi="Arial" w:cs="Arial"/>
                <w:b w:val="0"/>
                <w:bCs w:val="0"/>
                <w:color w:val="000000" w:themeColor="text1"/>
                <w:sz w:val="22"/>
                <w:szCs w:val="22"/>
              </w:rPr>
              <w:t xml:space="preserve">To introduce and maintain effective reporting and monitoring strategies for all activities of the unit, to ensure effective liaison exists between the </w:t>
            </w:r>
            <w:r w:rsidR="00DB0319" w:rsidRPr="00927CB0">
              <w:rPr>
                <w:rFonts w:ascii="Arial" w:hAnsi="Arial" w:cs="Arial"/>
                <w:b w:val="0"/>
                <w:bCs w:val="0"/>
                <w:color w:val="000000" w:themeColor="text1"/>
                <w:sz w:val="22"/>
                <w:szCs w:val="22"/>
              </w:rPr>
              <w:t xml:space="preserve">College </w:t>
            </w:r>
            <w:r w:rsidR="00420BAF" w:rsidRPr="00927CB0">
              <w:rPr>
                <w:rFonts w:ascii="Arial" w:hAnsi="Arial" w:cs="Arial"/>
                <w:b w:val="0"/>
                <w:bCs w:val="0"/>
                <w:color w:val="000000" w:themeColor="text1"/>
                <w:sz w:val="22"/>
                <w:szCs w:val="22"/>
              </w:rPr>
              <w:t>team</w:t>
            </w:r>
            <w:r w:rsidRPr="00927CB0">
              <w:rPr>
                <w:rFonts w:ascii="Arial" w:hAnsi="Arial" w:cs="Arial"/>
                <w:b w:val="0"/>
                <w:bCs w:val="0"/>
                <w:color w:val="000000" w:themeColor="text1"/>
                <w:sz w:val="22"/>
                <w:szCs w:val="22"/>
              </w:rPr>
              <w:t>, the Deans and Head of College, and college based staff.</w:t>
            </w:r>
          </w:p>
          <w:p w14:paraId="577E72B9" w14:textId="77777777" w:rsidR="00844915" w:rsidRPr="00927CB0" w:rsidRDefault="00844915" w:rsidP="00927CB0">
            <w:pPr>
              <w:pStyle w:val="Title"/>
              <w:numPr>
                <w:ilvl w:val="0"/>
                <w:numId w:val="28"/>
              </w:numPr>
              <w:spacing w:line="240" w:lineRule="atLeast"/>
              <w:jc w:val="both"/>
              <w:rPr>
                <w:rFonts w:ascii="Arial" w:hAnsi="Arial" w:cs="Arial"/>
                <w:b w:val="0"/>
                <w:bCs w:val="0"/>
                <w:color w:val="000000" w:themeColor="text1"/>
                <w:sz w:val="22"/>
                <w:szCs w:val="22"/>
              </w:rPr>
            </w:pPr>
            <w:r w:rsidRPr="00927CB0">
              <w:rPr>
                <w:rFonts w:ascii="Arial" w:hAnsi="Arial" w:cs="Arial"/>
                <w:b w:val="0"/>
                <w:bCs w:val="0"/>
                <w:color w:val="000000" w:themeColor="text1"/>
                <w:sz w:val="22"/>
                <w:szCs w:val="22"/>
              </w:rPr>
              <w:t>To produce high quality documentation, including reports, presentations, correspondence and minutes.</w:t>
            </w:r>
          </w:p>
          <w:p w14:paraId="34513E89" w14:textId="47BD33BC" w:rsidR="00927CB0" w:rsidRDefault="00844915" w:rsidP="00927CB0">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To perform such duties consistent with your role as may from time to time be assigned to you anywhere within the University.</w:t>
            </w:r>
          </w:p>
          <w:p w14:paraId="6AC4D435" w14:textId="77777777" w:rsidR="00844915" w:rsidRPr="00927CB0" w:rsidRDefault="00844915" w:rsidP="00927CB0">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To undertake health and safety duties and responsibilities appropriate to the role.</w:t>
            </w:r>
          </w:p>
          <w:p w14:paraId="779548C4" w14:textId="752960A0" w:rsidR="00927CB0" w:rsidRPr="00927CB0" w:rsidRDefault="00844915" w:rsidP="00927CB0">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 xml:space="preserve">To work in accordance with the University’s Equal Opportunities Policy and the Staff Charter, promoting equality and diversity in your </w:t>
            </w:r>
            <w:proofErr w:type="spellStart"/>
            <w:r w:rsidRPr="00927CB0">
              <w:rPr>
                <w:rFonts w:ascii="Arial" w:hAnsi="Arial" w:cs="Arial"/>
                <w:color w:val="000000" w:themeColor="text1"/>
              </w:rPr>
              <w:t>work.To</w:t>
            </w:r>
            <w:proofErr w:type="spellEnd"/>
            <w:r w:rsidRPr="00927CB0">
              <w:rPr>
                <w:rFonts w:ascii="Arial" w:hAnsi="Arial" w:cs="Arial"/>
                <w:color w:val="000000" w:themeColor="text1"/>
              </w:rPr>
              <w:t xml:space="preserve"> undertake continuous personal and professional development, and to support it for any staff you manage through effective use of the University’s Planning, Review and Appraisal scheme and staff development opportunities.</w:t>
            </w:r>
          </w:p>
          <w:p w14:paraId="7CB0B90C" w14:textId="24089051" w:rsidR="00927CB0" w:rsidRPr="00927CB0" w:rsidRDefault="00927CB0" w:rsidP="00927CB0">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 xml:space="preserve"> </w:t>
            </w:r>
            <w:r w:rsidR="00844915" w:rsidRPr="00927CB0">
              <w:rPr>
                <w:rFonts w:ascii="Arial" w:hAnsi="Arial" w:cs="Arial"/>
                <w:color w:val="000000" w:themeColor="text1"/>
              </w:rPr>
              <w:t xml:space="preserve">To make full use of all information and communication technologies </w:t>
            </w:r>
            <w:r w:rsidR="00844915" w:rsidRPr="00927CB0">
              <w:rPr>
                <w:rFonts w:ascii="Arial" w:hAnsi="Arial" w:cs="Arial"/>
                <w:bCs/>
                <w:color w:val="000000" w:themeColor="text1"/>
              </w:rPr>
              <w:t xml:space="preserve">in adherence to data protection policies </w:t>
            </w:r>
            <w:r w:rsidR="00844915" w:rsidRPr="00927CB0">
              <w:rPr>
                <w:rFonts w:ascii="Arial" w:hAnsi="Arial" w:cs="Arial"/>
                <w:color w:val="000000" w:themeColor="text1"/>
              </w:rPr>
              <w:t>to meet the requirements of the role and to promote organisational effectiveness.</w:t>
            </w:r>
          </w:p>
          <w:p w14:paraId="63FE5C47" w14:textId="3AB54E14" w:rsidR="00927CB0" w:rsidRPr="00927CB0" w:rsidRDefault="00844915" w:rsidP="0053073D">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To conduct all financial matters associated with the role in accordance with the University’s policies and procedures, as laid down in the Financial Regulations.</w:t>
            </w:r>
          </w:p>
          <w:p w14:paraId="0761265D" w14:textId="58813A6B" w:rsidR="00844915" w:rsidRPr="00927CB0" w:rsidRDefault="00927CB0" w:rsidP="00927CB0">
            <w:pPr>
              <w:pStyle w:val="ListParagraph"/>
              <w:numPr>
                <w:ilvl w:val="0"/>
                <w:numId w:val="28"/>
              </w:numPr>
              <w:jc w:val="both"/>
              <w:rPr>
                <w:rFonts w:ascii="Arial" w:hAnsi="Arial" w:cs="Arial"/>
                <w:color w:val="000000" w:themeColor="text1"/>
              </w:rPr>
            </w:pPr>
            <w:r w:rsidRPr="00927CB0">
              <w:rPr>
                <w:rFonts w:ascii="Arial" w:hAnsi="Arial" w:cs="Arial"/>
                <w:color w:val="000000" w:themeColor="text1"/>
              </w:rPr>
              <w:t>To personally contribute towards reducing the university’s impact on the environment and support actions associated with the UAL Sustainability Manifesto (2016 – 2022).</w:t>
            </w:r>
          </w:p>
        </w:tc>
      </w:tr>
      <w:tr w:rsidR="00D21C30" w:rsidRPr="00D21C30" w14:paraId="3518BD93" w14:textId="77777777" w:rsidTr="00844915">
        <w:trPr>
          <w:trHeight w:val="1252"/>
        </w:trPr>
        <w:tc>
          <w:tcPr>
            <w:tcW w:w="10440" w:type="dxa"/>
            <w:gridSpan w:val="4"/>
          </w:tcPr>
          <w:p w14:paraId="47283F0E" w14:textId="77777777" w:rsidR="00844915" w:rsidRPr="00D21C30" w:rsidRDefault="00844915" w:rsidP="00844915">
            <w:pPr>
              <w:pStyle w:val="Heading4"/>
              <w:ind w:left="175"/>
              <w:rPr>
                <w:color w:val="000000" w:themeColor="text1"/>
                <w:szCs w:val="22"/>
              </w:rPr>
            </w:pPr>
            <w:r w:rsidRPr="00D21C30">
              <w:rPr>
                <w:color w:val="000000" w:themeColor="text1"/>
                <w:szCs w:val="22"/>
              </w:rPr>
              <w:lastRenderedPageBreak/>
              <w:t>Key Working Relationships</w:t>
            </w:r>
            <w:r w:rsidRPr="00D21C30">
              <w:rPr>
                <w:color w:val="000000" w:themeColor="text1"/>
                <w:szCs w:val="22"/>
                <w:u w:val="none"/>
              </w:rPr>
              <w:t>: Managers and other staff, and external partners, suppliers etc; with whom regular contact is required.</w:t>
            </w:r>
          </w:p>
          <w:p w14:paraId="6E07CB0F" w14:textId="61183732" w:rsidR="00844915" w:rsidRPr="00D21C30" w:rsidRDefault="00420BAF" w:rsidP="0084491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 xml:space="preserve">College </w:t>
            </w:r>
            <w:r w:rsidR="00844915" w:rsidRPr="00D21C30">
              <w:rPr>
                <w:rFonts w:ascii="Arial" w:hAnsi="Arial" w:cs="Arial"/>
                <w:color w:val="000000" w:themeColor="text1"/>
                <w:sz w:val="22"/>
                <w:szCs w:val="22"/>
              </w:rPr>
              <w:t>Associate Dean: Research</w:t>
            </w:r>
          </w:p>
          <w:p w14:paraId="790A5B04" w14:textId="514489F9" w:rsidR="00420BAF" w:rsidRPr="00D21C30" w:rsidRDefault="00420BAF" w:rsidP="0084491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Director of Research and Innovation</w:t>
            </w:r>
            <w:r w:rsidR="00144F41" w:rsidRPr="00D21C30">
              <w:rPr>
                <w:rFonts w:ascii="Arial" w:hAnsi="Arial" w:cs="Arial"/>
                <w:color w:val="000000" w:themeColor="text1"/>
                <w:sz w:val="22"/>
                <w:szCs w:val="22"/>
              </w:rPr>
              <w:t xml:space="preserve"> (Stratford)</w:t>
            </w:r>
          </w:p>
          <w:p w14:paraId="48D9D53E" w14:textId="7D1A8365" w:rsidR="00420BAF" w:rsidRPr="00D21C30" w:rsidRDefault="00420BAF" w:rsidP="0084491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College Research Administration Team</w:t>
            </w:r>
          </w:p>
          <w:p w14:paraId="4D6DE7E1" w14:textId="0C657517" w:rsidR="00144F41" w:rsidRPr="00D21C30" w:rsidRDefault="00144F41" w:rsidP="0084491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College Professoriate</w:t>
            </w:r>
          </w:p>
          <w:p w14:paraId="49DC82E2" w14:textId="25AEE7D7" w:rsidR="00844915" w:rsidRPr="00D21C30" w:rsidRDefault="00844915" w:rsidP="0084491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 xml:space="preserve">College </w:t>
            </w:r>
            <w:r w:rsidR="00420BAF" w:rsidRPr="00D21C30">
              <w:rPr>
                <w:rFonts w:ascii="Arial" w:hAnsi="Arial" w:cs="Arial"/>
                <w:color w:val="000000" w:themeColor="text1"/>
                <w:sz w:val="22"/>
                <w:szCs w:val="22"/>
              </w:rPr>
              <w:t>Committees (CRC, CRDSC, KE, International)</w:t>
            </w:r>
          </w:p>
          <w:p w14:paraId="2B9603B3" w14:textId="381D624E" w:rsidR="00844915" w:rsidRPr="00D21C30" w:rsidRDefault="00844915" w:rsidP="003777D5">
            <w:pPr>
              <w:numPr>
                <w:ilvl w:val="0"/>
                <w:numId w:val="1"/>
              </w:numPr>
              <w:ind w:left="601" w:hanging="426"/>
              <w:rPr>
                <w:rFonts w:ascii="Arial" w:hAnsi="Arial" w:cs="Arial"/>
                <w:color w:val="000000" w:themeColor="text1"/>
                <w:sz w:val="22"/>
                <w:szCs w:val="22"/>
              </w:rPr>
            </w:pPr>
            <w:r w:rsidRPr="00D21C30">
              <w:rPr>
                <w:rFonts w:ascii="Arial" w:hAnsi="Arial" w:cs="Arial"/>
                <w:color w:val="000000" w:themeColor="text1"/>
                <w:sz w:val="22"/>
                <w:szCs w:val="22"/>
              </w:rPr>
              <w:t xml:space="preserve">University Research </w:t>
            </w:r>
            <w:r w:rsidR="00420BAF" w:rsidRPr="00D21C30">
              <w:rPr>
                <w:rFonts w:ascii="Arial" w:hAnsi="Arial" w:cs="Arial"/>
                <w:color w:val="000000" w:themeColor="text1"/>
                <w:sz w:val="22"/>
                <w:szCs w:val="22"/>
              </w:rPr>
              <w:t xml:space="preserve">Administration </w:t>
            </w:r>
            <w:r w:rsidRPr="00D21C30">
              <w:rPr>
                <w:rFonts w:ascii="Arial" w:hAnsi="Arial" w:cs="Arial"/>
                <w:color w:val="000000" w:themeColor="text1"/>
                <w:sz w:val="22"/>
                <w:szCs w:val="22"/>
              </w:rPr>
              <w:t xml:space="preserve">Management </w:t>
            </w:r>
            <w:r w:rsidR="00420BAF" w:rsidRPr="00D21C30">
              <w:rPr>
                <w:rFonts w:ascii="Arial" w:hAnsi="Arial" w:cs="Arial"/>
                <w:color w:val="000000" w:themeColor="text1"/>
                <w:sz w:val="22"/>
                <w:szCs w:val="22"/>
              </w:rPr>
              <w:t>Team</w:t>
            </w:r>
          </w:p>
        </w:tc>
      </w:tr>
      <w:tr w:rsidR="00844915" w:rsidRPr="00D21C30" w14:paraId="41EC5BE6" w14:textId="77777777" w:rsidTr="00844915">
        <w:tc>
          <w:tcPr>
            <w:tcW w:w="10440" w:type="dxa"/>
            <w:gridSpan w:val="4"/>
          </w:tcPr>
          <w:p w14:paraId="112D7830" w14:textId="77777777" w:rsidR="00844915" w:rsidRPr="00D21C30" w:rsidRDefault="00844915" w:rsidP="00844915">
            <w:pPr>
              <w:pStyle w:val="Heading4"/>
              <w:ind w:left="175"/>
              <w:rPr>
                <w:color w:val="000000" w:themeColor="text1"/>
                <w:szCs w:val="22"/>
              </w:rPr>
            </w:pPr>
            <w:r w:rsidRPr="00D21C30">
              <w:rPr>
                <w:color w:val="000000" w:themeColor="text1"/>
                <w:szCs w:val="22"/>
              </w:rPr>
              <w:t>Specific Management Responsibilities</w:t>
            </w:r>
          </w:p>
          <w:p w14:paraId="18687D5E" w14:textId="77777777" w:rsidR="00844915" w:rsidRPr="00D21C30" w:rsidRDefault="00844915" w:rsidP="00844915">
            <w:pPr>
              <w:ind w:left="426"/>
              <w:rPr>
                <w:rFonts w:ascii="Arial" w:hAnsi="Arial" w:cs="Arial"/>
                <w:color w:val="000000" w:themeColor="text1"/>
                <w:sz w:val="22"/>
                <w:szCs w:val="22"/>
              </w:rPr>
            </w:pPr>
          </w:p>
          <w:p w14:paraId="7B9E2DE6" w14:textId="77777777" w:rsidR="00844915" w:rsidRPr="00D21C30" w:rsidRDefault="00844915" w:rsidP="00844915">
            <w:pPr>
              <w:ind w:left="426"/>
              <w:rPr>
                <w:rFonts w:ascii="Arial" w:hAnsi="Arial" w:cs="Arial"/>
                <w:color w:val="000000" w:themeColor="text1"/>
                <w:sz w:val="22"/>
                <w:szCs w:val="22"/>
              </w:rPr>
            </w:pPr>
            <w:r w:rsidRPr="00D21C30">
              <w:rPr>
                <w:rFonts w:ascii="Arial" w:hAnsi="Arial" w:cs="Arial"/>
                <w:color w:val="000000" w:themeColor="text1"/>
                <w:sz w:val="22"/>
                <w:szCs w:val="22"/>
              </w:rPr>
              <w:t>Budgets:</w:t>
            </w:r>
            <w:r w:rsidRPr="00D21C30">
              <w:rPr>
                <w:rFonts w:ascii="Arial" w:hAnsi="Arial" w:cs="Arial"/>
                <w:color w:val="000000" w:themeColor="text1"/>
                <w:sz w:val="22"/>
                <w:szCs w:val="22"/>
              </w:rPr>
              <w:tab/>
              <w:t>Yes</w:t>
            </w:r>
          </w:p>
          <w:p w14:paraId="7E53DDF1" w14:textId="0A56587B" w:rsidR="00844915" w:rsidRPr="00D21C30" w:rsidRDefault="00844915" w:rsidP="00844915">
            <w:pPr>
              <w:pStyle w:val="BodyText2"/>
              <w:ind w:left="426"/>
              <w:rPr>
                <w:color w:val="000000" w:themeColor="text1"/>
                <w:sz w:val="22"/>
                <w:szCs w:val="22"/>
              </w:rPr>
            </w:pPr>
            <w:r w:rsidRPr="00D21C30">
              <w:rPr>
                <w:color w:val="000000" w:themeColor="text1"/>
                <w:sz w:val="22"/>
                <w:szCs w:val="22"/>
              </w:rPr>
              <w:t>Staff</w:t>
            </w:r>
            <w:r w:rsidR="00123F26" w:rsidRPr="00D21C30">
              <w:rPr>
                <w:color w:val="000000" w:themeColor="text1"/>
                <w:sz w:val="22"/>
                <w:szCs w:val="22"/>
              </w:rPr>
              <w:t>:</w:t>
            </w:r>
            <w:r w:rsidR="00123F26" w:rsidRPr="00D21C30">
              <w:rPr>
                <w:color w:val="000000" w:themeColor="text1"/>
                <w:sz w:val="22"/>
                <w:szCs w:val="22"/>
              </w:rPr>
              <w:tab/>
            </w:r>
            <w:r w:rsidRPr="00D21C30">
              <w:rPr>
                <w:color w:val="000000" w:themeColor="text1"/>
                <w:sz w:val="22"/>
                <w:szCs w:val="22"/>
              </w:rPr>
              <w:t>Yes</w:t>
            </w:r>
            <w:r w:rsidR="00420BAF" w:rsidRPr="00D21C30">
              <w:rPr>
                <w:color w:val="000000" w:themeColor="text1"/>
                <w:sz w:val="22"/>
                <w:szCs w:val="22"/>
              </w:rPr>
              <w:t xml:space="preserve">, </w:t>
            </w:r>
            <w:r w:rsidR="00FA67AE">
              <w:rPr>
                <w:color w:val="000000" w:themeColor="text1"/>
                <w:sz w:val="22"/>
                <w:szCs w:val="22"/>
              </w:rPr>
              <w:t>if required</w:t>
            </w:r>
          </w:p>
          <w:p w14:paraId="72765D76" w14:textId="222DC2AD" w:rsidR="00844915" w:rsidRPr="00D21C30" w:rsidRDefault="00844915" w:rsidP="00844915">
            <w:pPr>
              <w:ind w:left="426"/>
              <w:rPr>
                <w:rFonts w:ascii="Arial" w:hAnsi="Arial" w:cs="Arial"/>
                <w:color w:val="000000" w:themeColor="text1"/>
                <w:sz w:val="22"/>
                <w:szCs w:val="22"/>
              </w:rPr>
            </w:pPr>
            <w:r w:rsidRPr="00D21C30">
              <w:rPr>
                <w:rFonts w:ascii="Arial" w:hAnsi="Arial" w:cs="Arial"/>
                <w:color w:val="000000" w:themeColor="text1"/>
                <w:sz w:val="22"/>
                <w:szCs w:val="22"/>
              </w:rPr>
              <w:t>Other</w:t>
            </w:r>
            <w:r w:rsidR="00123F26" w:rsidRPr="00D21C30">
              <w:rPr>
                <w:rFonts w:ascii="Arial" w:hAnsi="Arial" w:cs="Arial"/>
                <w:color w:val="000000" w:themeColor="text1"/>
                <w:sz w:val="22"/>
                <w:szCs w:val="22"/>
              </w:rPr>
              <w:t xml:space="preserve"> </w:t>
            </w:r>
            <w:r w:rsidR="00123F26" w:rsidRPr="00D21C30">
              <w:rPr>
                <w:rFonts w:ascii="Arial" w:hAnsi="Arial" w:cs="Arial"/>
                <w:color w:val="000000" w:themeColor="text1"/>
                <w:sz w:val="22"/>
                <w:szCs w:val="22"/>
              </w:rPr>
              <w:tab/>
            </w:r>
            <w:r w:rsidRPr="00D21C30">
              <w:rPr>
                <w:rFonts w:ascii="Arial" w:hAnsi="Arial" w:cs="Arial"/>
                <w:color w:val="000000" w:themeColor="text1"/>
                <w:sz w:val="22"/>
                <w:szCs w:val="22"/>
              </w:rPr>
              <w:t>Accommodation, Equipment as appropriate.</w:t>
            </w:r>
          </w:p>
        </w:tc>
      </w:tr>
    </w:tbl>
    <w:p w14:paraId="238E4CEA" w14:textId="77777777" w:rsidR="00844915" w:rsidRPr="00D21C30" w:rsidRDefault="00844915" w:rsidP="00844915">
      <w:pPr>
        <w:ind w:left="426"/>
        <w:rPr>
          <w:rFonts w:ascii="Arial" w:hAnsi="Arial" w:cs="Arial"/>
          <w:color w:val="000000" w:themeColor="text1"/>
          <w:sz w:val="22"/>
          <w:szCs w:val="22"/>
        </w:rPr>
      </w:pPr>
    </w:p>
    <w:p w14:paraId="252975FD" w14:textId="77777777" w:rsidR="00844915" w:rsidRPr="00D21C30" w:rsidRDefault="00844915" w:rsidP="00844915">
      <w:pPr>
        <w:ind w:left="426"/>
        <w:rPr>
          <w:rFonts w:ascii="Arial" w:hAnsi="Arial" w:cs="Arial"/>
          <w:color w:val="000000" w:themeColor="text1"/>
          <w:sz w:val="22"/>
          <w:szCs w:val="22"/>
        </w:rPr>
      </w:pPr>
      <w:r w:rsidRPr="00D21C30">
        <w:rPr>
          <w:rFonts w:ascii="Arial" w:hAnsi="Arial" w:cs="Arial"/>
          <w:color w:val="000000" w:themeColor="text1"/>
          <w:sz w:val="22"/>
          <w:szCs w:val="22"/>
        </w:rPr>
        <w:t xml:space="preserve">Signed </w:t>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rPr>
        <w:t xml:space="preserve"> Date of last review </w:t>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r w:rsidRPr="00D21C30">
        <w:rPr>
          <w:rFonts w:ascii="Arial" w:hAnsi="Arial" w:cs="Arial"/>
          <w:color w:val="000000" w:themeColor="text1"/>
          <w:sz w:val="22"/>
          <w:szCs w:val="22"/>
          <w:u w:val="single"/>
        </w:rPr>
        <w:tab/>
      </w:r>
    </w:p>
    <w:p w14:paraId="42A0419A" w14:textId="77777777" w:rsidR="00722898" w:rsidRPr="00D21C30" w:rsidRDefault="00722898" w:rsidP="00722898">
      <w:pPr>
        <w:rPr>
          <w:rFonts w:ascii="Arial" w:hAnsi="Arial" w:cs="Arial"/>
          <w:noProof/>
          <w:color w:val="000000" w:themeColor="text1"/>
          <w:sz w:val="22"/>
          <w:szCs w:val="22"/>
        </w:rPr>
      </w:pPr>
    </w:p>
    <w:p w14:paraId="190190DB" w14:textId="77777777" w:rsidR="00C4609E" w:rsidRPr="00D21C30" w:rsidRDefault="00C4609E" w:rsidP="00722898">
      <w:pPr>
        <w:rPr>
          <w:rFonts w:ascii="Arial" w:hAnsi="Arial" w:cs="Arial"/>
          <w:color w:val="000000" w:themeColor="text1"/>
          <w:sz w:val="22"/>
          <w:szCs w:val="22"/>
        </w:rPr>
      </w:pPr>
    </w:p>
    <w:p w14:paraId="6C1EE837" w14:textId="77777777" w:rsidR="00C4609E" w:rsidRPr="00D21C30" w:rsidRDefault="00C4609E" w:rsidP="00C4609E">
      <w:pPr>
        <w:ind w:firstLine="426"/>
        <w:rPr>
          <w:rFonts w:ascii="Arial" w:hAnsi="Arial" w:cs="Arial"/>
          <w:color w:val="000000" w:themeColor="text1"/>
          <w:sz w:val="22"/>
          <w:szCs w:val="22"/>
        </w:rPr>
      </w:pPr>
    </w:p>
    <w:p w14:paraId="78BF6AD5" w14:textId="77777777" w:rsidR="00844915" w:rsidRPr="00D21C30" w:rsidRDefault="00844915" w:rsidP="00D61CE0">
      <w:pPr>
        <w:rPr>
          <w:rFonts w:ascii="Arial" w:eastAsia="Calibri" w:hAnsi="Arial" w:cs="Arial"/>
          <w:color w:val="000000" w:themeColor="text1"/>
          <w:sz w:val="22"/>
          <w:szCs w:val="22"/>
        </w:rPr>
        <w:sectPr w:rsidR="00844915" w:rsidRPr="00D21C30">
          <w:headerReference w:type="default" r:id="rId8"/>
          <w:pgSz w:w="11906" w:h="16838"/>
          <w:pgMar w:top="1702" w:right="566" w:bottom="1079" w:left="540" w:header="708" w:footer="708" w:gutter="0"/>
          <w:cols w:space="708"/>
          <w:docGrid w:linePitch="360"/>
        </w:sectPr>
      </w:pPr>
    </w:p>
    <w:p w14:paraId="176D52FA" w14:textId="77777777" w:rsidR="00927CB0" w:rsidRDefault="00D61CE0" w:rsidP="007973B3">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lastRenderedPageBreak/>
        <w:t xml:space="preserve">     </w:t>
      </w:r>
      <w:r w:rsidR="00722898" w:rsidRPr="00D21C30">
        <w:rPr>
          <w:rFonts w:ascii="Arial" w:eastAsia="Calibri" w:hAnsi="Arial" w:cs="Arial"/>
          <w:color w:val="000000" w:themeColor="text1"/>
          <w:sz w:val="22"/>
          <w:szCs w:val="22"/>
        </w:rPr>
        <w:t xml:space="preserve">Job Title:   </w:t>
      </w:r>
      <w:r w:rsidR="00C4609E" w:rsidRPr="00D21C30">
        <w:rPr>
          <w:rFonts w:ascii="Arial" w:hAnsi="Arial" w:cs="Arial"/>
          <w:color w:val="000000" w:themeColor="text1"/>
          <w:sz w:val="22"/>
          <w:szCs w:val="22"/>
        </w:rPr>
        <w:t xml:space="preserve">Team Manager, </w:t>
      </w:r>
      <w:r w:rsidR="00C027D1" w:rsidRPr="00D21C30">
        <w:rPr>
          <w:rFonts w:ascii="Arial" w:hAnsi="Arial" w:cs="Arial"/>
          <w:color w:val="000000" w:themeColor="text1"/>
          <w:sz w:val="22"/>
          <w:szCs w:val="22"/>
        </w:rPr>
        <w:t>Research</w:t>
      </w:r>
      <w:r w:rsidR="00C4609E" w:rsidRPr="00D21C30">
        <w:rPr>
          <w:rFonts w:ascii="Arial" w:eastAsia="Calibri" w:hAnsi="Arial" w:cs="Arial"/>
          <w:color w:val="000000" w:themeColor="text1"/>
          <w:sz w:val="22"/>
          <w:szCs w:val="22"/>
        </w:rPr>
        <w:tab/>
      </w:r>
      <w:r w:rsidR="00264B8D" w:rsidRPr="00D21C30">
        <w:rPr>
          <w:rFonts w:ascii="Arial" w:eastAsia="Calibri" w:hAnsi="Arial" w:cs="Arial"/>
          <w:color w:val="000000" w:themeColor="text1"/>
          <w:sz w:val="22"/>
          <w:szCs w:val="22"/>
        </w:rPr>
        <w:t xml:space="preserve"> </w:t>
      </w:r>
      <w:r w:rsidR="00264B8D" w:rsidRPr="00D21C30">
        <w:rPr>
          <w:rFonts w:ascii="Arial" w:eastAsia="Calibri" w:hAnsi="Arial" w:cs="Arial"/>
          <w:color w:val="000000" w:themeColor="text1"/>
          <w:sz w:val="22"/>
          <w:szCs w:val="22"/>
        </w:rPr>
        <w:tab/>
      </w:r>
    </w:p>
    <w:p w14:paraId="57F76080" w14:textId="4502CC88" w:rsidR="00C4609E" w:rsidRDefault="00264B8D" w:rsidP="007973B3">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Grade:   </w:t>
      </w:r>
      <w:r w:rsidR="00722898" w:rsidRPr="00D21C30">
        <w:rPr>
          <w:rFonts w:ascii="Arial" w:eastAsia="Calibri" w:hAnsi="Arial" w:cs="Arial"/>
          <w:color w:val="000000" w:themeColor="text1"/>
          <w:sz w:val="22"/>
          <w:szCs w:val="22"/>
        </w:rPr>
        <w:t>5</w:t>
      </w:r>
    </w:p>
    <w:p w14:paraId="4FFA00F0" w14:textId="4456AF36" w:rsidR="00927CB0" w:rsidRDefault="00927CB0" w:rsidP="007973B3">
      <w:pPr>
        <w:rPr>
          <w:rFonts w:ascii="Arial" w:eastAsia="Calibri" w:hAnsi="Arial" w:cs="Arial"/>
          <w:color w:val="000000" w:themeColor="text1"/>
          <w:sz w:val="22"/>
          <w:szCs w:val="22"/>
        </w:rPr>
      </w:pPr>
    </w:p>
    <w:p w14:paraId="4C8C795E" w14:textId="77777777" w:rsidR="00927CB0" w:rsidRPr="00D21C30" w:rsidRDefault="00927CB0" w:rsidP="007973B3">
      <w:pPr>
        <w:rPr>
          <w:rFonts w:ascii="Arial" w:eastAsia="Calibri" w:hAnsi="Arial" w:cs="Arial"/>
          <w:color w:val="000000" w:themeColor="text1"/>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695"/>
      </w:tblGrid>
      <w:tr w:rsidR="00D21C30" w:rsidRPr="00D21C30" w14:paraId="0A99BCAF" w14:textId="77777777" w:rsidTr="00C4609E">
        <w:trPr>
          <w:trHeight w:val="410"/>
        </w:trPr>
        <w:tc>
          <w:tcPr>
            <w:tcW w:w="10489" w:type="dxa"/>
            <w:gridSpan w:val="2"/>
            <w:shd w:val="clear" w:color="auto" w:fill="000000"/>
          </w:tcPr>
          <w:p w14:paraId="483DEC29" w14:textId="77777777" w:rsidR="00722898" w:rsidRPr="00D21C30" w:rsidRDefault="00722898" w:rsidP="00C4609E">
            <w:pPr>
              <w:ind w:right="317" w:firstLine="426"/>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Person Specification </w:t>
            </w:r>
          </w:p>
        </w:tc>
      </w:tr>
      <w:tr w:rsidR="00D21C30" w:rsidRPr="00D21C30" w14:paraId="357AA693" w14:textId="77777777" w:rsidTr="00C4609E">
        <w:tc>
          <w:tcPr>
            <w:tcW w:w="3794" w:type="dxa"/>
            <w:shd w:val="clear" w:color="auto" w:fill="auto"/>
          </w:tcPr>
          <w:p w14:paraId="46E84C9B" w14:textId="77777777" w:rsidR="00722898" w:rsidRPr="00D21C30" w:rsidRDefault="00722898" w:rsidP="00C4609E">
            <w:pPr>
              <w:ind w:left="426"/>
              <w:rPr>
                <w:rFonts w:ascii="Arial" w:eastAsia="Calibri" w:hAnsi="Arial" w:cs="Arial"/>
                <w:color w:val="000000" w:themeColor="text1"/>
                <w:sz w:val="22"/>
                <w:szCs w:val="22"/>
              </w:rPr>
            </w:pPr>
          </w:p>
          <w:p w14:paraId="58CFB7A4" w14:textId="77777777" w:rsidR="00722898" w:rsidRPr="00D21C30" w:rsidRDefault="00722898" w:rsidP="00C4609E">
            <w:pPr>
              <w:ind w:left="34"/>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Specialist Knowledge/Qualifications</w:t>
            </w:r>
          </w:p>
        </w:tc>
        <w:tc>
          <w:tcPr>
            <w:tcW w:w="6695" w:type="dxa"/>
            <w:shd w:val="clear" w:color="auto" w:fill="auto"/>
          </w:tcPr>
          <w:p w14:paraId="6AB6ED90" w14:textId="77777777" w:rsidR="00927CB0" w:rsidRDefault="00927CB0" w:rsidP="00123F26">
            <w:pPr>
              <w:pBdr>
                <w:bottom w:val="single" w:sz="4" w:space="1" w:color="auto"/>
              </w:pBdr>
              <w:rPr>
                <w:rFonts w:ascii="Arial" w:eastAsia="Calibri" w:hAnsi="Arial" w:cs="Arial"/>
                <w:color w:val="000000" w:themeColor="text1"/>
                <w:sz w:val="22"/>
                <w:szCs w:val="22"/>
              </w:rPr>
            </w:pPr>
          </w:p>
          <w:p w14:paraId="44DC0139" w14:textId="06C48DC0" w:rsidR="00123F26" w:rsidRDefault="0072289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Relevant undergrad</w:t>
            </w:r>
            <w:r w:rsidR="00123F26" w:rsidRPr="00D21C30">
              <w:rPr>
                <w:rFonts w:ascii="Arial" w:eastAsia="Calibri" w:hAnsi="Arial" w:cs="Arial"/>
                <w:color w:val="000000" w:themeColor="text1"/>
                <w:sz w:val="22"/>
                <w:szCs w:val="22"/>
              </w:rPr>
              <w:t>uate degree level qualification</w:t>
            </w:r>
            <w:r w:rsidR="00FA67AE">
              <w:rPr>
                <w:rFonts w:ascii="Arial" w:eastAsia="Calibri" w:hAnsi="Arial" w:cs="Arial"/>
                <w:color w:val="000000" w:themeColor="text1"/>
                <w:sz w:val="22"/>
                <w:szCs w:val="22"/>
              </w:rPr>
              <w:t xml:space="preserve"> or equivalent relevant experience </w:t>
            </w:r>
          </w:p>
          <w:p w14:paraId="3D7EA976"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46996459" w14:textId="77777777" w:rsidR="00123F26" w:rsidRPr="00D21C30" w:rsidRDefault="00123F26" w:rsidP="00C4609E">
            <w:pPr>
              <w:ind w:left="67"/>
              <w:rPr>
                <w:rFonts w:ascii="Arial" w:eastAsia="Calibri" w:hAnsi="Arial" w:cs="Arial"/>
                <w:color w:val="000000" w:themeColor="text1"/>
                <w:sz w:val="22"/>
                <w:szCs w:val="22"/>
              </w:rPr>
            </w:pPr>
          </w:p>
          <w:p w14:paraId="23CD45C7" w14:textId="3F37DBE0" w:rsidR="00722898" w:rsidRDefault="0072289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Postgraduate degree </w:t>
            </w:r>
            <w:r w:rsidR="00123F26" w:rsidRPr="00D21C30">
              <w:rPr>
                <w:rFonts w:ascii="Arial" w:eastAsia="Calibri" w:hAnsi="Arial" w:cs="Arial"/>
                <w:color w:val="000000" w:themeColor="text1"/>
                <w:sz w:val="22"/>
                <w:szCs w:val="22"/>
              </w:rPr>
              <w:t>level qualification (desirable)</w:t>
            </w:r>
          </w:p>
          <w:p w14:paraId="5CFAE934"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4727B75B" w14:textId="77777777" w:rsidR="00123F26" w:rsidRPr="00D21C30" w:rsidRDefault="00123F26" w:rsidP="00C4609E">
            <w:pPr>
              <w:ind w:left="67"/>
              <w:rPr>
                <w:rFonts w:ascii="Arial" w:eastAsia="Calibri" w:hAnsi="Arial" w:cs="Arial"/>
                <w:color w:val="000000" w:themeColor="text1"/>
                <w:sz w:val="22"/>
                <w:szCs w:val="22"/>
              </w:rPr>
            </w:pPr>
          </w:p>
          <w:p w14:paraId="14FAB09F" w14:textId="20D15F03" w:rsidR="00722898" w:rsidRDefault="0072289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Knowledge of administration processes within a higher education environment.</w:t>
            </w:r>
          </w:p>
          <w:p w14:paraId="1B36B7E1"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59B1FB1E" w14:textId="77777777" w:rsidR="00123F26" w:rsidRPr="00D21C30" w:rsidRDefault="00123F26" w:rsidP="00C4609E">
            <w:pPr>
              <w:ind w:left="67"/>
              <w:rPr>
                <w:rFonts w:ascii="Arial" w:eastAsia="Calibri" w:hAnsi="Arial" w:cs="Arial"/>
                <w:color w:val="000000" w:themeColor="text1"/>
                <w:sz w:val="22"/>
                <w:szCs w:val="22"/>
              </w:rPr>
            </w:pPr>
          </w:p>
          <w:p w14:paraId="18BF6AA7" w14:textId="1D38F8A6" w:rsidR="00596C21" w:rsidRDefault="00E0502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Significant k</w:t>
            </w:r>
            <w:r w:rsidR="00722898" w:rsidRPr="00D21C30">
              <w:rPr>
                <w:rFonts w:ascii="Arial" w:eastAsia="Calibri" w:hAnsi="Arial" w:cs="Arial"/>
                <w:color w:val="000000" w:themeColor="text1"/>
                <w:sz w:val="22"/>
                <w:szCs w:val="22"/>
              </w:rPr>
              <w:t>nowledge of the Research environment within a higher education institution</w:t>
            </w:r>
          </w:p>
          <w:p w14:paraId="2DA7BDD7"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1BFB9EAB" w14:textId="77777777" w:rsidR="00123F26" w:rsidRPr="00D21C30" w:rsidRDefault="00123F26" w:rsidP="00C4609E">
            <w:pPr>
              <w:ind w:left="67"/>
              <w:rPr>
                <w:rFonts w:ascii="Arial" w:eastAsia="Calibri" w:hAnsi="Arial" w:cs="Arial"/>
                <w:color w:val="000000" w:themeColor="text1"/>
                <w:sz w:val="22"/>
                <w:szCs w:val="22"/>
              </w:rPr>
            </w:pPr>
          </w:p>
          <w:p w14:paraId="7056889E" w14:textId="172AAA2A" w:rsidR="00722898" w:rsidRDefault="00EA020C"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Experience in</w:t>
            </w:r>
            <w:r w:rsidR="0009045D" w:rsidRPr="00D21C30">
              <w:rPr>
                <w:rFonts w:ascii="Arial" w:eastAsia="Calibri" w:hAnsi="Arial" w:cs="Arial"/>
                <w:color w:val="000000" w:themeColor="text1"/>
                <w:sz w:val="22"/>
                <w:szCs w:val="22"/>
              </w:rPr>
              <w:t xml:space="preserve"> the Research Excellence Framework (REF)</w:t>
            </w:r>
          </w:p>
          <w:p w14:paraId="5ACEC48E"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12216857" w14:textId="77777777" w:rsidR="00123F26" w:rsidRPr="00D21C30" w:rsidRDefault="00123F26" w:rsidP="00C4609E">
            <w:pPr>
              <w:ind w:left="67"/>
              <w:rPr>
                <w:rFonts w:ascii="Arial" w:eastAsia="Calibri" w:hAnsi="Arial" w:cs="Arial"/>
                <w:color w:val="000000" w:themeColor="text1"/>
                <w:sz w:val="22"/>
                <w:szCs w:val="22"/>
                <w:u w:val="single"/>
              </w:rPr>
            </w:pPr>
          </w:p>
          <w:p w14:paraId="36BFC4E8" w14:textId="77777777" w:rsidR="00722898" w:rsidRDefault="00E0502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Significant k</w:t>
            </w:r>
            <w:r w:rsidR="00722898" w:rsidRPr="00D21C30">
              <w:rPr>
                <w:rFonts w:ascii="Arial" w:eastAsia="Calibri" w:hAnsi="Arial" w:cs="Arial"/>
                <w:color w:val="000000" w:themeColor="text1"/>
                <w:sz w:val="22"/>
                <w:szCs w:val="22"/>
              </w:rPr>
              <w:t>nowledge of project m</w:t>
            </w:r>
            <w:r w:rsidR="00123F26" w:rsidRPr="00D21C30">
              <w:rPr>
                <w:rFonts w:ascii="Arial" w:eastAsia="Calibri" w:hAnsi="Arial" w:cs="Arial"/>
                <w:color w:val="000000" w:themeColor="text1"/>
                <w:sz w:val="22"/>
                <w:szCs w:val="22"/>
              </w:rPr>
              <w:t>anagement techniques and tools</w:t>
            </w:r>
          </w:p>
          <w:p w14:paraId="77132B8D" w14:textId="4957575F" w:rsidR="00927CB0" w:rsidRPr="00D21C30" w:rsidRDefault="00927CB0" w:rsidP="00123F26">
            <w:pPr>
              <w:rPr>
                <w:rFonts w:ascii="Arial" w:eastAsia="Calibri" w:hAnsi="Arial" w:cs="Arial"/>
                <w:color w:val="000000" w:themeColor="text1"/>
                <w:sz w:val="22"/>
                <w:szCs w:val="22"/>
              </w:rPr>
            </w:pPr>
          </w:p>
        </w:tc>
      </w:tr>
      <w:tr w:rsidR="00D21C30" w:rsidRPr="00D21C30" w14:paraId="7678F4DA" w14:textId="77777777" w:rsidTr="00C4609E">
        <w:tc>
          <w:tcPr>
            <w:tcW w:w="3794" w:type="dxa"/>
            <w:shd w:val="clear" w:color="auto" w:fill="auto"/>
          </w:tcPr>
          <w:p w14:paraId="3D55340A" w14:textId="77777777" w:rsidR="00722898" w:rsidRPr="00D21C30" w:rsidRDefault="00722898" w:rsidP="00C4609E">
            <w:pPr>
              <w:ind w:left="426"/>
              <w:rPr>
                <w:rFonts w:ascii="Arial" w:eastAsia="Calibri" w:hAnsi="Arial" w:cs="Arial"/>
                <w:color w:val="000000" w:themeColor="text1"/>
                <w:sz w:val="22"/>
                <w:szCs w:val="22"/>
              </w:rPr>
            </w:pPr>
          </w:p>
          <w:p w14:paraId="08BA26EC" w14:textId="77777777" w:rsidR="00722898" w:rsidRPr="00D21C30" w:rsidRDefault="00722898" w:rsidP="00C4609E">
            <w:pPr>
              <w:ind w:left="34"/>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Relevant Experience </w:t>
            </w:r>
          </w:p>
        </w:tc>
        <w:tc>
          <w:tcPr>
            <w:tcW w:w="6695" w:type="dxa"/>
            <w:shd w:val="clear" w:color="auto" w:fill="auto"/>
          </w:tcPr>
          <w:p w14:paraId="5A363400" w14:textId="77777777" w:rsidR="00927CB0" w:rsidRDefault="00927CB0" w:rsidP="00123F26">
            <w:pPr>
              <w:pBdr>
                <w:bottom w:val="single" w:sz="4" w:space="1" w:color="auto"/>
              </w:pBdr>
              <w:rPr>
                <w:rFonts w:ascii="Arial" w:eastAsia="Calibri" w:hAnsi="Arial" w:cs="Arial"/>
                <w:color w:val="000000" w:themeColor="text1"/>
                <w:sz w:val="22"/>
                <w:szCs w:val="22"/>
              </w:rPr>
            </w:pPr>
          </w:p>
          <w:p w14:paraId="6873E38E" w14:textId="6C75C76D" w:rsidR="00722898" w:rsidRDefault="0072289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Demonstrable experience of managing</w:t>
            </w:r>
            <w:r w:rsidR="00FA67AE">
              <w:rPr>
                <w:rFonts w:ascii="Arial" w:eastAsia="Calibri" w:hAnsi="Arial" w:cs="Arial"/>
                <w:color w:val="000000" w:themeColor="text1"/>
                <w:sz w:val="22"/>
                <w:szCs w:val="22"/>
              </w:rPr>
              <w:t>/supervising</w:t>
            </w:r>
            <w:r w:rsidRPr="00D21C30">
              <w:rPr>
                <w:rFonts w:ascii="Arial" w:eastAsia="Calibri" w:hAnsi="Arial" w:cs="Arial"/>
                <w:color w:val="000000" w:themeColor="text1"/>
                <w:sz w:val="22"/>
                <w:szCs w:val="22"/>
              </w:rPr>
              <w:t xml:space="preserve"> an administrative team within</w:t>
            </w:r>
            <w:r w:rsidR="00123F26" w:rsidRPr="00D21C30">
              <w:rPr>
                <w:rFonts w:ascii="Arial" w:eastAsia="Calibri" w:hAnsi="Arial" w:cs="Arial"/>
                <w:color w:val="000000" w:themeColor="text1"/>
                <w:sz w:val="22"/>
                <w:szCs w:val="22"/>
              </w:rPr>
              <w:t xml:space="preserve"> a higher education environment</w:t>
            </w:r>
          </w:p>
          <w:p w14:paraId="7D70A238"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05AB88F8" w14:textId="77777777" w:rsidR="00123F26" w:rsidRPr="00D21C30" w:rsidRDefault="00123F26" w:rsidP="00C4609E">
            <w:pPr>
              <w:ind w:left="67"/>
              <w:rPr>
                <w:rFonts w:ascii="Arial" w:eastAsia="Calibri" w:hAnsi="Arial" w:cs="Arial"/>
                <w:color w:val="000000" w:themeColor="text1"/>
                <w:sz w:val="22"/>
                <w:szCs w:val="22"/>
              </w:rPr>
            </w:pPr>
          </w:p>
          <w:p w14:paraId="77D7A9ED" w14:textId="650C47D6" w:rsidR="00722898" w:rsidRDefault="00E0502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Significant e</w:t>
            </w:r>
            <w:r w:rsidR="00722898" w:rsidRPr="00D21C30">
              <w:rPr>
                <w:rFonts w:ascii="Arial" w:eastAsia="Calibri" w:hAnsi="Arial" w:cs="Arial"/>
                <w:color w:val="000000" w:themeColor="text1"/>
                <w:sz w:val="22"/>
                <w:szCs w:val="22"/>
              </w:rPr>
              <w:t xml:space="preserve">xperience </w:t>
            </w:r>
            <w:r w:rsidR="00123F26" w:rsidRPr="00D21C30">
              <w:rPr>
                <w:rFonts w:ascii="Arial" w:eastAsia="Calibri" w:hAnsi="Arial" w:cs="Arial"/>
                <w:color w:val="000000" w:themeColor="text1"/>
                <w:sz w:val="22"/>
                <w:szCs w:val="22"/>
              </w:rPr>
              <w:t>of working with Senior Managers</w:t>
            </w:r>
          </w:p>
          <w:p w14:paraId="232CC292"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20B25562" w14:textId="77777777" w:rsidR="00123F26" w:rsidRPr="00D21C30" w:rsidRDefault="00123F26" w:rsidP="00C4609E">
            <w:pPr>
              <w:ind w:left="67"/>
              <w:rPr>
                <w:rFonts w:ascii="Arial" w:eastAsia="Calibri" w:hAnsi="Arial" w:cs="Arial"/>
                <w:color w:val="000000" w:themeColor="text1"/>
                <w:sz w:val="22"/>
                <w:szCs w:val="22"/>
              </w:rPr>
            </w:pPr>
          </w:p>
          <w:p w14:paraId="279EF36B" w14:textId="07312F1D" w:rsidR="00722898" w:rsidRDefault="0072289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Proven experience in strategic planni</w:t>
            </w:r>
            <w:r w:rsidR="00123F26" w:rsidRPr="00D21C30">
              <w:rPr>
                <w:rFonts w:ascii="Arial" w:eastAsia="Calibri" w:hAnsi="Arial" w:cs="Arial"/>
                <w:color w:val="000000" w:themeColor="text1"/>
                <w:sz w:val="22"/>
                <w:szCs w:val="22"/>
              </w:rPr>
              <w:t>ng</w:t>
            </w:r>
          </w:p>
          <w:p w14:paraId="04E9175F"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7482486C" w14:textId="77777777" w:rsidR="00123F26" w:rsidRPr="00D21C30" w:rsidRDefault="00123F26" w:rsidP="00C4609E">
            <w:pPr>
              <w:ind w:left="67"/>
              <w:rPr>
                <w:rFonts w:ascii="Arial" w:eastAsia="Calibri" w:hAnsi="Arial" w:cs="Arial"/>
                <w:color w:val="000000" w:themeColor="text1"/>
                <w:sz w:val="22"/>
                <w:szCs w:val="22"/>
              </w:rPr>
            </w:pPr>
          </w:p>
          <w:p w14:paraId="17ED0F57" w14:textId="7D3254F3" w:rsidR="00722898" w:rsidRDefault="00123F26"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Budgetary management experience</w:t>
            </w:r>
          </w:p>
          <w:p w14:paraId="0EF1EC63"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45213D70" w14:textId="77777777" w:rsidR="00123F26" w:rsidRPr="00D21C30" w:rsidRDefault="00123F26" w:rsidP="00C4609E">
            <w:pPr>
              <w:ind w:left="67"/>
              <w:rPr>
                <w:rFonts w:ascii="Arial" w:eastAsia="Calibri" w:hAnsi="Arial" w:cs="Arial"/>
                <w:color w:val="000000" w:themeColor="text1"/>
                <w:sz w:val="22"/>
                <w:szCs w:val="22"/>
              </w:rPr>
            </w:pPr>
          </w:p>
          <w:p w14:paraId="7C722A4F" w14:textId="72063A0C" w:rsidR="00722898" w:rsidRDefault="00E05028" w:rsidP="00123F26">
            <w:pPr>
              <w:pBdr>
                <w:bottom w:val="single" w:sz="4" w:space="1" w:color="auto"/>
              </w:pBd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Significant and d</w:t>
            </w:r>
            <w:r w:rsidR="00722898" w:rsidRPr="00D21C30">
              <w:rPr>
                <w:rFonts w:ascii="Arial" w:eastAsia="Calibri" w:hAnsi="Arial" w:cs="Arial"/>
                <w:color w:val="000000" w:themeColor="text1"/>
                <w:sz w:val="22"/>
                <w:szCs w:val="22"/>
              </w:rPr>
              <w:t>emonstrable experience of establishing systems to support the monitoring of collaborative tasks and activities undertaken by a team withi</w:t>
            </w:r>
            <w:r w:rsidR="00123F26" w:rsidRPr="00D21C30">
              <w:rPr>
                <w:rFonts w:ascii="Arial" w:eastAsia="Calibri" w:hAnsi="Arial" w:cs="Arial"/>
                <w:color w:val="000000" w:themeColor="text1"/>
                <w:sz w:val="22"/>
                <w:szCs w:val="22"/>
              </w:rPr>
              <w:t>n an administrative environment</w:t>
            </w:r>
          </w:p>
          <w:p w14:paraId="73EDE561" w14:textId="77777777" w:rsidR="00927CB0" w:rsidRPr="00D21C30" w:rsidRDefault="00927CB0" w:rsidP="00123F26">
            <w:pPr>
              <w:pBdr>
                <w:bottom w:val="single" w:sz="4" w:space="1" w:color="auto"/>
              </w:pBdr>
              <w:rPr>
                <w:rFonts w:ascii="Arial" w:eastAsia="Calibri" w:hAnsi="Arial" w:cs="Arial"/>
                <w:color w:val="000000" w:themeColor="text1"/>
                <w:sz w:val="22"/>
                <w:szCs w:val="22"/>
              </w:rPr>
            </w:pPr>
          </w:p>
          <w:p w14:paraId="273EC23D" w14:textId="77777777" w:rsidR="00123F26" w:rsidRPr="00D21C30" w:rsidRDefault="00123F26" w:rsidP="00C4609E">
            <w:pPr>
              <w:ind w:left="67"/>
              <w:rPr>
                <w:rFonts w:ascii="Arial" w:eastAsia="Calibri" w:hAnsi="Arial" w:cs="Arial"/>
                <w:color w:val="000000" w:themeColor="text1"/>
                <w:sz w:val="22"/>
                <w:szCs w:val="22"/>
              </w:rPr>
            </w:pPr>
          </w:p>
          <w:p w14:paraId="0965FFCE" w14:textId="77777777" w:rsidR="00722898" w:rsidRDefault="0072289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Experience of analytical report</w:t>
            </w:r>
            <w:r w:rsidR="00123F26" w:rsidRPr="00D21C30">
              <w:rPr>
                <w:rFonts w:ascii="Arial" w:eastAsia="Calibri" w:hAnsi="Arial" w:cs="Arial"/>
                <w:color w:val="000000" w:themeColor="text1"/>
                <w:sz w:val="22"/>
                <w:szCs w:val="22"/>
              </w:rPr>
              <w:t xml:space="preserve"> writing</w:t>
            </w:r>
            <w:r w:rsidRPr="00D21C30">
              <w:rPr>
                <w:rFonts w:ascii="Arial" w:eastAsia="Calibri" w:hAnsi="Arial" w:cs="Arial"/>
                <w:color w:val="000000" w:themeColor="text1"/>
                <w:sz w:val="22"/>
                <w:szCs w:val="22"/>
              </w:rPr>
              <w:t xml:space="preserve"> </w:t>
            </w:r>
          </w:p>
          <w:p w14:paraId="42CE1142" w14:textId="0885A05F" w:rsidR="00927CB0" w:rsidRPr="00D21C30" w:rsidRDefault="00927CB0" w:rsidP="00123F26">
            <w:pPr>
              <w:rPr>
                <w:rFonts w:ascii="Arial" w:eastAsia="Calibri" w:hAnsi="Arial" w:cs="Arial"/>
                <w:color w:val="000000" w:themeColor="text1"/>
                <w:sz w:val="22"/>
                <w:szCs w:val="22"/>
              </w:rPr>
            </w:pPr>
          </w:p>
        </w:tc>
      </w:tr>
      <w:tr w:rsidR="00D21C30" w:rsidRPr="00D21C30" w14:paraId="2E3214DB" w14:textId="77777777" w:rsidTr="00C4609E">
        <w:tc>
          <w:tcPr>
            <w:tcW w:w="3794" w:type="dxa"/>
            <w:shd w:val="clear" w:color="auto" w:fill="auto"/>
            <w:vAlign w:val="center"/>
          </w:tcPr>
          <w:p w14:paraId="19565445" w14:textId="77777777" w:rsidR="00722898" w:rsidRPr="00D21C30" w:rsidRDefault="00722898" w:rsidP="00C4609E">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Communication Skills</w:t>
            </w:r>
          </w:p>
        </w:tc>
        <w:tc>
          <w:tcPr>
            <w:tcW w:w="6695" w:type="dxa"/>
            <w:shd w:val="clear" w:color="auto" w:fill="auto"/>
            <w:vAlign w:val="center"/>
          </w:tcPr>
          <w:p w14:paraId="641E8B22" w14:textId="77777777" w:rsidR="00927CB0" w:rsidRDefault="00927CB0" w:rsidP="00123F26">
            <w:pPr>
              <w:rPr>
                <w:rFonts w:ascii="Arial" w:eastAsia="Calibri" w:hAnsi="Arial" w:cs="Arial"/>
                <w:color w:val="000000" w:themeColor="text1"/>
                <w:sz w:val="22"/>
                <w:szCs w:val="22"/>
              </w:rPr>
            </w:pPr>
          </w:p>
          <w:p w14:paraId="39688547" w14:textId="29134A85" w:rsidR="00722898" w:rsidRPr="00D21C30" w:rsidRDefault="0072289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Communicates effectively orally and in writing adapting the message for a diverse audience in an inclusive and accessible way</w:t>
            </w:r>
          </w:p>
          <w:p w14:paraId="1FEBA553" w14:textId="77777777" w:rsidR="00123F26" w:rsidRPr="00D21C30" w:rsidRDefault="00123F26" w:rsidP="00123F26">
            <w:pPr>
              <w:rPr>
                <w:rFonts w:ascii="Arial" w:eastAsia="Calibri" w:hAnsi="Arial" w:cs="Arial"/>
                <w:color w:val="000000" w:themeColor="text1"/>
                <w:sz w:val="22"/>
                <w:szCs w:val="22"/>
              </w:rPr>
            </w:pPr>
          </w:p>
        </w:tc>
      </w:tr>
      <w:tr w:rsidR="00D21C30" w:rsidRPr="00D21C30" w14:paraId="73DD5B5A" w14:textId="77777777" w:rsidTr="00C4609E">
        <w:tc>
          <w:tcPr>
            <w:tcW w:w="3794" w:type="dxa"/>
            <w:shd w:val="clear" w:color="auto" w:fill="auto"/>
            <w:vAlign w:val="center"/>
          </w:tcPr>
          <w:p w14:paraId="5256D5C5" w14:textId="77777777" w:rsidR="00722898" w:rsidRPr="00D21C30" w:rsidRDefault="00722898" w:rsidP="00C4609E">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lastRenderedPageBreak/>
              <w:t>Leadership and Management</w:t>
            </w:r>
          </w:p>
        </w:tc>
        <w:tc>
          <w:tcPr>
            <w:tcW w:w="6695" w:type="dxa"/>
            <w:shd w:val="clear" w:color="auto" w:fill="auto"/>
            <w:vAlign w:val="center"/>
          </w:tcPr>
          <w:p w14:paraId="6C7FF497" w14:textId="77777777" w:rsidR="00927CB0" w:rsidRDefault="00927CB0" w:rsidP="00123F26">
            <w:pPr>
              <w:rPr>
                <w:rFonts w:ascii="Arial" w:eastAsia="Calibri" w:hAnsi="Arial" w:cs="Arial"/>
                <w:color w:val="000000" w:themeColor="text1"/>
                <w:sz w:val="22"/>
                <w:szCs w:val="22"/>
              </w:rPr>
            </w:pPr>
          </w:p>
          <w:p w14:paraId="79CDC603" w14:textId="03D745F6" w:rsidR="00722898" w:rsidRPr="00D21C30" w:rsidRDefault="0072289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Motivates and leads a team effectively, setting clear objectives to manage performance </w:t>
            </w:r>
          </w:p>
          <w:p w14:paraId="6853D9F4" w14:textId="77777777" w:rsidR="00123F26" w:rsidRPr="00D21C30" w:rsidRDefault="00123F26" w:rsidP="00123F26">
            <w:pPr>
              <w:rPr>
                <w:rFonts w:ascii="Arial" w:eastAsia="Calibri" w:hAnsi="Arial" w:cs="Arial"/>
                <w:color w:val="000000" w:themeColor="text1"/>
                <w:sz w:val="22"/>
                <w:szCs w:val="22"/>
              </w:rPr>
            </w:pPr>
          </w:p>
        </w:tc>
      </w:tr>
      <w:tr w:rsidR="00D21C30" w:rsidRPr="00D21C30" w14:paraId="5462DC2C" w14:textId="77777777" w:rsidTr="00C4609E">
        <w:tc>
          <w:tcPr>
            <w:tcW w:w="3794" w:type="dxa"/>
            <w:shd w:val="clear" w:color="auto" w:fill="auto"/>
            <w:vAlign w:val="center"/>
          </w:tcPr>
          <w:p w14:paraId="0E067340" w14:textId="77777777"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Professional Practice </w:t>
            </w:r>
          </w:p>
        </w:tc>
        <w:tc>
          <w:tcPr>
            <w:tcW w:w="6695" w:type="dxa"/>
            <w:shd w:val="clear" w:color="auto" w:fill="auto"/>
            <w:vAlign w:val="center"/>
          </w:tcPr>
          <w:p w14:paraId="0988B5EC" w14:textId="77777777" w:rsidR="00927CB0" w:rsidRDefault="00927CB0" w:rsidP="00123F26">
            <w:pPr>
              <w:rPr>
                <w:rFonts w:ascii="Arial" w:eastAsia="Calibri" w:hAnsi="Arial" w:cs="Arial"/>
                <w:color w:val="000000" w:themeColor="text1"/>
                <w:sz w:val="22"/>
                <w:szCs w:val="22"/>
              </w:rPr>
            </w:pPr>
          </w:p>
          <w:p w14:paraId="66325D65" w14:textId="4418E151" w:rsidR="00123F26" w:rsidRPr="00D21C30" w:rsidRDefault="0072289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Contributes to advancing  professional practice/research or scholarly activity in own area of specialism</w:t>
            </w:r>
          </w:p>
          <w:p w14:paraId="288012ED" w14:textId="3535D2B8" w:rsidR="00722898" w:rsidRPr="00D21C30" w:rsidRDefault="00722898" w:rsidP="00123F26">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 </w:t>
            </w:r>
          </w:p>
        </w:tc>
      </w:tr>
      <w:tr w:rsidR="00D21C30" w:rsidRPr="00D21C30" w14:paraId="26521375" w14:textId="77777777" w:rsidTr="00C4609E">
        <w:tc>
          <w:tcPr>
            <w:tcW w:w="3794" w:type="dxa"/>
            <w:shd w:val="clear" w:color="auto" w:fill="auto"/>
            <w:vAlign w:val="center"/>
          </w:tcPr>
          <w:p w14:paraId="6FA56829" w14:textId="77777777"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Planning and managing resources</w:t>
            </w:r>
          </w:p>
        </w:tc>
        <w:tc>
          <w:tcPr>
            <w:tcW w:w="6695" w:type="dxa"/>
            <w:shd w:val="clear" w:color="auto" w:fill="auto"/>
            <w:vAlign w:val="center"/>
          </w:tcPr>
          <w:p w14:paraId="147B029C" w14:textId="77777777" w:rsidR="00927CB0" w:rsidRDefault="00927CB0" w:rsidP="00722898">
            <w:pPr>
              <w:rPr>
                <w:rFonts w:ascii="Arial" w:eastAsia="Calibri" w:hAnsi="Arial" w:cs="Arial"/>
                <w:color w:val="000000" w:themeColor="text1"/>
                <w:sz w:val="22"/>
                <w:szCs w:val="22"/>
              </w:rPr>
            </w:pPr>
          </w:p>
          <w:p w14:paraId="6CE1AD50" w14:textId="5CB7DBE0"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Plans, </w:t>
            </w:r>
            <w:proofErr w:type="spellStart"/>
            <w:r w:rsidRPr="00D21C30">
              <w:rPr>
                <w:rFonts w:ascii="Arial" w:eastAsia="Calibri" w:hAnsi="Arial" w:cs="Arial"/>
                <w:color w:val="000000" w:themeColor="text1"/>
                <w:sz w:val="22"/>
                <w:szCs w:val="22"/>
              </w:rPr>
              <w:t>prioritises</w:t>
            </w:r>
            <w:proofErr w:type="spellEnd"/>
            <w:r w:rsidRPr="00D21C30">
              <w:rPr>
                <w:rFonts w:ascii="Arial" w:eastAsia="Calibri" w:hAnsi="Arial" w:cs="Arial"/>
                <w:color w:val="000000" w:themeColor="text1"/>
                <w:sz w:val="22"/>
                <w:szCs w:val="22"/>
              </w:rPr>
              <w:t xml:space="preserve"> and manages resources effectively to achieve long term objectives</w:t>
            </w:r>
          </w:p>
          <w:p w14:paraId="3799E77A" w14:textId="77777777" w:rsidR="00123F26" w:rsidRPr="00D21C30" w:rsidRDefault="00123F26" w:rsidP="00722898">
            <w:pPr>
              <w:rPr>
                <w:rFonts w:ascii="Arial" w:eastAsia="Calibri" w:hAnsi="Arial" w:cs="Arial"/>
                <w:color w:val="000000" w:themeColor="text1"/>
                <w:sz w:val="22"/>
                <w:szCs w:val="22"/>
              </w:rPr>
            </w:pPr>
          </w:p>
        </w:tc>
      </w:tr>
      <w:tr w:rsidR="00D21C30" w:rsidRPr="00D21C30" w14:paraId="09E4D670" w14:textId="77777777" w:rsidTr="00C4609E">
        <w:tc>
          <w:tcPr>
            <w:tcW w:w="3794" w:type="dxa"/>
            <w:shd w:val="clear" w:color="auto" w:fill="auto"/>
            <w:vAlign w:val="center"/>
          </w:tcPr>
          <w:p w14:paraId="35C124B4" w14:textId="77777777"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Teamwork</w:t>
            </w:r>
          </w:p>
        </w:tc>
        <w:tc>
          <w:tcPr>
            <w:tcW w:w="6695" w:type="dxa"/>
            <w:shd w:val="clear" w:color="auto" w:fill="auto"/>
            <w:vAlign w:val="center"/>
          </w:tcPr>
          <w:p w14:paraId="35F4F0D0" w14:textId="77777777" w:rsidR="00927CB0" w:rsidRDefault="00927CB0" w:rsidP="00722898">
            <w:pPr>
              <w:rPr>
                <w:rFonts w:ascii="Arial" w:eastAsia="Calibri" w:hAnsi="Arial" w:cs="Arial"/>
                <w:color w:val="000000" w:themeColor="text1"/>
                <w:sz w:val="22"/>
                <w:szCs w:val="22"/>
              </w:rPr>
            </w:pPr>
          </w:p>
          <w:p w14:paraId="28C2D96A" w14:textId="4E1FD32B"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Works collaboratively in a team and where appropriate across or with different professional groups</w:t>
            </w:r>
          </w:p>
          <w:p w14:paraId="4DA9E5E1" w14:textId="77777777" w:rsidR="00123F26" w:rsidRPr="00D21C30" w:rsidRDefault="00123F26" w:rsidP="00722898">
            <w:pPr>
              <w:rPr>
                <w:rFonts w:ascii="Arial" w:eastAsia="Calibri" w:hAnsi="Arial" w:cs="Arial"/>
                <w:color w:val="000000" w:themeColor="text1"/>
                <w:sz w:val="22"/>
                <w:szCs w:val="22"/>
              </w:rPr>
            </w:pPr>
          </w:p>
        </w:tc>
      </w:tr>
      <w:tr w:rsidR="00D21C30" w:rsidRPr="00D21C30" w14:paraId="79A3AE38" w14:textId="77777777" w:rsidTr="00C4609E">
        <w:tc>
          <w:tcPr>
            <w:tcW w:w="3794" w:type="dxa"/>
            <w:shd w:val="clear" w:color="auto" w:fill="auto"/>
            <w:vAlign w:val="center"/>
          </w:tcPr>
          <w:p w14:paraId="2B03372B" w14:textId="77777777"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Student experience or customer service</w:t>
            </w:r>
          </w:p>
        </w:tc>
        <w:tc>
          <w:tcPr>
            <w:tcW w:w="6695" w:type="dxa"/>
            <w:shd w:val="clear" w:color="auto" w:fill="auto"/>
            <w:vAlign w:val="center"/>
          </w:tcPr>
          <w:p w14:paraId="4424EFEE" w14:textId="77777777" w:rsidR="00927CB0" w:rsidRDefault="00927CB0" w:rsidP="00722898">
            <w:pPr>
              <w:rPr>
                <w:rFonts w:ascii="Arial" w:eastAsia="Calibri" w:hAnsi="Arial" w:cs="Arial"/>
                <w:color w:val="000000" w:themeColor="text1"/>
                <w:sz w:val="22"/>
                <w:szCs w:val="22"/>
              </w:rPr>
            </w:pPr>
          </w:p>
          <w:p w14:paraId="561B7B04" w14:textId="10C72D63"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Builds and maintains  positive relationships with students or customers</w:t>
            </w:r>
          </w:p>
          <w:p w14:paraId="3568341B" w14:textId="77777777" w:rsidR="00123F26" w:rsidRPr="00D21C30" w:rsidRDefault="00123F26" w:rsidP="00722898">
            <w:pPr>
              <w:rPr>
                <w:rFonts w:ascii="Arial" w:eastAsia="Calibri" w:hAnsi="Arial" w:cs="Arial"/>
                <w:color w:val="000000" w:themeColor="text1"/>
                <w:sz w:val="22"/>
                <w:szCs w:val="22"/>
              </w:rPr>
            </w:pPr>
          </w:p>
        </w:tc>
      </w:tr>
      <w:tr w:rsidR="00722898" w:rsidRPr="00D21C30" w14:paraId="72F9D02B" w14:textId="77777777" w:rsidTr="00C4609E">
        <w:tc>
          <w:tcPr>
            <w:tcW w:w="3794" w:type="dxa"/>
            <w:shd w:val="clear" w:color="auto" w:fill="auto"/>
            <w:vAlign w:val="center"/>
          </w:tcPr>
          <w:p w14:paraId="175FA650" w14:textId="77777777" w:rsidR="00722898" w:rsidRPr="00D21C30" w:rsidRDefault="00722898" w:rsidP="00722898">
            <w:pPr>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Creativity, Innovation and Problem Solving </w:t>
            </w:r>
          </w:p>
        </w:tc>
        <w:tc>
          <w:tcPr>
            <w:tcW w:w="6695" w:type="dxa"/>
            <w:shd w:val="clear" w:color="auto" w:fill="auto"/>
            <w:vAlign w:val="center"/>
          </w:tcPr>
          <w:p w14:paraId="42C938EA" w14:textId="77777777" w:rsidR="00927CB0" w:rsidRDefault="00927CB0" w:rsidP="00722898">
            <w:pPr>
              <w:rPr>
                <w:rFonts w:ascii="Arial" w:eastAsia="Calibri" w:hAnsi="Arial" w:cs="Arial"/>
                <w:color w:val="000000" w:themeColor="text1"/>
                <w:sz w:val="22"/>
                <w:szCs w:val="22"/>
              </w:rPr>
            </w:pPr>
          </w:p>
          <w:p w14:paraId="4B7C0A3A" w14:textId="58154371" w:rsidR="00722898" w:rsidRPr="00D21C30" w:rsidRDefault="00722898" w:rsidP="00722898">
            <w:pPr>
              <w:rPr>
                <w:rFonts w:ascii="Arial" w:eastAsia="Calibri" w:hAnsi="Arial" w:cs="Arial"/>
                <w:color w:val="000000" w:themeColor="text1"/>
                <w:sz w:val="22"/>
                <w:szCs w:val="22"/>
              </w:rPr>
            </w:pPr>
            <w:bookmarkStart w:id="0" w:name="_GoBack"/>
            <w:bookmarkEnd w:id="0"/>
            <w:r w:rsidRPr="00D21C30">
              <w:rPr>
                <w:rFonts w:ascii="Arial" w:eastAsia="Calibri" w:hAnsi="Arial" w:cs="Arial"/>
                <w:color w:val="000000" w:themeColor="text1"/>
                <w:sz w:val="22"/>
                <w:szCs w:val="22"/>
              </w:rPr>
              <w:t>Suggests practical solutions to new or unique problems</w:t>
            </w:r>
          </w:p>
          <w:p w14:paraId="774B3B8A" w14:textId="77777777" w:rsidR="00123F26" w:rsidRPr="00D21C30" w:rsidRDefault="00123F26" w:rsidP="00722898">
            <w:pPr>
              <w:rPr>
                <w:rFonts w:ascii="Arial" w:eastAsia="Calibri" w:hAnsi="Arial" w:cs="Arial"/>
                <w:color w:val="000000" w:themeColor="text1"/>
                <w:sz w:val="22"/>
                <w:szCs w:val="22"/>
              </w:rPr>
            </w:pPr>
          </w:p>
          <w:p w14:paraId="70A131A1" w14:textId="77777777" w:rsidR="00722898" w:rsidRPr="00D21C30" w:rsidRDefault="00722898" w:rsidP="00722898">
            <w:pPr>
              <w:rPr>
                <w:rFonts w:ascii="Arial" w:eastAsia="Calibri" w:hAnsi="Arial" w:cs="Arial"/>
                <w:color w:val="000000" w:themeColor="text1"/>
                <w:sz w:val="22"/>
                <w:szCs w:val="22"/>
              </w:rPr>
            </w:pPr>
          </w:p>
        </w:tc>
      </w:tr>
    </w:tbl>
    <w:p w14:paraId="74B3E400" w14:textId="77777777" w:rsidR="00C4609E" w:rsidRPr="00D21C30" w:rsidRDefault="00C4609E" w:rsidP="00C4609E">
      <w:pPr>
        <w:spacing w:after="200" w:line="276" w:lineRule="auto"/>
        <w:ind w:left="284"/>
        <w:rPr>
          <w:rFonts w:ascii="Arial" w:eastAsia="Calibri" w:hAnsi="Arial" w:cs="Arial"/>
          <w:color w:val="000000" w:themeColor="text1"/>
          <w:sz w:val="22"/>
          <w:szCs w:val="22"/>
        </w:rPr>
      </w:pPr>
    </w:p>
    <w:p w14:paraId="343EC0DF" w14:textId="2CBBF97B" w:rsidR="00722898" w:rsidRPr="00D21C30" w:rsidRDefault="00722898" w:rsidP="00C4609E">
      <w:pPr>
        <w:spacing w:after="200" w:line="276" w:lineRule="auto"/>
        <w:ind w:left="284"/>
        <w:rPr>
          <w:rFonts w:ascii="Arial" w:eastAsia="Calibri" w:hAnsi="Arial" w:cs="Arial"/>
          <w:color w:val="000000" w:themeColor="text1"/>
          <w:sz w:val="22"/>
          <w:szCs w:val="22"/>
        </w:rPr>
      </w:pPr>
      <w:r w:rsidRPr="00D21C30">
        <w:rPr>
          <w:rFonts w:ascii="Arial" w:eastAsia="Calibri" w:hAnsi="Arial" w:cs="Arial"/>
          <w:color w:val="000000" w:themeColor="text1"/>
          <w:sz w:val="22"/>
          <w:szCs w:val="22"/>
        </w:rPr>
        <w:t xml:space="preserve">Last updated: </w:t>
      </w:r>
      <w:r w:rsidR="00FA67AE">
        <w:rPr>
          <w:rFonts w:ascii="Arial" w:eastAsia="Calibri" w:hAnsi="Arial" w:cs="Arial"/>
          <w:color w:val="000000" w:themeColor="text1"/>
          <w:sz w:val="22"/>
          <w:szCs w:val="22"/>
        </w:rPr>
        <w:t>05</w:t>
      </w:r>
      <w:r w:rsidR="00123F26" w:rsidRPr="00D21C30">
        <w:rPr>
          <w:rFonts w:ascii="Arial" w:eastAsia="Calibri" w:hAnsi="Arial" w:cs="Arial"/>
          <w:color w:val="000000" w:themeColor="text1"/>
          <w:sz w:val="22"/>
          <w:szCs w:val="22"/>
        </w:rPr>
        <w:t>/0</w:t>
      </w:r>
      <w:r w:rsidR="00CA4A93">
        <w:rPr>
          <w:rFonts w:ascii="Arial" w:eastAsia="Calibri" w:hAnsi="Arial" w:cs="Arial"/>
          <w:color w:val="000000" w:themeColor="text1"/>
          <w:sz w:val="22"/>
          <w:szCs w:val="22"/>
        </w:rPr>
        <w:t>2</w:t>
      </w:r>
      <w:r w:rsidR="00123F26" w:rsidRPr="00D21C30">
        <w:rPr>
          <w:rFonts w:ascii="Arial" w:eastAsia="Calibri" w:hAnsi="Arial" w:cs="Arial"/>
          <w:color w:val="000000" w:themeColor="text1"/>
          <w:sz w:val="22"/>
          <w:szCs w:val="22"/>
        </w:rPr>
        <w:t>/20</w:t>
      </w:r>
      <w:r w:rsidR="00FA67AE">
        <w:rPr>
          <w:rFonts w:ascii="Arial" w:eastAsia="Calibri" w:hAnsi="Arial" w:cs="Arial"/>
          <w:color w:val="000000" w:themeColor="text1"/>
          <w:sz w:val="22"/>
          <w:szCs w:val="22"/>
        </w:rPr>
        <w:t>20</w:t>
      </w:r>
    </w:p>
    <w:p w14:paraId="667A0200" w14:textId="77777777" w:rsidR="00722898" w:rsidRPr="00D21C30" w:rsidRDefault="00722898">
      <w:pPr>
        <w:rPr>
          <w:rFonts w:ascii="Arial" w:hAnsi="Arial" w:cs="Arial"/>
          <w:color w:val="000000" w:themeColor="text1"/>
          <w:sz w:val="22"/>
          <w:szCs w:val="22"/>
        </w:rPr>
      </w:pPr>
    </w:p>
    <w:sectPr w:rsidR="00722898" w:rsidRPr="00D21C30" w:rsidSect="00123F26">
      <w:head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DA70" w14:textId="77777777" w:rsidR="00840FB8" w:rsidRDefault="00840FB8">
      <w:r>
        <w:separator/>
      </w:r>
    </w:p>
  </w:endnote>
  <w:endnote w:type="continuationSeparator" w:id="0">
    <w:p w14:paraId="7969CA3F" w14:textId="77777777" w:rsidR="00840FB8" w:rsidRDefault="008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91F1" w14:textId="77777777" w:rsidR="00840FB8" w:rsidRDefault="00840FB8">
      <w:r>
        <w:separator/>
      </w:r>
    </w:p>
  </w:footnote>
  <w:footnote w:type="continuationSeparator" w:id="0">
    <w:p w14:paraId="2F55B0BF" w14:textId="77777777" w:rsidR="00840FB8" w:rsidRDefault="0084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DEBD" w14:textId="77777777" w:rsidR="00596C21" w:rsidRPr="00576313" w:rsidRDefault="00596C21" w:rsidP="00722898">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8AB8B" w14:textId="77777777" w:rsidR="00596C21" w:rsidRPr="00576313" w:rsidRDefault="00596C21" w:rsidP="00722898">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E9C"/>
    <w:multiLevelType w:val="hybridMultilevel"/>
    <w:tmpl w:val="B14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B0F6A"/>
    <w:multiLevelType w:val="hybridMultilevel"/>
    <w:tmpl w:val="25D0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A3941"/>
    <w:multiLevelType w:val="hybridMultilevel"/>
    <w:tmpl w:val="F8D842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15:restartNumberingAfterBreak="0">
    <w:nsid w:val="12E17A8B"/>
    <w:multiLevelType w:val="hybridMultilevel"/>
    <w:tmpl w:val="01E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BE43CD"/>
    <w:multiLevelType w:val="hybridMultilevel"/>
    <w:tmpl w:val="86F04DD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2C0A50"/>
    <w:multiLevelType w:val="hybridMultilevel"/>
    <w:tmpl w:val="9B6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80827"/>
    <w:multiLevelType w:val="hybridMultilevel"/>
    <w:tmpl w:val="CBECC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ED4C0F"/>
    <w:multiLevelType w:val="hybridMultilevel"/>
    <w:tmpl w:val="1BA4D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414B3"/>
    <w:multiLevelType w:val="hybridMultilevel"/>
    <w:tmpl w:val="933E2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C1E48"/>
    <w:multiLevelType w:val="hybridMultilevel"/>
    <w:tmpl w:val="BA0E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F25F2"/>
    <w:multiLevelType w:val="hybridMultilevel"/>
    <w:tmpl w:val="F148D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41064"/>
    <w:multiLevelType w:val="hybridMultilevel"/>
    <w:tmpl w:val="16E8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90CE9"/>
    <w:multiLevelType w:val="hybridMultilevel"/>
    <w:tmpl w:val="FB34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E843CA"/>
    <w:multiLevelType w:val="hybridMultilevel"/>
    <w:tmpl w:val="7796518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5" w15:restartNumberingAfterBreak="0">
    <w:nsid w:val="6DEB17CA"/>
    <w:multiLevelType w:val="hybridMultilevel"/>
    <w:tmpl w:val="8BDA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C20A6"/>
    <w:multiLevelType w:val="hybridMultilevel"/>
    <w:tmpl w:val="934A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A7008"/>
    <w:multiLevelType w:val="hybridMultilevel"/>
    <w:tmpl w:val="41DE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11"/>
  </w:num>
  <w:num w:numId="4">
    <w:abstractNumId w:val="25"/>
  </w:num>
  <w:num w:numId="5">
    <w:abstractNumId w:val="15"/>
  </w:num>
  <w:num w:numId="6">
    <w:abstractNumId w:val="22"/>
  </w:num>
  <w:num w:numId="7">
    <w:abstractNumId w:val="23"/>
  </w:num>
  <w:num w:numId="8">
    <w:abstractNumId w:val="27"/>
  </w:num>
  <w:num w:numId="9">
    <w:abstractNumId w:val="14"/>
  </w:num>
  <w:num w:numId="10">
    <w:abstractNumId w:val="19"/>
  </w:num>
  <w:num w:numId="11">
    <w:abstractNumId w:val="0"/>
  </w:num>
  <w:num w:numId="12">
    <w:abstractNumId w:val="4"/>
  </w:num>
  <w:num w:numId="13">
    <w:abstractNumId w:val="3"/>
  </w:num>
  <w:num w:numId="14">
    <w:abstractNumId w:val="1"/>
  </w:num>
  <w:num w:numId="15">
    <w:abstractNumId w:val="16"/>
  </w:num>
  <w:num w:numId="16">
    <w:abstractNumId w:val="2"/>
  </w:num>
  <w:num w:numId="17">
    <w:abstractNumId w:val="8"/>
  </w:num>
  <w:num w:numId="18">
    <w:abstractNumId w:val="6"/>
  </w:num>
  <w:num w:numId="19">
    <w:abstractNumId w:val="21"/>
  </w:num>
  <w:num w:numId="20">
    <w:abstractNumId w:val="12"/>
  </w:num>
  <w:num w:numId="21">
    <w:abstractNumId w:val="10"/>
  </w:num>
  <w:num w:numId="22">
    <w:abstractNumId w:val="9"/>
  </w:num>
  <w:num w:numId="23">
    <w:abstractNumId w:val="24"/>
  </w:num>
  <w:num w:numId="24">
    <w:abstractNumId w:val="26"/>
  </w:num>
  <w:num w:numId="25">
    <w:abstractNumId w:val="17"/>
  </w:num>
  <w:num w:numId="26">
    <w:abstractNumId w:val="13"/>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AA"/>
    <w:rsid w:val="00042231"/>
    <w:rsid w:val="000624D4"/>
    <w:rsid w:val="000700BA"/>
    <w:rsid w:val="00081CC9"/>
    <w:rsid w:val="00086D4B"/>
    <w:rsid w:val="0009045D"/>
    <w:rsid w:val="00097AE6"/>
    <w:rsid w:val="000A02F4"/>
    <w:rsid w:val="000B1BF2"/>
    <w:rsid w:val="000F7724"/>
    <w:rsid w:val="00123F26"/>
    <w:rsid w:val="00144F41"/>
    <w:rsid w:val="00162409"/>
    <w:rsid w:val="00172863"/>
    <w:rsid w:val="00200A97"/>
    <w:rsid w:val="00217700"/>
    <w:rsid w:val="00250402"/>
    <w:rsid w:val="00253FB5"/>
    <w:rsid w:val="00260DA2"/>
    <w:rsid w:val="00264B8D"/>
    <w:rsid w:val="00295376"/>
    <w:rsid w:val="002A1CE3"/>
    <w:rsid w:val="002A52B3"/>
    <w:rsid w:val="002D1670"/>
    <w:rsid w:val="002F5261"/>
    <w:rsid w:val="00303411"/>
    <w:rsid w:val="0034191B"/>
    <w:rsid w:val="00364720"/>
    <w:rsid w:val="003717B1"/>
    <w:rsid w:val="003777D5"/>
    <w:rsid w:val="00382E3C"/>
    <w:rsid w:val="003B056B"/>
    <w:rsid w:val="003E3B1C"/>
    <w:rsid w:val="0040570F"/>
    <w:rsid w:val="00405EAC"/>
    <w:rsid w:val="00407802"/>
    <w:rsid w:val="00420BAF"/>
    <w:rsid w:val="00423A62"/>
    <w:rsid w:val="004248D9"/>
    <w:rsid w:val="004475EF"/>
    <w:rsid w:val="00475A61"/>
    <w:rsid w:val="00491B8C"/>
    <w:rsid w:val="00495C8F"/>
    <w:rsid w:val="004A557C"/>
    <w:rsid w:val="004F23F3"/>
    <w:rsid w:val="00513465"/>
    <w:rsid w:val="00537E75"/>
    <w:rsid w:val="0055422F"/>
    <w:rsid w:val="005831F3"/>
    <w:rsid w:val="005833B6"/>
    <w:rsid w:val="00583495"/>
    <w:rsid w:val="00596C21"/>
    <w:rsid w:val="005F381E"/>
    <w:rsid w:val="006012CF"/>
    <w:rsid w:val="006073AB"/>
    <w:rsid w:val="006909AB"/>
    <w:rsid w:val="006A0E0F"/>
    <w:rsid w:val="006B2146"/>
    <w:rsid w:val="00714505"/>
    <w:rsid w:val="00722898"/>
    <w:rsid w:val="007973B3"/>
    <w:rsid w:val="007A0C14"/>
    <w:rsid w:val="007A3673"/>
    <w:rsid w:val="007B0593"/>
    <w:rsid w:val="007B45E1"/>
    <w:rsid w:val="007B7510"/>
    <w:rsid w:val="007C2618"/>
    <w:rsid w:val="007E2F1E"/>
    <w:rsid w:val="007E66EC"/>
    <w:rsid w:val="00840FB8"/>
    <w:rsid w:val="00844915"/>
    <w:rsid w:val="00852D82"/>
    <w:rsid w:val="00887AD6"/>
    <w:rsid w:val="008F2820"/>
    <w:rsid w:val="00927CB0"/>
    <w:rsid w:val="009412B0"/>
    <w:rsid w:val="0094728A"/>
    <w:rsid w:val="0095073E"/>
    <w:rsid w:val="0095300D"/>
    <w:rsid w:val="00994DDD"/>
    <w:rsid w:val="009B3345"/>
    <w:rsid w:val="009F0855"/>
    <w:rsid w:val="00A133DD"/>
    <w:rsid w:val="00A2090D"/>
    <w:rsid w:val="00A21502"/>
    <w:rsid w:val="00A57F85"/>
    <w:rsid w:val="00A84924"/>
    <w:rsid w:val="00A85E75"/>
    <w:rsid w:val="00A85EBF"/>
    <w:rsid w:val="00A95AB7"/>
    <w:rsid w:val="00B07802"/>
    <w:rsid w:val="00B61E6B"/>
    <w:rsid w:val="00BD7FCF"/>
    <w:rsid w:val="00C027D1"/>
    <w:rsid w:val="00C266F2"/>
    <w:rsid w:val="00C32D4B"/>
    <w:rsid w:val="00C45C84"/>
    <w:rsid w:val="00C4609E"/>
    <w:rsid w:val="00C5730F"/>
    <w:rsid w:val="00C717C2"/>
    <w:rsid w:val="00CA4A93"/>
    <w:rsid w:val="00CB40B7"/>
    <w:rsid w:val="00CC4CF7"/>
    <w:rsid w:val="00CC56B6"/>
    <w:rsid w:val="00CD4AAA"/>
    <w:rsid w:val="00CF7C04"/>
    <w:rsid w:val="00D03037"/>
    <w:rsid w:val="00D17D2F"/>
    <w:rsid w:val="00D21C30"/>
    <w:rsid w:val="00D27090"/>
    <w:rsid w:val="00D61CE0"/>
    <w:rsid w:val="00D84B98"/>
    <w:rsid w:val="00DB0319"/>
    <w:rsid w:val="00DB1F66"/>
    <w:rsid w:val="00DD63EE"/>
    <w:rsid w:val="00E05028"/>
    <w:rsid w:val="00E23A6B"/>
    <w:rsid w:val="00E3156E"/>
    <w:rsid w:val="00E453F3"/>
    <w:rsid w:val="00E47C8A"/>
    <w:rsid w:val="00E60249"/>
    <w:rsid w:val="00E6350B"/>
    <w:rsid w:val="00E76096"/>
    <w:rsid w:val="00EA020C"/>
    <w:rsid w:val="00EA7587"/>
    <w:rsid w:val="00ED6D25"/>
    <w:rsid w:val="00F564A4"/>
    <w:rsid w:val="00FA67AE"/>
    <w:rsid w:val="00FA7781"/>
    <w:rsid w:val="00FE5980"/>
    <w:rsid w:val="00FF46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1B67A5"/>
  <w14:defaultImageDpi w14:val="300"/>
  <w15:docId w15:val="{D13DA4DE-5463-4095-9B91-4F47296C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AAA"/>
    <w:rPr>
      <w:lang w:val="en-US" w:eastAsia="ja-JP"/>
    </w:rPr>
  </w:style>
  <w:style w:type="paragraph" w:styleId="Heading1">
    <w:name w:val="heading 1"/>
    <w:basedOn w:val="Normal"/>
    <w:next w:val="Normal"/>
    <w:link w:val="Heading1Char"/>
    <w:uiPriority w:val="9"/>
    <w:qFormat/>
    <w:rsid w:val="00405EAC"/>
    <w:pPr>
      <w:keepNext/>
      <w:spacing w:before="240" w:after="60"/>
      <w:outlineLvl w:val="0"/>
    </w:pPr>
    <w:rPr>
      <w:rFonts w:eastAsia="MS Gothic"/>
      <w:b/>
      <w:bCs/>
      <w:kern w:val="32"/>
      <w:sz w:val="32"/>
      <w:szCs w:val="32"/>
    </w:rPr>
  </w:style>
  <w:style w:type="paragraph" w:styleId="Heading3">
    <w:name w:val="heading 3"/>
    <w:basedOn w:val="Normal"/>
    <w:next w:val="Normal"/>
    <w:link w:val="Heading3Char"/>
    <w:qFormat/>
    <w:rsid w:val="00722898"/>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qFormat/>
    <w:rsid w:val="00722898"/>
    <w:pPr>
      <w:keepNext/>
      <w:outlineLvl w:val="3"/>
    </w:pPr>
    <w:rPr>
      <w:rFonts w:ascii="Arial" w:eastAsia="Times New Roman" w:hAnsi="Arial" w:cs="Arial"/>
      <w:bCs/>
      <w:sz w:val="22"/>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sid w:val="00722898"/>
    <w:rPr>
      <w:rFonts w:ascii="Arial" w:eastAsia="Times New Roman" w:hAnsi="Arial" w:cs="Arial"/>
      <w:b/>
      <w:sz w:val="22"/>
      <w:szCs w:val="24"/>
    </w:rPr>
  </w:style>
  <w:style w:type="character" w:customStyle="1" w:styleId="Heading4Char">
    <w:name w:val="Heading 4 Char"/>
    <w:link w:val="Heading4"/>
    <w:uiPriority w:val="99"/>
    <w:rsid w:val="00722898"/>
    <w:rPr>
      <w:rFonts w:ascii="Arial" w:eastAsia="Times New Roman" w:hAnsi="Arial" w:cs="Arial"/>
      <w:bCs/>
      <w:sz w:val="22"/>
      <w:szCs w:val="24"/>
      <w:u w:val="single"/>
    </w:rPr>
  </w:style>
  <w:style w:type="paragraph" w:styleId="BodyText2">
    <w:name w:val="Body Text 2"/>
    <w:basedOn w:val="Normal"/>
    <w:link w:val="BodyText2Char"/>
    <w:semiHidden/>
    <w:rsid w:val="00722898"/>
    <w:rPr>
      <w:rFonts w:ascii="Arial" w:eastAsia="Times New Roman" w:hAnsi="Arial" w:cs="Arial"/>
      <w:szCs w:val="24"/>
      <w:lang w:val="en-GB" w:eastAsia="en-US"/>
    </w:rPr>
  </w:style>
  <w:style w:type="character" w:customStyle="1" w:styleId="BodyText2Char">
    <w:name w:val="Body Text 2 Char"/>
    <w:link w:val="BodyText2"/>
    <w:semiHidden/>
    <w:rsid w:val="00722898"/>
    <w:rPr>
      <w:rFonts w:ascii="Arial" w:eastAsia="Times New Roman" w:hAnsi="Arial" w:cs="Arial"/>
      <w:szCs w:val="24"/>
    </w:rPr>
  </w:style>
  <w:style w:type="paragraph" w:styleId="Header">
    <w:name w:val="header"/>
    <w:basedOn w:val="Normal"/>
    <w:link w:val="HeaderChar"/>
    <w:uiPriority w:val="99"/>
    <w:unhideWhenUsed/>
    <w:rsid w:val="00722898"/>
    <w:pPr>
      <w:tabs>
        <w:tab w:val="center" w:pos="4513"/>
        <w:tab w:val="right" w:pos="9026"/>
      </w:tabs>
    </w:pPr>
    <w:rPr>
      <w:rFonts w:ascii="Times New Roman" w:eastAsia="Times New Roman" w:hAnsi="Times New Roman"/>
      <w:sz w:val="22"/>
      <w:szCs w:val="24"/>
      <w:lang w:val="en-GB" w:eastAsia="en-US"/>
    </w:rPr>
  </w:style>
  <w:style w:type="character" w:customStyle="1" w:styleId="HeaderChar">
    <w:name w:val="Header Char"/>
    <w:link w:val="Header"/>
    <w:uiPriority w:val="99"/>
    <w:rsid w:val="00722898"/>
    <w:rPr>
      <w:rFonts w:ascii="Times New Roman" w:eastAsia="Times New Roman" w:hAnsi="Times New Roman"/>
      <w:sz w:val="22"/>
      <w:szCs w:val="24"/>
    </w:rPr>
  </w:style>
  <w:style w:type="paragraph" w:styleId="Title">
    <w:name w:val="Title"/>
    <w:basedOn w:val="Normal"/>
    <w:link w:val="TitleChar"/>
    <w:qFormat/>
    <w:rsid w:val="00722898"/>
    <w:pPr>
      <w:jc w:val="center"/>
    </w:pPr>
    <w:rPr>
      <w:rFonts w:ascii="Times New Roman" w:eastAsia="Times New Roman" w:hAnsi="Times New Roman"/>
      <w:b/>
      <w:bCs/>
      <w:sz w:val="24"/>
      <w:szCs w:val="24"/>
      <w:lang w:val="en-GB" w:eastAsia="en-US"/>
    </w:rPr>
  </w:style>
  <w:style w:type="character" w:customStyle="1" w:styleId="TitleChar">
    <w:name w:val="Title Char"/>
    <w:link w:val="Title"/>
    <w:rsid w:val="00722898"/>
    <w:rPr>
      <w:rFonts w:ascii="Times New Roman" w:eastAsia="Times New Roman" w:hAnsi="Times New Roman"/>
      <w:b/>
      <w:bCs/>
      <w:sz w:val="24"/>
      <w:szCs w:val="24"/>
    </w:rPr>
  </w:style>
  <w:style w:type="character" w:customStyle="1" w:styleId="Heading1Char">
    <w:name w:val="Heading 1 Char"/>
    <w:link w:val="Heading1"/>
    <w:uiPriority w:val="9"/>
    <w:rsid w:val="00405EAC"/>
    <w:rPr>
      <w:rFonts w:ascii="Calibri" w:eastAsia="MS Gothic" w:hAnsi="Calibri" w:cs="Times New Roman"/>
      <w:b/>
      <w:bCs/>
      <w:kern w:val="32"/>
      <w:sz w:val="32"/>
      <w:szCs w:val="32"/>
      <w:lang w:val="en-US" w:eastAsia="ja-JP"/>
    </w:rPr>
  </w:style>
  <w:style w:type="paragraph" w:styleId="ListParagraph">
    <w:name w:val="List Paragraph"/>
    <w:basedOn w:val="Normal"/>
    <w:uiPriority w:val="34"/>
    <w:qFormat/>
    <w:rsid w:val="00405EAC"/>
    <w:pPr>
      <w:spacing w:after="200" w:line="276" w:lineRule="auto"/>
      <w:ind w:left="720"/>
      <w:contextualSpacing/>
    </w:pPr>
    <w:rPr>
      <w:rFonts w:eastAsia="Calibri"/>
      <w:sz w:val="22"/>
      <w:szCs w:val="22"/>
      <w:lang w:val="en-GB" w:eastAsia="en-US"/>
    </w:rPr>
  </w:style>
  <w:style w:type="paragraph" w:styleId="Footer">
    <w:name w:val="footer"/>
    <w:basedOn w:val="Normal"/>
    <w:link w:val="FooterChar"/>
    <w:uiPriority w:val="99"/>
    <w:unhideWhenUsed/>
    <w:rsid w:val="00BD7FCF"/>
    <w:pPr>
      <w:tabs>
        <w:tab w:val="center" w:pos="4320"/>
        <w:tab w:val="right" w:pos="8640"/>
      </w:tabs>
    </w:pPr>
  </w:style>
  <w:style w:type="character" w:customStyle="1" w:styleId="FooterChar">
    <w:name w:val="Footer Char"/>
    <w:link w:val="Footer"/>
    <w:uiPriority w:val="99"/>
    <w:rsid w:val="00BD7FCF"/>
    <w:rPr>
      <w:lang w:val="en-US" w:eastAsia="ja-JP"/>
    </w:rPr>
  </w:style>
  <w:style w:type="character" w:styleId="PageNumber">
    <w:name w:val="page number"/>
    <w:uiPriority w:val="99"/>
    <w:semiHidden/>
    <w:unhideWhenUsed/>
    <w:rsid w:val="00BD7FCF"/>
  </w:style>
  <w:style w:type="paragraph" w:styleId="BalloonText">
    <w:name w:val="Balloon Text"/>
    <w:basedOn w:val="Normal"/>
    <w:link w:val="BalloonTextChar"/>
    <w:uiPriority w:val="99"/>
    <w:semiHidden/>
    <w:unhideWhenUsed/>
    <w:rsid w:val="00090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45D"/>
    <w:rPr>
      <w:rFonts w:ascii="Lucida Grande" w:hAnsi="Lucida Grande" w:cs="Lucida Grande"/>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5311">
      <w:bodyDiv w:val="1"/>
      <w:marLeft w:val="0"/>
      <w:marRight w:val="0"/>
      <w:marTop w:val="0"/>
      <w:marBottom w:val="0"/>
      <w:divBdr>
        <w:top w:val="none" w:sz="0" w:space="0" w:color="auto"/>
        <w:left w:val="none" w:sz="0" w:space="0" w:color="auto"/>
        <w:bottom w:val="none" w:sz="0" w:space="0" w:color="auto"/>
        <w:right w:val="none" w:sz="0" w:space="0" w:color="auto"/>
      </w:divBdr>
    </w:div>
    <w:div w:id="578055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Alex Hitter</cp:lastModifiedBy>
  <cp:revision>5</cp:revision>
  <cp:lastPrinted>2015-06-15T09:49:00Z</cp:lastPrinted>
  <dcterms:created xsi:type="dcterms:W3CDTF">2020-02-05T15:58:00Z</dcterms:created>
  <dcterms:modified xsi:type="dcterms:W3CDTF">2020-02-06T14:49:00Z</dcterms:modified>
</cp:coreProperties>
</file>