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6FE4" w14:textId="77777777" w:rsidR="00A15DD8" w:rsidRPr="002C4D93" w:rsidRDefault="00643CB6" w:rsidP="00643CB6">
      <w:pPr>
        <w:ind w:left="284"/>
        <w:rPr>
          <w:rFonts w:ascii="Arial" w:hAnsi="Arial" w:cs="Arial"/>
          <w:noProof/>
          <w:sz w:val="24"/>
        </w:rPr>
      </w:pPr>
      <w:r w:rsidRPr="002C4D93">
        <w:rPr>
          <w:rFonts w:ascii="Arial" w:hAnsi="Arial" w:cs="Arial"/>
          <w:noProof/>
          <w:color w:val="444444"/>
          <w:sz w:val="24"/>
          <w:lang w:eastAsia="en-GB"/>
        </w:rPr>
        <w:drawing>
          <wp:inline distT="0" distB="0" distL="0" distR="0" wp14:anchorId="597E86BE" wp14:editId="6603FFBD">
            <wp:extent cx="2152650" cy="959660"/>
            <wp:effectExtent l="19050" t="0" r="0" b="0"/>
            <wp:docPr id="1" name="Picture 1" descr="https://s3.amazonaws.com/openbrand-01/783/4fd8b83e0d9d80.88926965_medium?AWSAccessKeyId=AKIAJAWCBCJMLLG5QVEA&amp;Expires=1348741957&amp;Signature=JQeRSKbupV%2Flm7xso1cFX%2BZOse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openbrand-01/783/4fd8b83e0d9d80.88926965_medium?AWSAccessKeyId=AKIAJAWCBCJMLLG5QVEA&amp;Expires=1348741957&amp;Signature=JQeRSKbupV%2Flm7xso1cFX%2BZOseA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5" cy="9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84BFA" w14:textId="77777777" w:rsidR="00594C01" w:rsidRPr="002C4D93" w:rsidRDefault="00594C01">
      <w:pPr>
        <w:ind w:left="-180"/>
        <w:rPr>
          <w:rFonts w:ascii="Arial" w:hAnsi="Arial" w:cs="Arial"/>
          <w:noProof/>
          <w:sz w:val="24"/>
        </w:rPr>
      </w:pPr>
    </w:p>
    <w:p w14:paraId="5E47A0F7" w14:textId="77777777" w:rsidR="00594C01" w:rsidRPr="002C4D93" w:rsidRDefault="00594C01">
      <w:pPr>
        <w:rPr>
          <w:rFonts w:ascii="Arial" w:hAnsi="Arial" w:cs="Arial"/>
          <w:noProof/>
          <w:sz w:val="24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2C4D93" w14:paraId="2EB4AA4F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CF71A30" w14:textId="77777777" w:rsidR="00594C01" w:rsidRPr="002C4D93" w:rsidRDefault="00594C01">
            <w:pPr>
              <w:pStyle w:val="Heading3"/>
              <w:rPr>
                <w:b w:val="0"/>
                <w:sz w:val="24"/>
              </w:rPr>
            </w:pPr>
            <w:r w:rsidRPr="002C4D93">
              <w:rPr>
                <w:sz w:val="24"/>
              </w:rPr>
              <w:t>JOB DESCRIPTION AND PERSON SPECIFICATION</w:t>
            </w:r>
          </w:p>
        </w:tc>
      </w:tr>
      <w:tr w:rsidR="00594C01" w:rsidRPr="002C4D93" w14:paraId="15406FDA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63F670BD" w14:textId="36131EF3" w:rsidR="00594C01" w:rsidRPr="002C4D93" w:rsidRDefault="00594C01" w:rsidP="00570BD2">
            <w:pPr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Job Title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466EA9" w:rsidRPr="002C4D93">
              <w:rPr>
                <w:rFonts w:ascii="Arial" w:hAnsi="Arial" w:cs="Arial"/>
                <w:sz w:val="24"/>
              </w:rPr>
              <w:t xml:space="preserve"> </w:t>
            </w:r>
            <w:r w:rsidR="00254093" w:rsidRPr="002C4D93">
              <w:rPr>
                <w:rFonts w:ascii="Arial" w:hAnsi="Arial" w:cs="Arial"/>
                <w:sz w:val="24"/>
              </w:rPr>
              <w:t>Loan Store</w:t>
            </w:r>
            <w:r w:rsidR="000E158B" w:rsidRPr="002C4D93">
              <w:rPr>
                <w:rFonts w:ascii="Arial" w:hAnsi="Arial" w:cs="Arial"/>
                <w:sz w:val="24"/>
              </w:rPr>
              <w:t xml:space="preserve"> </w:t>
            </w:r>
            <w:r w:rsidR="00392FC7" w:rsidRPr="002C4D93">
              <w:rPr>
                <w:rFonts w:ascii="Arial" w:hAnsi="Arial" w:cs="Arial"/>
                <w:sz w:val="24"/>
              </w:rPr>
              <w:t>Support T</w:t>
            </w:r>
            <w:r w:rsidR="00B904E8" w:rsidRPr="002C4D93">
              <w:rPr>
                <w:rFonts w:ascii="Arial" w:hAnsi="Arial" w:cs="Arial"/>
                <w:sz w:val="24"/>
              </w:rPr>
              <w:t>echnician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04FECEA" w14:textId="3940AAA7" w:rsidR="00466EA9" w:rsidRPr="002C4D93" w:rsidRDefault="00143C49" w:rsidP="007760AC">
            <w:pPr>
              <w:rPr>
                <w:rFonts w:ascii="Arial" w:hAnsi="Arial" w:cs="Arial"/>
                <w:b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Accountable to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594B39" w:rsidRPr="002C4D93">
              <w:rPr>
                <w:rFonts w:ascii="Arial" w:hAnsi="Arial" w:cs="Arial"/>
                <w:sz w:val="24"/>
              </w:rPr>
              <w:t xml:space="preserve"> </w:t>
            </w:r>
            <w:r w:rsidR="00392FC7" w:rsidRPr="002C4D93">
              <w:rPr>
                <w:rFonts w:ascii="Arial" w:hAnsi="Arial" w:cs="Arial"/>
                <w:sz w:val="24"/>
              </w:rPr>
              <w:t>Loan Store S</w:t>
            </w:r>
            <w:r w:rsidR="0096360A" w:rsidRPr="002C4D93">
              <w:rPr>
                <w:rFonts w:ascii="Arial" w:hAnsi="Arial" w:cs="Arial"/>
                <w:sz w:val="24"/>
              </w:rPr>
              <w:t>upervisor</w:t>
            </w:r>
          </w:p>
        </w:tc>
      </w:tr>
      <w:tr w:rsidR="00143C49" w:rsidRPr="002C4D93" w14:paraId="53BE229F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640FC36E" w14:textId="77777777" w:rsidR="00143C49" w:rsidRPr="002C4D93" w:rsidRDefault="00143C49" w:rsidP="008447D8">
            <w:pPr>
              <w:rPr>
                <w:rFonts w:ascii="Arial" w:hAnsi="Arial" w:cs="Arial"/>
                <w:b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Contract Length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466EA9" w:rsidRPr="002C4D93">
              <w:rPr>
                <w:rFonts w:ascii="Arial" w:hAnsi="Arial" w:cs="Arial"/>
                <w:sz w:val="24"/>
              </w:rPr>
              <w:t xml:space="preserve"> </w:t>
            </w:r>
            <w:r w:rsidR="008447D8" w:rsidRPr="002C4D93">
              <w:rPr>
                <w:rFonts w:ascii="Arial" w:hAnsi="Arial" w:cs="Arial"/>
                <w:sz w:val="24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34E0" w14:textId="77777777" w:rsidR="006A79E7" w:rsidRPr="002C4D93" w:rsidRDefault="006A79E7" w:rsidP="00466EA9">
            <w:pPr>
              <w:rPr>
                <w:rFonts w:ascii="Arial" w:hAnsi="Arial" w:cs="Arial"/>
                <w:b/>
                <w:sz w:val="24"/>
              </w:rPr>
            </w:pPr>
          </w:p>
          <w:p w14:paraId="00FE403C" w14:textId="7212948C" w:rsidR="00FC1A52" w:rsidRPr="002C4D93" w:rsidRDefault="00466EA9" w:rsidP="00FC1A52">
            <w:pPr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 xml:space="preserve">Hours per </w:t>
            </w:r>
            <w:r w:rsidR="00FD208D" w:rsidRPr="002C4D93">
              <w:rPr>
                <w:rFonts w:ascii="Arial" w:hAnsi="Arial" w:cs="Arial"/>
                <w:b/>
                <w:sz w:val="24"/>
              </w:rPr>
              <w:t>week</w:t>
            </w:r>
            <w:r w:rsidR="00143C49" w:rsidRPr="002C4D93">
              <w:rPr>
                <w:rFonts w:ascii="Arial" w:hAnsi="Arial" w:cs="Arial"/>
                <w:sz w:val="24"/>
              </w:rPr>
              <w:t>:</w:t>
            </w:r>
            <w:r w:rsidR="008447D8" w:rsidRPr="002C4D93">
              <w:rPr>
                <w:rFonts w:ascii="Arial" w:hAnsi="Arial" w:cs="Arial"/>
                <w:sz w:val="24"/>
              </w:rPr>
              <w:t xml:space="preserve"> </w:t>
            </w:r>
            <w:r w:rsidR="00FC1A52" w:rsidRPr="002C4D93">
              <w:rPr>
                <w:rFonts w:ascii="Arial" w:hAnsi="Arial" w:cs="Arial"/>
                <w:sz w:val="24"/>
              </w:rPr>
              <w:t xml:space="preserve">1.0 FTE </w:t>
            </w:r>
            <w:r w:rsidR="00D24BCB" w:rsidRPr="002C4D93">
              <w:rPr>
                <w:rFonts w:ascii="Arial" w:hAnsi="Arial" w:cs="Arial"/>
                <w:sz w:val="24"/>
              </w:rPr>
              <w:t xml:space="preserve">/ </w:t>
            </w:r>
            <w:r w:rsidR="00014C26" w:rsidRPr="002C4D93">
              <w:rPr>
                <w:rFonts w:ascii="Arial" w:hAnsi="Arial" w:cs="Arial"/>
                <w:sz w:val="24"/>
              </w:rPr>
              <w:t>35 hours per week</w:t>
            </w:r>
          </w:p>
          <w:p w14:paraId="34F2DC85" w14:textId="632FF30F" w:rsidR="00143C49" w:rsidRPr="002C4D93" w:rsidRDefault="00466EA9" w:rsidP="00C03B2B">
            <w:pPr>
              <w:ind w:right="-2376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4029FED" w14:textId="5BCC6A49" w:rsidR="00143C49" w:rsidRPr="002C4D93" w:rsidRDefault="00FD208D" w:rsidP="00385889">
            <w:pPr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Weeks per year</w:t>
            </w:r>
            <w:r w:rsidRPr="002C4D93">
              <w:rPr>
                <w:rFonts w:ascii="Arial" w:hAnsi="Arial" w:cs="Arial"/>
                <w:sz w:val="24"/>
              </w:rPr>
              <w:t xml:space="preserve">: </w:t>
            </w:r>
            <w:r w:rsidR="00FC1A52" w:rsidRPr="002C4D93">
              <w:rPr>
                <w:rFonts w:ascii="Arial" w:hAnsi="Arial" w:cs="Arial"/>
                <w:sz w:val="24"/>
              </w:rPr>
              <w:t>52</w:t>
            </w:r>
          </w:p>
        </w:tc>
      </w:tr>
      <w:tr w:rsidR="00594C01" w:rsidRPr="002C4D93" w14:paraId="315D28E7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8137E8" w14:textId="43EB4047" w:rsidR="00014C26" w:rsidRPr="002C4D93" w:rsidRDefault="00143C49" w:rsidP="00F32F5A">
            <w:pPr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Salar</w:t>
            </w:r>
            <w:r w:rsidRPr="00F062B4">
              <w:rPr>
                <w:rFonts w:ascii="Arial" w:hAnsi="Arial" w:cs="Arial"/>
                <w:b/>
                <w:sz w:val="24"/>
              </w:rPr>
              <w:t>y</w:t>
            </w:r>
            <w:r w:rsidRPr="00F062B4">
              <w:rPr>
                <w:rFonts w:ascii="Arial" w:hAnsi="Arial" w:cs="Arial"/>
                <w:sz w:val="24"/>
              </w:rPr>
              <w:t xml:space="preserve">: </w:t>
            </w:r>
            <w:r w:rsidR="000F51B4" w:rsidRPr="00F062B4">
              <w:rPr>
                <w:rFonts w:ascii="Arial" w:hAnsi="Arial" w:cs="Arial"/>
                <w:sz w:val="24"/>
              </w:rPr>
              <w:t>£</w:t>
            </w:r>
            <w:r w:rsidR="00F062B4" w:rsidRPr="00F062B4">
              <w:rPr>
                <w:rFonts w:ascii="Arial" w:hAnsi="Arial" w:cs="Arial"/>
                <w:sz w:val="24"/>
              </w:rPr>
              <w:t>31,777</w:t>
            </w:r>
            <w:r w:rsidR="00F32F5A" w:rsidRPr="00F062B4">
              <w:rPr>
                <w:rFonts w:ascii="Arial" w:hAnsi="Arial" w:cs="Arial"/>
                <w:sz w:val="24"/>
              </w:rPr>
              <w:t xml:space="preserve"> - </w:t>
            </w:r>
            <w:r w:rsidR="00F062B4" w:rsidRPr="00F062B4">
              <w:rPr>
                <w:rFonts w:ascii="Arial" w:hAnsi="Arial" w:cs="Arial"/>
                <w:sz w:val="24"/>
              </w:rPr>
              <w:t>£</w:t>
            </w:r>
            <w:r w:rsidR="00F062B4" w:rsidRPr="00F062B4">
              <w:rPr>
                <w:rFonts w:ascii="Arial" w:hAnsi="Arial" w:cs="Arial"/>
                <w:sz w:val="24"/>
              </w:rPr>
              <w:t>38,468</w:t>
            </w:r>
            <w:r w:rsidR="00014C26" w:rsidRPr="00F062B4">
              <w:rPr>
                <w:rFonts w:ascii="Arial" w:hAnsi="Arial" w:cs="Arial"/>
                <w:sz w:val="24"/>
              </w:rPr>
              <w:t xml:space="preserve"> </w:t>
            </w:r>
            <w:r w:rsidR="00FC1A52" w:rsidRPr="00F062B4">
              <w:rPr>
                <w:rFonts w:ascii="Arial" w:hAnsi="Arial" w:cs="Arial"/>
                <w:sz w:val="24"/>
              </w:rPr>
              <w:t>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4A8856" w14:textId="12BAAFF8" w:rsidR="00594C01" w:rsidRPr="002C4D93" w:rsidRDefault="00143C49" w:rsidP="00143C49">
            <w:pPr>
              <w:rPr>
                <w:rFonts w:ascii="Arial" w:hAnsi="Arial" w:cs="Arial"/>
                <w:b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Grade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466EA9" w:rsidRPr="002C4D93">
              <w:rPr>
                <w:rFonts w:ascii="Arial" w:hAnsi="Arial" w:cs="Arial"/>
                <w:sz w:val="24"/>
              </w:rPr>
              <w:t xml:space="preserve"> </w:t>
            </w:r>
            <w:r w:rsidR="00F32F5A" w:rsidRPr="002C4D93">
              <w:rPr>
                <w:rFonts w:ascii="Arial" w:hAnsi="Arial" w:cs="Arial"/>
                <w:sz w:val="24"/>
              </w:rPr>
              <w:t>3</w:t>
            </w:r>
          </w:p>
        </w:tc>
      </w:tr>
      <w:tr w:rsidR="00594C01" w:rsidRPr="002C4D93" w14:paraId="6D7809AC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5DF701B4" w14:textId="37E3B751" w:rsidR="006A79E7" w:rsidRPr="002C4D93" w:rsidRDefault="00143C49" w:rsidP="006A79E7">
            <w:pPr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bCs/>
                <w:sz w:val="24"/>
              </w:rPr>
              <w:t>College/Service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466EA9" w:rsidRPr="002C4D93">
              <w:rPr>
                <w:rFonts w:ascii="Arial" w:hAnsi="Arial" w:cs="Arial"/>
                <w:sz w:val="24"/>
              </w:rPr>
              <w:t xml:space="preserve"> C</w:t>
            </w:r>
            <w:r w:rsidR="003F5751" w:rsidRPr="002C4D93">
              <w:rPr>
                <w:rFonts w:ascii="Arial" w:hAnsi="Arial" w:cs="Arial"/>
                <w:sz w:val="24"/>
              </w:rPr>
              <w:t>entral Saint Martins (C</w:t>
            </w:r>
            <w:r w:rsidR="00466EA9" w:rsidRPr="002C4D93">
              <w:rPr>
                <w:rFonts w:ascii="Arial" w:hAnsi="Arial" w:cs="Arial"/>
                <w:sz w:val="24"/>
              </w:rPr>
              <w:t>SM</w:t>
            </w:r>
            <w:r w:rsidR="003F5751" w:rsidRPr="002C4D93">
              <w:rPr>
                <w:rFonts w:ascii="Arial" w:hAnsi="Arial" w:cs="Arial"/>
                <w:sz w:val="24"/>
              </w:rPr>
              <w:t>)</w:t>
            </w:r>
            <w:r w:rsidR="00466EA9" w:rsidRPr="002C4D93">
              <w:rPr>
                <w:rFonts w:ascii="Arial" w:hAnsi="Arial" w:cs="Arial"/>
                <w:sz w:val="24"/>
              </w:rPr>
              <w:t xml:space="preserve"> </w:t>
            </w:r>
            <w:r w:rsidR="00FC1A52" w:rsidRPr="002C4D93">
              <w:rPr>
                <w:rFonts w:ascii="Arial" w:hAnsi="Arial" w:cs="Arial"/>
                <w:sz w:val="24"/>
              </w:rPr>
              <w:t>Technical Team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80943C9" w14:textId="77777777" w:rsidR="00594C01" w:rsidRPr="002C4D93" w:rsidRDefault="00143C49" w:rsidP="006A79E7">
            <w:pPr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Location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466EA9" w:rsidRPr="002C4D93">
              <w:rPr>
                <w:rFonts w:ascii="Arial" w:hAnsi="Arial" w:cs="Arial"/>
                <w:sz w:val="24"/>
              </w:rPr>
              <w:t xml:space="preserve"> King</w:t>
            </w:r>
            <w:r w:rsidR="00726E31" w:rsidRPr="002C4D93">
              <w:rPr>
                <w:rFonts w:ascii="Arial" w:hAnsi="Arial" w:cs="Arial"/>
                <w:sz w:val="24"/>
              </w:rPr>
              <w:t>’</w:t>
            </w:r>
            <w:r w:rsidR="00466EA9" w:rsidRPr="002C4D93">
              <w:rPr>
                <w:rFonts w:ascii="Arial" w:hAnsi="Arial" w:cs="Arial"/>
                <w:sz w:val="24"/>
              </w:rPr>
              <w:t>s Cross</w:t>
            </w:r>
          </w:p>
          <w:p w14:paraId="467A575A" w14:textId="77777777" w:rsidR="009C2C72" w:rsidRPr="002C4D93" w:rsidRDefault="009C2C72" w:rsidP="006A79E7">
            <w:pPr>
              <w:rPr>
                <w:rFonts w:ascii="Arial" w:hAnsi="Arial" w:cs="Arial"/>
                <w:sz w:val="24"/>
              </w:rPr>
            </w:pPr>
          </w:p>
          <w:p w14:paraId="5E75EFA9" w14:textId="77777777" w:rsidR="009C2C72" w:rsidRPr="002C4D93" w:rsidRDefault="009C2C72" w:rsidP="006A79E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4C01" w:rsidRPr="002C4D93" w14:paraId="5CBD363A" w14:textId="77777777">
        <w:tc>
          <w:tcPr>
            <w:tcW w:w="10440" w:type="dxa"/>
            <w:gridSpan w:val="4"/>
          </w:tcPr>
          <w:p w14:paraId="3117FF2D" w14:textId="35FC6F6D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Purpose of Role:</w:t>
            </w:r>
            <w:r w:rsidRPr="002C4D93">
              <w:rPr>
                <w:rFonts w:ascii="Arial" w:hAnsi="Arial" w:cs="Arial"/>
                <w:sz w:val="24"/>
              </w:rPr>
              <w:t xml:space="preserve"> </w:t>
            </w:r>
          </w:p>
          <w:p w14:paraId="304B69A3" w14:textId="42C031EA" w:rsidR="00FC1A52" w:rsidRPr="002C4D93" w:rsidRDefault="00FC1A52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support </w:t>
            </w:r>
            <w:r w:rsidR="00F37C7E" w:rsidRPr="002C4D93">
              <w:rPr>
                <w:rFonts w:ascii="Arial" w:hAnsi="Arial" w:cs="Arial"/>
                <w:sz w:val="24"/>
              </w:rPr>
              <w:t xml:space="preserve">and assist </w:t>
            </w:r>
            <w:r w:rsidR="00DC7CAC" w:rsidRPr="002C4D93">
              <w:rPr>
                <w:rFonts w:ascii="Arial" w:hAnsi="Arial" w:cs="Arial"/>
                <w:sz w:val="24"/>
              </w:rPr>
              <w:t xml:space="preserve">students </w:t>
            </w:r>
            <w:r w:rsidR="00D2492C" w:rsidRPr="002C4D93">
              <w:rPr>
                <w:rFonts w:ascii="Arial" w:hAnsi="Arial" w:cs="Arial"/>
                <w:sz w:val="24"/>
              </w:rPr>
              <w:t xml:space="preserve">and staff </w:t>
            </w:r>
            <w:r w:rsidR="00F37C7E" w:rsidRPr="002C4D93">
              <w:rPr>
                <w:rFonts w:ascii="Arial" w:hAnsi="Arial" w:cs="Arial"/>
                <w:sz w:val="24"/>
              </w:rPr>
              <w:t xml:space="preserve">in </w:t>
            </w:r>
            <w:r w:rsidRPr="002C4D93">
              <w:rPr>
                <w:rFonts w:ascii="Arial" w:hAnsi="Arial" w:cs="Arial"/>
                <w:sz w:val="24"/>
              </w:rPr>
              <w:t xml:space="preserve">the running of the Central Loan Store </w:t>
            </w:r>
            <w:r w:rsidR="00D2492C" w:rsidRPr="002C4D93">
              <w:rPr>
                <w:rFonts w:ascii="Arial" w:hAnsi="Arial" w:cs="Arial"/>
                <w:sz w:val="24"/>
              </w:rPr>
              <w:t xml:space="preserve">by </w:t>
            </w:r>
            <w:r w:rsidRPr="002C4D93">
              <w:rPr>
                <w:rFonts w:ascii="Arial" w:hAnsi="Arial" w:cs="Arial"/>
                <w:sz w:val="24"/>
              </w:rPr>
              <w:t xml:space="preserve">issuing and </w:t>
            </w:r>
            <w:r w:rsidR="00D2492C" w:rsidRPr="002C4D93">
              <w:rPr>
                <w:rFonts w:ascii="Arial" w:hAnsi="Arial" w:cs="Arial"/>
                <w:sz w:val="24"/>
              </w:rPr>
              <w:t>administering</w:t>
            </w:r>
            <w:r w:rsidRPr="002C4D93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A10C70" w:rsidRPr="002C4D93">
              <w:rPr>
                <w:rFonts w:ascii="Arial" w:hAnsi="Arial" w:cs="Arial"/>
                <w:sz w:val="24"/>
              </w:rPr>
              <w:t xml:space="preserve">a wide range of </w:t>
            </w:r>
            <w:r w:rsidR="00F37C7E" w:rsidRPr="002C4D93">
              <w:rPr>
                <w:rFonts w:ascii="Arial" w:hAnsi="Arial" w:cs="Arial"/>
                <w:sz w:val="24"/>
              </w:rPr>
              <w:t>pho</w:t>
            </w:r>
            <w:r w:rsidR="00D2492C" w:rsidRPr="002C4D93">
              <w:rPr>
                <w:rFonts w:ascii="Arial" w:hAnsi="Arial" w:cs="Arial"/>
                <w:sz w:val="24"/>
              </w:rPr>
              <w:t>tographic, video, sound capture</w:t>
            </w:r>
            <w:r w:rsidR="00F37C7E" w:rsidRPr="002C4D93">
              <w:rPr>
                <w:rFonts w:ascii="Arial" w:hAnsi="Arial" w:cs="Arial"/>
                <w:sz w:val="24"/>
              </w:rPr>
              <w:t xml:space="preserve"> and display </w:t>
            </w:r>
            <w:r w:rsidR="00A10C70" w:rsidRPr="002C4D93">
              <w:rPr>
                <w:rFonts w:ascii="Arial" w:hAnsi="Arial" w:cs="Arial"/>
                <w:sz w:val="24"/>
              </w:rPr>
              <w:t xml:space="preserve">equipment </w:t>
            </w:r>
            <w:r w:rsidR="00A83E90" w:rsidRPr="002C4D93">
              <w:rPr>
                <w:rFonts w:ascii="Arial" w:hAnsi="Arial" w:cs="Arial"/>
                <w:sz w:val="24"/>
              </w:rPr>
              <w:t>to support users in their teaching and learning practices</w:t>
            </w:r>
            <w:r w:rsidR="00D2492C" w:rsidRPr="002C4D93">
              <w:rPr>
                <w:rFonts w:ascii="Arial" w:hAnsi="Arial" w:cs="Arial"/>
                <w:sz w:val="24"/>
              </w:rPr>
              <w:t xml:space="preserve">. </w:t>
            </w:r>
          </w:p>
          <w:p w14:paraId="00A52636" w14:textId="63D406F8" w:rsidR="007853D9" w:rsidRPr="002C4D93" w:rsidRDefault="001A654F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support online learning material and give training and inductions into the use of a wide range of equipment</w:t>
            </w:r>
            <w:r w:rsidR="00A83E90" w:rsidRPr="002C4D93">
              <w:rPr>
                <w:rFonts w:ascii="Arial" w:hAnsi="Arial" w:cs="Arial"/>
                <w:sz w:val="24"/>
              </w:rPr>
              <w:t>.</w:t>
            </w:r>
          </w:p>
          <w:p w14:paraId="1A8FB345" w14:textId="77777777" w:rsidR="00C12D68" w:rsidRPr="002C4D93" w:rsidRDefault="007853D9" w:rsidP="00BD778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support </w:t>
            </w:r>
            <w:r w:rsidR="00F37C7E" w:rsidRPr="002C4D93">
              <w:rPr>
                <w:rFonts w:ascii="Arial" w:hAnsi="Arial" w:cs="Arial"/>
                <w:sz w:val="24"/>
              </w:rPr>
              <w:t xml:space="preserve">and assist in </w:t>
            </w:r>
            <w:r w:rsidRPr="002C4D93">
              <w:rPr>
                <w:rFonts w:ascii="Arial" w:hAnsi="Arial" w:cs="Arial"/>
                <w:sz w:val="24"/>
              </w:rPr>
              <w:t xml:space="preserve">the student </w:t>
            </w:r>
            <w:r w:rsidRPr="002C4D93">
              <w:rPr>
                <w:rFonts w:ascii="Arial" w:hAnsi="Arial" w:cs="Arial"/>
                <w:color w:val="000000" w:themeColor="text1"/>
                <w:sz w:val="24"/>
              </w:rPr>
              <w:t>environment within CSM</w:t>
            </w:r>
            <w:r w:rsidRPr="002C4D93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2C4D93">
              <w:rPr>
                <w:rFonts w:ascii="Arial" w:hAnsi="Arial" w:cs="Arial"/>
                <w:color w:val="000000" w:themeColor="text1"/>
                <w:sz w:val="24"/>
              </w:rPr>
              <w:t xml:space="preserve">and </w:t>
            </w:r>
            <w:r w:rsidR="00F37C7E" w:rsidRPr="002C4D93">
              <w:rPr>
                <w:rFonts w:ascii="Arial" w:hAnsi="Arial" w:cs="Arial"/>
                <w:color w:val="000000" w:themeColor="text1"/>
                <w:sz w:val="24"/>
              </w:rPr>
              <w:t>with</w:t>
            </w:r>
            <w:r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the planning, preparation and distribution of related teaching and learning equipment.</w:t>
            </w:r>
            <w:r w:rsidRPr="002C4D93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This </w:t>
            </w:r>
            <w:r w:rsidR="00F94901" w:rsidRPr="002C4D93">
              <w:rPr>
                <w:rFonts w:ascii="Arial" w:hAnsi="Arial" w:cs="Arial"/>
                <w:color w:val="000000" w:themeColor="text1"/>
                <w:sz w:val="24"/>
              </w:rPr>
              <w:t>role is</w:t>
            </w:r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primarily</w:t>
            </w:r>
            <w:r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F94901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supporting </w:t>
            </w:r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>the central loans</w:t>
            </w:r>
            <w:r w:rsidR="00A83E90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department</w:t>
            </w:r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service counter</w:t>
            </w:r>
            <w:r w:rsidR="004F6D16" w:rsidRPr="002C4D93"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proofErr w:type="gramStart"/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>issuing</w:t>
            </w:r>
            <w:proofErr w:type="gramEnd"/>
            <w:r w:rsidR="008447D8" w:rsidRPr="002C4D93">
              <w:rPr>
                <w:rFonts w:ascii="Arial" w:hAnsi="Arial" w:cs="Arial"/>
                <w:color w:val="000000" w:themeColor="text1"/>
                <w:sz w:val="24"/>
              </w:rPr>
              <w:t xml:space="preserve"> and supporting equipm</w:t>
            </w:r>
            <w:r w:rsidR="00D2492C" w:rsidRPr="002C4D93">
              <w:rPr>
                <w:rFonts w:ascii="Arial" w:hAnsi="Arial" w:cs="Arial"/>
                <w:color w:val="000000" w:themeColor="text1"/>
                <w:sz w:val="24"/>
              </w:rPr>
              <w:t>ent loans to students and staff.</w:t>
            </w:r>
          </w:p>
          <w:p w14:paraId="500EA42D" w14:textId="139A1E79" w:rsidR="00BD778F" w:rsidRPr="002C4D93" w:rsidRDefault="00BD778F" w:rsidP="00BD778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94C01" w:rsidRPr="002C4D93" w14:paraId="3B90EA70" w14:textId="77777777">
        <w:tc>
          <w:tcPr>
            <w:tcW w:w="10440" w:type="dxa"/>
            <w:gridSpan w:val="4"/>
          </w:tcPr>
          <w:p w14:paraId="61D62DC7" w14:textId="77777777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Duties and Responsibilities</w:t>
            </w:r>
          </w:p>
          <w:p w14:paraId="70A71BE8" w14:textId="77777777" w:rsidR="00053D04" w:rsidRPr="002C4D93" w:rsidRDefault="00053D04" w:rsidP="00BD778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5E693B5" w14:textId="48B4F1F2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provide </w:t>
            </w:r>
            <w:r w:rsidR="00F37C7E" w:rsidRPr="002C4D93">
              <w:rPr>
                <w:rFonts w:ascii="Arial" w:hAnsi="Arial" w:cs="Arial"/>
                <w:sz w:val="24"/>
              </w:rPr>
              <w:t>support</w:t>
            </w:r>
            <w:r w:rsidRPr="002C4D93">
              <w:rPr>
                <w:rFonts w:ascii="Arial" w:hAnsi="Arial" w:cs="Arial"/>
                <w:sz w:val="24"/>
              </w:rPr>
              <w:t xml:space="preserve"> and advice to students with routine activities, working with teaching resources team members to key priorities identified by the </w:t>
            </w:r>
            <w:r w:rsidR="00254093" w:rsidRPr="002C4D93">
              <w:rPr>
                <w:rFonts w:ascii="Arial" w:hAnsi="Arial" w:cs="Arial"/>
                <w:sz w:val="24"/>
              </w:rPr>
              <w:t>Loan Store Supervisor</w:t>
            </w:r>
            <w:r w:rsidR="00F37C7E" w:rsidRPr="002C4D93">
              <w:rPr>
                <w:rFonts w:ascii="Arial" w:hAnsi="Arial" w:cs="Arial"/>
                <w:sz w:val="24"/>
              </w:rPr>
              <w:t>/Technical Manager</w:t>
            </w:r>
            <w:r w:rsidR="00A83E90" w:rsidRPr="002C4D93">
              <w:rPr>
                <w:rFonts w:ascii="Arial" w:hAnsi="Arial" w:cs="Arial"/>
                <w:sz w:val="24"/>
              </w:rPr>
              <w:t>.</w:t>
            </w:r>
          </w:p>
          <w:p w14:paraId="71C346F1" w14:textId="18C49148" w:rsidR="00A10C70" w:rsidRPr="002C4D93" w:rsidRDefault="00A10C70" w:rsidP="00BD778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be a highly visible and a consistent presence representing the service</w:t>
            </w:r>
            <w:r w:rsidR="00F37C7E" w:rsidRPr="002C4D93">
              <w:rPr>
                <w:rFonts w:ascii="Arial" w:hAnsi="Arial" w:cs="Arial"/>
                <w:sz w:val="24"/>
              </w:rPr>
              <w:t xml:space="preserve"> and provide</w:t>
            </w:r>
            <w:r w:rsidRPr="002C4D93">
              <w:rPr>
                <w:rFonts w:ascii="Arial" w:hAnsi="Arial" w:cs="Arial"/>
                <w:sz w:val="24"/>
              </w:rPr>
              <w:t xml:space="preserve"> supervision to the Central Loan Store</w:t>
            </w:r>
            <w:r w:rsidR="00A83E90" w:rsidRPr="002C4D93">
              <w:rPr>
                <w:rFonts w:ascii="Arial" w:hAnsi="Arial" w:cs="Arial"/>
                <w:sz w:val="24"/>
              </w:rPr>
              <w:t>.</w:t>
            </w:r>
          </w:p>
          <w:p w14:paraId="3BE62F20" w14:textId="44CCCA18" w:rsidR="00D2492C" w:rsidRPr="002C4D93" w:rsidRDefault="00EB310D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support the running of the </w:t>
            </w:r>
            <w:r w:rsidR="00A83E90" w:rsidRPr="002C4D93">
              <w:rPr>
                <w:rFonts w:ascii="Arial" w:hAnsi="Arial" w:cs="Arial"/>
                <w:sz w:val="24"/>
              </w:rPr>
              <w:t xml:space="preserve">Central Loan Store </w:t>
            </w:r>
            <w:r w:rsidRPr="002C4D93">
              <w:rPr>
                <w:rFonts w:ascii="Arial" w:hAnsi="Arial" w:cs="Arial"/>
                <w:sz w:val="24"/>
              </w:rPr>
              <w:t>(C</w:t>
            </w:r>
            <w:r w:rsidR="00A83E90" w:rsidRPr="002C4D93">
              <w:rPr>
                <w:rFonts w:ascii="Arial" w:hAnsi="Arial" w:cs="Arial"/>
                <w:sz w:val="24"/>
              </w:rPr>
              <w:t>LS</w:t>
            </w:r>
            <w:r w:rsidRPr="002C4D93">
              <w:rPr>
                <w:rFonts w:ascii="Arial" w:hAnsi="Arial" w:cs="Arial"/>
                <w:sz w:val="24"/>
              </w:rPr>
              <w:t>) counter service environment</w:t>
            </w:r>
            <w:r w:rsidR="00F37C7E" w:rsidRPr="002C4D93">
              <w:rPr>
                <w:rFonts w:ascii="Arial" w:hAnsi="Arial" w:cs="Arial"/>
                <w:sz w:val="24"/>
              </w:rPr>
              <w:t xml:space="preserve">. </w:t>
            </w:r>
          </w:p>
          <w:p w14:paraId="09BD6D7C" w14:textId="5C267EB9" w:rsidR="00EB310D" w:rsidRPr="002C4D93" w:rsidRDefault="00D2492C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be able to demonstrate effective </w:t>
            </w:r>
            <w:r w:rsidR="00F37C7E" w:rsidRPr="002C4D93">
              <w:rPr>
                <w:rFonts w:ascii="Arial" w:hAnsi="Arial" w:cs="Arial"/>
                <w:sz w:val="24"/>
              </w:rPr>
              <w:t>communication skills an</w:t>
            </w:r>
            <w:r w:rsidR="008B6688" w:rsidRPr="002C4D93">
              <w:rPr>
                <w:rFonts w:ascii="Arial" w:hAnsi="Arial" w:cs="Arial"/>
                <w:sz w:val="24"/>
              </w:rPr>
              <w:t>d use of booking systems and IT activities.</w:t>
            </w:r>
            <w:r w:rsidR="00FE6FD9" w:rsidRPr="002C4D93">
              <w:rPr>
                <w:rFonts w:ascii="Arial" w:hAnsi="Arial" w:cs="Arial"/>
                <w:sz w:val="24"/>
              </w:rPr>
              <w:t xml:space="preserve"> </w:t>
            </w:r>
          </w:p>
          <w:p w14:paraId="4604C940" w14:textId="5FF94E9D" w:rsidR="00A67FD8" w:rsidRPr="002C4D93" w:rsidRDefault="00A67FD8" w:rsidP="00BD778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be responsible for ensuring kit is issued in a safe and </w:t>
            </w:r>
            <w:r w:rsidR="00F37C7E" w:rsidRPr="002C4D93">
              <w:rPr>
                <w:rFonts w:ascii="Arial" w:hAnsi="Arial" w:cs="Arial"/>
                <w:sz w:val="24"/>
              </w:rPr>
              <w:t>good working order</w:t>
            </w:r>
            <w:r w:rsidRPr="002C4D93">
              <w:rPr>
                <w:rFonts w:ascii="Arial" w:hAnsi="Arial" w:cs="Arial"/>
                <w:sz w:val="24"/>
              </w:rPr>
              <w:t xml:space="preserve"> and that kit is </w:t>
            </w:r>
            <w:r w:rsidR="00F37C7E" w:rsidRPr="002C4D93">
              <w:rPr>
                <w:rFonts w:ascii="Arial" w:hAnsi="Arial" w:cs="Arial"/>
                <w:sz w:val="24"/>
              </w:rPr>
              <w:t>maintained to a high standard</w:t>
            </w:r>
            <w:r w:rsidRPr="002C4D93">
              <w:rPr>
                <w:rFonts w:ascii="Arial" w:hAnsi="Arial" w:cs="Arial"/>
                <w:sz w:val="24"/>
              </w:rPr>
              <w:t>.</w:t>
            </w:r>
          </w:p>
          <w:p w14:paraId="6EE4C171" w14:textId="7F71CF16" w:rsidR="00ED4EC3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</w:t>
            </w:r>
            <w:r w:rsidR="005F2AA5" w:rsidRPr="002C4D93">
              <w:rPr>
                <w:rFonts w:ascii="Arial" w:hAnsi="Arial" w:cs="Arial"/>
                <w:sz w:val="24"/>
              </w:rPr>
              <w:t xml:space="preserve">be able to </w:t>
            </w:r>
            <w:r w:rsidR="00783C70" w:rsidRPr="002C4D93">
              <w:rPr>
                <w:rFonts w:ascii="Arial" w:hAnsi="Arial" w:cs="Arial"/>
                <w:sz w:val="24"/>
              </w:rPr>
              <w:t xml:space="preserve">identify and </w:t>
            </w:r>
            <w:r w:rsidRPr="002C4D93">
              <w:rPr>
                <w:rFonts w:ascii="Arial" w:hAnsi="Arial" w:cs="Arial"/>
                <w:sz w:val="24"/>
              </w:rPr>
              <w:t>report any problems and obstacles with the delivery of resources and services</w:t>
            </w:r>
            <w:r w:rsidR="00A10C70" w:rsidRPr="002C4D93">
              <w:rPr>
                <w:rFonts w:ascii="Arial" w:hAnsi="Arial" w:cs="Arial"/>
                <w:sz w:val="24"/>
              </w:rPr>
              <w:t xml:space="preserve"> to the</w:t>
            </w:r>
            <w:r w:rsidRPr="002C4D93">
              <w:rPr>
                <w:rFonts w:ascii="Arial" w:hAnsi="Arial" w:cs="Arial"/>
                <w:sz w:val="24"/>
              </w:rPr>
              <w:t xml:space="preserve"> </w:t>
            </w:r>
            <w:r w:rsidR="00254093" w:rsidRPr="002C4D93">
              <w:rPr>
                <w:rFonts w:ascii="Arial" w:hAnsi="Arial" w:cs="Arial"/>
                <w:sz w:val="24"/>
              </w:rPr>
              <w:t>Loan Store Supervisor</w:t>
            </w:r>
            <w:r w:rsidR="00A10C70" w:rsidRPr="002C4D93">
              <w:rPr>
                <w:rFonts w:ascii="Arial" w:hAnsi="Arial" w:cs="Arial"/>
                <w:sz w:val="24"/>
              </w:rPr>
              <w:t>, team members and Technical Manager</w:t>
            </w:r>
            <w:r w:rsidR="00A83E90" w:rsidRPr="002C4D93">
              <w:rPr>
                <w:rFonts w:ascii="Arial" w:hAnsi="Arial" w:cs="Arial"/>
                <w:sz w:val="24"/>
              </w:rPr>
              <w:t>.</w:t>
            </w:r>
          </w:p>
          <w:p w14:paraId="58DE0642" w14:textId="32FB31A6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</w:t>
            </w:r>
            <w:r w:rsidR="00783C70" w:rsidRPr="002C4D93">
              <w:rPr>
                <w:rFonts w:ascii="Arial" w:hAnsi="Arial" w:cs="Arial"/>
                <w:sz w:val="24"/>
              </w:rPr>
              <w:t xml:space="preserve">escalate and </w:t>
            </w:r>
            <w:r w:rsidRPr="002C4D93">
              <w:rPr>
                <w:rFonts w:ascii="Arial" w:hAnsi="Arial" w:cs="Arial"/>
                <w:sz w:val="24"/>
              </w:rPr>
              <w:t xml:space="preserve">report </w:t>
            </w:r>
            <w:r w:rsidR="00783C70" w:rsidRPr="002C4D93">
              <w:rPr>
                <w:rFonts w:ascii="Arial" w:hAnsi="Arial" w:cs="Arial"/>
                <w:sz w:val="24"/>
              </w:rPr>
              <w:t>if necessary</w:t>
            </w:r>
            <w:r w:rsidR="00A83E90" w:rsidRPr="002C4D93">
              <w:rPr>
                <w:rFonts w:ascii="Arial" w:hAnsi="Arial" w:cs="Arial"/>
                <w:sz w:val="24"/>
              </w:rPr>
              <w:t>,</w:t>
            </w:r>
            <w:r w:rsidRPr="002C4D93">
              <w:rPr>
                <w:rFonts w:ascii="Arial" w:hAnsi="Arial" w:cs="Arial"/>
                <w:sz w:val="24"/>
              </w:rPr>
              <w:t xml:space="preserve"> student complaints </w:t>
            </w:r>
            <w:r w:rsidR="00783C70" w:rsidRPr="002C4D93">
              <w:rPr>
                <w:rFonts w:ascii="Arial" w:hAnsi="Arial" w:cs="Arial"/>
                <w:sz w:val="24"/>
              </w:rPr>
              <w:t xml:space="preserve">to Loan Store Supervisor </w:t>
            </w:r>
            <w:r w:rsidRPr="002C4D93">
              <w:rPr>
                <w:rFonts w:ascii="Arial" w:hAnsi="Arial" w:cs="Arial"/>
                <w:sz w:val="24"/>
              </w:rPr>
              <w:t>and Technical</w:t>
            </w:r>
            <w:r w:rsidR="00A10C70" w:rsidRPr="002C4D93">
              <w:rPr>
                <w:rFonts w:ascii="Arial" w:hAnsi="Arial" w:cs="Arial"/>
                <w:sz w:val="24"/>
              </w:rPr>
              <w:t xml:space="preserve"> </w:t>
            </w:r>
            <w:r w:rsidR="00ED4EC3" w:rsidRPr="002C4D93">
              <w:rPr>
                <w:rFonts w:ascii="Arial" w:hAnsi="Arial" w:cs="Arial"/>
                <w:sz w:val="24"/>
              </w:rPr>
              <w:t>Manager</w:t>
            </w:r>
            <w:r w:rsidR="00BD778F" w:rsidRPr="002C4D93">
              <w:rPr>
                <w:rFonts w:ascii="Arial" w:hAnsi="Arial" w:cs="Arial"/>
                <w:sz w:val="24"/>
              </w:rPr>
              <w:t>.</w:t>
            </w:r>
          </w:p>
          <w:p w14:paraId="58A2F5B4" w14:textId="02D5C5C5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systematically record data and other information</w:t>
            </w:r>
            <w:r w:rsidR="00783C70" w:rsidRPr="002C4D93">
              <w:rPr>
                <w:rFonts w:ascii="Arial" w:hAnsi="Arial" w:cs="Arial"/>
                <w:sz w:val="24"/>
              </w:rPr>
              <w:t xml:space="preserve"> to </w:t>
            </w:r>
            <w:r w:rsidRPr="002C4D93">
              <w:rPr>
                <w:rFonts w:ascii="Arial" w:hAnsi="Arial" w:cs="Arial"/>
                <w:sz w:val="24"/>
              </w:rPr>
              <w:t>support the monitoring and maintenance of equipment and facilities.</w:t>
            </w:r>
          </w:p>
          <w:p w14:paraId="7EB8F186" w14:textId="418E415B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lastRenderedPageBreak/>
              <w:t xml:space="preserve">To </w:t>
            </w:r>
            <w:r w:rsidR="00FE6FD9" w:rsidRPr="002C4D93">
              <w:rPr>
                <w:rFonts w:ascii="Arial" w:hAnsi="Arial" w:cs="Arial"/>
                <w:sz w:val="24"/>
              </w:rPr>
              <w:t>support, meet</w:t>
            </w:r>
            <w:r w:rsidRPr="002C4D93">
              <w:rPr>
                <w:rFonts w:ascii="Arial" w:hAnsi="Arial" w:cs="Arial"/>
                <w:sz w:val="24"/>
              </w:rPr>
              <w:t xml:space="preserve"> </w:t>
            </w:r>
            <w:r w:rsidR="00FE6FD9" w:rsidRPr="002C4D93">
              <w:rPr>
                <w:rFonts w:ascii="Arial" w:hAnsi="Arial" w:cs="Arial"/>
                <w:sz w:val="24"/>
              </w:rPr>
              <w:t xml:space="preserve">and recognise service delivery expectations, </w:t>
            </w:r>
            <w:r w:rsidRPr="002C4D93">
              <w:rPr>
                <w:rFonts w:ascii="Arial" w:hAnsi="Arial" w:cs="Arial"/>
                <w:sz w:val="24"/>
              </w:rPr>
              <w:t xml:space="preserve">standards of </w:t>
            </w:r>
            <w:r w:rsidR="00783C70" w:rsidRPr="002C4D93">
              <w:rPr>
                <w:rFonts w:ascii="Arial" w:hAnsi="Arial" w:cs="Arial"/>
                <w:sz w:val="24"/>
              </w:rPr>
              <w:t>health and safety</w:t>
            </w:r>
            <w:r w:rsidRPr="002C4D93">
              <w:rPr>
                <w:rFonts w:ascii="Arial" w:hAnsi="Arial" w:cs="Arial"/>
                <w:sz w:val="24"/>
              </w:rPr>
              <w:t xml:space="preserve"> and security in all technical facilities. </w:t>
            </w:r>
          </w:p>
          <w:p w14:paraId="18169A8B" w14:textId="5198E422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</w:t>
            </w:r>
            <w:r w:rsidR="00783C70" w:rsidRPr="002C4D93">
              <w:rPr>
                <w:rFonts w:ascii="Arial" w:hAnsi="Arial" w:cs="Arial"/>
                <w:sz w:val="24"/>
              </w:rPr>
              <w:t>keep up to date with</w:t>
            </w:r>
            <w:r w:rsidRPr="002C4D93">
              <w:rPr>
                <w:rFonts w:ascii="Arial" w:hAnsi="Arial" w:cs="Arial"/>
                <w:sz w:val="24"/>
              </w:rPr>
              <w:t xml:space="preserve"> new equipment and practices by </w:t>
            </w:r>
            <w:r w:rsidR="008B6688" w:rsidRPr="002C4D93">
              <w:rPr>
                <w:rFonts w:ascii="Arial" w:hAnsi="Arial" w:cs="Arial"/>
                <w:sz w:val="24"/>
              </w:rPr>
              <w:t>self-</w:t>
            </w:r>
            <w:r w:rsidRPr="002C4D93">
              <w:rPr>
                <w:rFonts w:ascii="Arial" w:hAnsi="Arial" w:cs="Arial"/>
                <w:sz w:val="24"/>
              </w:rPr>
              <w:t xml:space="preserve">learning </w:t>
            </w:r>
            <w:r w:rsidR="000247A0" w:rsidRPr="002C4D93">
              <w:rPr>
                <w:rFonts w:ascii="Arial" w:hAnsi="Arial" w:cs="Arial"/>
                <w:sz w:val="24"/>
              </w:rPr>
              <w:t xml:space="preserve">or </w:t>
            </w:r>
            <w:r w:rsidRPr="002C4D93">
              <w:rPr>
                <w:rFonts w:ascii="Arial" w:hAnsi="Arial" w:cs="Arial"/>
                <w:sz w:val="24"/>
              </w:rPr>
              <w:t xml:space="preserve">from team members and attending training courses internally or externally as deemed relevant to the curriculum or course needs. </w:t>
            </w:r>
          </w:p>
          <w:p w14:paraId="5332BBC6" w14:textId="69AC82F2" w:rsidR="00A10C70" w:rsidRPr="002C4D93" w:rsidRDefault="00A10C70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support and order items of equipment </w:t>
            </w:r>
            <w:r w:rsidR="00A67FD8" w:rsidRPr="002C4D93">
              <w:rPr>
                <w:rFonts w:ascii="Arial" w:hAnsi="Arial" w:cs="Arial"/>
                <w:sz w:val="24"/>
              </w:rPr>
              <w:t>as directed by the Loan store supervisor</w:t>
            </w:r>
            <w:r w:rsidR="00BD778F" w:rsidRPr="002C4D93">
              <w:rPr>
                <w:rFonts w:ascii="Arial" w:hAnsi="Arial" w:cs="Arial"/>
                <w:sz w:val="24"/>
              </w:rPr>
              <w:t>.</w:t>
            </w:r>
          </w:p>
          <w:p w14:paraId="36337986" w14:textId="2C55294B" w:rsidR="00ED4EC3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perform routine housekeeping </w:t>
            </w:r>
            <w:r w:rsidR="008E66C1" w:rsidRPr="002C4D93">
              <w:rPr>
                <w:rFonts w:ascii="Arial" w:hAnsi="Arial" w:cs="Arial"/>
                <w:sz w:val="24"/>
              </w:rPr>
              <w:t xml:space="preserve">activities </w:t>
            </w:r>
            <w:r w:rsidRPr="002C4D93">
              <w:rPr>
                <w:rFonts w:ascii="Arial" w:hAnsi="Arial" w:cs="Arial"/>
                <w:sz w:val="24"/>
              </w:rPr>
              <w:t xml:space="preserve">to keep all work areas in a safe, </w:t>
            </w:r>
            <w:proofErr w:type="gramStart"/>
            <w:r w:rsidRPr="002C4D93">
              <w:rPr>
                <w:rFonts w:ascii="Arial" w:hAnsi="Arial" w:cs="Arial"/>
                <w:sz w:val="24"/>
              </w:rPr>
              <w:t>orderly</w:t>
            </w:r>
            <w:proofErr w:type="gramEnd"/>
            <w:r w:rsidRPr="002C4D93">
              <w:rPr>
                <w:rFonts w:ascii="Arial" w:hAnsi="Arial" w:cs="Arial"/>
                <w:sz w:val="24"/>
              </w:rPr>
              <w:t xml:space="preserve"> and hygienic condition.</w:t>
            </w:r>
            <w:r w:rsidR="00ED4EC3" w:rsidRPr="002C4D93">
              <w:rPr>
                <w:rFonts w:ascii="Arial" w:hAnsi="Arial" w:cs="Arial"/>
                <w:sz w:val="24"/>
              </w:rPr>
              <w:t xml:space="preserve"> </w:t>
            </w:r>
          </w:p>
          <w:p w14:paraId="6FC9D7E7" w14:textId="77777777" w:rsidR="00053D04" w:rsidRPr="002C4D93" w:rsidRDefault="00ED4EC3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assist team members with the mounting and dismantling of exhibitions and other public events.</w:t>
            </w:r>
          </w:p>
          <w:p w14:paraId="2D6CAB09" w14:textId="77777777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perform such duties consistent with your role as may from time to time be assigned to you anywhere within the University.</w:t>
            </w:r>
          </w:p>
          <w:p w14:paraId="3CEA4452" w14:textId="1A286F5C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undertake health and safety duties and responsibilities appropriate to the role</w:t>
            </w:r>
            <w:r w:rsidR="00BD778F" w:rsidRPr="002C4D93">
              <w:rPr>
                <w:rFonts w:ascii="Arial" w:hAnsi="Arial" w:cs="Arial"/>
                <w:sz w:val="24"/>
              </w:rPr>
              <w:t>.</w:t>
            </w:r>
          </w:p>
          <w:p w14:paraId="024BE5A5" w14:textId="6ECE4493" w:rsidR="00053D04" w:rsidRPr="002C4D93" w:rsidRDefault="00BD778F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work in accordance with the University’s Staff Charter and Dignity at Work Policy, promoting equality diversity and inclusion in your work.</w:t>
            </w:r>
          </w:p>
          <w:p w14:paraId="34B594FA" w14:textId="7A29B71B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BD778F" w:rsidRPr="002C4D93">
              <w:rPr>
                <w:rFonts w:ascii="Arial" w:hAnsi="Arial" w:cs="Arial"/>
                <w:sz w:val="24"/>
              </w:rPr>
              <w:t>.</w:t>
            </w:r>
          </w:p>
          <w:p w14:paraId="352110D7" w14:textId="2D6282D1" w:rsidR="00053D04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 xml:space="preserve">To make full use of all information and communication technologies </w:t>
            </w:r>
            <w:r w:rsidRPr="002C4D93">
              <w:rPr>
                <w:rFonts w:ascii="Arial" w:hAnsi="Arial" w:cs="Arial"/>
                <w:bCs/>
                <w:sz w:val="24"/>
              </w:rPr>
              <w:t xml:space="preserve">in adherence to data protection policies </w:t>
            </w:r>
            <w:r w:rsidRPr="002C4D93">
              <w:rPr>
                <w:rFonts w:ascii="Arial" w:hAnsi="Arial" w:cs="Arial"/>
                <w:sz w:val="24"/>
              </w:rPr>
              <w:t>to meet the requirements of the role and to promote organisational effectiveness</w:t>
            </w:r>
            <w:r w:rsidR="00BD778F" w:rsidRPr="002C4D93">
              <w:rPr>
                <w:rFonts w:ascii="Arial" w:hAnsi="Arial" w:cs="Arial"/>
                <w:sz w:val="24"/>
              </w:rPr>
              <w:t>.</w:t>
            </w:r>
          </w:p>
          <w:p w14:paraId="508FE6AA" w14:textId="37415714" w:rsidR="00594C01" w:rsidRPr="002C4D93" w:rsidRDefault="00053D04" w:rsidP="00BD778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color w:val="1F497D" w:themeColor="text2"/>
                <w:sz w:val="24"/>
              </w:rPr>
            </w:pPr>
            <w:r w:rsidRPr="002C4D93">
              <w:rPr>
                <w:rFonts w:ascii="Arial" w:hAnsi="Arial" w:cs="Arial"/>
                <w:sz w:val="24"/>
              </w:rPr>
              <w:t>To conduct all financial matters associated with the role in accordance with the University’s policies and procedures, as laid down in the Financial Regulations</w:t>
            </w:r>
            <w:r w:rsidR="00BD778F" w:rsidRPr="002C4D93">
              <w:rPr>
                <w:rFonts w:ascii="Arial" w:hAnsi="Arial" w:cs="Arial"/>
                <w:sz w:val="24"/>
              </w:rPr>
              <w:t>.</w:t>
            </w:r>
          </w:p>
        </w:tc>
      </w:tr>
      <w:tr w:rsidR="00594C01" w:rsidRPr="002C4D93" w14:paraId="52892384" w14:textId="77777777">
        <w:trPr>
          <w:trHeight w:val="1252"/>
        </w:trPr>
        <w:tc>
          <w:tcPr>
            <w:tcW w:w="10440" w:type="dxa"/>
            <w:gridSpan w:val="4"/>
          </w:tcPr>
          <w:p w14:paraId="53A21532" w14:textId="501E3BDB" w:rsidR="00BD778F" w:rsidRDefault="00594C01" w:rsidP="00BD778F">
            <w:pPr>
              <w:pStyle w:val="Heading4"/>
              <w:spacing w:line="276" w:lineRule="auto"/>
              <w:rPr>
                <w:sz w:val="24"/>
                <w:u w:val="none"/>
              </w:rPr>
            </w:pPr>
            <w:r w:rsidRPr="002C4D93">
              <w:rPr>
                <w:b/>
                <w:sz w:val="24"/>
              </w:rPr>
              <w:lastRenderedPageBreak/>
              <w:t>Key Working Relationships</w:t>
            </w:r>
            <w:r w:rsidRPr="002C4D93">
              <w:rPr>
                <w:sz w:val="24"/>
                <w:u w:val="none"/>
              </w:rPr>
              <w:t xml:space="preserve">: </w:t>
            </w:r>
          </w:p>
          <w:p w14:paraId="32EB18FA" w14:textId="77777777" w:rsidR="00C74C66" w:rsidRPr="00C74C66" w:rsidRDefault="00C74C66" w:rsidP="00C74C66"/>
          <w:p w14:paraId="1E795A6F" w14:textId="6D994A61" w:rsidR="00C74C66" w:rsidRDefault="00C74C66" w:rsidP="00C74C66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Loan Store Manager, Technical Recourse Managers, Technical Coordinator, Technicians, Course Leaders, Lecturers, Facilities, Suppliers Finance office, Estates.  </w:t>
            </w:r>
          </w:p>
          <w:p w14:paraId="33BF721A" w14:textId="619EA6FE" w:rsidR="00594C01" w:rsidRPr="002C4D93" w:rsidRDefault="00594C01" w:rsidP="00C74C6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94C01" w:rsidRPr="002C4D93" w14:paraId="75340C45" w14:textId="77777777">
        <w:tc>
          <w:tcPr>
            <w:tcW w:w="10440" w:type="dxa"/>
            <w:gridSpan w:val="4"/>
          </w:tcPr>
          <w:p w14:paraId="72245126" w14:textId="77777777" w:rsidR="00594C01" w:rsidRPr="002C4D93" w:rsidRDefault="00594C01" w:rsidP="00BD778F">
            <w:pPr>
              <w:pStyle w:val="Heading4"/>
              <w:spacing w:line="276" w:lineRule="auto"/>
              <w:rPr>
                <w:b/>
                <w:sz w:val="24"/>
              </w:rPr>
            </w:pPr>
            <w:r w:rsidRPr="002C4D93">
              <w:rPr>
                <w:b/>
                <w:sz w:val="24"/>
              </w:rPr>
              <w:t>Specific Management Responsibilities</w:t>
            </w:r>
          </w:p>
          <w:p w14:paraId="764A029B" w14:textId="77777777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052F26B" w14:textId="77777777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Budgets</w:t>
            </w:r>
            <w:r w:rsidRPr="002C4D93">
              <w:rPr>
                <w:rFonts w:ascii="Arial" w:hAnsi="Arial" w:cs="Arial"/>
                <w:sz w:val="24"/>
              </w:rPr>
              <w:t>:</w:t>
            </w:r>
            <w:r w:rsidR="00BD7EFE" w:rsidRPr="002C4D93">
              <w:rPr>
                <w:rFonts w:ascii="Arial" w:hAnsi="Arial" w:cs="Arial"/>
                <w:sz w:val="24"/>
              </w:rPr>
              <w:t xml:space="preserve"> None</w:t>
            </w:r>
          </w:p>
          <w:p w14:paraId="592A9AF5" w14:textId="77777777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528789A9" w14:textId="77777777" w:rsidR="00594C01" w:rsidRPr="002C4D93" w:rsidRDefault="00594C01" w:rsidP="00BD778F">
            <w:pPr>
              <w:pStyle w:val="BodyText2"/>
              <w:spacing w:line="276" w:lineRule="auto"/>
              <w:rPr>
                <w:sz w:val="24"/>
              </w:rPr>
            </w:pPr>
            <w:r w:rsidRPr="002C4D93">
              <w:rPr>
                <w:b/>
                <w:sz w:val="24"/>
              </w:rPr>
              <w:t>Staff</w:t>
            </w:r>
            <w:r w:rsidRPr="002C4D93">
              <w:rPr>
                <w:sz w:val="24"/>
              </w:rPr>
              <w:t>:</w:t>
            </w:r>
            <w:r w:rsidR="00BD7EFE" w:rsidRPr="002C4D93">
              <w:rPr>
                <w:sz w:val="24"/>
              </w:rPr>
              <w:t xml:space="preserve">        None</w:t>
            </w:r>
          </w:p>
          <w:p w14:paraId="34B8FE5F" w14:textId="77777777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38036485" w14:textId="77777777" w:rsidR="00594C01" w:rsidRPr="002C4D93" w:rsidRDefault="00594C01" w:rsidP="00BD778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C4D93">
              <w:rPr>
                <w:rFonts w:ascii="Arial" w:hAnsi="Arial" w:cs="Arial"/>
                <w:b/>
                <w:sz w:val="24"/>
              </w:rPr>
              <w:t>Other</w:t>
            </w:r>
            <w:r w:rsidRPr="002C4D93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Pr="002C4D93">
              <w:rPr>
                <w:rFonts w:ascii="Arial" w:hAnsi="Arial" w:cs="Arial"/>
                <w:sz w:val="24"/>
              </w:rPr>
              <w:t>e.g.</w:t>
            </w:r>
            <w:proofErr w:type="gramEnd"/>
            <w:r w:rsidRPr="002C4D93">
              <w:rPr>
                <w:rFonts w:ascii="Arial" w:hAnsi="Arial" w:cs="Arial"/>
                <w:sz w:val="24"/>
              </w:rPr>
              <w:t xml:space="preserve"> accommodation; equipment):</w:t>
            </w:r>
            <w:r w:rsidR="00BD7EFE" w:rsidRPr="002C4D93">
              <w:rPr>
                <w:rFonts w:ascii="Arial" w:hAnsi="Arial" w:cs="Arial"/>
                <w:sz w:val="24"/>
              </w:rPr>
              <w:t xml:space="preserve">  As delegated by Line Manager</w:t>
            </w:r>
          </w:p>
        </w:tc>
      </w:tr>
    </w:tbl>
    <w:p w14:paraId="68C7979E" w14:textId="77777777" w:rsidR="00594C01" w:rsidRPr="002C4D93" w:rsidRDefault="00594C01">
      <w:pPr>
        <w:rPr>
          <w:rFonts w:ascii="Arial" w:hAnsi="Arial" w:cs="Arial"/>
          <w:b/>
          <w:sz w:val="24"/>
        </w:rPr>
      </w:pPr>
    </w:p>
    <w:p w14:paraId="4C107F9C" w14:textId="77777777" w:rsidR="00594C01" w:rsidRPr="002C4D93" w:rsidRDefault="00594C01">
      <w:pPr>
        <w:rPr>
          <w:rFonts w:ascii="Arial" w:hAnsi="Arial" w:cs="Arial"/>
          <w:b/>
          <w:sz w:val="24"/>
        </w:rPr>
      </w:pPr>
    </w:p>
    <w:p w14:paraId="2FFC5D23" w14:textId="77777777" w:rsidR="00594C01" w:rsidRPr="002C4D93" w:rsidRDefault="00594C01">
      <w:pPr>
        <w:rPr>
          <w:rFonts w:ascii="Arial" w:hAnsi="Arial" w:cs="Arial"/>
          <w:b/>
          <w:sz w:val="24"/>
        </w:rPr>
      </w:pPr>
    </w:p>
    <w:p w14:paraId="7F8DDCE8" w14:textId="5F771BCA" w:rsidR="00594C01" w:rsidRPr="002C4D93" w:rsidRDefault="00594C01" w:rsidP="00BD778F">
      <w:pPr>
        <w:ind w:left="426"/>
        <w:rPr>
          <w:rFonts w:ascii="Arial" w:hAnsi="Arial" w:cs="Arial"/>
          <w:sz w:val="24"/>
        </w:rPr>
      </w:pPr>
      <w:r w:rsidRPr="002C4D93">
        <w:rPr>
          <w:rFonts w:ascii="Arial" w:hAnsi="Arial" w:cs="Arial"/>
          <w:sz w:val="24"/>
        </w:rPr>
        <w:t xml:space="preserve">Signed </w:t>
      </w:r>
      <w:r w:rsidRPr="002C4D93">
        <w:rPr>
          <w:rFonts w:ascii="Arial" w:hAnsi="Arial" w:cs="Arial"/>
          <w:sz w:val="24"/>
          <w:u w:val="single"/>
        </w:rPr>
        <w:tab/>
      </w:r>
      <w:r w:rsidRPr="002C4D93">
        <w:rPr>
          <w:rFonts w:ascii="Arial" w:hAnsi="Arial" w:cs="Arial"/>
          <w:sz w:val="24"/>
          <w:u w:val="single"/>
        </w:rPr>
        <w:tab/>
      </w:r>
      <w:r w:rsidRPr="002C4D93">
        <w:rPr>
          <w:rFonts w:ascii="Arial" w:hAnsi="Arial" w:cs="Arial"/>
          <w:sz w:val="24"/>
          <w:u w:val="single"/>
        </w:rPr>
        <w:tab/>
      </w:r>
      <w:r w:rsidRPr="002C4D93">
        <w:rPr>
          <w:rFonts w:ascii="Arial" w:hAnsi="Arial" w:cs="Arial"/>
          <w:sz w:val="24"/>
          <w:u w:val="single"/>
        </w:rPr>
        <w:tab/>
      </w:r>
      <w:r w:rsidRPr="002C4D93">
        <w:rPr>
          <w:rFonts w:ascii="Arial" w:hAnsi="Arial" w:cs="Arial"/>
          <w:sz w:val="24"/>
          <w:u w:val="single"/>
        </w:rPr>
        <w:tab/>
      </w:r>
      <w:r w:rsidRPr="002C4D93">
        <w:rPr>
          <w:rFonts w:ascii="Arial" w:hAnsi="Arial" w:cs="Arial"/>
          <w:sz w:val="24"/>
          <w:u w:val="single"/>
        </w:rPr>
        <w:tab/>
      </w:r>
      <w:r w:rsidRPr="002C4D93">
        <w:rPr>
          <w:rFonts w:ascii="Arial" w:hAnsi="Arial" w:cs="Arial"/>
          <w:sz w:val="24"/>
        </w:rPr>
        <w:t xml:space="preserve"> Date of last review </w:t>
      </w:r>
      <w:r w:rsidRPr="002C4D93">
        <w:rPr>
          <w:rFonts w:ascii="Arial" w:hAnsi="Arial" w:cs="Arial"/>
          <w:sz w:val="24"/>
          <w:u w:val="single"/>
        </w:rPr>
        <w:tab/>
      </w:r>
      <w:r w:rsidR="00BD778F" w:rsidRPr="002C4D93">
        <w:rPr>
          <w:rFonts w:ascii="Arial" w:hAnsi="Arial" w:cs="Arial"/>
          <w:sz w:val="24"/>
          <w:u w:val="single"/>
        </w:rPr>
        <w:t xml:space="preserve"> March 2021</w:t>
      </w:r>
    </w:p>
    <w:p w14:paraId="00609E48" w14:textId="77777777" w:rsidR="00594C01" w:rsidRPr="002C4D93" w:rsidRDefault="00594C01">
      <w:pPr>
        <w:pStyle w:val="BodyText2"/>
        <w:rPr>
          <w:sz w:val="24"/>
        </w:rPr>
      </w:pPr>
      <w:r w:rsidRPr="002C4D93">
        <w:rPr>
          <w:sz w:val="24"/>
        </w:rPr>
        <w:tab/>
        <w:t>(Recruiting Manager)</w:t>
      </w:r>
    </w:p>
    <w:p w14:paraId="15A4D626" w14:textId="77777777" w:rsidR="00594C01" w:rsidRPr="002C4D93" w:rsidRDefault="00594C01">
      <w:pPr>
        <w:spacing w:line="240" w:lineRule="atLeast"/>
        <w:rPr>
          <w:rFonts w:ascii="Arial" w:hAnsi="Arial" w:cs="Arial"/>
          <w:sz w:val="24"/>
        </w:rPr>
      </w:pPr>
    </w:p>
    <w:p w14:paraId="6FB826CD" w14:textId="77777777" w:rsidR="00C12D68" w:rsidRPr="002C4D93" w:rsidRDefault="00C12D68">
      <w:pPr>
        <w:spacing w:line="240" w:lineRule="atLeast"/>
        <w:rPr>
          <w:rFonts w:ascii="Arial" w:hAnsi="Arial" w:cs="Arial"/>
          <w:sz w:val="24"/>
        </w:rPr>
      </w:pPr>
    </w:p>
    <w:p w14:paraId="06B57B1F" w14:textId="77777777" w:rsidR="00C12D68" w:rsidRPr="002C4D93" w:rsidRDefault="00C12D68">
      <w:pPr>
        <w:spacing w:line="240" w:lineRule="atLeast"/>
        <w:rPr>
          <w:rFonts w:ascii="Arial" w:hAnsi="Arial" w:cs="Arial"/>
          <w:sz w:val="24"/>
        </w:rPr>
      </w:pPr>
    </w:p>
    <w:p w14:paraId="7B41087C" w14:textId="6A261B31" w:rsidR="006D3A1E" w:rsidRDefault="006D3A1E">
      <w:pPr>
        <w:spacing w:line="240" w:lineRule="atLeast"/>
        <w:rPr>
          <w:rFonts w:ascii="Arial" w:hAnsi="Arial" w:cs="Arial"/>
          <w:color w:val="92D050"/>
          <w:sz w:val="24"/>
        </w:rPr>
      </w:pPr>
    </w:p>
    <w:p w14:paraId="52EE0A28" w14:textId="110874D4" w:rsidR="00F062B4" w:rsidRDefault="00F062B4">
      <w:pPr>
        <w:spacing w:line="240" w:lineRule="atLeast"/>
        <w:rPr>
          <w:rFonts w:ascii="Arial" w:hAnsi="Arial" w:cs="Arial"/>
          <w:color w:val="92D050"/>
          <w:sz w:val="24"/>
        </w:rPr>
      </w:pPr>
    </w:p>
    <w:p w14:paraId="0C76A9C2" w14:textId="77777777" w:rsidR="00F062B4" w:rsidRPr="002C4D93" w:rsidRDefault="00F062B4">
      <w:pPr>
        <w:spacing w:line="240" w:lineRule="atLeast"/>
        <w:rPr>
          <w:rFonts w:ascii="Arial" w:hAnsi="Arial" w:cs="Arial"/>
          <w:color w:val="92D050"/>
          <w:sz w:val="24"/>
        </w:rPr>
      </w:pPr>
    </w:p>
    <w:p w14:paraId="6407D448" w14:textId="77777777" w:rsidR="003B3BA7" w:rsidRPr="002C4D93" w:rsidRDefault="003B3BA7">
      <w:pPr>
        <w:spacing w:line="240" w:lineRule="atLeast"/>
        <w:rPr>
          <w:rFonts w:ascii="Arial" w:hAnsi="Arial" w:cs="Arial"/>
          <w:color w:val="92D050"/>
          <w:sz w:val="24"/>
        </w:rPr>
      </w:pPr>
    </w:p>
    <w:p w14:paraId="1B67C226" w14:textId="77777777" w:rsidR="003B3BA7" w:rsidRPr="002C4D93" w:rsidRDefault="003B3BA7">
      <w:pPr>
        <w:spacing w:line="240" w:lineRule="atLeast"/>
        <w:rPr>
          <w:rFonts w:ascii="Arial" w:hAnsi="Arial" w:cs="Arial"/>
          <w:color w:val="92D050"/>
          <w:sz w:val="24"/>
        </w:rPr>
      </w:pPr>
    </w:p>
    <w:p w14:paraId="768FE62C" w14:textId="77777777" w:rsidR="003B3BA7" w:rsidRPr="002C4D93" w:rsidRDefault="003B3BA7" w:rsidP="00BD778F">
      <w:pPr>
        <w:spacing w:line="240" w:lineRule="atLeast"/>
        <w:ind w:left="426"/>
        <w:rPr>
          <w:rFonts w:ascii="Arial" w:hAnsi="Arial" w:cs="Arial"/>
          <w:color w:val="92D050"/>
          <w:sz w:val="24"/>
        </w:rPr>
      </w:pPr>
    </w:p>
    <w:p w14:paraId="272FA874" w14:textId="77777777" w:rsidR="00F062B4" w:rsidRDefault="00F66CEF" w:rsidP="00BD778F">
      <w:pPr>
        <w:tabs>
          <w:tab w:val="left" w:pos="3686"/>
        </w:tabs>
        <w:ind w:left="426"/>
        <w:rPr>
          <w:rFonts w:ascii="Arial" w:hAnsi="Arial" w:cs="Arial"/>
          <w:b/>
          <w:sz w:val="24"/>
        </w:rPr>
      </w:pPr>
      <w:r w:rsidRPr="002C4D93">
        <w:rPr>
          <w:rFonts w:ascii="Arial" w:hAnsi="Arial" w:cs="Arial"/>
          <w:b/>
          <w:sz w:val="24"/>
        </w:rPr>
        <w:t xml:space="preserve">Job Title: Loan Store </w:t>
      </w:r>
      <w:r w:rsidR="008E66C1" w:rsidRPr="002C4D93">
        <w:rPr>
          <w:rFonts w:ascii="Arial" w:hAnsi="Arial" w:cs="Arial"/>
          <w:b/>
          <w:sz w:val="24"/>
        </w:rPr>
        <w:t>Support Technician</w:t>
      </w:r>
      <w:r w:rsidRPr="002C4D93">
        <w:rPr>
          <w:rFonts w:ascii="Arial" w:hAnsi="Arial" w:cs="Arial"/>
          <w:b/>
          <w:sz w:val="24"/>
        </w:rPr>
        <w:t xml:space="preserve">   </w:t>
      </w:r>
      <w:r w:rsidRPr="002C4D93">
        <w:rPr>
          <w:rFonts w:ascii="Arial" w:hAnsi="Arial" w:cs="Arial"/>
          <w:b/>
          <w:sz w:val="24"/>
        </w:rPr>
        <w:tab/>
      </w:r>
      <w:r w:rsidR="005E0611" w:rsidRPr="002C4D93">
        <w:rPr>
          <w:rFonts w:ascii="Arial" w:hAnsi="Arial" w:cs="Arial"/>
          <w:b/>
          <w:sz w:val="24"/>
        </w:rPr>
        <w:tab/>
      </w:r>
      <w:r w:rsidR="005E0611" w:rsidRPr="002C4D93">
        <w:rPr>
          <w:rFonts w:ascii="Arial" w:hAnsi="Arial" w:cs="Arial"/>
          <w:b/>
          <w:sz w:val="24"/>
        </w:rPr>
        <w:tab/>
      </w:r>
      <w:r w:rsidR="00BD778F" w:rsidRPr="002C4D93">
        <w:rPr>
          <w:rFonts w:ascii="Arial" w:hAnsi="Arial" w:cs="Arial"/>
          <w:b/>
          <w:sz w:val="24"/>
        </w:rPr>
        <w:tab/>
      </w:r>
      <w:r w:rsidR="002C4D93">
        <w:rPr>
          <w:rFonts w:ascii="Arial" w:hAnsi="Arial" w:cs="Arial"/>
          <w:b/>
          <w:sz w:val="24"/>
        </w:rPr>
        <w:tab/>
      </w:r>
    </w:p>
    <w:p w14:paraId="3013610D" w14:textId="3F5B288E" w:rsidR="00014C26" w:rsidRPr="002C4D93" w:rsidRDefault="00F66CEF" w:rsidP="00BD778F">
      <w:pPr>
        <w:tabs>
          <w:tab w:val="left" w:pos="3686"/>
        </w:tabs>
        <w:ind w:left="426"/>
        <w:rPr>
          <w:rFonts w:ascii="Arial" w:hAnsi="Arial" w:cs="Arial"/>
          <w:b/>
          <w:sz w:val="24"/>
        </w:rPr>
      </w:pPr>
      <w:r w:rsidRPr="002C4D93">
        <w:rPr>
          <w:rFonts w:ascii="Arial" w:hAnsi="Arial" w:cs="Arial"/>
          <w:b/>
          <w:sz w:val="24"/>
        </w:rPr>
        <w:t xml:space="preserve">Grade:  </w:t>
      </w:r>
      <w:r w:rsidR="005E0611" w:rsidRPr="002C4D93">
        <w:rPr>
          <w:rFonts w:ascii="Arial" w:hAnsi="Arial" w:cs="Arial"/>
          <w:b/>
          <w:sz w:val="24"/>
        </w:rPr>
        <w:t>3</w:t>
      </w:r>
      <w:r w:rsidRPr="002C4D93">
        <w:rPr>
          <w:rFonts w:ascii="Arial" w:hAnsi="Arial" w:cs="Arial"/>
          <w:b/>
          <w:sz w:val="24"/>
        </w:rPr>
        <w:t xml:space="preserve">     </w:t>
      </w:r>
      <w:r w:rsidR="00902A01" w:rsidRPr="002C4D93">
        <w:rPr>
          <w:rFonts w:ascii="Arial" w:hAnsi="Arial" w:cs="Arial"/>
          <w:b/>
          <w:sz w:val="24"/>
        </w:rPr>
        <w:t xml:space="preserve"> </w:t>
      </w:r>
      <w:r w:rsidR="00902A01" w:rsidRPr="002C4D93">
        <w:rPr>
          <w:rFonts w:ascii="Arial" w:hAnsi="Arial" w:cs="Arial"/>
          <w:b/>
          <w:sz w:val="24"/>
        </w:rPr>
        <w:tab/>
      </w:r>
    </w:p>
    <w:p w14:paraId="727F0669" w14:textId="77777777" w:rsidR="00014C26" w:rsidRPr="002C4D93" w:rsidRDefault="00014C26" w:rsidP="00BD778F">
      <w:pPr>
        <w:tabs>
          <w:tab w:val="left" w:pos="3686"/>
        </w:tabs>
        <w:ind w:left="426"/>
        <w:rPr>
          <w:rFonts w:ascii="Arial" w:hAnsi="Arial" w:cs="Arial"/>
          <w:b/>
          <w:sz w:val="24"/>
        </w:rPr>
      </w:pPr>
    </w:p>
    <w:p w14:paraId="0E25F06B" w14:textId="079667E7" w:rsidR="00014C26" w:rsidRPr="002C4D93" w:rsidRDefault="00014C26" w:rsidP="00BD778F">
      <w:pPr>
        <w:ind w:left="426"/>
        <w:rPr>
          <w:rFonts w:ascii="Arial" w:hAnsi="Arial" w:cs="Arial"/>
          <w:sz w:val="24"/>
        </w:rPr>
      </w:pPr>
      <w:r w:rsidRPr="002C4D93">
        <w:rPr>
          <w:rFonts w:ascii="Arial" w:hAnsi="Arial" w:cs="Arial"/>
          <w:bCs/>
          <w:sz w:val="24"/>
        </w:rPr>
        <w:t xml:space="preserve">The application form sets out </w:t>
      </w:r>
      <w:proofErr w:type="gramStart"/>
      <w:r w:rsidRPr="002C4D93">
        <w:rPr>
          <w:rFonts w:ascii="Arial" w:hAnsi="Arial" w:cs="Arial"/>
          <w:bCs/>
          <w:sz w:val="24"/>
        </w:rPr>
        <w:t>a number of</w:t>
      </w:r>
      <w:proofErr w:type="gramEnd"/>
      <w:r w:rsidRPr="002C4D93">
        <w:rPr>
          <w:rFonts w:ascii="Arial" w:hAnsi="Arial" w:cs="Arial"/>
          <w:bCs/>
          <w:sz w:val="24"/>
        </w:rPr>
        <w:t xml:space="preserve"> competence questions related to some of the following selection criteria. Shortlisting will be based on your responses to these questions.</w:t>
      </w:r>
      <w:r w:rsidR="002C4D93">
        <w:rPr>
          <w:rFonts w:ascii="Arial" w:hAnsi="Arial" w:cs="Arial"/>
          <w:bCs/>
          <w:sz w:val="24"/>
        </w:rPr>
        <w:t xml:space="preserve"> </w:t>
      </w:r>
      <w:r w:rsidRPr="002C4D93">
        <w:rPr>
          <w:rFonts w:ascii="Arial" w:hAnsi="Arial" w:cs="Arial"/>
          <w:bCs/>
          <w:sz w:val="24"/>
        </w:rPr>
        <w:t>Please make sure you provide evidence to demonstrate clearly how you meet the following criteria</w:t>
      </w:r>
    </w:p>
    <w:p w14:paraId="6084FF87" w14:textId="77777777" w:rsidR="00902A01" w:rsidRPr="002C4D93" w:rsidRDefault="00902A01" w:rsidP="00BD778F">
      <w:pPr>
        <w:tabs>
          <w:tab w:val="left" w:pos="3686"/>
        </w:tabs>
        <w:ind w:left="426"/>
        <w:rPr>
          <w:rFonts w:ascii="Arial" w:hAnsi="Arial" w:cs="Arial"/>
          <w:b/>
          <w:sz w:val="24"/>
        </w:rPr>
      </w:pPr>
      <w:r w:rsidRPr="002C4D93">
        <w:rPr>
          <w:rFonts w:ascii="Arial" w:hAnsi="Arial" w:cs="Arial"/>
          <w:b/>
          <w:sz w:val="24"/>
        </w:rPr>
        <w:tab/>
      </w:r>
      <w:r w:rsidRPr="002C4D93">
        <w:rPr>
          <w:rFonts w:ascii="Arial" w:hAnsi="Arial" w:cs="Arial"/>
          <w:b/>
          <w:sz w:val="24"/>
        </w:rPr>
        <w:tab/>
      </w:r>
      <w:r w:rsidRPr="002C4D93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7229"/>
      </w:tblGrid>
      <w:tr w:rsidR="00902A01" w:rsidRPr="002C4D93" w14:paraId="1A80B7C4" w14:textId="77777777" w:rsidTr="002C4D93">
        <w:trPr>
          <w:trHeight w:val="410"/>
        </w:trPr>
        <w:tc>
          <w:tcPr>
            <w:tcW w:w="10631" w:type="dxa"/>
            <w:gridSpan w:val="2"/>
            <w:shd w:val="clear" w:color="auto" w:fill="000000" w:themeFill="text1"/>
          </w:tcPr>
          <w:p w14:paraId="694BC2E5" w14:textId="77777777" w:rsidR="00902A01" w:rsidRPr="002C4D93" w:rsidRDefault="00902A01" w:rsidP="00BD778F">
            <w:pPr>
              <w:ind w:left="426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 xml:space="preserve">Person Specification </w:t>
            </w:r>
          </w:p>
        </w:tc>
      </w:tr>
      <w:tr w:rsidR="00902A01" w:rsidRPr="002C4D93" w14:paraId="410077BB" w14:textId="77777777" w:rsidTr="002C4D93">
        <w:trPr>
          <w:trHeight w:val="976"/>
        </w:trPr>
        <w:tc>
          <w:tcPr>
            <w:tcW w:w="3402" w:type="dxa"/>
            <w:vAlign w:val="center"/>
          </w:tcPr>
          <w:p w14:paraId="5716953F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Specialist Knowledge/ Qualifications</w:t>
            </w:r>
          </w:p>
        </w:tc>
        <w:tc>
          <w:tcPr>
            <w:tcW w:w="7229" w:type="dxa"/>
            <w:vAlign w:val="center"/>
          </w:tcPr>
          <w:p w14:paraId="186870D3" w14:textId="77777777" w:rsidR="00902A01" w:rsidRPr="002C4D93" w:rsidRDefault="00902A01" w:rsidP="002C4D93">
            <w:pPr>
              <w:tabs>
                <w:tab w:val="left" w:pos="4253"/>
              </w:tabs>
              <w:spacing w:line="240" w:lineRule="atLeast"/>
              <w:ind w:left="3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BD0772" w14:textId="69BD2671" w:rsidR="00902A01" w:rsidRPr="002C4D93" w:rsidRDefault="00902A01" w:rsidP="002C4D93">
            <w:pPr>
              <w:tabs>
                <w:tab w:val="left" w:pos="4253"/>
              </w:tabs>
              <w:spacing w:line="240" w:lineRule="atLeas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Relevant qualification and or experience in relevant area: HE contextual background/experience or BA</w:t>
            </w:r>
            <w:r w:rsidR="00A83E90" w:rsidRPr="002C4D93">
              <w:rPr>
                <w:rFonts w:ascii="Arial" w:hAnsi="Arial" w:cs="Arial"/>
                <w:sz w:val="24"/>
                <w:szCs w:val="24"/>
              </w:rPr>
              <w:t>/BSc</w:t>
            </w:r>
            <w:r w:rsidRPr="002C4D93">
              <w:rPr>
                <w:rFonts w:ascii="Arial" w:hAnsi="Arial" w:cs="Arial"/>
                <w:sz w:val="24"/>
                <w:szCs w:val="24"/>
              </w:rPr>
              <w:t xml:space="preserve"> in Art/Design/Media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D3947A" w14:textId="77777777" w:rsidR="00902A01" w:rsidRPr="002C4D93" w:rsidRDefault="00902A01" w:rsidP="002C4D93">
            <w:pPr>
              <w:tabs>
                <w:tab w:val="left" w:pos="4253"/>
              </w:tabs>
              <w:spacing w:line="240" w:lineRule="atLeast"/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459FA331" w14:textId="1878A6ED" w:rsidR="001A654F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 xml:space="preserve">Knowledge and experience in set up and use of stills and video capture equipment, general audio visual and presentation </w:t>
            </w:r>
            <w:proofErr w:type="gramStart"/>
            <w:r w:rsidRPr="002C4D93">
              <w:rPr>
                <w:rFonts w:ascii="Arial" w:hAnsi="Arial" w:cs="Arial"/>
                <w:sz w:val="24"/>
                <w:szCs w:val="24"/>
              </w:rPr>
              <w:t>systems</w:t>
            </w:r>
            <w:proofErr w:type="gramEnd"/>
            <w:r w:rsidRPr="002C4D93">
              <w:rPr>
                <w:rFonts w:ascii="Arial" w:hAnsi="Arial" w:cs="Arial"/>
                <w:sz w:val="24"/>
                <w:szCs w:val="24"/>
              </w:rPr>
              <w:t xml:space="preserve"> and general art/design loan equipment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161143" w14:textId="77777777" w:rsidR="001A654F" w:rsidRPr="002C4D93" w:rsidRDefault="001A654F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46F3F419" w14:textId="4AE1DE7E" w:rsidR="00902A01" w:rsidRPr="002C4D93" w:rsidRDefault="001A654F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 xml:space="preserve">Knowledge and </w:t>
            </w:r>
            <w:r w:rsidR="00A83E90" w:rsidRPr="002C4D93">
              <w:rPr>
                <w:rFonts w:ascii="Arial" w:hAnsi="Arial" w:cs="Arial"/>
                <w:sz w:val="24"/>
                <w:szCs w:val="24"/>
              </w:rPr>
              <w:t>e</w:t>
            </w:r>
            <w:r w:rsidRPr="002C4D93">
              <w:rPr>
                <w:rFonts w:ascii="Arial" w:hAnsi="Arial" w:cs="Arial"/>
                <w:sz w:val="24"/>
                <w:szCs w:val="24"/>
              </w:rPr>
              <w:t xml:space="preserve">xperience in the use of Adobe (or similar) software </w:t>
            </w:r>
            <w:proofErr w:type="gramStart"/>
            <w:r w:rsidRPr="002C4D93">
              <w:rPr>
                <w:rFonts w:ascii="Arial" w:hAnsi="Arial" w:cs="Arial"/>
                <w:sz w:val="24"/>
                <w:szCs w:val="24"/>
              </w:rPr>
              <w:t>for the production of</w:t>
            </w:r>
            <w:proofErr w:type="gramEnd"/>
            <w:r w:rsidRPr="002C4D93">
              <w:rPr>
                <w:rFonts w:ascii="Arial" w:hAnsi="Arial" w:cs="Arial"/>
                <w:sz w:val="24"/>
                <w:szCs w:val="24"/>
              </w:rPr>
              <w:t xml:space="preserve"> learning material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E82C84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2A01" w:rsidRPr="002C4D93" w14:paraId="0F2BC453" w14:textId="77777777" w:rsidTr="002C4D93">
        <w:tc>
          <w:tcPr>
            <w:tcW w:w="3402" w:type="dxa"/>
            <w:vAlign w:val="center"/>
          </w:tcPr>
          <w:p w14:paraId="49FE081D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318A2FCE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1D58C190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 xml:space="preserve">Relevant Experience </w:t>
            </w:r>
          </w:p>
          <w:p w14:paraId="71066EFA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1EDC5978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66112C2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55195EDD" w14:textId="4FACD010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Appropriate experience in the operations of loans store facility within a HE/FE environment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BAE4CD" w14:textId="77777777" w:rsidR="00BE722E" w:rsidRPr="002C4D93" w:rsidRDefault="00BE722E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591B94" w14:textId="33B6D50C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Skills and knowledge of working in a counter service environment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83C7B1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2C90C3B8" w14:textId="2924067E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Experience of online equipment and services booking systems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B12B68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4FDB0C26" w14:textId="6619E45E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Knowledge and experience of support events and preparation for college level shows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6DDFB4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02A01" w:rsidRPr="002C4D93" w14:paraId="19E626FD" w14:textId="77777777" w:rsidTr="002C4D93">
        <w:tc>
          <w:tcPr>
            <w:tcW w:w="3402" w:type="dxa"/>
            <w:vAlign w:val="center"/>
          </w:tcPr>
          <w:p w14:paraId="1D176604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7229" w:type="dxa"/>
            <w:vAlign w:val="center"/>
          </w:tcPr>
          <w:p w14:paraId="25B17455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C8A24B" w14:textId="5C2B021B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orally, in writing and/or using visual media</w:t>
            </w:r>
            <w:r w:rsidR="002C4D9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306E0AD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A01" w:rsidRPr="002C4D93" w14:paraId="787ED00C" w14:textId="77777777" w:rsidTr="002C4D93">
        <w:tc>
          <w:tcPr>
            <w:tcW w:w="3402" w:type="dxa"/>
            <w:vAlign w:val="center"/>
          </w:tcPr>
          <w:p w14:paraId="2D727F18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Research, Teaching and Learning</w:t>
            </w:r>
          </w:p>
        </w:tc>
        <w:tc>
          <w:tcPr>
            <w:tcW w:w="7229" w:type="dxa"/>
            <w:vAlign w:val="center"/>
          </w:tcPr>
          <w:p w14:paraId="1C8284A0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  <w:p w14:paraId="5626BDD9" w14:textId="78FCAF9B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Effectively delivers basic training or briefings to support understanding or learning</w:t>
            </w:r>
            <w:r w:rsidR="002C4D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101191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A01" w:rsidRPr="002C4D93" w14:paraId="73F5E7A0" w14:textId="77777777" w:rsidTr="002C4D93">
        <w:tc>
          <w:tcPr>
            <w:tcW w:w="3402" w:type="dxa"/>
            <w:vAlign w:val="center"/>
          </w:tcPr>
          <w:p w14:paraId="34005D9D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Planning and Managing Resources</w:t>
            </w:r>
          </w:p>
        </w:tc>
        <w:tc>
          <w:tcPr>
            <w:tcW w:w="7229" w:type="dxa"/>
            <w:vAlign w:val="center"/>
          </w:tcPr>
          <w:p w14:paraId="0D141041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C03446" w14:textId="10E9B96F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 xml:space="preserve">Plans, </w:t>
            </w:r>
            <w:proofErr w:type="gramStart"/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>prioritises</w:t>
            </w:r>
            <w:proofErr w:type="gramEnd"/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organises work to </w:t>
            </w:r>
            <w:r w:rsidR="00A83E90" w:rsidRPr="002C4D93">
              <w:rPr>
                <w:rFonts w:ascii="Arial" w:hAnsi="Arial" w:cs="Arial"/>
                <w:color w:val="000000"/>
                <w:sz w:val="24"/>
                <w:szCs w:val="24"/>
              </w:rPr>
              <w:t>achieve objectives</w:t>
            </w:r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 xml:space="preserve"> on time</w:t>
            </w:r>
            <w:r w:rsidR="002C4D9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9A25724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A01" w:rsidRPr="002C4D93" w14:paraId="511F6BA5" w14:textId="77777777" w:rsidTr="002C4D93">
        <w:tc>
          <w:tcPr>
            <w:tcW w:w="3402" w:type="dxa"/>
            <w:vAlign w:val="center"/>
          </w:tcPr>
          <w:p w14:paraId="3BC3E660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7229" w:type="dxa"/>
            <w:vAlign w:val="center"/>
          </w:tcPr>
          <w:p w14:paraId="6569D773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7B4A2B" w14:textId="717B8EFE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>Works collaboratively in a team or with different professional groups</w:t>
            </w:r>
            <w:r w:rsidR="002C4D9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CD922F9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A01" w:rsidRPr="002C4D93" w14:paraId="48ED4325" w14:textId="77777777" w:rsidTr="002C4D93">
        <w:tc>
          <w:tcPr>
            <w:tcW w:w="3402" w:type="dxa"/>
            <w:vAlign w:val="center"/>
          </w:tcPr>
          <w:p w14:paraId="3D7173D4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t>Student Experience or Customer Service</w:t>
            </w:r>
          </w:p>
        </w:tc>
        <w:tc>
          <w:tcPr>
            <w:tcW w:w="7229" w:type="dxa"/>
            <w:vAlign w:val="center"/>
          </w:tcPr>
          <w:p w14:paraId="44757285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B71E5F" w14:textId="2C29A4E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>Provides a positive and responsive student or customer service</w:t>
            </w:r>
            <w:r w:rsidR="002C4D9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4151C58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A01" w:rsidRPr="002C4D93" w14:paraId="0D474F11" w14:textId="77777777" w:rsidTr="002C4D93">
        <w:tc>
          <w:tcPr>
            <w:tcW w:w="3402" w:type="dxa"/>
            <w:vAlign w:val="center"/>
          </w:tcPr>
          <w:p w14:paraId="5135C0DA" w14:textId="77777777" w:rsidR="00902A01" w:rsidRPr="002C4D93" w:rsidRDefault="00902A01" w:rsidP="002C4D93">
            <w:pPr>
              <w:tabs>
                <w:tab w:val="left" w:pos="4253"/>
              </w:tabs>
              <w:ind w:left="177"/>
              <w:rPr>
                <w:rFonts w:ascii="Arial" w:hAnsi="Arial" w:cs="Arial"/>
                <w:sz w:val="24"/>
                <w:szCs w:val="24"/>
              </w:rPr>
            </w:pPr>
            <w:r w:rsidRPr="002C4D93">
              <w:rPr>
                <w:rFonts w:ascii="Arial" w:hAnsi="Arial" w:cs="Arial"/>
                <w:sz w:val="24"/>
                <w:szCs w:val="24"/>
              </w:rPr>
              <w:lastRenderedPageBreak/>
              <w:t xml:space="preserve">Creativity, Innovation and Problem Solving </w:t>
            </w:r>
          </w:p>
        </w:tc>
        <w:tc>
          <w:tcPr>
            <w:tcW w:w="7229" w:type="dxa"/>
            <w:vAlign w:val="center"/>
          </w:tcPr>
          <w:p w14:paraId="16343FF1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85C4BC" w14:textId="689ACC56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3">
              <w:rPr>
                <w:rFonts w:ascii="Arial" w:hAnsi="Arial" w:cs="Arial"/>
                <w:color w:val="000000"/>
                <w:sz w:val="24"/>
                <w:szCs w:val="24"/>
              </w:rPr>
              <w:t>Uses initiative or creativity to resolve day-to-day-problems</w:t>
            </w:r>
            <w:r w:rsidR="002C4D9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FD94560" w14:textId="77777777" w:rsidR="00902A01" w:rsidRPr="002C4D93" w:rsidRDefault="00902A01" w:rsidP="002C4D93">
            <w:pPr>
              <w:tabs>
                <w:tab w:val="left" w:pos="4253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7B5BD3" w14:textId="126AF34D" w:rsidR="00902A01" w:rsidRPr="002C4D93" w:rsidRDefault="002C4D93" w:rsidP="002C4D93">
      <w:pPr>
        <w:spacing w:line="240" w:lineRule="atLeast"/>
        <w:rPr>
          <w:rFonts w:ascii="Arial" w:hAnsi="Arial" w:cs="Arial"/>
          <w:color w:val="92D050"/>
          <w:sz w:val="24"/>
        </w:rPr>
      </w:pPr>
      <w:r>
        <w:rPr>
          <w:rFonts w:ascii="Arial" w:hAnsi="Arial" w:cs="Arial"/>
          <w:color w:val="92D050"/>
          <w:sz w:val="24"/>
        </w:rPr>
        <w:t>i</w:t>
      </w:r>
    </w:p>
    <w:sectPr w:rsidR="00902A01" w:rsidRPr="002C4D93" w:rsidSect="002C4D93">
      <w:pgSz w:w="11906" w:h="16838"/>
      <w:pgMar w:top="709" w:right="566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F262" w14:textId="77777777" w:rsidR="002B04F5" w:rsidRDefault="002B04F5">
      <w:r>
        <w:separator/>
      </w:r>
    </w:p>
  </w:endnote>
  <w:endnote w:type="continuationSeparator" w:id="0">
    <w:p w14:paraId="4495F37E" w14:textId="77777777" w:rsidR="002B04F5" w:rsidRDefault="002B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2E84" w14:textId="77777777" w:rsidR="002B04F5" w:rsidRDefault="002B04F5">
      <w:r>
        <w:separator/>
      </w:r>
    </w:p>
  </w:footnote>
  <w:footnote w:type="continuationSeparator" w:id="0">
    <w:p w14:paraId="6C0C3F11" w14:textId="77777777" w:rsidR="002B04F5" w:rsidRDefault="002B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E0287"/>
    <w:multiLevelType w:val="hybridMultilevel"/>
    <w:tmpl w:val="56E4FE6E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D51A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3B61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F0C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4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C2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4E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A7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2496"/>
    <w:multiLevelType w:val="multilevel"/>
    <w:tmpl w:val="0FDCE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ED184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D1595"/>
    <w:multiLevelType w:val="hybridMultilevel"/>
    <w:tmpl w:val="3E34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9BD"/>
    <w:multiLevelType w:val="hybridMultilevel"/>
    <w:tmpl w:val="2514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236418E"/>
    <w:multiLevelType w:val="hybridMultilevel"/>
    <w:tmpl w:val="4164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7F6A"/>
    <w:multiLevelType w:val="hybridMultilevel"/>
    <w:tmpl w:val="C648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5551"/>
    <w:multiLevelType w:val="hybridMultilevel"/>
    <w:tmpl w:val="8C12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CE6"/>
    <w:multiLevelType w:val="hybridMultilevel"/>
    <w:tmpl w:val="E6D059EC"/>
    <w:lvl w:ilvl="0" w:tplc="F386E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89CF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0B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C9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47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B6D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8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0C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BED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7FC9"/>
    <w:multiLevelType w:val="hybridMultilevel"/>
    <w:tmpl w:val="0FD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349"/>
    <w:multiLevelType w:val="hybridMultilevel"/>
    <w:tmpl w:val="DCD0BDF2"/>
    <w:lvl w:ilvl="0" w:tplc="85F0F2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61973"/>
    <w:multiLevelType w:val="hybridMultilevel"/>
    <w:tmpl w:val="185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9677F"/>
    <w:multiLevelType w:val="hybridMultilevel"/>
    <w:tmpl w:val="7B6A3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548C"/>
    <w:multiLevelType w:val="hybridMultilevel"/>
    <w:tmpl w:val="7958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196F"/>
    <w:multiLevelType w:val="hybridMultilevel"/>
    <w:tmpl w:val="ECCCD900"/>
    <w:lvl w:ilvl="0" w:tplc="26808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1944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4A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E5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4F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66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9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88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367CA"/>
    <w:multiLevelType w:val="hybridMultilevel"/>
    <w:tmpl w:val="677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B2C81"/>
    <w:multiLevelType w:val="hybridMultilevel"/>
    <w:tmpl w:val="1F52E508"/>
    <w:lvl w:ilvl="0" w:tplc="19AC6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3804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8F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22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9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A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0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A1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F613B"/>
    <w:multiLevelType w:val="multilevel"/>
    <w:tmpl w:val="0FDCE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"/>
  </w:num>
  <w:num w:numId="4">
    <w:abstractNumId w:val="16"/>
  </w:num>
  <w:num w:numId="5">
    <w:abstractNumId w:val="10"/>
  </w:num>
  <w:num w:numId="6">
    <w:abstractNumId w:val="27"/>
  </w:num>
  <w:num w:numId="7">
    <w:abstractNumId w:val="14"/>
  </w:num>
  <w:num w:numId="8">
    <w:abstractNumId w:val="7"/>
  </w:num>
  <w:num w:numId="9">
    <w:abstractNumId w:val="24"/>
  </w:num>
  <w:num w:numId="10">
    <w:abstractNumId w:val="29"/>
  </w:num>
  <w:num w:numId="11">
    <w:abstractNumId w:val="15"/>
  </w:num>
  <w:num w:numId="12">
    <w:abstractNumId w:val="18"/>
  </w:num>
  <w:num w:numId="13">
    <w:abstractNumId w:val="5"/>
  </w:num>
  <w:num w:numId="14">
    <w:abstractNumId w:val="20"/>
  </w:num>
  <w:num w:numId="15">
    <w:abstractNumId w:val="19"/>
  </w:num>
  <w:num w:numId="16">
    <w:abstractNumId w:val="12"/>
  </w:num>
  <w:num w:numId="17">
    <w:abstractNumId w:val="9"/>
  </w:num>
  <w:num w:numId="18">
    <w:abstractNumId w:val="30"/>
  </w:num>
  <w:num w:numId="19">
    <w:abstractNumId w:val="3"/>
  </w:num>
  <w:num w:numId="20">
    <w:abstractNumId w:val="25"/>
  </w:num>
  <w:num w:numId="21">
    <w:abstractNumId w:val="23"/>
  </w:num>
  <w:num w:numId="22">
    <w:abstractNumId w:val="28"/>
  </w:num>
  <w:num w:numId="23">
    <w:abstractNumId w:val="13"/>
  </w:num>
  <w:num w:numId="24">
    <w:abstractNumId w:val="6"/>
  </w:num>
  <w:num w:numId="25">
    <w:abstractNumId w:val="22"/>
  </w:num>
  <w:num w:numId="26">
    <w:abstractNumId w:val="21"/>
  </w:num>
  <w:num w:numId="27">
    <w:abstractNumId w:val="1"/>
  </w:num>
  <w:num w:numId="28">
    <w:abstractNumId w:val="17"/>
  </w:num>
  <w:num w:numId="29">
    <w:abstractNumId w:val="4"/>
  </w:num>
  <w:num w:numId="30">
    <w:abstractNumId w:val="32"/>
  </w:num>
  <w:num w:numId="31">
    <w:abstractNumId w:val="26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0174B"/>
    <w:rsid w:val="00014C26"/>
    <w:rsid w:val="000247A0"/>
    <w:rsid w:val="00031889"/>
    <w:rsid w:val="00041EB4"/>
    <w:rsid w:val="00052805"/>
    <w:rsid w:val="00053D04"/>
    <w:rsid w:val="000940A9"/>
    <w:rsid w:val="000B699A"/>
    <w:rsid w:val="000E158B"/>
    <w:rsid w:val="000F04C7"/>
    <w:rsid w:val="000F51B4"/>
    <w:rsid w:val="000F5C8B"/>
    <w:rsid w:val="0010401E"/>
    <w:rsid w:val="00143C49"/>
    <w:rsid w:val="00171029"/>
    <w:rsid w:val="00171894"/>
    <w:rsid w:val="001A654F"/>
    <w:rsid w:val="001D08FC"/>
    <w:rsid w:val="001D30A4"/>
    <w:rsid w:val="001E031A"/>
    <w:rsid w:val="00203CD7"/>
    <w:rsid w:val="00206105"/>
    <w:rsid w:val="00242461"/>
    <w:rsid w:val="00244B9C"/>
    <w:rsid w:val="00250D33"/>
    <w:rsid w:val="00254093"/>
    <w:rsid w:val="00255059"/>
    <w:rsid w:val="00255FE3"/>
    <w:rsid w:val="00280B2D"/>
    <w:rsid w:val="00293D5F"/>
    <w:rsid w:val="002B04F5"/>
    <w:rsid w:val="002B7662"/>
    <w:rsid w:val="002C4D93"/>
    <w:rsid w:val="002D3F1B"/>
    <w:rsid w:val="002D6F35"/>
    <w:rsid w:val="00317BFE"/>
    <w:rsid w:val="00385889"/>
    <w:rsid w:val="00392FC7"/>
    <w:rsid w:val="0039757B"/>
    <w:rsid w:val="003B2633"/>
    <w:rsid w:val="003B3BA7"/>
    <w:rsid w:val="003C5942"/>
    <w:rsid w:val="003C72D2"/>
    <w:rsid w:val="003D3820"/>
    <w:rsid w:val="003D5B78"/>
    <w:rsid w:val="003D74AA"/>
    <w:rsid w:val="003E7E12"/>
    <w:rsid w:val="003F5751"/>
    <w:rsid w:val="00401413"/>
    <w:rsid w:val="00435F4D"/>
    <w:rsid w:val="00451CC6"/>
    <w:rsid w:val="004669DB"/>
    <w:rsid w:val="00466EA9"/>
    <w:rsid w:val="004728D7"/>
    <w:rsid w:val="004816C6"/>
    <w:rsid w:val="004835D5"/>
    <w:rsid w:val="004879C9"/>
    <w:rsid w:val="00491CAF"/>
    <w:rsid w:val="004A732F"/>
    <w:rsid w:val="004C1FD4"/>
    <w:rsid w:val="004D4077"/>
    <w:rsid w:val="004D4981"/>
    <w:rsid w:val="004E3268"/>
    <w:rsid w:val="004E48CA"/>
    <w:rsid w:val="004F6D16"/>
    <w:rsid w:val="00570BD2"/>
    <w:rsid w:val="00572F4E"/>
    <w:rsid w:val="00576313"/>
    <w:rsid w:val="00594B39"/>
    <w:rsid w:val="00594C01"/>
    <w:rsid w:val="005B0FC4"/>
    <w:rsid w:val="005C21E8"/>
    <w:rsid w:val="005D0225"/>
    <w:rsid w:val="005E0611"/>
    <w:rsid w:val="005F2AA5"/>
    <w:rsid w:val="005F772D"/>
    <w:rsid w:val="006119B1"/>
    <w:rsid w:val="00635CC0"/>
    <w:rsid w:val="00643CB6"/>
    <w:rsid w:val="00691FE1"/>
    <w:rsid w:val="006A432A"/>
    <w:rsid w:val="006A7080"/>
    <w:rsid w:val="006A79E7"/>
    <w:rsid w:val="006D3A1E"/>
    <w:rsid w:val="006E5BEA"/>
    <w:rsid w:val="00713077"/>
    <w:rsid w:val="00726E31"/>
    <w:rsid w:val="00730164"/>
    <w:rsid w:val="00736CB0"/>
    <w:rsid w:val="007535D5"/>
    <w:rsid w:val="007562BE"/>
    <w:rsid w:val="0077235D"/>
    <w:rsid w:val="007760AC"/>
    <w:rsid w:val="007832B9"/>
    <w:rsid w:val="00783C70"/>
    <w:rsid w:val="007853D9"/>
    <w:rsid w:val="00791F2A"/>
    <w:rsid w:val="007D4AC5"/>
    <w:rsid w:val="007E1A79"/>
    <w:rsid w:val="00801258"/>
    <w:rsid w:val="00803507"/>
    <w:rsid w:val="00804415"/>
    <w:rsid w:val="00837C25"/>
    <w:rsid w:val="008447D8"/>
    <w:rsid w:val="00844801"/>
    <w:rsid w:val="008500E6"/>
    <w:rsid w:val="00854E5E"/>
    <w:rsid w:val="00881F66"/>
    <w:rsid w:val="00886C65"/>
    <w:rsid w:val="00890095"/>
    <w:rsid w:val="0089592B"/>
    <w:rsid w:val="008A2645"/>
    <w:rsid w:val="008A593B"/>
    <w:rsid w:val="008B6688"/>
    <w:rsid w:val="008D390B"/>
    <w:rsid w:val="008D507C"/>
    <w:rsid w:val="008E66C1"/>
    <w:rsid w:val="008F6039"/>
    <w:rsid w:val="00902A01"/>
    <w:rsid w:val="0090616D"/>
    <w:rsid w:val="00910537"/>
    <w:rsid w:val="00926AC5"/>
    <w:rsid w:val="009347A9"/>
    <w:rsid w:val="00934823"/>
    <w:rsid w:val="009438D6"/>
    <w:rsid w:val="0096360A"/>
    <w:rsid w:val="00970497"/>
    <w:rsid w:val="00973476"/>
    <w:rsid w:val="0097624E"/>
    <w:rsid w:val="00991A8F"/>
    <w:rsid w:val="009B4DF7"/>
    <w:rsid w:val="009C2C72"/>
    <w:rsid w:val="009E46E2"/>
    <w:rsid w:val="00A10C70"/>
    <w:rsid w:val="00A14056"/>
    <w:rsid w:val="00A15DD8"/>
    <w:rsid w:val="00A44010"/>
    <w:rsid w:val="00A514C8"/>
    <w:rsid w:val="00A67FD8"/>
    <w:rsid w:val="00A809FA"/>
    <w:rsid w:val="00A83E90"/>
    <w:rsid w:val="00A8572B"/>
    <w:rsid w:val="00A97EEA"/>
    <w:rsid w:val="00AA17F8"/>
    <w:rsid w:val="00AA3272"/>
    <w:rsid w:val="00AE1536"/>
    <w:rsid w:val="00AE229D"/>
    <w:rsid w:val="00AF6C2A"/>
    <w:rsid w:val="00B20D1F"/>
    <w:rsid w:val="00B54306"/>
    <w:rsid w:val="00B55A59"/>
    <w:rsid w:val="00B67FB4"/>
    <w:rsid w:val="00B904E8"/>
    <w:rsid w:val="00B977C6"/>
    <w:rsid w:val="00BB4CF2"/>
    <w:rsid w:val="00BB7B9F"/>
    <w:rsid w:val="00BC3AAE"/>
    <w:rsid w:val="00BD061A"/>
    <w:rsid w:val="00BD778F"/>
    <w:rsid w:val="00BD7EFE"/>
    <w:rsid w:val="00BE1887"/>
    <w:rsid w:val="00BE722E"/>
    <w:rsid w:val="00C03B2B"/>
    <w:rsid w:val="00C11A74"/>
    <w:rsid w:val="00C12D68"/>
    <w:rsid w:val="00C17149"/>
    <w:rsid w:val="00C5194E"/>
    <w:rsid w:val="00C53570"/>
    <w:rsid w:val="00C64BB4"/>
    <w:rsid w:val="00C74C66"/>
    <w:rsid w:val="00C90067"/>
    <w:rsid w:val="00CF27B7"/>
    <w:rsid w:val="00CF6373"/>
    <w:rsid w:val="00D1149C"/>
    <w:rsid w:val="00D15D1A"/>
    <w:rsid w:val="00D2492C"/>
    <w:rsid w:val="00D24BCB"/>
    <w:rsid w:val="00D33F3E"/>
    <w:rsid w:val="00D4477C"/>
    <w:rsid w:val="00D54FA5"/>
    <w:rsid w:val="00D87564"/>
    <w:rsid w:val="00DA107D"/>
    <w:rsid w:val="00DA30E3"/>
    <w:rsid w:val="00DB4949"/>
    <w:rsid w:val="00DC7CAC"/>
    <w:rsid w:val="00DD7AF6"/>
    <w:rsid w:val="00DF1CB7"/>
    <w:rsid w:val="00DF2553"/>
    <w:rsid w:val="00E00564"/>
    <w:rsid w:val="00E35F33"/>
    <w:rsid w:val="00E4706F"/>
    <w:rsid w:val="00E4728C"/>
    <w:rsid w:val="00E5496F"/>
    <w:rsid w:val="00EB152F"/>
    <w:rsid w:val="00EB310D"/>
    <w:rsid w:val="00EB3C6C"/>
    <w:rsid w:val="00ED4EC3"/>
    <w:rsid w:val="00F062B4"/>
    <w:rsid w:val="00F32F5A"/>
    <w:rsid w:val="00F37C7E"/>
    <w:rsid w:val="00F419E5"/>
    <w:rsid w:val="00F53833"/>
    <w:rsid w:val="00F66CEF"/>
    <w:rsid w:val="00F94901"/>
    <w:rsid w:val="00FB2187"/>
    <w:rsid w:val="00FC1A52"/>
    <w:rsid w:val="00FD208D"/>
    <w:rsid w:val="00FD4C09"/>
    <w:rsid w:val="00FE44ED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0068A"/>
  <w15:docId w15:val="{A6B85385-0191-425C-BAC7-5D9B0A8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83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5383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5383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3833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53833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3833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53833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53833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53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53833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53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53833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D5F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02A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A499-0704-4CEE-BC06-DEAA3F12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Audrey Melinon</cp:lastModifiedBy>
  <cp:revision>10</cp:revision>
  <cp:lastPrinted>2014-08-12T15:34:00Z</cp:lastPrinted>
  <dcterms:created xsi:type="dcterms:W3CDTF">2021-03-10T16:15:00Z</dcterms:created>
  <dcterms:modified xsi:type="dcterms:W3CDTF">2023-03-15T09:35:00Z</dcterms:modified>
</cp:coreProperties>
</file>