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A113D" w:rsidRDefault="00DE696E" w:rsidP="003A113D">
            <w:pPr>
              <w:rPr>
                <w:rFonts w:ascii="Arial" w:hAnsi="Arial"/>
                <w:sz w:val="20"/>
              </w:rPr>
            </w:pPr>
            <w:r w:rsidRPr="003D3432">
              <w:rPr>
                <w:rFonts w:cs="Arial"/>
                <w:b/>
                <w:szCs w:val="22"/>
              </w:rPr>
              <w:t>Job title</w:t>
            </w:r>
            <w:r w:rsidRPr="003D3432">
              <w:rPr>
                <w:rFonts w:cs="Arial"/>
                <w:szCs w:val="22"/>
              </w:rPr>
              <w:t>:</w:t>
            </w:r>
            <w:r w:rsidR="00687B6D">
              <w:rPr>
                <w:rFonts w:cs="Arial"/>
                <w:szCs w:val="22"/>
              </w:rPr>
              <w:t xml:space="preserve"> </w:t>
            </w:r>
            <w:r w:rsidR="003A113D">
              <w:rPr>
                <w:rFonts w:ascii="Arial" w:hAnsi="Arial"/>
                <w:sz w:val="20"/>
              </w:rPr>
              <w:t>Short Course Co-ordinator (Maternity Cover)</w:t>
            </w:r>
          </w:p>
          <w:p w:rsidR="003D3432" w:rsidRPr="003D3432" w:rsidRDefault="003D3432" w:rsidP="000C0840">
            <w:pPr>
              <w:contextualSpacing/>
              <w:rPr>
                <w:rFonts w:cs="Arial"/>
                <w:szCs w:val="22"/>
              </w:rPr>
            </w:pPr>
          </w:p>
        </w:tc>
        <w:tc>
          <w:tcPr>
            <w:tcW w:w="4654" w:type="dxa"/>
            <w:gridSpan w:val="2"/>
            <w:tcBorders>
              <w:left w:val="single" w:sz="8" w:space="0" w:color="auto"/>
              <w:bottom w:val="single" w:sz="8" w:space="0" w:color="auto"/>
            </w:tcBorders>
            <w:vAlign w:val="center"/>
          </w:tcPr>
          <w:p w:rsidR="00DE696E" w:rsidRPr="00687B6D" w:rsidRDefault="00DE696E" w:rsidP="003A113D">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3A113D">
              <w:rPr>
                <w:rFonts w:cs="Arial"/>
                <w:szCs w:val="22"/>
              </w:rPr>
              <w:t>Business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A113D">
            <w:pPr>
              <w:contextualSpacing/>
              <w:rPr>
                <w:rFonts w:cs="Arial"/>
                <w:b/>
                <w:szCs w:val="22"/>
              </w:rPr>
            </w:pPr>
            <w:r w:rsidRPr="003D3432">
              <w:rPr>
                <w:rFonts w:cs="Arial"/>
                <w:b/>
                <w:szCs w:val="22"/>
              </w:rPr>
              <w:t>Contract length</w:t>
            </w:r>
            <w:r w:rsidRPr="003D3432">
              <w:rPr>
                <w:rFonts w:cs="Arial"/>
                <w:szCs w:val="22"/>
              </w:rPr>
              <w:t xml:space="preserve">: </w:t>
            </w:r>
            <w:r w:rsidR="003A113D">
              <w:rPr>
                <w:rFonts w:cs="Arial"/>
                <w:szCs w:val="22"/>
              </w:rPr>
              <w:t>12 months</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47068D">
            <w:pPr>
              <w:contextualSpacing/>
              <w:rPr>
                <w:rFonts w:cs="Arial"/>
                <w:szCs w:val="22"/>
              </w:rPr>
            </w:pPr>
            <w:r w:rsidRPr="003D3432">
              <w:rPr>
                <w:rFonts w:cs="Arial"/>
                <w:b/>
                <w:szCs w:val="22"/>
              </w:rPr>
              <w:t>Hours per week</w:t>
            </w:r>
            <w:r w:rsidRPr="003D3432">
              <w:rPr>
                <w:rFonts w:cs="Arial"/>
                <w:szCs w:val="22"/>
              </w:rPr>
              <w:t xml:space="preserve">: </w:t>
            </w:r>
            <w:r w:rsidR="0047068D">
              <w:rPr>
                <w:rFonts w:cs="Arial"/>
                <w:szCs w:val="22"/>
              </w:rPr>
              <w:t>22 (days/hours per day flexible)</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47068D">
            <w:pPr>
              <w:contextualSpacing/>
              <w:rPr>
                <w:rFonts w:cs="Arial"/>
                <w:b/>
                <w:szCs w:val="22"/>
              </w:rPr>
            </w:pPr>
            <w:r w:rsidRPr="003D3432">
              <w:rPr>
                <w:rFonts w:cs="Arial"/>
                <w:b/>
                <w:szCs w:val="22"/>
              </w:rPr>
              <w:t>Salary</w:t>
            </w:r>
            <w:r w:rsidRPr="003D3432">
              <w:rPr>
                <w:rFonts w:cs="Arial"/>
                <w:szCs w:val="22"/>
              </w:rPr>
              <w:t xml:space="preserve">: </w:t>
            </w:r>
            <w:r w:rsidR="003A113D">
              <w:rPr>
                <w:rFonts w:ascii="Arial" w:hAnsi="Arial"/>
                <w:sz w:val="20"/>
              </w:rPr>
              <w:t>£</w:t>
            </w:r>
            <w:r w:rsidR="0047068D">
              <w:rPr>
                <w:rFonts w:ascii="Arial" w:hAnsi="Arial"/>
                <w:sz w:val="20"/>
              </w:rPr>
              <w:t>34,326</w:t>
            </w:r>
            <w:r w:rsidR="003A113D">
              <w:rPr>
                <w:rFonts w:ascii="Arial" w:hAnsi="Arial"/>
                <w:sz w:val="20"/>
              </w:rPr>
              <w:t xml:space="preserve"> per annum (pro-rata)</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3A113D">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3A113D">
              <w:rPr>
                <w:rFonts w:cs="Arial"/>
                <w:szCs w:val="22"/>
              </w:rPr>
              <w:t>Short Courses at LCF</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3A113D">
              <w:rPr>
                <w:rFonts w:cs="Arial"/>
                <w:szCs w:val="22"/>
              </w:rPr>
              <w:t>John Prince</w:t>
            </w:r>
            <w:r w:rsidR="00693575">
              <w:rPr>
                <w:rFonts w:cs="Arial"/>
                <w:szCs w:val="22"/>
              </w:rPr>
              <w:t>s</w:t>
            </w:r>
            <w:r w:rsidR="003A113D">
              <w:rPr>
                <w:rFonts w:cs="Arial"/>
                <w:szCs w:val="22"/>
              </w:rPr>
              <w:t xml:space="preserve"> St</w:t>
            </w:r>
            <w:r w:rsidR="00BD32D3">
              <w:rPr>
                <w:rFonts w:cs="Arial"/>
                <w:szCs w:val="22"/>
              </w:rPr>
              <w:t>, Oxford Circus</w:t>
            </w:r>
          </w:p>
        </w:tc>
      </w:tr>
      <w:tr w:rsidR="003D3432" w:rsidRPr="00C007C8" w:rsidTr="000C0840">
        <w:tc>
          <w:tcPr>
            <w:tcW w:w="9214" w:type="dxa"/>
            <w:gridSpan w:val="3"/>
          </w:tcPr>
          <w:p w:rsidR="0047068D" w:rsidRPr="0047068D" w:rsidRDefault="0047068D" w:rsidP="0047068D">
            <w:pPr>
              <w:rPr>
                <w:rFonts w:ascii="Arial" w:hAnsi="Arial" w:cs="Arial"/>
                <w:b/>
                <w:sz w:val="20"/>
                <w:szCs w:val="20"/>
              </w:rPr>
            </w:pPr>
            <w:r w:rsidRPr="0047068D">
              <w:rPr>
                <w:rFonts w:ascii="Arial" w:hAnsi="Arial" w:cs="Arial"/>
                <w:b/>
                <w:sz w:val="20"/>
                <w:szCs w:val="20"/>
              </w:rPr>
              <w:t>Who are we?</w:t>
            </w:r>
          </w:p>
          <w:p w:rsidR="0047068D" w:rsidRPr="0047068D" w:rsidRDefault="0047068D" w:rsidP="0047068D">
            <w:pPr>
              <w:rPr>
                <w:rFonts w:ascii="Arial" w:hAnsi="Arial" w:cs="Arial"/>
                <w:sz w:val="20"/>
                <w:szCs w:val="20"/>
              </w:rPr>
            </w:pPr>
          </w:p>
          <w:p w:rsidR="003A39A5" w:rsidRPr="003A39A5" w:rsidRDefault="003A39A5" w:rsidP="003A39A5">
            <w:pPr>
              <w:rPr>
                <w:rFonts w:ascii="Arial" w:hAnsi="Arial" w:cs="Arial"/>
                <w:sz w:val="20"/>
                <w:szCs w:val="20"/>
              </w:rPr>
            </w:pPr>
            <w:r w:rsidRPr="003A39A5">
              <w:rPr>
                <w:rFonts w:ascii="Arial" w:hAnsi="Arial" w:cs="Arial"/>
                <w:sz w:val="20"/>
                <w:szCs w:val="20"/>
              </w:rPr>
              <w:t>The department of Academic Enterprise (AE) leads the University of the Arts London’s third stream income operations and is integral to the University’s long term development.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rsidR="003A39A5" w:rsidRPr="003A39A5" w:rsidRDefault="003A39A5" w:rsidP="003A39A5">
            <w:pPr>
              <w:rPr>
                <w:rFonts w:ascii="Arial" w:hAnsi="Arial" w:cs="Arial"/>
                <w:sz w:val="20"/>
                <w:szCs w:val="20"/>
              </w:rPr>
            </w:pPr>
          </w:p>
          <w:p w:rsidR="003A39A5" w:rsidRDefault="003A39A5" w:rsidP="003A39A5">
            <w:pPr>
              <w:rPr>
                <w:rFonts w:ascii="Arial" w:hAnsi="Arial" w:cs="Arial"/>
                <w:sz w:val="20"/>
                <w:szCs w:val="20"/>
              </w:rPr>
            </w:pPr>
            <w:r w:rsidRPr="003A39A5">
              <w:rPr>
                <w:rFonts w:ascii="Arial" w:hAnsi="Arial" w:cs="Arial"/>
                <w:sz w:val="20"/>
                <w:szCs w:val="20"/>
              </w:rPr>
              <w:t>Academic Enterprise is a successful, growing, department with a combined turnover of £31m in 2016/17, mostly from B2C activities. There are approximately 195 staff working in Academic Enterprise operations in all UAL’s colleges as well as central university services. Around 70,000 students study on short courses or qualifications offered by AE business units.</w:t>
            </w:r>
          </w:p>
          <w:p w:rsidR="003A39A5" w:rsidRPr="003A39A5" w:rsidRDefault="003A39A5" w:rsidP="003A39A5">
            <w:pPr>
              <w:rPr>
                <w:rFonts w:ascii="Arial" w:hAnsi="Arial" w:cs="Arial"/>
                <w:sz w:val="20"/>
                <w:szCs w:val="20"/>
              </w:rPr>
            </w:pPr>
          </w:p>
          <w:p w:rsidR="003A39A5" w:rsidRDefault="003A113D" w:rsidP="003A39A5">
            <w:pPr>
              <w:rPr>
                <w:rFonts w:ascii="Arial" w:hAnsi="Arial" w:cs="Arial"/>
                <w:sz w:val="20"/>
                <w:szCs w:val="20"/>
              </w:rPr>
            </w:pPr>
            <w:r w:rsidRPr="0047068D">
              <w:rPr>
                <w:rFonts w:ascii="Arial" w:hAnsi="Arial" w:cs="Arial"/>
                <w:sz w:val="20"/>
                <w:szCs w:val="20"/>
              </w:rPr>
              <w:t>At London College of Fashion our short course unit trains over 5000 students a year and we offer around 150 different Fashion and Makeup courses.</w:t>
            </w:r>
            <w:r w:rsidR="003A39A5">
              <w:rPr>
                <w:rFonts w:ascii="Arial" w:hAnsi="Arial" w:cs="Arial"/>
                <w:sz w:val="20"/>
                <w:szCs w:val="20"/>
              </w:rPr>
              <w:t xml:space="preserve">  </w:t>
            </w:r>
            <w:r w:rsidR="003A39A5" w:rsidRPr="0047068D">
              <w:rPr>
                <w:rFonts w:ascii="Arial" w:hAnsi="Arial" w:cs="Arial"/>
                <w:sz w:val="20"/>
                <w:szCs w:val="20"/>
              </w:rPr>
              <w:t>The courses are designed mostly for beginners, so those preparing for a degree, those looking at changing careers or starting their own business, as well as enthusiastic hobbyists of all ages.</w:t>
            </w:r>
          </w:p>
          <w:p w:rsidR="003A113D" w:rsidRPr="0047068D" w:rsidRDefault="003A113D" w:rsidP="0047068D">
            <w:pPr>
              <w:rPr>
                <w:rFonts w:ascii="Arial" w:hAnsi="Arial" w:cs="Arial"/>
                <w:sz w:val="20"/>
                <w:szCs w:val="20"/>
              </w:rPr>
            </w:pPr>
          </w:p>
          <w:p w:rsidR="003D3432" w:rsidRPr="0047068D" w:rsidRDefault="003D3432" w:rsidP="0047068D">
            <w:pPr>
              <w:rPr>
                <w:rFonts w:ascii="Arial" w:hAnsi="Arial" w:cs="Arial"/>
                <w:sz w:val="20"/>
                <w:szCs w:val="20"/>
              </w:rPr>
            </w:pPr>
          </w:p>
        </w:tc>
      </w:tr>
      <w:tr w:rsidR="00594C01" w:rsidRPr="00C007C8" w:rsidTr="000C0840">
        <w:tc>
          <w:tcPr>
            <w:tcW w:w="9214" w:type="dxa"/>
            <w:gridSpan w:val="3"/>
          </w:tcPr>
          <w:p w:rsidR="00594C01" w:rsidRDefault="003D3432" w:rsidP="000B4B43">
            <w:pPr>
              <w:spacing w:before="120" w:after="120"/>
              <w:rPr>
                <w:b/>
              </w:rPr>
            </w:pPr>
            <w:r>
              <w:rPr>
                <w:b/>
              </w:rPr>
              <w:t>What is the purpose of the role?</w:t>
            </w:r>
          </w:p>
          <w:p w:rsidR="003A113D" w:rsidRDefault="003A113D" w:rsidP="003A113D">
            <w:pPr>
              <w:rPr>
                <w:rFonts w:ascii="Arial" w:hAnsi="Arial" w:cs="Arial"/>
                <w:sz w:val="20"/>
                <w:szCs w:val="20"/>
              </w:rPr>
            </w:pPr>
            <w:r w:rsidRPr="00AC1C01">
              <w:rPr>
                <w:rFonts w:ascii="Arial" w:hAnsi="Arial" w:cs="Arial"/>
                <w:sz w:val="20"/>
                <w:szCs w:val="20"/>
              </w:rPr>
              <w:t xml:space="preserve">To </w:t>
            </w:r>
            <w:r>
              <w:rPr>
                <w:rFonts w:ascii="Arial" w:hAnsi="Arial" w:cs="Arial"/>
                <w:sz w:val="20"/>
                <w:szCs w:val="20"/>
              </w:rPr>
              <w:t>plan, prepare for, and coordinate, the delivery of</w:t>
            </w:r>
            <w:r w:rsidRPr="00AC1C01">
              <w:rPr>
                <w:rFonts w:ascii="Arial" w:hAnsi="Arial" w:cs="Arial"/>
                <w:sz w:val="20"/>
                <w:szCs w:val="20"/>
              </w:rPr>
              <w:t xml:space="preserve"> </w:t>
            </w:r>
            <w:r>
              <w:rPr>
                <w:rFonts w:ascii="Arial" w:hAnsi="Arial" w:cs="Arial"/>
                <w:sz w:val="20"/>
                <w:szCs w:val="20"/>
              </w:rPr>
              <w:t>London College of Fashi</w:t>
            </w:r>
            <w:r w:rsidR="00693575">
              <w:rPr>
                <w:rFonts w:ascii="Arial" w:hAnsi="Arial" w:cs="Arial"/>
                <w:sz w:val="20"/>
                <w:szCs w:val="20"/>
              </w:rPr>
              <w:t xml:space="preserve">on (LCF) short </w:t>
            </w:r>
            <w:r>
              <w:rPr>
                <w:rFonts w:ascii="Arial" w:hAnsi="Arial" w:cs="Arial"/>
                <w:sz w:val="20"/>
                <w:szCs w:val="20"/>
              </w:rPr>
              <w:t>courses within a</w:t>
            </w:r>
            <w:r w:rsidRPr="00AC1C01">
              <w:rPr>
                <w:rFonts w:ascii="Arial" w:hAnsi="Arial" w:cs="Arial"/>
                <w:sz w:val="20"/>
                <w:szCs w:val="20"/>
              </w:rPr>
              <w:t xml:space="preserve"> </w:t>
            </w:r>
            <w:r>
              <w:rPr>
                <w:rFonts w:ascii="Arial" w:hAnsi="Arial" w:cs="Arial"/>
                <w:sz w:val="20"/>
                <w:szCs w:val="20"/>
              </w:rPr>
              <w:t>scheduled programme,</w:t>
            </w:r>
            <w:r w:rsidRPr="00711DAB">
              <w:rPr>
                <w:rFonts w:ascii="Arial" w:hAnsi="Arial"/>
                <w:sz w:val="20"/>
              </w:rPr>
              <w:t xml:space="preserve"> </w:t>
            </w:r>
            <w:r>
              <w:rPr>
                <w:rFonts w:ascii="Arial" w:hAnsi="Arial" w:cs="Arial"/>
                <w:sz w:val="20"/>
                <w:szCs w:val="20"/>
              </w:rPr>
              <w:t>to achieve the annual turnover target.  Work within agreed budgets to maximise profit and maintain</w:t>
            </w:r>
            <w:r w:rsidRPr="00AC1C01">
              <w:rPr>
                <w:rFonts w:ascii="Arial" w:hAnsi="Arial" w:cs="Arial"/>
                <w:sz w:val="20"/>
                <w:szCs w:val="20"/>
              </w:rPr>
              <w:t xml:space="preserve"> high standards of quality</w:t>
            </w:r>
            <w:r>
              <w:rPr>
                <w:rFonts w:ascii="Arial" w:hAnsi="Arial" w:cs="Arial"/>
                <w:sz w:val="20"/>
                <w:szCs w:val="20"/>
              </w:rPr>
              <w:t xml:space="preserve"> to meet customers’ expectations.</w:t>
            </w:r>
            <w:r w:rsidRPr="00711DAB">
              <w:rPr>
                <w:rFonts w:ascii="Arial" w:hAnsi="Arial"/>
                <w:sz w:val="20"/>
              </w:rPr>
              <w:t xml:space="preserve"> </w:t>
            </w:r>
            <w:r>
              <w:rPr>
                <w:rFonts w:ascii="Arial" w:hAnsi="Arial"/>
                <w:sz w:val="20"/>
              </w:rPr>
              <w:t xml:space="preserve">The role has responsibility for </w:t>
            </w:r>
            <w:r>
              <w:rPr>
                <w:rFonts w:ascii="Arial" w:hAnsi="Arial" w:cs="Arial"/>
                <w:sz w:val="20"/>
                <w:szCs w:val="20"/>
              </w:rPr>
              <w:t>approximately 1</w:t>
            </w:r>
            <w:r w:rsidR="003A39A5">
              <w:rPr>
                <w:rFonts w:ascii="Arial" w:hAnsi="Arial" w:cs="Arial"/>
                <w:sz w:val="20"/>
                <w:szCs w:val="20"/>
              </w:rPr>
              <w:t>2</w:t>
            </w:r>
            <w:r>
              <w:rPr>
                <w:rFonts w:ascii="Arial" w:hAnsi="Arial" w:cs="Arial"/>
                <w:sz w:val="20"/>
                <w:szCs w:val="20"/>
              </w:rPr>
              <w:t>0 course</w:t>
            </w:r>
            <w:r w:rsidR="000529BA">
              <w:rPr>
                <w:rFonts w:ascii="Arial" w:hAnsi="Arial" w:cs="Arial"/>
                <w:sz w:val="20"/>
                <w:szCs w:val="20"/>
              </w:rPr>
              <w:t xml:space="preserve"> deliveries each year, </w:t>
            </w:r>
            <w:r>
              <w:rPr>
                <w:rFonts w:ascii="Arial" w:hAnsi="Arial" w:cs="Arial"/>
                <w:sz w:val="20"/>
                <w:szCs w:val="20"/>
              </w:rPr>
              <w:t>which</w:t>
            </w:r>
            <w:r w:rsidRPr="00711DAB">
              <w:rPr>
                <w:rFonts w:ascii="Arial" w:hAnsi="Arial" w:cs="Arial"/>
                <w:sz w:val="20"/>
                <w:szCs w:val="20"/>
              </w:rPr>
              <w:t xml:space="preserve"> may be located at any of the six LCF sites</w:t>
            </w:r>
            <w:r>
              <w:rPr>
                <w:rFonts w:ascii="Arial" w:hAnsi="Arial" w:cs="Arial"/>
                <w:sz w:val="20"/>
                <w:szCs w:val="20"/>
              </w:rPr>
              <w:t xml:space="preserve"> around London, although the role is based at our Oxford Circus site.</w:t>
            </w:r>
          </w:p>
          <w:p w:rsidR="001C6D22" w:rsidRPr="003D3432" w:rsidRDefault="001C6D22" w:rsidP="003D3432">
            <w:pPr>
              <w:pStyle w:val="ListBullet"/>
              <w:numPr>
                <w:ilvl w:val="0"/>
                <w:numId w:val="0"/>
              </w:numPr>
            </w:pPr>
            <w:bookmarkStart w:id="0" w:name="_GoBack"/>
            <w:bookmarkEnd w:id="0"/>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3A113D" w:rsidRPr="008756F9" w:rsidRDefault="003A113D" w:rsidP="003A113D">
            <w:pPr>
              <w:pStyle w:val="BodyText2"/>
              <w:numPr>
                <w:ilvl w:val="0"/>
                <w:numId w:val="46"/>
              </w:numPr>
              <w:rPr>
                <w:bCs/>
                <w:szCs w:val="20"/>
              </w:rPr>
            </w:pPr>
            <w:r w:rsidRPr="008756F9">
              <w:rPr>
                <w:szCs w:val="20"/>
              </w:rPr>
              <w:t>To work in partnership with the two other Course Co-ordinators to deliver the scheduled Short Course programme, taking responsibility for an allocated section but providing support and back up for the other co-ordinators as required.</w:t>
            </w:r>
          </w:p>
          <w:p w:rsidR="003A113D" w:rsidRPr="008756F9" w:rsidRDefault="003A113D" w:rsidP="003A113D">
            <w:pPr>
              <w:pStyle w:val="BodyText2"/>
              <w:numPr>
                <w:ilvl w:val="0"/>
                <w:numId w:val="46"/>
              </w:numPr>
              <w:rPr>
                <w:sz w:val="23"/>
                <w:szCs w:val="23"/>
              </w:rPr>
            </w:pPr>
            <w:r w:rsidRPr="008756F9">
              <w:t>To plan the short course resources and requirements in advance of the course start date including:</w:t>
            </w:r>
          </w:p>
          <w:p w:rsidR="003A113D" w:rsidRDefault="003A113D" w:rsidP="003A113D">
            <w:pPr>
              <w:numPr>
                <w:ilvl w:val="1"/>
                <w:numId w:val="46"/>
              </w:numPr>
              <w:rPr>
                <w:rFonts w:ascii="Arial" w:hAnsi="Arial" w:cs="Arial"/>
                <w:sz w:val="20"/>
                <w:szCs w:val="20"/>
              </w:rPr>
            </w:pPr>
            <w:r>
              <w:rPr>
                <w:rFonts w:ascii="Arial" w:hAnsi="Arial" w:cs="Arial"/>
                <w:sz w:val="20"/>
                <w:szCs w:val="20"/>
              </w:rPr>
              <w:t>confirming and contracting the tutor</w:t>
            </w:r>
          </w:p>
          <w:p w:rsidR="003A113D" w:rsidRDefault="003A113D" w:rsidP="003A113D">
            <w:pPr>
              <w:numPr>
                <w:ilvl w:val="1"/>
                <w:numId w:val="46"/>
              </w:numPr>
              <w:rPr>
                <w:rFonts w:ascii="Arial" w:hAnsi="Arial" w:cs="Arial"/>
                <w:sz w:val="20"/>
                <w:szCs w:val="20"/>
              </w:rPr>
            </w:pPr>
            <w:r>
              <w:rPr>
                <w:rFonts w:ascii="Arial" w:hAnsi="Arial" w:cs="Arial"/>
                <w:sz w:val="20"/>
                <w:szCs w:val="20"/>
              </w:rPr>
              <w:t>b</w:t>
            </w:r>
            <w:r w:rsidRPr="00043398">
              <w:rPr>
                <w:rFonts w:ascii="Arial" w:hAnsi="Arial" w:cs="Arial"/>
                <w:sz w:val="20"/>
                <w:szCs w:val="20"/>
              </w:rPr>
              <w:t>ook</w:t>
            </w:r>
            <w:r>
              <w:rPr>
                <w:rFonts w:ascii="Arial" w:hAnsi="Arial" w:cs="Arial"/>
                <w:sz w:val="20"/>
                <w:szCs w:val="20"/>
              </w:rPr>
              <w:t>ing teaching rooms and media services</w:t>
            </w:r>
          </w:p>
          <w:p w:rsidR="003A113D" w:rsidRDefault="003A113D" w:rsidP="003A113D">
            <w:pPr>
              <w:numPr>
                <w:ilvl w:val="1"/>
                <w:numId w:val="46"/>
              </w:numPr>
              <w:rPr>
                <w:rFonts w:ascii="Arial" w:hAnsi="Arial" w:cs="Arial"/>
                <w:bCs/>
                <w:sz w:val="20"/>
                <w:szCs w:val="20"/>
              </w:rPr>
            </w:pPr>
            <w:r>
              <w:rPr>
                <w:rFonts w:ascii="Arial" w:hAnsi="Arial" w:cs="Arial"/>
                <w:bCs/>
                <w:sz w:val="20"/>
                <w:szCs w:val="20"/>
              </w:rPr>
              <w:t>purchasing and p</w:t>
            </w:r>
            <w:r w:rsidRPr="005E6226">
              <w:rPr>
                <w:rFonts w:ascii="Arial" w:hAnsi="Arial" w:cs="Arial"/>
                <w:bCs/>
                <w:sz w:val="20"/>
                <w:szCs w:val="20"/>
              </w:rPr>
              <w:t>repar</w:t>
            </w:r>
            <w:r>
              <w:rPr>
                <w:rFonts w:ascii="Arial" w:hAnsi="Arial" w:cs="Arial"/>
                <w:bCs/>
                <w:sz w:val="20"/>
                <w:szCs w:val="20"/>
              </w:rPr>
              <w:t>ing course materials</w:t>
            </w:r>
          </w:p>
          <w:p w:rsidR="003A113D" w:rsidRPr="008756F9" w:rsidRDefault="003A113D" w:rsidP="003A113D">
            <w:pPr>
              <w:pStyle w:val="BodyText2"/>
              <w:numPr>
                <w:ilvl w:val="1"/>
                <w:numId w:val="46"/>
              </w:numPr>
              <w:rPr>
                <w:bCs/>
                <w:sz w:val="23"/>
                <w:szCs w:val="23"/>
              </w:rPr>
            </w:pPr>
            <w:r w:rsidRPr="008756F9">
              <w:rPr>
                <w:bCs/>
                <w:szCs w:val="20"/>
              </w:rPr>
              <w:t xml:space="preserve">preparing equipment packs for practical courses </w:t>
            </w:r>
          </w:p>
          <w:p w:rsidR="003A113D" w:rsidRPr="008756F9" w:rsidRDefault="003A113D" w:rsidP="003A113D">
            <w:pPr>
              <w:pStyle w:val="BodyText2"/>
              <w:numPr>
                <w:ilvl w:val="1"/>
                <w:numId w:val="46"/>
              </w:numPr>
              <w:rPr>
                <w:bCs/>
                <w:sz w:val="23"/>
                <w:szCs w:val="23"/>
              </w:rPr>
            </w:pPr>
            <w:r w:rsidRPr="008756F9">
              <w:rPr>
                <w:bCs/>
                <w:szCs w:val="20"/>
              </w:rPr>
              <w:t>visiting sites to ensure materials and equipment are in place and that rooms are ready</w:t>
            </w:r>
          </w:p>
          <w:p w:rsidR="003A113D" w:rsidRPr="005E6226" w:rsidRDefault="003A113D" w:rsidP="003A113D">
            <w:pPr>
              <w:numPr>
                <w:ilvl w:val="0"/>
                <w:numId w:val="46"/>
              </w:numPr>
              <w:rPr>
                <w:rFonts w:ascii="Arial" w:hAnsi="Arial" w:cs="Arial"/>
                <w:sz w:val="20"/>
                <w:szCs w:val="20"/>
              </w:rPr>
            </w:pPr>
            <w:r>
              <w:rPr>
                <w:rFonts w:ascii="Arial" w:hAnsi="Arial" w:cs="Arial"/>
                <w:sz w:val="20"/>
                <w:szCs w:val="20"/>
              </w:rPr>
              <w:t>To</w:t>
            </w:r>
            <w:r w:rsidRPr="00C55CD7">
              <w:rPr>
                <w:rFonts w:ascii="Arial" w:hAnsi="Arial" w:cs="Arial"/>
                <w:sz w:val="20"/>
                <w:szCs w:val="20"/>
              </w:rPr>
              <w:t xml:space="preserve"> </w:t>
            </w:r>
            <w:r>
              <w:rPr>
                <w:rFonts w:ascii="Arial" w:hAnsi="Arial" w:cs="Arial"/>
                <w:sz w:val="20"/>
                <w:szCs w:val="20"/>
              </w:rPr>
              <w:t xml:space="preserve">be responsible for course </w:t>
            </w:r>
            <w:r w:rsidRPr="00C55CD7">
              <w:rPr>
                <w:rFonts w:ascii="Arial" w:hAnsi="Arial" w:cs="Arial"/>
                <w:sz w:val="20"/>
                <w:szCs w:val="20"/>
              </w:rPr>
              <w:t>budgets</w:t>
            </w:r>
            <w:r>
              <w:rPr>
                <w:rFonts w:ascii="Arial" w:hAnsi="Arial" w:cs="Arial"/>
                <w:sz w:val="20"/>
                <w:szCs w:val="20"/>
              </w:rPr>
              <w:t xml:space="preserve"> to achieve overall planned profit margin (around 35%).</w:t>
            </w:r>
          </w:p>
          <w:p w:rsidR="003A113D" w:rsidRPr="008756F9" w:rsidRDefault="003A113D" w:rsidP="0047068D">
            <w:pPr>
              <w:pStyle w:val="BodyText2"/>
              <w:numPr>
                <w:ilvl w:val="0"/>
                <w:numId w:val="46"/>
              </w:numPr>
              <w:rPr>
                <w:bCs/>
                <w:szCs w:val="20"/>
              </w:rPr>
            </w:pPr>
            <w:r w:rsidRPr="008756F9">
              <w:rPr>
                <w:szCs w:val="20"/>
              </w:rPr>
              <w:t>To discuss as a team the course offer, and to regularly review the courses</w:t>
            </w:r>
          </w:p>
          <w:p w:rsidR="003A113D" w:rsidRPr="008756F9" w:rsidRDefault="003A113D" w:rsidP="003A113D">
            <w:pPr>
              <w:pStyle w:val="BodyText2"/>
              <w:numPr>
                <w:ilvl w:val="0"/>
                <w:numId w:val="46"/>
              </w:numPr>
              <w:rPr>
                <w:bCs/>
                <w:szCs w:val="20"/>
              </w:rPr>
            </w:pPr>
            <w:r w:rsidRPr="008756F9">
              <w:rPr>
                <w:szCs w:val="20"/>
              </w:rPr>
              <w:t xml:space="preserve">To manage visiting tutors: </w:t>
            </w:r>
          </w:p>
          <w:p w:rsidR="003A113D" w:rsidRPr="008756F9" w:rsidRDefault="003A113D" w:rsidP="003A113D">
            <w:pPr>
              <w:pStyle w:val="BodyText2"/>
              <w:numPr>
                <w:ilvl w:val="1"/>
                <w:numId w:val="46"/>
              </w:numPr>
              <w:rPr>
                <w:bCs/>
                <w:szCs w:val="20"/>
              </w:rPr>
            </w:pPr>
            <w:r w:rsidRPr="008756F9">
              <w:rPr>
                <w:szCs w:val="20"/>
              </w:rPr>
              <w:t>monitor performance</w:t>
            </w:r>
          </w:p>
          <w:p w:rsidR="003A113D" w:rsidRPr="008756F9" w:rsidRDefault="003A113D" w:rsidP="003A113D">
            <w:pPr>
              <w:pStyle w:val="BodyText2"/>
              <w:numPr>
                <w:ilvl w:val="1"/>
                <w:numId w:val="46"/>
              </w:numPr>
              <w:rPr>
                <w:bCs/>
                <w:szCs w:val="20"/>
              </w:rPr>
            </w:pPr>
            <w:r w:rsidRPr="008756F9">
              <w:rPr>
                <w:szCs w:val="20"/>
              </w:rPr>
              <w:t>provide feedback</w:t>
            </w:r>
          </w:p>
          <w:p w:rsidR="003A113D" w:rsidRPr="008756F9" w:rsidRDefault="003A113D" w:rsidP="003A113D">
            <w:pPr>
              <w:pStyle w:val="BodyText2"/>
              <w:numPr>
                <w:ilvl w:val="0"/>
                <w:numId w:val="47"/>
              </w:numPr>
            </w:pPr>
            <w:r w:rsidRPr="008756F9">
              <w:lastRenderedPageBreak/>
              <w:t xml:space="preserve">interview new tutors when vacancies arise </w:t>
            </w:r>
          </w:p>
          <w:p w:rsidR="003A113D" w:rsidRPr="008756F9" w:rsidRDefault="003A113D" w:rsidP="003A113D">
            <w:pPr>
              <w:pStyle w:val="BodyText2"/>
              <w:numPr>
                <w:ilvl w:val="1"/>
                <w:numId w:val="46"/>
              </w:numPr>
              <w:rPr>
                <w:bCs/>
                <w:szCs w:val="20"/>
              </w:rPr>
            </w:pPr>
            <w:r w:rsidRPr="008756F9">
              <w:t xml:space="preserve">arrange induction sessions regarding short-course procedures and Health &amp; Safety issues  </w:t>
            </w:r>
          </w:p>
          <w:p w:rsidR="003A113D" w:rsidRPr="008756F9" w:rsidRDefault="003A113D" w:rsidP="003A113D">
            <w:pPr>
              <w:pStyle w:val="BodyText2"/>
              <w:numPr>
                <w:ilvl w:val="0"/>
                <w:numId w:val="46"/>
              </w:numPr>
              <w:rPr>
                <w:szCs w:val="20"/>
              </w:rPr>
            </w:pPr>
            <w:r w:rsidRPr="008756F9">
              <w:rPr>
                <w:bCs/>
                <w:szCs w:val="20"/>
              </w:rPr>
              <w:t xml:space="preserve">To </w:t>
            </w:r>
            <w:r w:rsidRPr="008756F9">
              <w:rPr>
                <w:szCs w:val="20"/>
              </w:rPr>
              <w:t>monitor course bookings constantly to assess when to confirm or cancel a course or</w:t>
            </w:r>
            <w:r w:rsidRPr="008756F9">
              <w:rPr>
                <w:bCs/>
                <w:szCs w:val="20"/>
              </w:rPr>
              <w:t xml:space="preserve"> identify if there is sufficient demand for a course to be repeated. </w:t>
            </w:r>
          </w:p>
          <w:p w:rsidR="003A113D" w:rsidRPr="008756F9" w:rsidRDefault="003A113D" w:rsidP="003A113D">
            <w:pPr>
              <w:pStyle w:val="BodyText2"/>
              <w:numPr>
                <w:ilvl w:val="0"/>
                <w:numId w:val="46"/>
              </w:numPr>
              <w:rPr>
                <w:szCs w:val="20"/>
              </w:rPr>
            </w:pPr>
            <w:r w:rsidRPr="008756F9">
              <w:rPr>
                <w:bCs/>
                <w:szCs w:val="20"/>
              </w:rPr>
              <w:t>To liaise with the Marketing team to update the website, or identify sales promotions or opportunities.</w:t>
            </w:r>
          </w:p>
          <w:p w:rsidR="003A113D" w:rsidRPr="008756F9" w:rsidRDefault="003A113D" w:rsidP="003A113D">
            <w:pPr>
              <w:pStyle w:val="BodyText2"/>
              <w:numPr>
                <w:ilvl w:val="0"/>
                <w:numId w:val="46"/>
              </w:numPr>
              <w:rPr>
                <w:bCs/>
                <w:szCs w:val="20"/>
              </w:rPr>
            </w:pPr>
            <w:r w:rsidRPr="008756F9">
              <w:rPr>
                <w:bCs/>
                <w:szCs w:val="20"/>
              </w:rPr>
              <w:t>To regularly monitor stored stock at the College sites.</w:t>
            </w:r>
          </w:p>
          <w:p w:rsidR="003A113D" w:rsidRPr="00240453" w:rsidRDefault="003A113D" w:rsidP="003A113D">
            <w:pPr>
              <w:numPr>
                <w:ilvl w:val="0"/>
                <w:numId w:val="46"/>
              </w:numPr>
              <w:rPr>
                <w:rFonts w:ascii="Arial" w:hAnsi="Arial" w:cs="Arial"/>
                <w:bCs/>
                <w:sz w:val="20"/>
                <w:szCs w:val="20"/>
              </w:rPr>
            </w:pPr>
            <w:r>
              <w:rPr>
                <w:rFonts w:ascii="Arial" w:hAnsi="Arial" w:cs="Arial"/>
                <w:sz w:val="20"/>
                <w:szCs w:val="20"/>
              </w:rPr>
              <w:t>To share</w:t>
            </w:r>
            <w:r w:rsidR="0047068D">
              <w:rPr>
                <w:rFonts w:ascii="Arial" w:hAnsi="Arial" w:cs="Arial"/>
                <w:sz w:val="20"/>
                <w:szCs w:val="20"/>
              </w:rPr>
              <w:t xml:space="preserve"> and update</w:t>
            </w:r>
            <w:r>
              <w:rPr>
                <w:rFonts w:ascii="Arial" w:hAnsi="Arial" w:cs="Arial"/>
                <w:sz w:val="20"/>
                <w:szCs w:val="20"/>
              </w:rPr>
              <w:t xml:space="preserve"> information </w:t>
            </w:r>
            <w:r w:rsidR="0047068D">
              <w:rPr>
                <w:rFonts w:ascii="Arial" w:hAnsi="Arial" w:cs="Arial"/>
                <w:sz w:val="20"/>
                <w:szCs w:val="20"/>
              </w:rPr>
              <w:t>for</w:t>
            </w:r>
            <w:r w:rsidRPr="00240453">
              <w:rPr>
                <w:rFonts w:ascii="Arial" w:hAnsi="Arial" w:cs="Arial"/>
                <w:sz w:val="20"/>
                <w:szCs w:val="20"/>
              </w:rPr>
              <w:t xml:space="preserve"> cour</w:t>
            </w:r>
            <w:r>
              <w:rPr>
                <w:rFonts w:ascii="Arial" w:hAnsi="Arial" w:cs="Arial"/>
                <w:sz w:val="20"/>
                <w:szCs w:val="20"/>
              </w:rPr>
              <w:t xml:space="preserve">se confirmations, cancellations, additions </w:t>
            </w:r>
            <w:r w:rsidRPr="00240453">
              <w:rPr>
                <w:rFonts w:ascii="Arial" w:hAnsi="Arial" w:cs="Arial"/>
                <w:sz w:val="20"/>
                <w:szCs w:val="20"/>
              </w:rPr>
              <w:t>or any changes to the schedule</w:t>
            </w:r>
            <w:r>
              <w:rPr>
                <w:rFonts w:ascii="Arial" w:hAnsi="Arial" w:cs="Arial"/>
                <w:sz w:val="20"/>
                <w:szCs w:val="20"/>
              </w:rPr>
              <w:t>s</w:t>
            </w:r>
          </w:p>
          <w:p w:rsidR="003A113D" w:rsidRPr="008756F9" w:rsidRDefault="003A113D" w:rsidP="003A113D">
            <w:pPr>
              <w:pStyle w:val="BodyText2"/>
              <w:numPr>
                <w:ilvl w:val="0"/>
                <w:numId w:val="46"/>
              </w:numPr>
              <w:rPr>
                <w:bCs/>
                <w:szCs w:val="20"/>
              </w:rPr>
            </w:pPr>
            <w:r w:rsidRPr="008756F9">
              <w:t>To propose and implement contingency plans if it becomes necessary to reschedule a class or change venue.</w:t>
            </w:r>
          </w:p>
          <w:p w:rsidR="003A113D" w:rsidRPr="008756F9" w:rsidRDefault="003A113D" w:rsidP="003A113D">
            <w:pPr>
              <w:pStyle w:val="BodyText2"/>
              <w:numPr>
                <w:ilvl w:val="0"/>
                <w:numId w:val="46"/>
              </w:numPr>
              <w:rPr>
                <w:bCs/>
                <w:szCs w:val="20"/>
              </w:rPr>
            </w:pPr>
            <w:r w:rsidRPr="008756F9">
              <w:t>To put in place any adjustments or learning support if they have been agreed for a student, and communicate this to the tutor or any other staff that may need the information, as appropriate.</w:t>
            </w:r>
          </w:p>
          <w:p w:rsidR="003A113D" w:rsidRPr="008756F9" w:rsidRDefault="003A113D" w:rsidP="003A113D">
            <w:pPr>
              <w:pStyle w:val="BodyText2"/>
              <w:numPr>
                <w:ilvl w:val="0"/>
                <w:numId w:val="46"/>
              </w:numPr>
              <w:rPr>
                <w:szCs w:val="20"/>
              </w:rPr>
            </w:pPr>
            <w:r w:rsidRPr="008756F9">
              <w:rPr>
                <w:szCs w:val="20"/>
              </w:rPr>
              <w:t>To investigate customer complaints related to course delivery/ quality, and discuss resolutions with the Business Manager.</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A39A5" w:rsidRDefault="00DE696E" w:rsidP="003A39A5">
            <w:pPr>
              <w:pStyle w:val="BodyText2"/>
              <w:numPr>
                <w:ilvl w:val="0"/>
                <w:numId w:val="46"/>
              </w:numPr>
              <w:rPr>
                <w:bCs/>
                <w:szCs w:val="20"/>
              </w:rPr>
            </w:pPr>
            <w:r w:rsidRPr="003A39A5">
              <w:rPr>
                <w:bCs/>
                <w:szCs w:val="20"/>
              </w:rPr>
              <w:t xml:space="preserve">Assume other reasonable duties consistent with your role, as determined </w:t>
            </w:r>
            <w:r w:rsidR="003D3432" w:rsidRPr="003A39A5">
              <w:rPr>
                <w:bCs/>
                <w:szCs w:val="20"/>
              </w:rPr>
              <w:t>xxx</w:t>
            </w:r>
            <w:r w:rsidRPr="003A39A5">
              <w:rPr>
                <w:bCs/>
                <w:szCs w:val="20"/>
              </w:rPr>
              <w:t>, which may be assigned to you anywhere within the University.</w:t>
            </w:r>
          </w:p>
          <w:p w:rsidR="00DE696E" w:rsidRPr="003A39A5" w:rsidRDefault="00DE696E" w:rsidP="003A39A5">
            <w:pPr>
              <w:pStyle w:val="BodyText2"/>
              <w:numPr>
                <w:ilvl w:val="0"/>
                <w:numId w:val="46"/>
              </w:numPr>
              <w:rPr>
                <w:bCs/>
                <w:szCs w:val="20"/>
              </w:rPr>
            </w:pPr>
            <w:r w:rsidRPr="003A39A5">
              <w:rPr>
                <w:bCs/>
                <w:szCs w:val="20"/>
              </w:rPr>
              <w:t>Undertake health and safety duties and responsibilities appropriate to the role.</w:t>
            </w:r>
          </w:p>
          <w:p w:rsidR="00DE696E" w:rsidRPr="003A39A5" w:rsidRDefault="00DE696E" w:rsidP="003A39A5">
            <w:pPr>
              <w:pStyle w:val="BodyText2"/>
              <w:numPr>
                <w:ilvl w:val="0"/>
                <w:numId w:val="46"/>
              </w:numPr>
              <w:rPr>
                <w:bCs/>
                <w:szCs w:val="20"/>
              </w:rPr>
            </w:pPr>
            <w:r w:rsidRPr="003A39A5">
              <w:rPr>
                <w:bCs/>
                <w:szCs w:val="20"/>
              </w:rPr>
              <w:t>Work in accordance with the University’s Equal Opportunities Policy and the Staff Charter, promoting equality and diversity in your work.</w:t>
            </w:r>
          </w:p>
          <w:p w:rsidR="00DE696E" w:rsidRPr="003A39A5" w:rsidRDefault="00DE696E" w:rsidP="003A39A5">
            <w:pPr>
              <w:pStyle w:val="BodyText2"/>
              <w:numPr>
                <w:ilvl w:val="0"/>
                <w:numId w:val="46"/>
              </w:numPr>
              <w:rPr>
                <w:bCs/>
                <w:szCs w:val="20"/>
              </w:rPr>
            </w:pPr>
            <w:r w:rsidRPr="003A39A5">
              <w:rPr>
                <w:bCs/>
                <w:szCs w:val="20"/>
              </w:rPr>
              <w:t>Undertake continuous personal and professional development, and to support it for any staff you manage through effective use of the University’s Planning, Review and Appraisal scheme and staff development opportunities.</w:t>
            </w:r>
          </w:p>
          <w:p w:rsidR="00DE696E" w:rsidRPr="003A39A5" w:rsidRDefault="00DE696E" w:rsidP="003A39A5">
            <w:pPr>
              <w:pStyle w:val="BodyText2"/>
              <w:numPr>
                <w:ilvl w:val="0"/>
                <w:numId w:val="46"/>
              </w:numPr>
              <w:rPr>
                <w:bCs/>
                <w:szCs w:val="20"/>
              </w:rPr>
            </w:pPr>
            <w:r w:rsidRPr="003A39A5">
              <w:rPr>
                <w:bCs/>
                <w:szCs w:val="20"/>
              </w:rPr>
              <w:t>Make full use of all information and communication technologies in adherence to data protection policies to meet the requirements of the role and to promote organisational effectiveness.</w:t>
            </w:r>
          </w:p>
          <w:p w:rsidR="00DE696E" w:rsidRPr="003A39A5" w:rsidRDefault="00DE696E" w:rsidP="003A39A5">
            <w:pPr>
              <w:pStyle w:val="BodyText2"/>
              <w:numPr>
                <w:ilvl w:val="0"/>
                <w:numId w:val="46"/>
              </w:numPr>
              <w:rPr>
                <w:bCs/>
                <w:szCs w:val="20"/>
              </w:rPr>
            </w:pPr>
            <w:r w:rsidRPr="003A39A5">
              <w:rPr>
                <w:bCs/>
                <w:szCs w:val="20"/>
              </w:rPr>
              <w:t xml:space="preserve">Conduct all financial matters associated with the role accordance </w:t>
            </w:r>
            <w:r w:rsidR="001C6D22" w:rsidRPr="003A39A5">
              <w:rPr>
                <w:bCs/>
                <w:szCs w:val="20"/>
              </w:rPr>
              <w:t>to</w:t>
            </w:r>
            <w:r w:rsidRPr="003A39A5">
              <w:rPr>
                <w:bCs/>
                <w:szCs w:val="20"/>
              </w:rPr>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Short course team i</w:t>
            </w:r>
            <w:r>
              <w:rPr>
                <w:rFonts w:ascii="Arial" w:hAnsi="Arial" w:cs="Arial"/>
                <w:sz w:val="20"/>
                <w:szCs w:val="20"/>
              </w:rPr>
              <w:t>.</w:t>
            </w:r>
            <w:r w:rsidRPr="00C86F54">
              <w:rPr>
                <w:rFonts w:ascii="Arial" w:hAnsi="Arial" w:cs="Arial"/>
                <w:sz w:val="20"/>
                <w:szCs w:val="20"/>
              </w:rPr>
              <w:t>e. Business</w:t>
            </w:r>
            <w:r>
              <w:rPr>
                <w:rFonts w:ascii="Arial" w:hAnsi="Arial" w:cs="Arial"/>
                <w:sz w:val="20"/>
                <w:szCs w:val="20"/>
              </w:rPr>
              <w:t xml:space="preserve"> Manager and</w:t>
            </w:r>
            <w:r w:rsidRPr="00C86F54">
              <w:rPr>
                <w:rFonts w:ascii="Arial" w:hAnsi="Arial" w:cs="Arial"/>
                <w:sz w:val="20"/>
                <w:szCs w:val="20"/>
              </w:rPr>
              <w:t xml:space="preserve"> associate Course </w:t>
            </w:r>
            <w:r>
              <w:rPr>
                <w:rFonts w:ascii="Arial" w:hAnsi="Arial" w:cs="Arial"/>
                <w:sz w:val="20"/>
                <w:szCs w:val="20"/>
              </w:rPr>
              <w:t xml:space="preserve">Co-ordinators </w:t>
            </w:r>
          </w:p>
          <w:p w:rsidR="003A113D" w:rsidRDefault="003A113D" w:rsidP="003A113D">
            <w:pPr>
              <w:numPr>
                <w:ilvl w:val="0"/>
                <w:numId w:val="34"/>
              </w:numPr>
              <w:rPr>
                <w:rFonts w:ascii="Arial" w:hAnsi="Arial" w:cs="Arial"/>
                <w:sz w:val="20"/>
                <w:szCs w:val="20"/>
              </w:rPr>
            </w:pPr>
            <w:r w:rsidRPr="00C86F54">
              <w:rPr>
                <w:rFonts w:ascii="Arial" w:hAnsi="Arial" w:cs="Arial"/>
                <w:sz w:val="20"/>
                <w:szCs w:val="20"/>
              </w:rPr>
              <w:t>Sho</w:t>
            </w:r>
            <w:r>
              <w:rPr>
                <w:rFonts w:ascii="Arial" w:hAnsi="Arial" w:cs="Arial"/>
                <w:sz w:val="20"/>
                <w:szCs w:val="20"/>
              </w:rPr>
              <w:t xml:space="preserve">rt course finance team (sales, </w:t>
            </w:r>
            <w:r w:rsidRPr="00C86F54">
              <w:rPr>
                <w:rFonts w:ascii="Arial" w:hAnsi="Arial" w:cs="Arial"/>
                <w:sz w:val="20"/>
                <w:szCs w:val="20"/>
              </w:rPr>
              <w:t>bookings</w:t>
            </w:r>
            <w:r>
              <w:rPr>
                <w:rFonts w:ascii="Arial" w:hAnsi="Arial" w:cs="Arial"/>
                <w:sz w:val="20"/>
                <w:szCs w:val="20"/>
              </w:rPr>
              <w:t xml:space="preserve"> and administration</w:t>
            </w:r>
            <w:r w:rsidRPr="00C86F54">
              <w:rPr>
                <w:rFonts w:ascii="Arial" w:hAnsi="Arial" w:cs="Arial"/>
                <w:sz w:val="20"/>
                <w:szCs w:val="20"/>
              </w:rPr>
              <w:t>)</w:t>
            </w:r>
          </w:p>
          <w:p w:rsidR="003A113D" w:rsidRPr="00C86F54" w:rsidRDefault="003A113D" w:rsidP="003A113D">
            <w:pPr>
              <w:numPr>
                <w:ilvl w:val="0"/>
                <w:numId w:val="34"/>
              </w:numPr>
              <w:rPr>
                <w:rFonts w:ascii="Arial" w:hAnsi="Arial" w:cs="Arial"/>
                <w:sz w:val="20"/>
                <w:szCs w:val="20"/>
              </w:rPr>
            </w:pPr>
            <w:r>
              <w:rPr>
                <w:rFonts w:ascii="Arial" w:hAnsi="Arial" w:cs="Arial"/>
                <w:sz w:val="20"/>
                <w:szCs w:val="20"/>
              </w:rPr>
              <w:t>Short course Marketing Manager</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Visiting tutors</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Suppliers of course materials</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College Resources team</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College site managers</w:t>
            </w:r>
          </w:p>
          <w:p w:rsidR="003A113D" w:rsidRPr="00C86F54" w:rsidRDefault="003A113D" w:rsidP="003A113D">
            <w:pPr>
              <w:numPr>
                <w:ilvl w:val="0"/>
                <w:numId w:val="34"/>
              </w:numPr>
              <w:rPr>
                <w:rFonts w:ascii="Arial" w:hAnsi="Arial" w:cs="Arial"/>
                <w:sz w:val="20"/>
                <w:szCs w:val="20"/>
              </w:rPr>
            </w:pPr>
            <w:r w:rsidRPr="00C86F54">
              <w:rPr>
                <w:rFonts w:ascii="Arial" w:hAnsi="Arial" w:cs="Arial"/>
                <w:sz w:val="20"/>
                <w:szCs w:val="20"/>
              </w:rPr>
              <w:t>College technical support managers and staff</w:t>
            </w:r>
          </w:p>
          <w:p w:rsidR="001C6D22" w:rsidRPr="003D3432" w:rsidRDefault="003A113D" w:rsidP="003A113D">
            <w:pPr>
              <w:pStyle w:val="ListParagraph"/>
              <w:numPr>
                <w:ilvl w:val="0"/>
                <w:numId w:val="34"/>
              </w:numPr>
            </w:pPr>
            <w:r w:rsidRPr="00C86F54">
              <w:rPr>
                <w:rFonts w:ascii="Arial" w:hAnsi="Arial" w:cs="Arial"/>
                <w:sz w:val="20"/>
                <w:szCs w:val="20"/>
              </w:rPr>
              <w:t>UAL facilities managers and site staff</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3A113D" w:rsidRDefault="003A113D" w:rsidP="003A113D">
            <w:pPr>
              <w:rPr>
                <w:rFonts w:ascii="Arial" w:hAnsi="Arial"/>
                <w:sz w:val="20"/>
              </w:rPr>
            </w:pPr>
            <w:r w:rsidRPr="00711DAB">
              <w:rPr>
                <w:rFonts w:ascii="Arial" w:hAnsi="Arial"/>
                <w:b/>
                <w:sz w:val="20"/>
              </w:rPr>
              <w:t>Budgets</w:t>
            </w:r>
            <w:r>
              <w:rPr>
                <w:rFonts w:ascii="Arial" w:hAnsi="Arial"/>
                <w:sz w:val="20"/>
              </w:rPr>
              <w:t xml:space="preserve">: Individual course budgets </w:t>
            </w:r>
          </w:p>
          <w:p w:rsidR="003A113D" w:rsidRDefault="003A113D" w:rsidP="003A113D">
            <w:pPr>
              <w:rPr>
                <w:rFonts w:ascii="Arial" w:hAnsi="Arial"/>
                <w:sz w:val="20"/>
              </w:rPr>
            </w:pPr>
          </w:p>
          <w:p w:rsidR="003A113D" w:rsidRPr="008756F9" w:rsidRDefault="003A113D" w:rsidP="003A113D">
            <w:pPr>
              <w:pStyle w:val="BodyText2"/>
            </w:pPr>
            <w:r w:rsidRPr="008756F9">
              <w:rPr>
                <w:b/>
              </w:rPr>
              <w:t>Staff</w:t>
            </w:r>
            <w:r w:rsidRPr="008756F9">
              <w:t xml:space="preserve">: Visiting Tutors – </w:t>
            </w:r>
            <w:proofErr w:type="spellStart"/>
            <w:r w:rsidRPr="008756F9">
              <w:t>approx</w:t>
            </w:r>
            <w:proofErr w:type="spellEnd"/>
            <w:r w:rsidRPr="008756F9">
              <w:t xml:space="preserve"> </w:t>
            </w:r>
            <w:r w:rsidR="0047068D">
              <w:t>50</w:t>
            </w:r>
            <w:r w:rsidRPr="008756F9">
              <w:t xml:space="preserve"> individuals</w:t>
            </w:r>
          </w:p>
          <w:p w:rsidR="000B4B43" w:rsidRPr="003D3432" w:rsidRDefault="000B4B43" w:rsidP="00C007C8"/>
        </w:tc>
      </w:tr>
    </w:tbl>
    <w:p w:rsidR="00594C01" w:rsidRPr="00C007C8" w:rsidRDefault="00594C01" w:rsidP="00C007C8"/>
    <w:p w:rsidR="001C6D22" w:rsidRDefault="00FC2F78" w:rsidP="00815AAD">
      <w:pPr>
        <w:ind w:left="-142"/>
      </w:pPr>
      <w:r>
        <w:t>Last updated</w:t>
      </w:r>
      <w:r w:rsidR="00C007C8">
        <w:t xml:space="preserve">: </w:t>
      </w:r>
      <w:r w:rsidR="003A113D">
        <w:t>18/06/18</w:t>
      </w:r>
    </w:p>
    <w:p w:rsidR="001C6D22" w:rsidRDefault="001C6D22"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p w:rsidR="0047068D" w:rsidRDefault="0047068D" w:rsidP="00815AAD">
      <w:pPr>
        <w:ind w:left="-142"/>
      </w:pPr>
    </w:p>
    <w:tbl>
      <w:tblPr>
        <w:tblStyle w:val="TableGrid"/>
        <w:tblW w:w="0" w:type="auto"/>
        <w:tblLook w:val="04A0" w:firstRow="1" w:lastRow="0" w:firstColumn="1" w:lastColumn="0" w:noHBand="0" w:noVBand="1"/>
      </w:tblPr>
      <w:tblGrid>
        <w:gridCol w:w="3762"/>
        <w:gridCol w:w="5254"/>
      </w:tblGrid>
      <w:tr w:rsidR="00DE696E" w:rsidRPr="005D7A28" w:rsidTr="003A113D">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3A113D" w:rsidRPr="005D7A28" w:rsidTr="00C60F0F">
        <w:tc>
          <w:tcPr>
            <w:tcW w:w="3762" w:type="dxa"/>
          </w:tcPr>
          <w:p w:rsidR="003A113D" w:rsidRPr="005D7A28" w:rsidRDefault="003A113D" w:rsidP="003A113D">
            <w:pPr>
              <w:spacing w:before="120" w:after="120"/>
              <w:rPr>
                <w:rFonts w:ascii="Calibri" w:hAnsi="Calibri" w:cs="Arial"/>
              </w:rPr>
            </w:pPr>
            <w:r w:rsidRPr="005D7A28">
              <w:rPr>
                <w:rFonts w:ascii="Calibri" w:hAnsi="Calibri" w:cs="Arial"/>
              </w:rPr>
              <w:t>Specialist Knowledge/Qualifications</w:t>
            </w:r>
          </w:p>
        </w:tc>
        <w:tc>
          <w:tcPr>
            <w:tcW w:w="5254" w:type="dxa"/>
            <w:shd w:val="clear" w:color="auto" w:fill="auto"/>
            <w:vAlign w:val="center"/>
          </w:tcPr>
          <w:p w:rsidR="003A113D" w:rsidRDefault="003A113D" w:rsidP="003A113D">
            <w:pPr>
              <w:rPr>
                <w:rFonts w:ascii="Arial" w:hAnsi="Arial" w:cs="Arial"/>
                <w:color w:val="404040"/>
              </w:rPr>
            </w:pPr>
            <w:r w:rsidRPr="00C4249A">
              <w:rPr>
                <w:rFonts w:ascii="Arial" w:hAnsi="Arial" w:cs="Arial"/>
                <w:color w:val="404040"/>
              </w:rPr>
              <w:t>Educated to undergraduate degree level or with equivalent relevant experience</w:t>
            </w:r>
          </w:p>
          <w:p w:rsidR="003A113D" w:rsidRPr="00C4249A" w:rsidRDefault="003A113D" w:rsidP="003A113D">
            <w:pPr>
              <w:rPr>
                <w:rFonts w:ascii="Arial" w:hAnsi="Arial" w:cs="Arial"/>
                <w:color w:val="404040"/>
              </w:rPr>
            </w:pPr>
            <w:r w:rsidRPr="001278E0">
              <w:rPr>
                <w:rFonts w:ascii="Arial" w:hAnsi="Arial" w:cs="Arial"/>
                <w:bCs/>
              </w:rPr>
              <w:t xml:space="preserve">Has relevant experience in </w:t>
            </w:r>
            <w:r>
              <w:rPr>
                <w:rFonts w:ascii="Arial" w:hAnsi="Arial" w:cs="Arial"/>
                <w:bCs/>
              </w:rPr>
              <w:t xml:space="preserve">planning and organising, and can manage their </w:t>
            </w:r>
            <w:r w:rsidRPr="001278E0">
              <w:rPr>
                <w:rFonts w:ascii="Arial" w:hAnsi="Arial" w:cs="Arial"/>
                <w:bCs/>
              </w:rPr>
              <w:t>work</w:t>
            </w:r>
            <w:r>
              <w:rPr>
                <w:rFonts w:ascii="Arial" w:hAnsi="Arial" w:cs="Arial"/>
                <w:bCs/>
              </w:rPr>
              <w:t>load</w:t>
            </w:r>
            <w:r w:rsidRPr="001278E0">
              <w:rPr>
                <w:rFonts w:ascii="Arial" w:hAnsi="Arial" w:cs="Arial"/>
                <w:bCs/>
              </w:rPr>
              <w:t xml:space="preserve"> independently without direct supervision</w:t>
            </w:r>
          </w:p>
          <w:p w:rsidR="003A113D" w:rsidRPr="00C4249A" w:rsidRDefault="003A113D" w:rsidP="003A113D">
            <w:pPr>
              <w:rPr>
                <w:rFonts w:ascii="Arial" w:eastAsia="Calibri" w:hAnsi="Arial" w:cs="Arial"/>
              </w:rPr>
            </w:pPr>
            <w:r w:rsidRPr="00C4249A">
              <w:rPr>
                <w:rFonts w:ascii="Arial" w:eastAsia="Calibri" w:hAnsi="Arial" w:cs="Arial"/>
              </w:rPr>
              <w:t>High level of competency in Microsoft Word, Excel and Outlook and use of the web/ internet</w:t>
            </w:r>
          </w:p>
          <w:p w:rsidR="003A113D" w:rsidRDefault="0047068D" w:rsidP="0047068D">
            <w:pPr>
              <w:rPr>
                <w:rFonts w:ascii="Arial" w:eastAsia="Calibri" w:hAnsi="Arial" w:cs="Arial"/>
              </w:rPr>
            </w:pPr>
            <w:r>
              <w:rPr>
                <w:rFonts w:ascii="Arial" w:eastAsia="Calibri" w:hAnsi="Arial" w:cs="Arial"/>
              </w:rPr>
              <w:t>Background in fashion or makeup</w:t>
            </w:r>
          </w:p>
          <w:p w:rsidR="0047068D" w:rsidRPr="00C4249A" w:rsidRDefault="0047068D" w:rsidP="0047068D">
            <w:pPr>
              <w:rPr>
                <w:rFonts w:ascii="Arial" w:eastAsia="Calibri" w:hAnsi="Arial" w:cs="Arial"/>
              </w:rPr>
            </w:pPr>
          </w:p>
        </w:tc>
      </w:tr>
      <w:tr w:rsidR="003A113D" w:rsidRPr="005D7A28" w:rsidTr="00C60F0F">
        <w:tc>
          <w:tcPr>
            <w:tcW w:w="3762" w:type="dxa"/>
          </w:tcPr>
          <w:p w:rsidR="003A113D" w:rsidRPr="005D7A28" w:rsidRDefault="003A113D" w:rsidP="003A113D">
            <w:pPr>
              <w:rPr>
                <w:rFonts w:ascii="Calibri" w:hAnsi="Calibri" w:cs="Arial"/>
              </w:rPr>
            </w:pPr>
            <w:r w:rsidRPr="005D7A28">
              <w:rPr>
                <w:rFonts w:ascii="Calibri" w:hAnsi="Calibri" w:cs="Arial"/>
              </w:rPr>
              <w:t>Relevant Experience</w:t>
            </w:r>
          </w:p>
        </w:tc>
        <w:tc>
          <w:tcPr>
            <w:tcW w:w="5254" w:type="dxa"/>
            <w:shd w:val="clear" w:color="auto" w:fill="auto"/>
            <w:vAlign w:val="center"/>
          </w:tcPr>
          <w:p w:rsidR="003A113D" w:rsidRDefault="003A113D" w:rsidP="003A113D">
            <w:pPr>
              <w:rPr>
                <w:rFonts w:ascii="Arial" w:eastAsia="Calibri" w:hAnsi="Arial" w:cs="Arial"/>
              </w:rPr>
            </w:pPr>
            <w:r>
              <w:rPr>
                <w:rFonts w:ascii="Arial" w:eastAsia="Calibri" w:hAnsi="Arial" w:cs="Arial"/>
              </w:rPr>
              <w:t>Administration</w:t>
            </w:r>
          </w:p>
          <w:p w:rsidR="003A113D" w:rsidRDefault="003A113D" w:rsidP="003A113D">
            <w:pPr>
              <w:rPr>
                <w:rFonts w:ascii="Arial" w:eastAsia="Calibri" w:hAnsi="Arial" w:cs="Arial"/>
              </w:rPr>
            </w:pPr>
            <w:r>
              <w:rPr>
                <w:rFonts w:ascii="Arial" w:eastAsia="Calibri" w:hAnsi="Arial" w:cs="Arial"/>
              </w:rPr>
              <w:t>Project Management and managing deadlines</w:t>
            </w:r>
          </w:p>
          <w:p w:rsidR="003A113D" w:rsidRPr="00C4249A" w:rsidRDefault="003A113D" w:rsidP="003A113D">
            <w:pPr>
              <w:rPr>
                <w:rFonts w:ascii="Arial" w:eastAsia="Calibri" w:hAnsi="Arial" w:cs="Arial"/>
              </w:rPr>
            </w:pPr>
            <w:r>
              <w:rPr>
                <w:rFonts w:ascii="Arial" w:eastAsia="Calibri" w:hAnsi="Arial" w:cs="Arial"/>
              </w:rPr>
              <w:t>Coordinating/directing others</w:t>
            </w:r>
          </w:p>
          <w:p w:rsidR="003A113D" w:rsidRPr="00C4249A" w:rsidRDefault="003A113D" w:rsidP="003A113D">
            <w:pPr>
              <w:rPr>
                <w:rFonts w:ascii="Arial" w:eastAsia="Calibri" w:hAnsi="Arial" w:cs="Arial"/>
              </w:rPr>
            </w:pPr>
            <w:r w:rsidRPr="00C4249A">
              <w:rPr>
                <w:rFonts w:ascii="Arial" w:eastAsia="Calibri" w:hAnsi="Arial" w:cs="Arial"/>
              </w:rPr>
              <w:t>Proof reading, data checking</w:t>
            </w:r>
            <w:r w:rsidR="006C0417">
              <w:rPr>
                <w:rFonts w:ascii="Arial" w:eastAsia="Calibri" w:hAnsi="Arial" w:cs="Arial"/>
              </w:rPr>
              <w:t>, attention to detail</w:t>
            </w:r>
          </w:p>
          <w:p w:rsidR="003A113D" w:rsidRPr="00C4249A" w:rsidRDefault="006C0417" w:rsidP="00ED48F9">
            <w:pPr>
              <w:rPr>
                <w:rFonts w:ascii="Arial" w:eastAsia="Calibri" w:hAnsi="Arial" w:cs="Arial"/>
              </w:rPr>
            </w:pPr>
            <w:r>
              <w:rPr>
                <w:rFonts w:ascii="Arial" w:eastAsia="Calibri" w:hAnsi="Arial" w:cs="Arial"/>
              </w:rPr>
              <w:t>Winning others over</w:t>
            </w:r>
          </w:p>
        </w:tc>
      </w:tr>
      <w:tr w:rsidR="003A113D" w:rsidRPr="005D7A28" w:rsidTr="00C60F0F">
        <w:tc>
          <w:tcPr>
            <w:tcW w:w="3762" w:type="dxa"/>
            <w:vAlign w:val="center"/>
          </w:tcPr>
          <w:p w:rsidR="003A113D" w:rsidRPr="005D7A28" w:rsidRDefault="003A113D" w:rsidP="003A113D">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Default="003A113D" w:rsidP="003A113D">
            <w:pPr>
              <w:rPr>
                <w:rFonts w:ascii="Arial" w:eastAsia="Calibri" w:hAnsi="Arial" w:cs="Arial"/>
                <w:color w:val="000000"/>
              </w:rPr>
            </w:pPr>
            <w:r w:rsidRPr="00C4249A">
              <w:rPr>
                <w:rFonts w:ascii="Arial" w:eastAsia="Calibri" w:hAnsi="Arial" w:cs="Arial"/>
                <w:color w:val="000000"/>
              </w:rPr>
              <w:t>Communicates effectively orally, in writing and/or using visual media.</w:t>
            </w:r>
          </w:p>
          <w:p w:rsidR="003A113D" w:rsidRDefault="006C0417" w:rsidP="003A113D">
            <w:pPr>
              <w:rPr>
                <w:rFonts w:ascii="Arial" w:eastAsia="Calibri" w:hAnsi="Arial" w:cs="Arial"/>
                <w:color w:val="000000"/>
              </w:rPr>
            </w:pPr>
            <w:r>
              <w:rPr>
                <w:rFonts w:ascii="Arial" w:eastAsia="Calibri" w:hAnsi="Arial" w:cs="Arial"/>
                <w:color w:val="000000"/>
              </w:rPr>
              <w:t xml:space="preserve">Clearly </w:t>
            </w:r>
            <w:r w:rsidR="00ED48F9">
              <w:rPr>
                <w:rFonts w:ascii="Arial" w:eastAsia="Calibri" w:hAnsi="Arial" w:cs="Arial"/>
                <w:color w:val="000000"/>
              </w:rPr>
              <w:t>delivers</w:t>
            </w:r>
            <w:r>
              <w:rPr>
                <w:rFonts w:ascii="Arial" w:eastAsia="Calibri" w:hAnsi="Arial" w:cs="Arial"/>
                <w:color w:val="000000"/>
              </w:rPr>
              <w:t xml:space="preserve"> </w:t>
            </w:r>
            <w:r w:rsidR="00ED48F9">
              <w:rPr>
                <w:rFonts w:ascii="Arial" w:eastAsia="Calibri" w:hAnsi="Arial" w:cs="Arial"/>
                <w:color w:val="000000"/>
              </w:rPr>
              <w:t>information</w:t>
            </w:r>
            <w:r>
              <w:rPr>
                <w:rFonts w:ascii="Arial" w:eastAsia="Calibri" w:hAnsi="Arial" w:cs="Arial"/>
                <w:color w:val="000000"/>
              </w:rPr>
              <w:t xml:space="preserve"> </w:t>
            </w:r>
            <w:r w:rsidR="00ED48F9">
              <w:rPr>
                <w:rFonts w:ascii="Arial" w:eastAsia="Calibri" w:hAnsi="Arial" w:cs="Arial"/>
                <w:color w:val="000000"/>
              </w:rPr>
              <w:t>for</w:t>
            </w:r>
            <w:r>
              <w:rPr>
                <w:rFonts w:ascii="Arial" w:eastAsia="Calibri" w:hAnsi="Arial" w:cs="Arial"/>
                <w:color w:val="000000"/>
              </w:rPr>
              <w:t xml:space="preserve"> </w:t>
            </w:r>
            <w:r w:rsidR="00ED48F9">
              <w:rPr>
                <w:rFonts w:ascii="Arial" w:eastAsia="Calibri" w:hAnsi="Arial" w:cs="Arial"/>
                <w:color w:val="000000"/>
              </w:rPr>
              <w:t>tutor, suppliers and team</w:t>
            </w:r>
          </w:p>
          <w:p w:rsidR="006C0417" w:rsidRDefault="006C0417" w:rsidP="003A113D">
            <w:pPr>
              <w:rPr>
                <w:rFonts w:ascii="Arial" w:eastAsia="Calibri" w:hAnsi="Arial" w:cs="Arial"/>
                <w:color w:val="000000"/>
              </w:rPr>
            </w:pPr>
            <w:r>
              <w:rPr>
                <w:rFonts w:ascii="Arial" w:eastAsia="Calibri" w:hAnsi="Arial" w:cs="Arial"/>
                <w:color w:val="000000"/>
              </w:rPr>
              <w:t>Knows when and how to escalate problems</w:t>
            </w:r>
          </w:p>
          <w:p w:rsidR="003A113D" w:rsidRPr="00C4249A" w:rsidRDefault="006C0417" w:rsidP="00ED48F9">
            <w:pPr>
              <w:rPr>
                <w:rFonts w:ascii="Arial" w:eastAsia="Calibri" w:hAnsi="Arial" w:cs="Arial"/>
              </w:rPr>
            </w:pPr>
            <w:r>
              <w:rPr>
                <w:rFonts w:ascii="Arial" w:eastAsia="Calibri" w:hAnsi="Arial" w:cs="Arial"/>
                <w:color w:val="000000"/>
              </w:rPr>
              <w:t>Liaises across sites and gets support from others</w:t>
            </w:r>
          </w:p>
        </w:tc>
      </w:tr>
      <w:tr w:rsidR="003A113D" w:rsidRPr="005D7A28" w:rsidTr="00C60F0F">
        <w:tc>
          <w:tcPr>
            <w:tcW w:w="3762" w:type="dxa"/>
            <w:vAlign w:val="center"/>
          </w:tcPr>
          <w:p w:rsidR="003A113D" w:rsidRPr="005D7A28" w:rsidRDefault="003A113D" w:rsidP="003A113D">
            <w:pPr>
              <w:spacing w:before="120" w:after="120"/>
              <w:rPr>
                <w:rFonts w:ascii="Calibri" w:hAnsi="Calibri" w:cs="Arial"/>
              </w:rPr>
            </w:pPr>
            <w:r w:rsidRPr="005D7A28">
              <w:rPr>
                <w:rFonts w:ascii="Calibri" w:hAnsi="Calibri" w:cs="Arial"/>
              </w:rPr>
              <w:t>Leadership and Management</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Default="003A113D" w:rsidP="003A113D">
            <w:pPr>
              <w:rPr>
                <w:rFonts w:ascii="Arial" w:eastAsia="Calibri" w:hAnsi="Arial" w:cs="Arial"/>
                <w:color w:val="000000"/>
              </w:rPr>
            </w:pPr>
            <w:r w:rsidRPr="00C4249A">
              <w:rPr>
                <w:rFonts w:ascii="Arial" w:eastAsia="Calibri" w:hAnsi="Arial" w:cs="Arial"/>
                <w:color w:val="000000"/>
              </w:rPr>
              <w:t xml:space="preserve">Supervises and </w:t>
            </w:r>
            <w:r w:rsidR="006C0417">
              <w:rPr>
                <w:rFonts w:ascii="Arial" w:eastAsia="Calibri" w:hAnsi="Arial" w:cs="Arial"/>
                <w:color w:val="000000"/>
              </w:rPr>
              <w:t>supports</w:t>
            </w:r>
            <w:r w:rsidRPr="00C4249A">
              <w:rPr>
                <w:rFonts w:ascii="Arial" w:eastAsia="Calibri" w:hAnsi="Arial" w:cs="Arial"/>
                <w:color w:val="000000"/>
              </w:rPr>
              <w:t xml:space="preserve"> </w:t>
            </w:r>
            <w:r w:rsidR="00ED48F9">
              <w:rPr>
                <w:rFonts w:ascii="Arial" w:eastAsia="Calibri" w:hAnsi="Arial" w:cs="Arial"/>
                <w:color w:val="000000"/>
              </w:rPr>
              <w:t>tutors</w:t>
            </w:r>
            <w:r w:rsidR="006C0417">
              <w:rPr>
                <w:rFonts w:ascii="Arial" w:eastAsia="Calibri" w:hAnsi="Arial" w:cs="Arial"/>
                <w:color w:val="000000"/>
              </w:rPr>
              <w:t xml:space="preserve"> effectively, setting</w:t>
            </w:r>
            <w:r w:rsidRPr="00C4249A">
              <w:rPr>
                <w:rFonts w:ascii="Arial" w:eastAsia="Calibri" w:hAnsi="Arial" w:cs="Arial"/>
                <w:color w:val="000000"/>
              </w:rPr>
              <w:t xml:space="preserve"> clear </w:t>
            </w:r>
            <w:r w:rsidR="006C0417">
              <w:rPr>
                <w:rFonts w:ascii="Arial" w:eastAsia="Calibri" w:hAnsi="Arial" w:cs="Arial"/>
                <w:color w:val="000000"/>
              </w:rPr>
              <w:t xml:space="preserve">expectations </w:t>
            </w:r>
            <w:r>
              <w:rPr>
                <w:rFonts w:ascii="Arial" w:eastAsia="Calibri" w:hAnsi="Arial" w:cs="Arial"/>
                <w:color w:val="000000"/>
              </w:rPr>
              <w:t xml:space="preserve">to </w:t>
            </w:r>
            <w:r w:rsidR="006C0417">
              <w:rPr>
                <w:rFonts w:ascii="Arial" w:eastAsia="Calibri" w:hAnsi="Arial" w:cs="Arial"/>
                <w:color w:val="000000"/>
              </w:rPr>
              <w:t>ensure</w:t>
            </w:r>
            <w:r>
              <w:rPr>
                <w:rFonts w:ascii="Arial" w:eastAsia="Calibri" w:hAnsi="Arial" w:cs="Arial"/>
                <w:color w:val="000000"/>
              </w:rPr>
              <w:t xml:space="preserve"> </w:t>
            </w:r>
            <w:r w:rsidR="006C0417">
              <w:rPr>
                <w:rFonts w:ascii="Arial" w:eastAsia="Calibri" w:hAnsi="Arial" w:cs="Arial"/>
                <w:color w:val="000000"/>
              </w:rPr>
              <w:t xml:space="preserve">best </w:t>
            </w:r>
            <w:r>
              <w:rPr>
                <w:rFonts w:ascii="Arial" w:eastAsia="Calibri" w:hAnsi="Arial" w:cs="Arial"/>
                <w:color w:val="000000"/>
              </w:rPr>
              <w:t>performance.</w:t>
            </w:r>
          </w:p>
          <w:p w:rsidR="003A113D" w:rsidRPr="00C4249A" w:rsidRDefault="003A113D" w:rsidP="00ED48F9">
            <w:pPr>
              <w:rPr>
                <w:rFonts w:ascii="Arial" w:eastAsia="Calibri" w:hAnsi="Arial" w:cs="Arial"/>
                <w:color w:val="000000"/>
              </w:rPr>
            </w:pPr>
            <w:r>
              <w:rPr>
                <w:rFonts w:ascii="Arial" w:eastAsia="Calibri" w:hAnsi="Arial" w:cs="Arial"/>
                <w:color w:val="000000"/>
              </w:rPr>
              <w:t xml:space="preserve">Interviews and briefs new </w:t>
            </w:r>
            <w:r w:rsidR="006C0417">
              <w:rPr>
                <w:rFonts w:ascii="Arial" w:eastAsia="Calibri" w:hAnsi="Arial" w:cs="Arial"/>
                <w:color w:val="000000"/>
              </w:rPr>
              <w:t>tutor</w:t>
            </w:r>
            <w:r>
              <w:rPr>
                <w:rFonts w:ascii="Arial" w:eastAsia="Calibri" w:hAnsi="Arial" w:cs="Arial"/>
                <w:color w:val="000000"/>
              </w:rPr>
              <w:t>s on the role</w:t>
            </w:r>
          </w:p>
        </w:tc>
      </w:tr>
      <w:tr w:rsidR="003A113D" w:rsidRPr="005D7A28" w:rsidTr="00C60F0F">
        <w:tc>
          <w:tcPr>
            <w:tcW w:w="3762" w:type="dxa"/>
            <w:vAlign w:val="center"/>
          </w:tcPr>
          <w:p w:rsidR="003A113D" w:rsidRPr="005D7A28" w:rsidRDefault="003A113D" w:rsidP="003A113D">
            <w:pPr>
              <w:spacing w:before="120" w:after="120"/>
              <w:rPr>
                <w:rFonts w:ascii="Calibri" w:hAnsi="Calibri" w:cs="Arial"/>
              </w:rPr>
            </w:pPr>
            <w:r w:rsidRPr="005D7A28">
              <w:rPr>
                <w:rFonts w:ascii="Calibri" w:hAnsi="Calibri" w:cs="Arial"/>
              </w:rPr>
              <w:t xml:space="preserve">Professional Practice </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Pr="00C4249A" w:rsidRDefault="003A113D" w:rsidP="00ED48F9">
            <w:pPr>
              <w:rPr>
                <w:rFonts w:ascii="Arial" w:eastAsia="Calibri" w:hAnsi="Arial" w:cs="Arial"/>
              </w:rPr>
            </w:pPr>
            <w:r w:rsidRPr="00C4249A">
              <w:rPr>
                <w:rFonts w:ascii="Arial" w:eastAsia="Calibri" w:hAnsi="Arial" w:cs="Arial"/>
                <w:color w:val="000000"/>
              </w:rPr>
              <w:t>Plans, prioritises and organises work to achieve  objectives on time</w:t>
            </w:r>
          </w:p>
        </w:tc>
      </w:tr>
      <w:tr w:rsidR="003A113D" w:rsidRPr="005D7A28" w:rsidTr="00C60F0F">
        <w:tc>
          <w:tcPr>
            <w:tcW w:w="3762" w:type="dxa"/>
            <w:vAlign w:val="center"/>
          </w:tcPr>
          <w:p w:rsidR="003A113D" w:rsidRPr="005D7A28" w:rsidRDefault="003A113D" w:rsidP="003A113D">
            <w:pPr>
              <w:rPr>
                <w:rFonts w:ascii="Calibri" w:hAnsi="Calibri" w:cs="Arial"/>
              </w:rPr>
            </w:pPr>
            <w:r w:rsidRPr="005D7A28">
              <w:rPr>
                <w:rFonts w:ascii="Calibri" w:hAnsi="Calibri" w:cs="Arial"/>
              </w:rPr>
              <w:t>Planning and Managing Resources</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Default="003A113D" w:rsidP="00ED48F9">
            <w:pPr>
              <w:rPr>
                <w:rFonts w:ascii="Arial" w:eastAsia="Calibri" w:hAnsi="Arial" w:cs="Arial"/>
                <w:color w:val="000000"/>
              </w:rPr>
            </w:pPr>
            <w:r w:rsidRPr="00C4249A">
              <w:rPr>
                <w:rFonts w:ascii="Arial" w:eastAsia="Calibri" w:hAnsi="Arial" w:cs="Arial"/>
                <w:color w:val="000000"/>
              </w:rPr>
              <w:t>Works collaboratively in a team and where appropriate across or with different professional groups</w:t>
            </w:r>
          </w:p>
          <w:p w:rsidR="00ED48F9" w:rsidRPr="00C4249A" w:rsidRDefault="00ED48F9" w:rsidP="00ED48F9">
            <w:pPr>
              <w:rPr>
                <w:rFonts w:ascii="Arial" w:eastAsia="Calibri" w:hAnsi="Arial" w:cs="Arial"/>
              </w:rPr>
            </w:pPr>
            <w:r>
              <w:rPr>
                <w:rFonts w:ascii="Arial" w:eastAsia="Calibri" w:hAnsi="Arial" w:cs="Arial"/>
                <w:color w:val="000000"/>
              </w:rPr>
              <w:t>Manages course budgets</w:t>
            </w:r>
          </w:p>
        </w:tc>
      </w:tr>
      <w:tr w:rsidR="003A113D" w:rsidRPr="005D7A28" w:rsidTr="00C60F0F">
        <w:tc>
          <w:tcPr>
            <w:tcW w:w="3762" w:type="dxa"/>
            <w:vAlign w:val="center"/>
          </w:tcPr>
          <w:p w:rsidR="003A113D" w:rsidRPr="005D7A28" w:rsidRDefault="003A113D" w:rsidP="003A113D">
            <w:pPr>
              <w:rPr>
                <w:rFonts w:ascii="Calibri" w:hAnsi="Calibri" w:cs="Arial"/>
              </w:rPr>
            </w:pPr>
            <w:r w:rsidRPr="005D7A28">
              <w:rPr>
                <w:rFonts w:ascii="Calibri" w:hAnsi="Calibri" w:cs="Arial"/>
              </w:rPr>
              <w:t>Teamwork</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Default="003A113D" w:rsidP="003A113D">
            <w:pPr>
              <w:rPr>
                <w:rFonts w:ascii="Arial" w:eastAsia="Calibri" w:hAnsi="Arial" w:cs="Arial"/>
              </w:rPr>
            </w:pPr>
            <w:r w:rsidRPr="00C4249A">
              <w:rPr>
                <w:rFonts w:ascii="Arial" w:eastAsia="Calibri" w:hAnsi="Arial" w:cs="Arial"/>
              </w:rPr>
              <w:t xml:space="preserve">Provides a positive and responsive student or customer </w:t>
            </w:r>
            <w:r>
              <w:rPr>
                <w:rFonts w:ascii="Arial" w:eastAsia="Calibri" w:hAnsi="Arial" w:cs="Arial"/>
              </w:rPr>
              <w:t>experience</w:t>
            </w:r>
            <w:r w:rsidR="006C0417">
              <w:rPr>
                <w:rFonts w:ascii="Arial" w:eastAsia="Calibri" w:hAnsi="Arial" w:cs="Arial"/>
              </w:rPr>
              <w:t xml:space="preserve"> in person or on the ‘phone</w:t>
            </w:r>
          </w:p>
          <w:p w:rsidR="006C0417" w:rsidRDefault="006C0417" w:rsidP="003A113D">
            <w:pPr>
              <w:rPr>
                <w:rFonts w:ascii="Arial" w:eastAsia="Calibri" w:hAnsi="Arial" w:cs="Arial"/>
              </w:rPr>
            </w:pPr>
            <w:r>
              <w:rPr>
                <w:rFonts w:ascii="Arial" w:eastAsia="Calibri" w:hAnsi="Arial" w:cs="Arial"/>
              </w:rPr>
              <w:t>Supports colleagues to ‘get the job done’</w:t>
            </w:r>
          </w:p>
          <w:p w:rsidR="006C0417" w:rsidRPr="00C4249A" w:rsidRDefault="006C0417" w:rsidP="006C0417">
            <w:pPr>
              <w:rPr>
                <w:rFonts w:ascii="Arial" w:eastAsia="Calibri" w:hAnsi="Arial" w:cs="Arial"/>
              </w:rPr>
            </w:pPr>
            <w:r>
              <w:rPr>
                <w:rFonts w:ascii="Arial" w:eastAsia="Calibri" w:hAnsi="Arial" w:cs="Arial"/>
              </w:rPr>
              <w:t>Can be trusted to respond quickly to others</w:t>
            </w:r>
            <w:r w:rsidR="00ED48F9">
              <w:rPr>
                <w:rFonts w:ascii="Arial" w:eastAsia="Calibri" w:hAnsi="Arial" w:cs="Arial"/>
              </w:rPr>
              <w:t xml:space="preserve"> </w:t>
            </w:r>
            <w:r>
              <w:rPr>
                <w:rFonts w:ascii="Arial" w:eastAsia="Calibri" w:hAnsi="Arial" w:cs="Arial"/>
              </w:rPr>
              <w:t>questions/emails</w:t>
            </w:r>
          </w:p>
        </w:tc>
      </w:tr>
      <w:tr w:rsidR="003A113D" w:rsidRPr="005D7A28" w:rsidTr="00C60F0F">
        <w:tc>
          <w:tcPr>
            <w:tcW w:w="3762" w:type="dxa"/>
            <w:vAlign w:val="center"/>
          </w:tcPr>
          <w:p w:rsidR="003A113D" w:rsidRPr="005D7A28" w:rsidRDefault="003A113D" w:rsidP="003A113D">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shd w:val="clear" w:color="auto" w:fill="auto"/>
            <w:vAlign w:val="center"/>
          </w:tcPr>
          <w:p w:rsidR="003A113D" w:rsidRPr="00C4249A" w:rsidRDefault="003A113D" w:rsidP="003A113D">
            <w:pPr>
              <w:rPr>
                <w:rFonts w:ascii="Arial" w:eastAsia="Calibri" w:hAnsi="Arial" w:cs="Arial"/>
                <w:color w:val="000000"/>
              </w:rPr>
            </w:pPr>
          </w:p>
          <w:p w:rsidR="003A113D" w:rsidRDefault="003A113D" w:rsidP="003A113D">
            <w:pPr>
              <w:rPr>
                <w:rFonts w:ascii="Arial" w:eastAsia="Calibri" w:hAnsi="Arial" w:cs="Arial"/>
                <w:color w:val="000000"/>
              </w:rPr>
            </w:pPr>
            <w:r w:rsidRPr="00C4249A">
              <w:rPr>
                <w:rFonts w:ascii="Arial" w:eastAsia="Calibri" w:hAnsi="Arial" w:cs="Arial"/>
                <w:color w:val="000000"/>
              </w:rPr>
              <w:t>Uses initiative or creativity to resolve problems</w:t>
            </w:r>
            <w:r>
              <w:rPr>
                <w:rFonts w:ascii="Arial" w:eastAsia="Calibri" w:hAnsi="Arial" w:cs="Arial"/>
                <w:color w:val="000000"/>
              </w:rPr>
              <w:t>.</w:t>
            </w:r>
          </w:p>
          <w:p w:rsidR="003A113D" w:rsidRDefault="003A113D" w:rsidP="003A113D">
            <w:pPr>
              <w:rPr>
                <w:rFonts w:ascii="Arial" w:eastAsia="Calibri" w:hAnsi="Arial" w:cs="Arial"/>
                <w:color w:val="000000"/>
              </w:rPr>
            </w:pPr>
            <w:r>
              <w:rPr>
                <w:rFonts w:ascii="Arial" w:eastAsia="Calibri" w:hAnsi="Arial" w:cs="Arial"/>
                <w:color w:val="000000"/>
              </w:rPr>
              <w:t>Inputs new</w:t>
            </w:r>
            <w:r w:rsidR="00ED48F9">
              <w:rPr>
                <w:rFonts w:ascii="Arial" w:eastAsia="Calibri" w:hAnsi="Arial" w:cs="Arial"/>
                <w:color w:val="000000"/>
              </w:rPr>
              <w:t xml:space="preserve"> course</w:t>
            </w:r>
            <w:r>
              <w:rPr>
                <w:rFonts w:ascii="Arial" w:eastAsia="Calibri" w:hAnsi="Arial" w:cs="Arial"/>
                <w:color w:val="000000"/>
              </w:rPr>
              <w:t xml:space="preserve"> ideas regularly.</w:t>
            </w:r>
          </w:p>
          <w:p w:rsidR="003A113D" w:rsidRPr="00C4249A" w:rsidRDefault="006C0417" w:rsidP="0047068D">
            <w:pPr>
              <w:rPr>
                <w:rFonts w:ascii="Arial" w:eastAsia="Calibri" w:hAnsi="Arial" w:cs="Arial"/>
              </w:rPr>
            </w:pPr>
            <w:r>
              <w:rPr>
                <w:rFonts w:ascii="Arial" w:eastAsia="Calibri" w:hAnsi="Arial" w:cs="Arial"/>
                <w:color w:val="000000"/>
              </w:rPr>
              <w:t xml:space="preserve">An affinity with the fashion or </w:t>
            </w:r>
            <w:r w:rsidR="0047068D">
              <w:rPr>
                <w:rFonts w:ascii="Arial" w:eastAsia="Calibri" w:hAnsi="Arial" w:cs="Arial"/>
                <w:color w:val="000000"/>
              </w:rPr>
              <w:t>makeup</w:t>
            </w:r>
            <w:r>
              <w:rPr>
                <w:rFonts w:ascii="Arial" w:eastAsia="Calibri" w:hAnsi="Arial" w:cs="Arial"/>
                <w:color w:val="000000"/>
              </w:rPr>
              <w:t xml:space="preserve"> industry and aware of industry and consumer trends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lastRenderedPageBreak/>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ED48F9">
      <w:pPr>
        <w:spacing w:before="120"/>
        <w:rPr>
          <w:rFonts w:ascii="Calibri" w:hAnsi="Calibri" w:cs="Arial"/>
        </w:rPr>
      </w:pPr>
    </w:p>
    <w:p w:rsidR="00ED48F9" w:rsidRPr="00FC2F78" w:rsidRDefault="00DE696E" w:rsidP="00DE696E">
      <w:pPr>
        <w:spacing w:before="120"/>
        <w:rPr>
          <w:rFonts w:ascii="Calibri" w:hAnsi="Calibri" w:cs="Arial"/>
        </w:rPr>
      </w:pPr>
      <w:r w:rsidRPr="00FC2F78">
        <w:rPr>
          <w:rFonts w:ascii="Calibri" w:hAnsi="Calibri" w:cs="Arial"/>
        </w:rPr>
        <w:t xml:space="preserve">Last updated: </w:t>
      </w:r>
      <w:r w:rsidR="00ED48F9">
        <w:rPr>
          <w:rFonts w:ascii="Calibri" w:hAnsi="Calibri" w:cs="Arial"/>
        </w:rPr>
        <w:t>18/06/18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3A39A5">
    <w:pPr>
      <w:pStyle w:val="Header"/>
    </w:pPr>
    <w:r>
      <w:rPr>
        <w:noProof/>
      </w:rPr>
      <w:drawing>
        <wp:inline distT="0" distB="0" distL="0" distR="0">
          <wp:extent cx="2245818" cy="53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ShortCourses_Black.jpg"/>
                  <pic:cNvPicPr/>
                </pic:nvPicPr>
                <pic:blipFill>
                  <a:blip r:embed="rId1">
                    <a:extLst>
                      <a:ext uri="{28A0092B-C50C-407E-A947-70E740481C1C}">
                        <a14:useLocalDpi xmlns:a14="http://schemas.microsoft.com/office/drawing/2010/main" val="0"/>
                      </a:ext>
                    </a:extLst>
                  </a:blip>
                  <a:stretch>
                    <a:fillRect/>
                  </a:stretch>
                </pic:blipFill>
                <pic:spPr>
                  <a:xfrm>
                    <a:off x="0" y="0"/>
                    <a:ext cx="2255256" cy="5356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0A5ADA"/>
    <w:multiLevelType w:val="hybridMultilevel"/>
    <w:tmpl w:val="E71CD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C8143D"/>
    <w:multiLevelType w:val="hybridMultilevel"/>
    <w:tmpl w:val="33BAB0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7"/>
  </w:num>
  <w:num w:numId="5">
    <w:abstractNumId w:val="22"/>
  </w:num>
  <w:num w:numId="6">
    <w:abstractNumId w:val="40"/>
  </w:num>
  <w:num w:numId="7">
    <w:abstractNumId w:val="25"/>
  </w:num>
  <w:num w:numId="8">
    <w:abstractNumId w:val="20"/>
  </w:num>
  <w:num w:numId="9">
    <w:abstractNumId w:val="38"/>
  </w:num>
  <w:num w:numId="10">
    <w:abstractNumId w:val="42"/>
  </w:num>
  <w:num w:numId="11">
    <w:abstractNumId w:val="26"/>
  </w:num>
  <w:num w:numId="12">
    <w:abstractNumId w:val="31"/>
  </w:num>
  <w:num w:numId="13">
    <w:abstractNumId w:val="15"/>
  </w:num>
  <w:num w:numId="14">
    <w:abstractNumId w:val="37"/>
  </w:num>
  <w:num w:numId="15">
    <w:abstractNumId w:val="36"/>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9"/>
  </w:num>
  <w:num w:numId="23">
    <w:abstractNumId w:val="17"/>
  </w:num>
  <w:num w:numId="24">
    <w:abstractNumId w:val="41"/>
  </w:num>
  <w:num w:numId="25">
    <w:abstractNumId w:val="34"/>
  </w:num>
  <w:num w:numId="26">
    <w:abstractNumId w:val="12"/>
  </w:num>
  <w:num w:numId="27">
    <w:abstractNumId w:val="44"/>
  </w:num>
  <w:num w:numId="28">
    <w:abstractNumId w:val="45"/>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8"/>
  </w:num>
  <w:num w:numId="43">
    <w:abstractNumId w:val="2"/>
  </w:num>
  <w:num w:numId="44">
    <w:abstractNumId w:val="19"/>
  </w:num>
  <w:num w:numId="45">
    <w:abstractNumId w:val="30"/>
  </w:num>
  <w:num w:numId="46">
    <w:abstractNumId w:val="33"/>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529BA"/>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A113D"/>
    <w:rsid w:val="003A39A5"/>
    <w:rsid w:val="003B2633"/>
    <w:rsid w:val="003B3CE6"/>
    <w:rsid w:val="003C2E1D"/>
    <w:rsid w:val="003D3432"/>
    <w:rsid w:val="003D5FCE"/>
    <w:rsid w:val="003E3AE4"/>
    <w:rsid w:val="003F77DF"/>
    <w:rsid w:val="0040142F"/>
    <w:rsid w:val="00403C33"/>
    <w:rsid w:val="00431B5B"/>
    <w:rsid w:val="004333A8"/>
    <w:rsid w:val="00461E60"/>
    <w:rsid w:val="0047068D"/>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3575"/>
    <w:rsid w:val="00697B50"/>
    <w:rsid w:val="006A3235"/>
    <w:rsid w:val="006C0417"/>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D32D3"/>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ED48F9"/>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3A113D"/>
    <w:pPr>
      <w:spacing w:before="100" w:beforeAutospacing="1" w:after="100" w:afterAutospacing="1"/>
    </w:pPr>
    <w:rPr>
      <w:rFonts w:ascii="Times New Roman" w:hAnsi="Times New Roman"/>
      <w:sz w:val="24"/>
    </w:rPr>
  </w:style>
  <w:style w:type="paragraph" w:styleId="BodyText3">
    <w:name w:val="Body Text 3"/>
    <w:basedOn w:val="Normal"/>
    <w:link w:val="BodyText3Char"/>
    <w:uiPriority w:val="99"/>
    <w:unhideWhenUsed/>
    <w:rsid w:val="003A113D"/>
    <w:pPr>
      <w:spacing w:after="120"/>
    </w:pPr>
    <w:rPr>
      <w:rFonts w:ascii="Times New Roman" w:hAnsi="Times New Roman"/>
      <w:sz w:val="16"/>
      <w:szCs w:val="16"/>
      <w:lang w:val="x-none" w:eastAsia="en-US"/>
    </w:rPr>
  </w:style>
  <w:style w:type="character" w:customStyle="1" w:styleId="BodyText3Char">
    <w:name w:val="Body Text 3 Char"/>
    <w:basedOn w:val="DefaultParagraphFont"/>
    <w:link w:val="BodyText3"/>
    <w:uiPriority w:val="99"/>
    <w:rsid w:val="003A113D"/>
    <w:rPr>
      <w:rFonts w:ascii="Times New Roman" w:hAnsi="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6632">
      <w:bodyDiv w:val="1"/>
      <w:marLeft w:val="0"/>
      <w:marRight w:val="0"/>
      <w:marTop w:val="0"/>
      <w:marBottom w:val="0"/>
      <w:divBdr>
        <w:top w:val="none" w:sz="0" w:space="0" w:color="auto"/>
        <w:left w:val="none" w:sz="0" w:space="0" w:color="auto"/>
        <w:bottom w:val="none" w:sz="0" w:space="0" w:color="auto"/>
        <w:right w:val="none" w:sz="0" w:space="0" w:color="auto"/>
      </w:divBdr>
    </w:div>
    <w:div w:id="13034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2A95-1D5F-460E-834E-655C06CC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83DE9790</Template>
  <TotalTime>28</TotalTime>
  <Pages>4</Pages>
  <Words>1087</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Barbara Bell</cp:lastModifiedBy>
  <cp:revision>7</cp:revision>
  <cp:lastPrinted>2018-02-22T15:49:00Z</cp:lastPrinted>
  <dcterms:created xsi:type="dcterms:W3CDTF">2018-06-18T10:04:00Z</dcterms:created>
  <dcterms:modified xsi:type="dcterms:W3CDTF">2018-09-12T10:39:00Z</dcterms:modified>
</cp:coreProperties>
</file>