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7DD2A" w14:textId="77777777" w:rsidR="00B06C4B" w:rsidRPr="00B06C4B" w:rsidRDefault="00B06C4B" w:rsidP="00B06C4B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B06C4B">
        <w:rPr>
          <w:rFonts w:ascii="Arial" w:hAnsi="Arial" w:cs="Arial"/>
          <w:b/>
          <w:bCs/>
          <w:color w:val="000000"/>
          <w:sz w:val="27"/>
          <w:szCs w:val="27"/>
        </w:rPr>
        <w:t>Job Description</w:t>
      </w: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9"/>
        <w:gridCol w:w="3945"/>
      </w:tblGrid>
      <w:tr w:rsidR="00DE696E" w:rsidRPr="00BE5059" w14:paraId="33DE934D" w14:textId="77777777" w:rsidTr="008541E1">
        <w:trPr>
          <w:trHeight w:val="565"/>
          <w:tblHeader/>
        </w:trPr>
        <w:tc>
          <w:tcPr>
            <w:tcW w:w="92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052EBA" w14:textId="461B22F4" w:rsidR="00DE696E" w:rsidRPr="00BE5059" w:rsidRDefault="00B67AA6" w:rsidP="00D64C0A">
            <w:pPr>
              <w:pStyle w:val="Heading3"/>
              <w:spacing w:line="360" w:lineRule="auto"/>
              <w:rPr>
                <w:b w:val="0"/>
                <w:color w:val="FFFFFF"/>
                <w:sz w:val="24"/>
              </w:rPr>
            </w:pPr>
            <w:r>
              <w:rPr>
                <w:bCs/>
                <w:color w:val="000000"/>
                <w:sz w:val="27"/>
                <w:szCs w:val="27"/>
              </w:rPr>
              <w:t>Alumni Relations Administrator</w:t>
            </w:r>
            <w:r w:rsidR="00A13658">
              <w:rPr>
                <w:bCs/>
                <w:color w:val="000000"/>
                <w:sz w:val="27"/>
                <w:szCs w:val="27"/>
              </w:rPr>
              <w:t xml:space="preserve"> (maternity cover)</w:t>
            </w:r>
          </w:p>
        </w:tc>
      </w:tr>
      <w:tr w:rsidR="00DE696E" w:rsidRPr="00BE5059" w14:paraId="687155B4" w14:textId="77777777" w:rsidTr="00662C1B">
        <w:trPr>
          <w:trHeight w:val="413"/>
        </w:trPr>
        <w:tc>
          <w:tcPr>
            <w:tcW w:w="52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850978" w14:textId="77777777" w:rsidR="00662C1B" w:rsidRPr="00BE5059" w:rsidRDefault="00662C1B" w:rsidP="00FA4CFB">
            <w:pPr>
              <w:pStyle w:val="Heading2"/>
              <w:jc w:val="left"/>
              <w:rPr>
                <w:rFonts w:cs="Arial"/>
                <w:sz w:val="24"/>
              </w:rPr>
            </w:pPr>
            <w:r w:rsidRPr="00BE5059">
              <w:rPr>
                <w:rFonts w:cs="Arial"/>
                <w:sz w:val="24"/>
              </w:rPr>
              <w:t>College/Service</w:t>
            </w:r>
          </w:p>
          <w:p w14:paraId="7CC5C304" w14:textId="185E9BC8" w:rsidR="000C58C9" w:rsidRPr="00BE5059" w:rsidRDefault="00F16541" w:rsidP="00662C1B">
            <w:pPr>
              <w:spacing w:line="360" w:lineRule="auto"/>
              <w:contextualSpacing/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color w:val="000000"/>
                <w:sz w:val="24"/>
              </w:rPr>
              <w:t xml:space="preserve">Alumni Team </w:t>
            </w:r>
            <w:r w:rsidR="00B06C4B">
              <w:rPr>
                <w:rFonts w:ascii="Arial" w:hAnsi="Arial" w:cs="Arial"/>
                <w:color w:val="000000"/>
                <w:sz w:val="24"/>
              </w:rPr>
              <w:t xml:space="preserve">in </w:t>
            </w:r>
            <w:r w:rsidRPr="00BE5059">
              <w:rPr>
                <w:rFonts w:ascii="Arial" w:hAnsi="Arial" w:cs="Arial"/>
                <w:color w:val="000000"/>
                <w:sz w:val="24"/>
              </w:rPr>
              <w:t>the Development Department</w:t>
            </w:r>
          </w:p>
        </w:tc>
        <w:tc>
          <w:tcPr>
            <w:tcW w:w="3945" w:type="dxa"/>
            <w:tcBorders>
              <w:left w:val="single" w:sz="8" w:space="0" w:color="auto"/>
              <w:bottom w:val="single" w:sz="4" w:space="0" w:color="auto"/>
            </w:tcBorders>
          </w:tcPr>
          <w:p w14:paraId="58F877B4" w14:textId="77777777" w:rsidR="00DE696E" w:rsidRPr="00BE5059" w:rsidRDefault="00662C1B" w:rsidP="000C58C9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BE5059">
              <w:rPr>
                <w:rFonts w:ascii="Arial" w:hAnsi="Arial" w:cs="Arial"/>
                <w:b/>
                <w:sz w:val="24"/>
              </w:rPr>
              <w:t xml:space="preserve">Location </w:t>
            </w:r>
          </w:p>
          <w:p w14:paraId="49D76CAF" w14:textId="6A0E5A64" w:rsidR="00662C1B" w:rsidRPr="00BE5059" w:rsidRDefault="00F16541" w:rsidP="000C58C9">
            <w:pPr>
              <w:spacing w:line="360" w:lineRule="auto"/>
              <w:contextualSpacing/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color w:val="000000"/>
                <w:position w:val="-10"/>
                <w:sz w:val="24"/>
              </w:rPr>
              <w:t>272 High Holborn</w:t>
            </w:r>
          </w:p>
        </w:tc>
      </w:tr>
      <w:tr w:rsidR="00662C1B" w:rsidRPr="00BE5059" w14:paraId="3AD0753C" w14:textId="77777777" w:rsidTr="00662C1B">
        <w:trPr>
          <w:trHeight w:val="438"/>
        </w:trPr>
        <w:tc>
          <w:tcPr>
            <w:tcW w:w="52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10C1F9" w14:textId="77777777" w:rsidR="00662C1B" w:rsidRPr="00BE5059" w:rsidRDefault="00662C1B" w:rsidP="00E601CF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BE5059">
              <w:rPr>
                <w:rFonts w:ascii="Arial" w:hAnsi="Arial" w:cs="Arial"/>
                <w:b/>
                <w:sz w:val="24"/>
              </w:rPr>
              <w:t xml:space="preserve">Contract Length </w:t>
            </w:r>
          </w:p>
          <w:p w14:paraId="5EF1DC51" w14:textId="4787468F" w:rsidR="00662C1B" w:rsidRPr="00BE5059" w:rsidRDefault="00B67AA6" w:rsidP="00662C1B">
            <w:pPr>
              <w:spacing w:line="36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 months – Fixed Term</w:t>
            </w:r>
            <w:r w:rsidR="00A147DF">
              <w:rPr>
                <w:rFonts w:ascii="Arial" w:hAnsi="Arial" w:cs="Arial"/>
                <w:sz w:val="24"/>
              </w:rPr>
              <w:t xml:space="preserve"> Maternity Cover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608F" w14:textId="77777777" w:rsidR="00662C1B" w:rsidRPr="00BE5059" w:rsidRDefault="00662C1B" w:rsidP="000C58C9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BE5059">
              <w:rPr>
                <w:rFonts w:ascii="Arial" w:hAnsi="Arial" w:cs="Arial"/>
                <w:b/>
                <w:sz w:val="24"/>
              </w:rPr>
              <w:t>Hours per week / FTE</w:t>
            </w:r>
          </w:p>
          <w:p w14:paraId="67D6E9B3" w14:textId="15A3A3F9" w:rsidR="00662C1B" w:rsidRPr="00BE5059" w:rsidRDefault="00F16541" w:rsidP="000C58C9">
            <w:pPr>
              <w:spacing w:line="360" w:lineRule="auto"/>
              <w:contextualSpacing/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sz w:val="24"/>
              </w:rPr>
              <w:t>35</w:t>
            </w:r>
          </w:p>
        </w:tc>
      </w:tr>
      <w:tr w:rsidR="00DE696E" w:rsidRPr="00BE5059" w14:paraId="32E224A5" w14:textId="77777777" w:rsidTr="00662C1B">
        <w:trPr>
          <w:trHeight w:val="834"/>
        </w:trPr>
        <w:tc>
          <w:tcPr>
            <w:tcW w:w="5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B7707" w14:textId="77777777" w:rsidR="00DE696E" w:rsidRPr="00BE5059" w:rsidRDefault="00662C1B" w:rsidP="000C58C9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BE5059">
              <w:rPr>
                <w:rFonts w:ascii="Arial" w:hAnsi="Arial" w:cs="Arial"/>
                <w:b/>
                <w:sz w:val="24"/>
              </w:rPr>
              <w:t xml:space="preserve">Accountable to </w:t>
            </w:r>
          </w:p>
          <w:p w14:paraId="6A2E4647" w14:textId="5DA99D56" w:rsidR="00662C1B" w:rsidRPr="00BE5059" w:rsidRDefault="00B67AA6" w:rsidP="000C58C9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Alumni Relations Manager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B3676C" w14:textId="77777777" w:rsidR="00662C1B" w:rsidRPr="00BE5059" w:rsidRDefault="00662C1B" w:rsidP="00662C1B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BE5059">
              <w:rPr>
                <w:rFonts w:ascii="Arial" w:hAnsi="Arial" w:cs="Arial"/>
                <w:b/>
                <w:sz w:val="24"/>
              </w:rPr>
              <w:t xml:space="preserve">Weeks per year </w:t>
            </w:r>
          </w:p>
          <w:p w14:paraId="0C4AF693" w14:textId="2713787F" w:rsidR="000C58C9" w:rsidRPr="00BE5059" w:rsidRDefault="00662C1B" w:rsidP="00662C1B">
            <w:pPr>
              <w:spacing w:line="360" w:lineRule="auto"/>
              <w:contextualSpacing/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sz w:val="24"/>
              </w:rPr>
              <w:t>52</w:t>
            </w:r>
          </w:p>
        </w:tc>
      </w:tr>
      <w:tr w:rsidR="00DE696E" w:rsidRPr="00BE5059" w14:paraId="0B47AFD5" w14:textId="77777777" w:rsidTr="00662C1B">
        <w:trPr>
          <w:trHeight w:val="426"/>
        </w:trPr>
        <w:tc>
          <w:tcPr>
            <w:tcW w:w="5269" w:type="dxa"/>
            <w:tcBorders>
              <w:top w:val="single" w:sz="8" w:space="0" w:color="auto"/>
              <w:right w:val="single" w:sz="8" w:space="0" w:color="auto"/>
            </w:tcBorders>
          </w:tcPr>
          <w:p w14:paraId="28A48D1C" w14:textId="5521F375" w:rsidR="00662C1B" w:rsidRPr="00BA2EA7" w:rsidRDefault="00DE696E" w:rsidP="00B67AA6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4"/>
              </w:rPr>
            </w:pPr>
            <w:r w:rsidRPr="00BE5059">
              <w:rPr>
                <w:rFonts w:ascii="Arial" w:hAnsi="Arial" w:cs="Arial"/>
                <w:b/>
                <w:bCs/>
                <w:sz w:val="24"/>
              </w:rPr>
              <w:t>S</w:t>
            </w:r>
            <w:r w:rsidR="00662C1B" w:rsidRPr="00BE5059">
              <w:rPr>
                <w:rFonts w:ascii="Arial" w:hAnsi="Arial" w:cs="Arial"/>
                <w:b/>
                <w:bCs/>
                <w:sz w:val="24"/>
              </w:rPr>
              <w:t>alary</w:t>
            </w:r>
            <w:r w:rsidR="00913A0C">
              <w:rPr>
                <w:rFonts w:ascii="Arial" w:hAnsi="Arial" w:cs="Arial"/>
                <w:bCs/>
                <w:sz w:val="24"/>
              </w:rPr>
              <w:br/>
            </w:r>
            <w:r w:rsidR="00D75EE0">
              <w:rPr>
                <w:rFonts w:ascii="Arial" w:hAnsi="Arial" w:cs="Arial"/>
                <w:b/>
                <w:bCs/>
                <w:sz w:val="24"/>
              </w:rPr>
              <w:t>£30,777.00 - £37,468.00</w:t>
            </w:r>
            <w:bookmarkStart w:id="0" w:name="_GoBack"/>
            <w:bookmarkEnd w:id="0"/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0F6F06" w14:textId="1F26D0E6" w:rsidR="00662C1B" w:rsidRPr="00BE5059" w:rsidRDefault="00662C1B" w:rsidP="00662C1B">
            <w:pPr>
              <w:spacing w:line="360" w:lineRule="auto"/>
              <w:contextualSpacing/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b/>
                <w:sz w:val="24"/>
              </w:rPr>
              <w:t>Grade</w:t>
            </w:r>
          </w:p>
          <w:p w14:paraId="37815503" w14:textId="7E77B7E0" w:rsidR="00DE696E" w:rsidRPr="00BE5059" w:rsidRDefault="00B67AA6" w:rsidP="000C58C9">
            <w:pPr>
              <w:spacing w:line="36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  <w:p w14:paraId="4BC6235E" w14:textId="251526E1" w:rsidR="000C58C9" w:rsidRPr="00BE5059" w:rsidRDefault="000C58C9" w:rsidP="000C58C9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</w:rPr>
            </w:pPr>
          </w:p>
        </w:tc>
      </w:tr>
      <w:tr w:rsidR="00594C01" w:rsidRPr="00BE5059" w14:paraId="12FCDC20" w14:textId="77777777" w:rsidTr="000C0840">
        <w:tc>
          <w:tcPr>
            <w:tcW w:w="9214" w:type="dxa"/>
            <w:gridSpan w:val="2"/>
          </w:tcPr>
          <w:p w14:paraId="3DF2CC02" w14:textId="7D6E4E91" w:rsidR="00D64C0A" w:rsidRPr="00A13658" w:rsidRDefault="003D3432" w:rsidP="000C58C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BE5059">
              <w:rPr>
                <w:rFonts w:ascii="Arial" w:hAnsi="Arial" w:cs="Arial"/>
                <w:b/>
                <w:sz w:val="24"/>
              </w:rPr>
              <w:t>What is the purpose of the role?</w:t>
            </w:r>
          </w:p>
          <w:p w14:paraId="4B111461" w14:textId="472C8522" w:rsidR="00F16541" w:rsidRDefault="00F16541" w:rsidP="00F81D10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BE5059">
              <w:rPr>
                <w:rFonts w:ascii="Arial" w:hAnsi="Arial" w:cs="Arial"/>
                <w:bCs/>
                <w:sz w:val="24"/>
              </w:rPr>
              <w:t>Provide su</w:t>
            </w:r>
            <w:r w:rsidR="00B67AA6">
              <w:rPr>
                <w:rFonts w:ascii="Arial" w:hAnsi="Arial" w:cs="Arial"/>
                <w:bCs/>
                <w:sz w:val="24"/>
              </w:rPr>
              <w:t>pport to the Head of Alumni Relations and Alumni Relations Manager</w:t>
            </w:r>
            <w:r w:rsidRPr="00BE5059">
              <w:rPr>
                <w:rFonts w:ascii="Arial" w:hAnsi="Arial" w:cs="Arial"/>
                <w:bCs/>
                <w:sz w:val="24"/>
              </w:rPr>
              <w:t xml:space="preserve"> in all aspects of alumni engagement, event management, marketing and communication and network development </w:t>
            </w:r>
          </w:p>
          <w:p w14:paraId="7D2A2AF0" w14:textId="19C80356" w:rsidR="00A13658" w:rsidRPr="00BE5059" w:rsidRDefault="000044FC" w:rsidP="00F81D10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Develop connections and relationships with alumni that will contribute to strategic priorities and ultimately develop into support for the UAL</w:t>
            </w:r>
          </w:p>
          <w:p w14:paraId="7F068EB2" w14:textId="00A359BE" w:rsidR="00F16541" w:rsidRPr="00BE5059" w:rsidRDefault="00B67AA6" w:rsidP="00F81D10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Coordination of</w:t>
            </w:r>
            <w:r w:rsidR="00A46B4D">
              <w:rPr>
                <w:rFonts w:ascii="Arial" w:hAnsi="Arial" w:cs="Arial"/>
                <w:bCs/>
                <w:sz w:val="24"/>
              </w:rPr>
              <w:t xml:space="preserve"> communications to alumni to help build </w:t>
            </w:r>
            <w:r w:rsidR="00F16541" w:rsidRPr="00BE5059">
              <w:rPr>
                <w:rFonts w:ascii="Arial" w:hAnsi="Arial" w:cs="Arial"/>
                <w:bCs/>
                <w:sz w:val="24"/>
              </w:rPr>
              <w:t xml:space="preserve">awareness </w:t>
            </w:r>
            <w:r w:rsidR="00A46B4D">
              <w:rPr>
                <w:rFonts w:ascii="Arial" w:hAnsi="Arial" w:cs="Arial"/>
                <w:bCs/>
                <w:sz w:val="24"/>
              </w:rPr>
              <w:t xml:space="preserve">of </w:t>
            </w:r>
            <w:r w:rsidR="00F16541" w:rsidRPr="00BE5059">
              <w:rPr>
                <w:rFonts w:ascii="Arial" w:hAnsi="Arial" w:cs="Arial"/>
                <w:bCs/>
                <w:sz w:val="24"/>
              </w:rPr>
              <w:t>benefits</w:t>
            </w:r>
            <w:r w:rsidR="00A46B4D">
              <w:rPr>
                <w:rFonts w:ascii="Arial" w:hAnsi="Arial" w:cs="Arial"/>
                <w:bCs/>
                <w:sz w:val="24"/>
              </w:rPr>
              <w:t xml:space="preserve">, news, stories, events </w:t>
            </w:r>
            <w:r w:rsidR="007063BB" w:rsidRPr="00BE5059">
              <w:rPr>
                <w:rFonts w:ascii="Arial" w:hAnsi="Arial" w:cs="Arial"/>
                <w:bCs/>
                <w:sz w:val="24"/>
              </w:rPr>
              <w:t xml:space="preserve">and </w:t>
            </w:r>
            <w:r w:rsidR="00A46B4D">
              <w:rPr>
                <w:rFonts w:ascii="Arial" w:hAnsi="Arial" w:cs="Arial"/>
                <w:bCs/>
                <w:sz w:val="24"/>
              </w:rPr>
              <w:t xml:space="preserve">engagement </w:t>
            </w:r>
            <w:r w:rsidR="007063BB" w:rsidRPr="00BE5059">
              <w:rPr>
                <w:rFonts w:ascii="Arial" w:hAnsi="Arial" w:cs="Arial"/>
                <w:bCs/>
                <w:sz w:val="24"/>
              </w:rPr>
              <w:t xml:space="preserve">opportunities </w:t>
            </w:r>
          </w:p>
          <w:p w14:paraId="399D4CE8" w14:textId="7D774DFB" w:rsidR="00F16541" w:rsidRPr="000044FC" w:rsidRDefault="00B67AA6" w:rsidP="000044FC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Provide administrative support for all Alumni Networks as well as management of specific international groups</w:t>
            </w:r>
            <w:r w:rsidR="00F16541" w:rsidRPr="000044FC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14:paraId="7408DC6B" w14:textId="340F8E28" w:rsidR="001C6D22" w:rsidRPr="00BE5059" w:rsidRDefault="00B67AA6" w:rsidP="00D64C0A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Manage the Alumni in-box and provide general administration for Alumni Relations team</w:t>
            </w:r>
          </w:p>
        </w:tc>
      </w:tr>
      <w:tr w:rsidR="00594C01" w:rsidRPr="00BE5059" w14:paraId="5093D221" w14:textId="77777777" w:rsidTr="00B934D3">
        <w:trPr>
          <w:trHeight w:val="2414"/>
        </w:trPr>
        <w:tc>
          <w:tcPr>
            <w:tcW w:w="9214" w:type="dxa"/>
            <w:gridSpan w:val="2"/>
          </w:tcPr>
          <w:p w14:paraId="099576CB" w14:textId="77777777" w:rsidR="00594C01" w:rsidRPr="00BE5059" w:rsidRDefault="00594C01" w:rsidP="00F81D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BE5059">
              <w:rPr>
                <w:rFonts w:ascii="Arial" w:hAnsi="Arial" w:cs="Arial"/>
                <w:b/>
                <w:sz w:val="24"/>
              </w:rPr>
              <w:t>Duties and Responsibilities</w:t>
            </w:r>
          </w:p>
          <w:p w14:paraId="56F97D70" w14:textId="77777777" w:rsidR="00CB1644" w:rsidRPr="00BE5059" w:rsidRDefault="00CB1644" w:rsidP="00F81D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3787B49C" w14:textId="31D1A7EA" w:rsidR="00A46B4D" w:rsidRPr="00BE5059" w:rsidRDefault="00A46B4D" w:rsidP="00A92EAD">
            <w:pPr>
              <w:pStyle w:val="ListParagraph"/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</w:t>
            </w:r>
            <w:r w:rsidR="00B522EE" w:rsidRPr="00A46B4D">
              <w:rPr>
                <w:rFonts w:ascii="Arial" w:hAnsi="Arial" w:cs="Arial"/>
                <w:b/>
                <w:sz w:val="24"/>
              </w:rPr>
              <w:t>UMNI NETWORKS</w:t>
            </w:r>
          </w:p>
          <w:p w14:paraId="5A759EAA" w14:textId="59CEC1B0" w:rsidR="00363130" w:rsidRDefault="00B67AA6" w:rsidP="00B67AA6">
            <w:pPr>
              <w:numPr>
                <w:ilvl w:val="0"/>
                <w:numId w:val="22"/>
              </w:numPr>
              <w:spacing w:after="6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support and stewardship for existing International Alumni Groups via regular communications and promotions</w:t>
            </w:r>
          </w:p>
          <w:p w14:paraId="6BE968D5" w14:textId="2AF57B7D" w:rsidR="00B67AA6" w:rsidRDefault="00B67AA6" w:rsidP="00B67AA6">
            <w:pPr>
              <w:numPr>
                <w:ilvl w:val="0"/>
                <w:numId w:val="22"/>
              </w:numPr>
              <w:spacing w:after="6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event administration for international alumni events/activities</w:t>
            </w:r>
            <w:r w:rsidR="004204E5">
              <w:rPr>
                <w:rFonts w:ascii="Arial" w:hAnsi="Arial" w:cs="Arial"/>
                <w:sz w:val="24"/>
              </w:rPr>
              <w:t xml:space="preserve"> including Global Careers Events organised with Alumni Presidents</w:t>
            </w:r>
          </w:p>
          <w:p w14:paraId="29DE0BE7" w14:textId="56077E5B" w:rsidR="00B67AA6" w:rsidRDefault="00B67AA6" w:rsidP="00B67AA6">
            <w:pPr>
              <w:numPr>
                <w:ilvl w:val="0"/>
                <w:numId w:val="22"/>
              </w:numPr>
              <w:spacing w:after="6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Provide administration for </w:t>
            </w:r>
            <w:r w:rsidR="004204E5">
              <w:rPr>
                <w:rFonts w:ascii="Arial" w:hAnsi="Arial" w:cs="Arial"/>
                <w:sz w:val="24"/>
              </w:rPr>
              <w:t xml:space="preserve">UK/Strategic Alumni Network events/activities and, reunions </w:t>
            </w:r>
          </w:p>
          <w:p w14:paraId="78873A81" w14:textId="7D217527" w:rsidR="004204E5" w:rsidRPr="00B67AA6" w:rsidRDefault="004204E5" w:rsidP="00B67AA6">
            <w:pPr>
              <w:numPr>
                <w:ilvl w:val="0"/>
                <w:numId w:val="22"/>
              </w:numPr>
              <w:spacing w:after="6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Proactively meet and cultivate relationships with alumni to encourage participation in talk programmes, events, volunteering/mentoring and ultimately encourage financial support for UAL</w:t>
            </w:r>
          </w:p>
          <w:p w14:paraId="5437AB87" w14:textId="77777777" w:rsidR="00B522EE" w:rsidRPr="00BE5059" w:rsidRDefault="00B522EE" w:rsidP="00F81D1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1E0C367F" w14:textId="25FF0225" w:rsidR="00B522EE" w:rsidRPr="00BE5059" w:rsidRDefault="00363130" w:rsidP="00F81D10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ALUMNI </w:t>
            </w:r>
            <w:r w:rsidR="00B522EE" w:rsidRPr="00BE5059">
              <w:rPr>
                <w:rFonts w:ascii="Arial" w:hAnsi="Arial" w:cs="Arial"/>
                <w:b/>
                <w:bCs/>
                <w:sz w:val="24"/>
              </w:rPr>
              <w:t>COMMUNICATION</w:t>
            </w:r>
          </w:p>
          <w:p w14:paraId="6C542926" w14:textId="4C1655C6" w:rsidR="004204E5" w:rsidRDefault="004204E5" w:rsidP="0036313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Coordinate and develop new content for UAL alumni social media, UAL website and UAL blog</w:t>
            </w:r>
          </w:p>
          <w:p w14:paraId="59902AC0" w14:textId="79A4467E" w:rsidR="004204E5" w:rsidRDefault="004204E5" w:rsidP="0036313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Develop new content for marketing materials including high profile alumni for images and quotes</w:t>
            </w:r>
          </w:p>
          <w:p w14:paraId="7C43C62B" w14:textId="16A08B3C" w:rsidR="004204E5" w:rsidRDefault="004204E5" w:rsidP="0036313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Prepare and draft Alumni Profiles</w:t>
            </w:r>
          </w:p>
          <w:p w14:paraId="7F7C5DDE" w14:textId="5557197B" w:rsidR="003E5220" w:rsidRDefault="004204E5" w:rsidP="0036313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Coordinate</w:t>
            </w:r>
            <w:r w:rsidR="00363130">
              <w:rPr>
                <w:rFonts w:ascii="Arial" w:hAnsi="Arial" w:cs="Arial"/>
                <w:sz w:val="24"/>
              </w:rPr>
              <w:t xml:space="preserve"> the development of new and existing marketing materials to promote the UAL Alumni Association and benefits of joining the network</w:t>
            </w:r>
          </w:p>
          <w:p w14:paraId="399F5A51" w14:textId="498C2F76" w:rsidR="00363130" w:rsidRDefault="004204E5" w:rsidP="0036313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Coordinate </w:t>
            </w:r>
            <w:r w:rsidR="00363130">
              <w:rPr>
                <w:rFonts w:ascii="Arial" w:hAnsi="Arial" w:cs="Arial"/>
                <w:sz w:val="24"/>
              </w:rPr>
              <w:t>the development of communications to promote Association and Group activities – UK and Internationally</w:t>
            </w:r>
          </w:p>
          <w:p w14:paraId="2205A1C7" w14:textId="78F58FAD" w:rsidR="004204E5" w:rsidRDefault="004204E5" w:rsidP="0036313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Source content and manage delivery of monthly Alumni Bulletin sent out to over 90,000+ alumni each month </w:t>
            </w:r>
          </w:p>
          <w:p w14:paraId="34DC3EB4" w14:textId="4F10AFF2" w:rsidR="00363130" w:rsidRDefault="00B02781" w:rsidP="0036313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Maintain comprehensive and </w:t>
            </w:r>
            <w:r w:rsidR="00363130">
              <w:rPr>
                <w:rFonts w:ascii="Arial" w:hAnsi="Arial" w:cs="Arial"/>
                <w:sz w:val="24"/>
              </w:rPr>
              <w:t xml:space="preserve">accurate records </w:t>
            </w:r>
            <w:r>
              <w:rPr>
                <w:rFonts w:ascii="Arial" w:hAnsi="Arial" w:cs="Arial"/>
                <w:sz w:val="24"/>
              </w:rPr>
              <w:t>from alumni on Raiser’s Edge and the Development Departments filing systems.</w:t>
            </w:r>
          </w:p>
          <w:p w14:paraId="31B49EC7" w14:textId="2D4E3449" w:rsidR="005267BB" w:rsidRPr="00BE5059" w:rsidRDefault="005267BB" w:rsidP="00F81D10">
            <w:pPr>
              <w:numPr>
                <w:ilvl w:val="0"/>
                <w:numId w:val="22"/>
              </w:numPr>
              <w:spacing w:after="60" w:line="276" w:lineRule="auto"/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sz w:val="24"/>
              </w:rPr>
              <w:t>Manage the</w:t>
            </w:r>
            <w:r w:rsidR="00A46B4D">
              <w:rPr>
                <w:rFonts w:ascii="Arial" w:hAnsi="Arial" w:cs="Arial"/>
                <w:sz w:val="24"/>
              </w:rPr>
              <w:t xml:space="preserve"> UAL Alumni Inbox and provide customer-focused service</w:t>
            </w:r>
            <w:r w:rsidRPr="00BE5059">
              <w:rPr>
                <w:rFonts w:ascii="Arial" w:hAnsi="Arial" w:cs="Arial"/>
                <w:sz w:val="24"/>
              </w:rPr>
              <w:t xml:space="preserve"> to daily enquiries</w:t>
            </w:r>
            <w:r w:rsidR="00A46B4D">
              <w:rPr>
                <w:rFonts w:ascii="Arial" w:hAnsi="Arial" w:cs="Arial"/>
                <w:sz w:val="24"/>
              </w:rPr>
              <w:t xml:space="preserve"> via the telephone/email</w:t>
            </w:r>
            <w:r w:rsidR="00DC420B">
              <w:rPr>
                <w:rFonts w:ascii="Arial" w:hAnsi="Arial" w:cs="Arial"/>
                <w:sz w:val="24"/>
              </w:rPr>
              <w:t>.</w:t>
            </w:r>
          </w:p>
          <w:p w14:paraId="1A19BE31" w14:textId="08D5D648" w:rsidR="00A46B4D" w:rsidRPr="00A46B4D" w:rsidRDefault="00A46B4D" w:rsidP="00A46B4D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sz w:val="24"/>
              </w:rPr>
              <w:t>Draft and prepare correspondence to alumni as required</w:t>
            </w:r>
            <w:r w:rsidR="00DC420B">
              <w:rPr>
                <w:rFonts w:ascii="Arial" w:hAnsi="Arial" w:cs="Arial"/>
                <w:sz w:val="24"/>
              </w:rPr>
              <w:t>.</w:t>
            </w:r>
          </w:p>
          <w:p w14:paraId="175360F2" w14:textId="77777777" w:rsidR="00B432EC" w:rsidRPr="00BE5059" w:rsidRDefault="00B432EC" w:rsidP="00F81D1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2E44708E" w14:textId="77777777" w:rsidR="00B432EC" w:rsidRPr="00BA2EA7" w:rsidRDefault="00B432EC" w:rsidP="00F81D10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BA2EA7">
              <w:rPr>
                <w:rFonts w:ascii="Arial" w:hAnsi="Arial" w:cs="Arial"/>
                <w:b/>
                <w:bCs/>
                <w:sz w:val="24"/>
              </w:rPr>
              <w:t>ALUMNI RESEARCH &amp; ENRICHMENT</w:t>
            </w:r>
          </w:p>
          <w:p w14:paraId="28B301D6" w14:textId="3600A960" w:rsidR="004204E5" w:rsidRDefault="004204E5" w:rsidP="00F4464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Develop systems to proactively capture ‘lost alumni’ from press reports, academics and existing alumni networks</w:t>
            </w:r>
          </w:p>
          <w:p w14:paraId="526E8BC2" w14:textId="02F8CA9F" w:rsidR="004204E5" w:rsidRDefault="004204E5" w:rsidP="00F4464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Manage and track any financial donations given by alumni and ensure effective stewardship of these donors is completed</w:t>
            </w:r>
          </w:p>
          <w:p w14:paraId="1D81F8C0" w14:textId="6014F117" w:rsidR="004204E5" w:rsidRDefault="004204E5" w:rsidP="00F4464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support for future alumni fundraising campaigns with accurate record keeping and data capture on Raiser’s Edge</w:t>
            </w:r>
          </w:p>
          <w:p w14:paraId="1E71E03D" w14:textId="390E7CD5" w:rsidR="00D87B27" w:rsidRDefault="00D87B27" w:rsidP="00F4464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administrative support for any data consent campaign undertaken to alumni</w:t>
            </w:r>
          </w:p>
          <w:p w14:paraId="7BD7D842" w14:textId="56B06226" w:rsidR="00D87B27" w:rsidRDefault="00D87B27" w:rsidP="00F4464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background research and brief information on alumni prior to meetings and events</w:t>
            </w:r>
          </w:p>
          <w:p w14:paraId="62B83703" w14:textId="1DE3013B" w:rsidR="00A90D2A" w:rsidRDefault="00B02781" w:rsidP="00F4464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B02781">
              <w:rPr>
                <w:rFonts w:ascii="Arial" w:hAnsi="Arial" w:cs="Arial"/>
                <w:sz w:val="24"/>
              </w:rPr>
              <w:t xml:space="preserve">Work collaboratively with academics and colleagues across the Colleges to deliver a joined up UAL alumni strategy </w:t>
            </w:r>
          </w:p>
          <w:p w14:paraId="0C33FD58" w14:textId="1DFB3847" w:rsidR="00A220EA" w:rsidRDefault="00A220EA" w:rsidP="00F4464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statistical reports on alumni engagement via data analysis and regular reporting</w:t>
            </w:r>
          </w:p>
          <w:p w14:paraId="6A74F66A" w14:textId="77777777" w:rsidR="00D87B27" w:rsidRDefault="00D87B27" w:rsidP="00F4464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Maintain comprehensive, accurate records of communications with alumni using Raisers Edge and the Alumni Team filing system</w:t>
            </w:r>
          </w:p>
          <w:p w14:paraId="20DB2047" w14:textId="046B0BE2" w:rsidR="00A220EA" w:rsidRDefault="00A220EA" w:rsidP="00F4464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 with College and Central Services data requests</w:t>
            </w:r>
          </w:p>
          <w:p w14:paraId="0C9E01AF" w14:textId="756631EB" w:rsidR="00A220EA" w:rsidRPr="00B02781" w:rsidRDefault="00A220EA" w:rsidP="00A220EA">
            <w:pPr>
              <w:pStyle w:val="ListParagraph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1A18B4D6" w14:textId="7350051E" w:rsidR="007166ED" w:rsidRDefault="007166ED" w:rsidP="00F81D1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b/>
                <w:sz w:val="24"/>
              </w:rPr>
              <w:t>Other Conditions</w:t>
            </w:r>
            <w:r w:rsidRPr="00BE5059">
              <w:rPr>
                <w:rFonts w:ascii="Arial" w:hAnsi="Arial" w:cs="Arial"/>
                <w:sz w:val="24"/>
              </w:rPr>
              <w:t xml:space="preserve"> </w:t>
            </w:r>
          </w:p>
          <w:p w14:paraId="519D2485" w14:textId="4F0F4018" w:rsidR="009B386E" w:rsidRDefault="009B386E" w:rsidP="00F81D10">
            <w:pPr>
              <w:numPr>
                <w:ilvl w:val="0"/>
                <w:numId w:val="22"/>
              </w:numPr>
              <w:spacing w:after="60" w:line="276" w:lineRule="auto"/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sz w:val="24"/>
              </w:rPr>
              <w:t xml:space="preserve">Act as a full and committed member of the </w:t>
            </w:r>
            <w:r w:rsidR="00930DF4">
              <w:rPr>
                <w:rFonts w:ascii="Arial" w:hAnsi="Arial" w:cs="Arial"/>
                <w:sz w:val="24"/>
              </w:rPr>
              <w:t>Alumni</w:t>
            </w:r>
            <w:r w:rsidRPr="00BE5059">
              <w:rPr>
                <w:rFonts w:ascii="Arial" w:hAnsi="Arial" w:cs="Arial"/>
                <w:sz w:val="24"/>
              </w:rPr>
              <w:t xml:space="preserve"> Team in the Development Department, actively contributing to alumni briefings, </w:t>
            </w:r>
            <w:r w:rsidR="000E3BF7" w:rsidRPr="00BE5059">
              <w:rPr>
                <w:rFonts w:ascii="Arial" w:hAnsi="Arial" w:cs="Arial"/>
                <w:sz w:val="24"/>
              </w:rPr>
              <w:t>strategy,</w:t>
            </w:r>
            <w:r w:rsidRPr="00BE5059">
              <w:rPr>
                <w:rFonts w:ascii="Arial" w:hAnsi="Arial" w:cs="Arial"/>
                <w:sz w:val="24"/>
              </w:rPr>
              <w:t xml:space="preserve"> and project meetings, and representing the team across the Colleges to a very high standard. </w:t>
            </w:r>
          </w:p>
          <w:p w14:paraId="171AC18C" w14:textId="4A7919D1" w:rsidR="00A220EA" w:rsidRPr="00BE5059" w:rsidRDefault="00A220EA" w:rsidP="00F81D10">
            <w:pPr>
              <w:numPr>
                <w:ilvl w:val="0"/>
                <w:numId w:val="22"/>
              </w:numPr>
              <w:spacing w:after="6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Attend internal and external functions both in the UK and internationally (</w:t>
            </w:r>
            <w:proofErr w:type="spellStart"/>
            <w:r>
              <w:rPr>
                <w:rFonts w:ascii="Arial" w:hAnsi="Arial" w:cs="Arial"/>
                <w:sz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alumni events, receptions, private views </w:t>
            </w:r>
            <w:proofErr w:type="spellStart"/>
            <w:r>
              <w:rPr>
                <w:rFonts w:ascii="Arial" w:hAnsi="Arial" w:cs="Arial"/>
                <w:sz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</w:rPr>
              <w:t>) for the purpose of engaging with alumni, prospects and donors. Often these will require working evenings and on occasions, weekends</w:t>
            </w:r>
          </w:p>
          <w:p w14:paraId="1BB4F90A" w14:textId="087DFA10" w:rsidR="00990BB8" w:rsidRDefault="00990BB8" w:rsidP="00F81D10">
            <w:pPr>
              <w:numPr>
                <w:ilvl w:val="0"/>
                <w:numId w:val="22"/>
              </w:numPr>
              <w:spacing w:after="60" w:line="276" w:lineRule="auto"/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sz w:val="24"/>
              </w:rPr>
              <w:t>Work wi</w:t>
            </w:r>
            <w:r w:rsidR="00A220EA">
              <w:rPr>
                <w:rFonts w:ascii="Arial" w:hAnsi="Arial" w:cs="Arial"/>
                <w:sz w:val="24"/>
              </w:rPr>
              <w:t>th the Head of Alumni Relations</w:t>
            </w:r>
            <w:r w:rsidR="00D87B27">
              <w:rPr>
                <w:rFonts w:ascii="Arial" w:hAnsi="Arial" w:cs="Arial"/>
                <w:sz w:val="24"/>
              </w:rPr>
              <w:t xml:space="preserve"> and Alumni Relations Manager </w:t>
            </w:r>
            <w:r w:rsidRPr="00BE5059">
              <w:rPr>
                <w:rFonts w:ascii="Arial" w:hAnsi="Arial" w:cs="Arial"/>
                <w:sz w:val="24"/>
              </w:rPr>
              <w:t>to ensure that all legal and compliance requirements, Charity Commission standards and other obligations are met, and be aware of changes to legislation and best practice that affect Alumni Relations.</w:t>
            </w:r>
          </w:p>
          <w:p w14:paraId="6E719DCA" w14:textId="30E67ACD" w:rsidR="007166ED" w:rsidRPr="00BE5059" w:rsidRDefault="007166ED" w:rsidP="00F81D10">
            <w:pPr>
              <w:pStyle w:val="BodyText2"/>
              <w:numPr>
                <w:ilvl w:val="0"/>
                <w:numId w:val="22"/>
              </w:numPr>
              <w:spacing w:line="276" w:lineRule="auto"/>
              <w:jc w:val="both"/>
              <w:rPr>
                <w:bCs/>
                <w:sz w:val="24"/>
              </w:rPr>
            </w:pPr>
            <w:r w:rsidRPr="00BE5059">
              <w:rPr>
                <w:bCs/>
                <w:sz w:val="24"/>
              </w:rPr>
              <w:t>You are expected to work such hours as are reasonably necessary to fulfil the</w:t>
            </w:r>
            <w:r w:rsidR="00323079">
              <w:rPr>
                <w:bCs/>
                <w:sz w:val="24"/>
              </w:rPr>
              <w:t xml:space="preserve"> </w:t>
            </w:r>
            <w:r w:rsidRPr="00BE5059">
              <w:rPr>
                <w:bCs/>
                <w:sz w:val="24"/>
              </w:rPr>
              <w:t>duties and responsibilities of the role.</w:t>
            </w:r>
          </w:p>
          <w:p w14:paraId="6A719A8C" w14:textId="5B448655" w:rsidR="00BD08E9" w:rsidRDefault="00BD08E9" w:rsidP="00F81D10">
            <w:pPr>
              <w:pStyle w:val="BodyText2"/>
              <w:numPr>
                <w:ilvl w:val="0"/>
                <w:numId w:val="22"/>
              </w:numPr>
              <w:spacing w:line="276" w:lineRule="auto"/>
              <w:jc w:val="both"/>
              <w:rPr>
                <w:bCs/>
                <w:sz w:val="24"/>
              </w:rPr>
            </w:pPr>
            <w:r w:rsidRPr="00BE5059">
              <w:rPr>
                <w:bCs/>
                <w:sz w:val="24"/>
              </w:rPr>
              <w:t>You may be required to regularly travel to other sites as necessary.</w:t>
            </w:r>
          </w:p>
          <w:p w14:paraId="6EE25A98" w14:textId="55FF1F28" w:rsidR="00A220EA" w:rsidRPr="00BE5059" w:rsidRDefault="00A220EA" w:rsidP="00F81D10">
            <w:pPr>
              <w:pStyle w:val="BodyText2"/>
              <w:numPr>
                <w:ilvl w:val="0"/>
                <w:numId w:val="22"/>
              </w:numPr>
              <w:spacing w:line="276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Assist in best practice</w:t>
            </w:r>
            <w:r w:rsidR="00357A1B">
              <w:rPr>
                <w:bCs/>
                <w:sz w:val="24"/>
              </w:rPr>
              <w:t xml:space="preserve"> across all activities</w:t>
            </w:r>
            <w:r>
              <w:rPr>
                <w:bCs/>
                <w:sz w:val="24"/>
              </w:rPr>
              <w:t xml:space="preserve"> for Alumni Relations</w:t>
            </w:r>
          </w:p>
          <w:p w14:paraId="5E65070B" w14:textId="13107138" w:rsidR="00CB1644" w:rsidRPr="00BE5059" w:rsidRDefault="00CB1644" w:rsidP="00A220EA">
            <w:pPr>
              <w:spacing w:after="60" w:line="276" w:lineRule="auto"/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B934D3" w:rsidRPr="00BE5059" w14:paraId="0062685F" w14:textId="77777777" w:rsidTr="000C0840">
        <w:tc>
          <w:tcPr>
            <w:tcW w:w="9214" w:type="dxa"/>
            <w:gridSpan w:val="2"/>
          </w:tcPr>
          <w:p w14:paraId="315C408F" w14:textId="77777777" w:rsidR="00B934D3" w:rsidRPr="00BE5059" w:rsidRDefault="00B934D3" w:rsidP="00F81D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BE5059">
              <w:rPr>
                <w:rFonts w:ascii="Arial" w:hAnsi="Arial" w:cs="Arial"/>
                <w:b/>
                <w:sz w:val="24"/>
              </w:rPr>
              <w:lastRenderedPageBreak/>
              <w:t xml:space="preserve">General </w:t>
            </w:r>
          </w:p>
          <w:p w14:paraId="3B256C5D" w14:textId="77777777" w:rsidR="00B934D3" w:rsidRPr="00BE5059" w:rsidRDefault="00B934D3" w:rsidP="00F81D1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sz w:val="24"/>
              </w:rPr>
              <w:t>To perform such duties consistent with your role as from time to time may be assigned to you anywhere within the University.</w:t>
            </w:r>
          </w:p>
          <w:p w14:paraId="25BB1164" w14:textId="77777777" w:rsidR="00B934D3" w:rsidRPr="00BE5059" w:rsidRDefault="00B934D3" w:rsidP="00F81D1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sz w:val="24"/>
              </w:rPr>
              <w:t>To undertake health and safety duties and responsibilities appropriate to the role.</w:t>
            </w:r>
          </w:p>
          <w:p w14:paraId="1496E87F" w14:textId="77777777" w:rsidR="00B934D3" w:rsidRPr="00BE5059" w:rsidRDefault="00B934D3" w:rsidP="00F81D1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sz w:val="24"/>
              </w:rPr>
              <w:t>To work in accordance with the University’s Equal Opportunities Policy and the Staff Charter, promoting equality and diversity in your work.</w:t>
            </w:r>
          </w:p>
          <w:p w14:paraId="7C620854" w14:textId="77777777" w:rsidR="00B934D3" w:rsidRPr="00BE5059" w:rsidRDefault="00B934D3" w:rsidP="00F81D1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sz w:val="24"/>
              </w:rPr>
              <w:t>To personally contribute towards reducing the University’s impact on the environment and support actions associated with the UAL Sustainability Manifesto (2016 – 2022).</w:t>
            </w:r>
          </w:p>
          <w:p w14:paraId="57E6878F" w14:textId="77777777" w:rsidR="00B934D3" w:rsidRPr="00BE5059" w:rsidRDefault="00B934D3" w:rsidP="00F81D1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sz w:val="24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41EB5B55" w14:textId="77777777" w:rsidR="00B934D3" w:rsidRPr="00BE5059" w:rsidRDefault="00B934D3" w:rsidP="00F81D1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sz w:val="24"/>
              </w:rPr>
              <w:t>To make full use of all information and communication technologies in adherence to data protection policies to meet the requirements of the role and to promote organisational effectiveness.</w:t>
            </w:r>
          </w:p>
          <w:p w14:paraId="7D1B924F" w14:textId="77777777" w:rsidR="00B934D3" w:rsidRPr="00BE5059" w:rsidRDefault="00B934D3" w:rsidP="00F81D1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sz w:val="24"/>
              </w:rPr>
              <w:lastRenderedPageBreak/>
              <w:t>To conduct all financial matters associated with the role accordance to the University’s policies and procedures, as laid down in the Financial Regulations.</w:t>
            </w:r>
          </w:p>
          <w:p w14:paraId="713459B5" w14:textId="77777777" w:rsidR="00B934D3" w:rsidRPr="00BE5059" w:rsidRDefault="00B934D3" w:rsidP="00F81D10">
            <w:pPr>
              <w:tabs>
                <w:tab w:val="left" w:pos="5478"/>
              </w:tabs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B934D3" w:rsidRPr="00BE5059" w14:paraId="6404C8A2" w14:textId="77777777" w:rsidTr="000C0840">
        <w:tc>
          <w:tcPr>
            <w:tcW w:w="9214" w:type="dxa"/>
            <w:gridSpan w:val="2"/>
          </w:tcPr>
          <w:p w14:paraId="1B11CC4F" w14:textId="0253B3F6" w:rsidR="00066FD3" w:rsidRPr="00BE5059" w:rsidRDefault="00B934D3" w:rsidP="00066FD3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BE5059">
              <w:rPr>
                <w:rFonts w:ascii="Arial" w:hAnsi="Arial" w:cs="Arial"/>
                <w:b/>
              </w:rPr>
              <w:lastRenderedPageBreak/>
              <w:t>Key Working Relationships</w:t>
            </w:r>
            <w:r w:rsidRPr="00BE5059">
              <w:rPr>
                <w:rFonts w:ascii="Arial" w:hAnsi="Arial" w:cs="Arial"/>
              </w:rPr>
              <w:t xml:space="preserve"> </w:t>
            </w:r>
            <w:r w:rsidR="00066FD3" w:rsidRPr="00BE5059">
              <w:rPr>
                <w:rFonts w:ascii="Arial" w:hAnsi="Arial" w:cs="Arial"/>
              </w:rPr>
              <w:t>–</w:t>
            </w:r>
            <w:r w:rsidRPr="00BE5059">
              <w:rPr>
                <w:rFonts w:ascii="Arial" w:hAnsi="Arial" w:cs="Arial"/>
              </w:rPr>
              <w:t xml:space="preserve"> </w:t>
            </w:r>
          </w:p>
          <w:p w14:paraId="09BB2BEB" w14:textId="153A644B" w:rsidR="00C478CA" w:rsidRPr="00BE5059" w:rsidRDefault="00D87B27" w:rsidP="00F81D10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Alumni Relations Manager, Head of Alumni Relations, </w:t>
            </w:r>
            <w:r w:rsidR="00066FD3" w:rsidRPr="00BE5059">
              <w:rPr>
                <w:rFonts w:ascii="Arial" w:hAnsi="Arial" w:cs="Arial"/>
              </w:rPr>
              <w:t>Director o</w:t>
            </w:r>
            <w:r>
              <w:rPr>
                <w:rFonts w:ascii="Arial" w:hAnsi="Arial" w:cs="Arial"/>
              </w:rPr>
              <w:t>f Development, Alumni Relations Co</w:t>
            </w:r>
            <w:r w:rsidR="00357A1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</w:t>
            </w:r>
            <w:r w:rsidR="00357A1B">
              <w:rPr>
                <w:rFonts w:ascii="Arial" w:hAnsi="Arial" w:cs="Arial"/>
              </w:rPr>
              <w:t>dinato</w:t>
            </w:r>
            <w:r>
              <w:rPr>
                <w:rFonts w:ascii="Arial" w:hAnsi="Arial" w:cs="Arial"/>
              </w:rPr>
              <w:t xml:space="preserve">r </w:t>
            </w:r>
            <w:r w:rsidR="00FD33ED" w:rsidRPr="00BE5059">
              <w:rPr>
                <w:rFonts w:ascii="Arial" w:hAnsi="Arial" w:cs="Arial"/>
              </w:rPr>
              <w:t>and other members of t</w:t>
            </w:r>
            <w:r>
              <w:rPr>
                <w:rFonts w:ascii="Arial" w:hAnsi="Arial" w:cs="Arial"/>
              </w:rPr>
              <w:t xml:space="preserve">he Development </w:t>
            </w:r>
            <w:r w:rsidR="00FD33ED" w:rsidRPr="00BE5059">
              <w:rPr>
                <w:rFonts w:ascii="Arial" w:hAnsi="Arial" w:cs="Arial"/>
              </w:rPr>
              <w:t>team.</w:t>
            </w:r>
          </w:p>
          <w:p w14:paraId="7D15D1E0" w14:textId="441209AA" w:rsidR="00C478CA" w:rsidRPr="00BE5059" w:rsidRDefault="00405A82" w:rsidP="00F81D10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BE5059">
              <w:rPr>
                <w:rFonts w:ascii="Arial" w:hAnsi="Arial" w:cs="Arial"/>
              </w:rPr>
              <w:t xml:space="preserve">College Academics and </w:t>
            </w:r>
            <w:r w:rsidR="00384E44">
              <w:rPr>
                <w:rFonts w:ascii="Arial" w:hAnsi="Arial" w:cs="Arial"/>
              </w:rPr>
              <w:t xml:space="preserve">College </w:t>
            </w:r>
            <w:r w:rsidRPr="00BE5059">
              <w:rPr>
                <w:rFonts w:ascii="Arial" w:hAnsi="Arial" w:cs="Arial"/>
              </w:rPr>
              <w:t>Service Departments</w:t>
            </w:r>
          </w:p>
          <w:p w14:paraId="558540E0" w14:textId="57D6E5BB" w:rsidR="009D7D3F" w:rsidRPr="00BE5059" w:rsidRDefault="00C478CA" w:rsidP="00F81D10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BE5059">
              <w:rPr>
                <w:rFonts w:ascii="Arial" w:hAnsi="Arial" w:cs="Arial"/>
              </w:rPr>
              <w:t>S</w:t>
            </w:r>
            <w:r w:rsidR="00405A82" w:rsidRPr="00BE5059">
              <w:rPr>
                <w:rFonts w:ascii="Arial" w:hAnsi="Arial" w:cs="Arial"/>
              </w:rPr>
              <w:t xml:space="preserve">tudent </w:t>
            </w:r>
            <w:r w:rsidRPr="00BE5059">
              <w:rPr>
                <w:rFonts w:ascii="Arial" w:hAnsi="Arial" w:cs="Arial"/>
              </w:rPr>
              <w:t>R</w:t>
            </w:r>
            <w:r w:rsidR="00405A82" w:rsidRPr="00BE5059">
              <w:rPr>
                <w:rFonts w:ascii="Arial" w:hAnsi="Arial" w:cs="Arial"/>
              </w:rPr>
              <w:t xml:space="preserve">ecruitment, </w:t>
            </w:r>
            <w:r w:rsidR="000E3BF7" w:rsidRPr="00BE5059">
              <w:rPr>
                <w:rFonts w:ascii="Arial" w:hAnsi="Arial" w:cs="Arial"/>
              </w:rPr>
              <w:t>Careers,</w:t>
            </w:r>
            <w:r w:rsidR="00405A82" w:rsidRPr="00BE5059">
              <w:rPr>
                <w:rFonts w:ascii="Arial" w:hAnsi="Arial" w:cs="Arial"/>
              </w:rPr>
              <w:t xml:space="preserve"> </w:t>
            </w:r>
            <w:r w:rsidR="001F77A8">
              <w:rPr>
                <w:rFonts w:ascii="Arial" w:hAnsi="Arial" w:cs="Arial"/>
              </w:rPr>
              <w:t xml:space="preserve">Communications, </w:t>
            </w:r>
            <w:r w:rsidR="00405A82" w:rsidRPr="00BE5059">
              <w:rPr>
                <w:rFonts w:ascii="Arial" w:hAnsi="Arial" w:cs="Arial"/>
              </w:rPr>
              <w:t xml:space="preserve">and other Central </w:t>
            </w:r>
            <w:r w:rsidRPr="00BE5059">
              <w:rPr>
                <w:rFonts w:ascii="Arial" w:hAnsi="Arial" w:cs="Arial"/>
              </w:rPr>
              <w:t>S</w:t>
            </w:r>
            <w:r w:rsidR="00405A82" w:rsidRPr="00BE5059">
              <w:rPr>
                <w:rFonts w:ascii="Arial" w:hAnsi="Arial" w:cs="Arial"/>
              </w:rPr>
              <w:t>er</w:t>
            </w:r>
            <w:r w:rsidRPr="00BE5059">
              <w:rPr>
                <w:rFonts w:ascii="Arial" w:hAnsi="Arial" w:cs="Arial"/>
              </w:rPr>
              <w:t>vices Departments.</w:t>
            </w:r>
          </w:p>
          <w:p w14:paraId="779D2E43" w14:textId="262BD88B" w:rsidR="009D7D3F" w:rsidRPr="00BE5059" w:rsidRDefault="009D7D3F" w:rsidP="009D7D3F">
            <w:pPr>
              <w:rPr>
                <w:rFonts w:ascii="Arial" w:hAnsi="Arial" w:cs="Arial"/>
                <w:sz w:val="24"/>
              </w:rPr>
            </w:pPr>
          </w:p>
        </w:tc>
      </w:tr>
      <w:tr w:rsidR="00594C01" w:rsidRPr="00BE5059" w14:paraId="4D3A9422" w14:textId="77777777" w:rsidTr="000C0840">
        <w:tc>
          <w:tcPr>
            <w:tcW w:w="9214" w:type="dxa"/>
            <w:gridSpan w:val="2"/>
          </w:tcPr>
          <w:p w14:paraId="2E064BA5" w14:textId="77777777" w:rsidR="009D7D3F" w:rsidRPr="00BE5059" w:rsidRDefault="009D7D3F" w:rsidP="009D7D3F">
            <w:pPr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b/>
                <w:sz w:val="24"/>
              </w:rPr>
              <w:t>Specific Management Responsibilities</w:t>
            </w:r>
          </w:p>
          <w:p w14:paraId="4290CB96" w14:textId="77777777" w:rsidR="009D7D3F" w:rsidRPr="00BE5059" w:rsidRDefault="009D7D3F" w:rsidP="009D7D3F">
            <w:pPr>
              <w:tabs>
                <w:tab w:val="left" w:pos="5478"/>
              </w:tabs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BE5059">
              <w:rPr>
                <w:rFonts w:ascii="Arial" w:hAnsi="Arial" w:cs="Arial"/>
                <w:b/>
                <w:sz w:val="24"/>
              </w:rPr>
              <w:tab/>
            </w:r>
          </w:p>
          <w:p w14:paraId="5B5885EF" w14:textId="33473A75" w:rsidR="009D7D3F" w:rsidRPr="00BE5059" w:rsidRDefault="009D7D3F" w:rsidP="009D7D3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sz w:val="24"/>
              </w:rPr>
              <w:t xml:space="preserve">Budgets </w:t>
            </w:r>
            <w:r w:rsidR="00066FD3" w:rsidRPr="00BE5059">
              <w:rPr>
                <w:rFonts w:ascii="Arial" w:hAnsi="Arial" w:cs="Arial"/>
                <w:sz w:val="24"/>
              </w:rPr>
              <w:t>– N/A</w:t>
            </w:r>
          </w:p>
          <w:p w14:paraId="3E0E188E" w14:textId="6E7F78DA" w:rsidR="009D7D3F" w:rsidRPr="00BE5059" w:rsidRDefault="009D7D3F" w:rsidP="00066FD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sz w:val="24"/>
              </w:rPr>
              <w:t xml:space="preserve">Staff </w:t>
            </w:r>
            <w:r w:rsidR="00357A1B">
              <w:rPr>
                <w:rFonts w:ascii="Arial" w:hAnsi="Arial" w:cs="Arial"/>
                <w:sz w:val="24"/>
              </w:rPr>
              <w:t xml:space="preserve">– </w:t>
            </w:r>
            <w:r w:rsidR="00D87B27">
              <w:rPr>
                <w:rFonts w:ascii="Arial" w:hAnsi="Arial" w:cs="Arial"/>
                <w:sz w:val="24"/>
              </w:rPr>
              <w:t>N/A</w:t>
            </w:r>
          </w:p>
          <w:p w14:paraId="70F2F5D7" w14:textId="0C7A0B5E" w:rsidR="009D7D3F" w:rsidRPr="00BE5059" w:rsidRDefault="009D7D3F" w:rsidP="00066FD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sz w:val="24"/>
              </w:rPr>
              <w:t xml:space="preserve">Other (e.g. accommodation; equipment) – </w:t>
            </w:r>
            <w:r w:rsidR="00066FD3" w:rsidRPr="00BE5059">
              <w:rPr>
                <w:rFonts w:ascii="Arial" w:hAnsi="Arial" w:cs="Arial"/>
                <w:sz w:val="24"/>
              </w:rPr>
              <w:t>N/A</w:t>
            </w:r>
          </w:p>
          <w:p w14:paraId="0249331D" w14:textId="119A6C8E" w:rsidR="000C58C9" w:rsidRPr="00BE5059" w:rsidRDefault="000C58C9" w:rsidP="00B934D3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12AB3E41" w14:textId="77777777" w:rsidR="00E601CF" w:rsidRPr="00BE5059" w:rsidRDefault="00E601CF" w:rsidP="00A23F60">
      <w:pPr>
        <w:rPr>
          <w:rFonts w:ascii="Arial" w:hAnsi="Arial" w:cs="Arial"/>
          <w:b/>
          <w:sz w:val="24"/>
        </w:rPr>
      </w:pPr>
    </w:p>
    <w:p w14:paraId="2DC73C3B" w14:textId="77777777" w:rsidR="00CB1644" w:rsidRPr="00BE5059" w:rsidRDefault="00CB1644" w:rsidP="00A23F60">
      <w:pPr>
        <w:rPr>
          <w:rFonts w:ascii="Arial" w:hAnsi="Arial" w:cs="Arial"/>
          <w:b/>
          <w:sz w:val="24"/>
        </w:rPr>
      </w:pPr>
    </w:p>
    <w:p w14:paraId="2CA671BB" w14:textId="4153BED3" w:rsidR="00E601CF" w:rsidRPr="00BE5059" w:rsidRDefault="00E601CF" w:rsidP="00A23F60">
      <w:pPr>
        <w:rPr>
          <w:rFonts w:ascii="Arial" w:hAnsi="Arial" w:cs="Arial"/>
          <w:b/>
          <w:sz w:val="24"/>
        </w:rPr>
      </w:pPr>
    </w:p>
    <w:p w14:paraId="01515C07" w14:textId="77777777" w:rsidR="00E601CF" w:rsidRPr="00BE5059" w:rsidRDefault="00E601CF" w:rsidP="00E601CF">
      <w:pPr>
        <w:spacing w:line="480" w:lineRule="auto"/>
        <w:rPr>
          <w:rFonts w:ascii="Arial" w:hAnsi="Arial" w:cs="Arial"/>
          <w:sz w:val="24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3969"/>
      </w:tblGrid>
      <w:tr w:rsidR="00662C1B" w:rsidRPr="00BE5059" w14:paraId="575C8711" w14:textId="77777777" w:rsidTr="005B1A1C">
        <w:trPr>
          <w:trHeight w:val="2159"/>
        </w:trPr>
        <w:tc>
          <w:tcPr>
            <w:tcW w:w="5242" w:type="dxa"/>
            <w:tcBorders>
              <w:right w:val="nil"/>
            </w:tcBorders>
          </w:tcPr>
          <w:p w14:paraId="06D1CAE7" w14:textId="77777777" w:rsidR="00662C1B" w:rsidRPr="00BE5059" w:rsidRDefault="00662C1B" w:rsidP="005B1A1C">
            <w:pPr>
              <w:pStyle w:val="Heading4"/>
              <w:keepNext w:val="0"/>
              <w:widowControl w:val="0"/>
              <w:rPr>
                <w:b/>
                <w:sz w:val="24"/>
                <w:u w:val="none"/>
              </w:rPr>
            </w:pPr>
          </w:p>
          <w:p w14:paraId="3961C6E0" w14:textId="5687EB56" w:rsidR="00662C1B" w:rsidRPr="00BE5059" w:rsidRDefault="00357A1B" w:rsidP="005B1A1C">
            <w:pPr>
              <w:pStyle w:val="Heading4"/>
              <w:keepNext w:val="0"/>
              <w:widowControl w:val="0"/>
              <w:rPr>
                <w:noProof/>
                <w:sz w:val="24"/>
                <w:u w:val="none"/>
              </w:rPr>
            </w:pPr>
            <w:r>
              <w:rPr>
                <w:sz w:val="24"/>
                <w:u w:val="none"/>
              </w:rPr>
              <w:t>Signed Caroline Archer</w:t>
            </w:r>
          </w:p>
          <w:p w14:paraId="771759BC" w14:textId="77777777" w:rsidR="00662C1B" w:rsidRPr="00BE5059" w:rsidRDefault="00662C1B" w:rsidP="005B1A1C">
            <w:pPr>
              <w:rPr>
                <w:rFonts w:ascii="Arial" w:hAnsi="Arial" w:cs="Arial"/>
                <w:sz w:val="24"/>
              </w:rPr>
            </w:pPr>
          </w:p>
          <w:p w14:paraId="7C4890D8" w14:textId="77777777" w:rsidR="00662C1B" w:rsidRPr="00BE5059" w:rsidRDefault="00662C1B" w:rsidP="005B1A1C">
            <w:pPr>
              <w:rPr>
                <w:rFonts w:ascii="Arial" w:hAnsi="Arial" w:cs="Arial"/>
                <w:sz w:val="24"/>
              </w:rPr>
            </w:pPr>
          </w:p>
          <w:p w14:paraId="55DA83BF" w14:textId="50480D41" w:rsidR="00662C1B" w:rsidRPr="00BE5059" w:rsidRDefault="00662C1B" w:rsidP="005B1A1C">
            <w:pPr>
              <w:rPr>
                <w:rFonts w:ascii="Arial" w:hAnsi="Arial" w:cs="Arial"/>
                <w:sz w:val="24"/>
              </w:rPr>
            </w:pPr>
            <w:r w:rsidRPr="00BE5059">
              <w:rPr>
                <w:rFonts w:ascii="Arial" w:hAnsi="Arial" w:cs="Arial"/>
                <w:sz w:val="24"/>
              </w:rPr>
              <w:t>Date of last review___</w:t>
            </w:r>
            <w:r w:rsidR="00D87B27">
              <w:rPr>
                <w:rFonts w:ascii="Arial" w:hAnsi="Arial" w:cs="Arial"/>
                <w:sz w:val="24"/>
              </w:rPr>
              <w:t>10/09/22</w:t>
            </w:r>
            <w:r w:rsidR="00357A1B">
              <w:rPr>
                <w:rFonts w:ascii="Arial" w:hAnsi="Arial" w:cs="Arial"/>
                <w:sz w:val="24"/>
              </w:rPr>
              <w:t>________</w:t>
            </w:r>
            <w:r w:rsidRPr="00BE5059">
              <w:rPr>
                <w:rFonts w:ascii="Arial" w:hAnsi="Arial" w:cs="Arial"/>
                <w:sz w:val="24"/>
              </w:rPr>
              <w:t xml:space="preserve"> </w:t>
            </w:r>
            <w:r w:rsidRPr="00BE5059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3969" w:type="dxa"/>
            <w:tcBorders>
              <w:left w:val="nil"/>
            </w:tcBorders>
          </w:tcPr>
          <w:p w14:paraId="3AFD195E" w14:textId="77777777" w:rsidR="00662C1B" w:rsidRPr="00BE5059" w:rsidRDefault="00662C1B" w:rsidP="005B1A1C">
            <w:pPr>
              <w:pStyle w:val="Heading4"/>
              <w:keepNext w:val="0"/>
              <w:widowControl w:val="0"/>
              <w:rPr>
                <w:sz w:val="24"/>
                <w:u w:val="none"/>
              </w:rPr>
            </w:pPr>
          </w:p>
          <w:p w14:paraId="1AC302F8" w14:textId="77777777" w:rsidR="00662C1B" w:rsidRPr="00BE5059" w:rsidRDefault="00662C1B" w:rsidP="005B1A1C">
            <w:pPr>
              <w:pStyle w:val="Heading4"/>
              <w:keepNext w:val="0"/>
              <w:widowControl w:val="0"/>
              <w:rPr>
                <w:sz w:val="24"/>
                <w:u w:val="none"/>
              </w:rPr>
            </w:pPr>
            <w:r w:rsidRPr="00BE5059">
              <w:rPr>
                <w:sz w:val="24"/>
                <w:u w:val="none"/>
              </w:rPr>
              <w:t xml:space="preserve">(Recruiting Manager) </w:t>
            </w:r>
          </w:p>
          <w:p w14:paraId="46559313" w14:textId="77777777" w:rsidR="00662C1B" w:rsidRPr="00BE5059" w:rsidRDefault="00662C1B" w:rsidP="005B1A1C">
            <w:pPr>
              <w:pStyle w:val="Heading4"/>
              <w:keepNext w:val="0"/>
              <w:widowControl w:val="0"/>
              <w:rPr>
                <w:sz w:val="24"/>
                <w:u w:val="none"/>
              </w:rPr>
            </w:pPr>
          </w:p>
          <w:p w14:paraId="738A1CBF" w14:textId="77777777" w:rsidR="00662C1B" w:rsidRPr="00BE5059" w:rsidRDefault="00662C1B" w:rsidP="005B1A1C">
            <w:pPr>
              <w:pStyle w:val="Heading4"/>
              <w:keepNext w:val="0"/>
              <w:widowControl w:val="0"/>
              <w:rPr>
                <w:sz w:val="24"/>
                <w:u w:val="none"/>
              </w:rPr>
            </w:pPr>
          </w:p>
          <w:p w14:paraId="5BF81578" w14:textId="1869A48D" w:rsidR="00662C1B" w:rsidRPr="00BE5059" w:rsidRDefault="00662C1B" w:rsidP="005B1A1C">
            <w:pPr>
              <w:pStyle w:val="Heading4"/>
              <w:keepNext w:val="0"/>
              <w:widowControl w:val="0"/>
              <w:rPr>
                <w:sz w:val="24"/>
                <w:u w:val="none"/>
              </w:rPr>
            </w:pPr>
          </w:p>
        </w:tc>
      </w:tr>
    </w:tbl>
    <w:p w14:paraId="34AE5237" w14:textId="0CE239A4" w:rsidR="00E601CF" w:rsidRPr="00BE5059" w:rsidRDefault="00E601CF">
      <w:pPr>
        <w:rPr>
          <w:rFonts w:ascii="Arial" w:hAnsi="Arial" w:cs="Arial"/>
          <w:sz w:val="24"/>
        </w:rPr>
      </w:pPr>
    </w:p>
    <w:tbl>
      <w:tblPr>
        <w:tblStyle w:val="TableGrid"/>
        <w:tblpPr w:leftFromText="180" w:rightFromText="180" w:vertAnchor="page" w:horzAnchor="margin" w:tblpY="2274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  <w:tblCaption w:val="Person Specification "/>
        <w:tblDescription w:val="Table shows a Person Specification template."/>
      </w:tblPr>
      <w:tblGrid>
        <w:gridCol w:w="3770"/>
        <w:gridCol w:w="5246"/>
      </w:tblGrid>
      <w:tr w:rsidR="00E601CF" w:rsidRPr="00BE5059" w14:paraId="039C3126" w14:textId="77777777" w:rsidTr="00C36262">
        <w:trPr>
          <w:trHeight w:val="494"/>
          <w:tblHeader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758ED55C" w14:textId="77777777" w:rsidR="00E601CF" w:rsidRPr="00BE5059" w:rsidRDefault="00E601CF" w:rsidP="00E601CF">
            <w:pPr>
              <w:spacing w:before="4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059"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 Specification</w:t>
            </w:r>
          </w:p>
        </w:tc>
      </w:tr>
      <w:tr w:rsidR="00E601CF" w:rsidRPr="00BE5059" w14:paraId="533B4CD5" w14:textId="77777777" w:rsidTr="00C36262">
        <w:tc>
          <w:tcPr>
            <w:tcW w:w="3770" w:type="dxa"/>
          </w:tcPr>
          <w:p w14:paraId="1A1622B3" w14:textId="77777777" w:rsidR="00E601CF" w:rsidRPr="00BE5059" w:rsidRDefault="00E601CF" w:rsidP="00E601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5059">
              <w:rPr>
                <w:rFonts w:ascii="Arial" w:hAnsi="Arial" w:cs="Arial"/>
                <w:sz w:val="24"/>
                <w:szCs w:val="24"/>
              </w:rPr>
              <w:t>Specialist Knowledge/Qualifications</w:t>
            </w:r>
          </w:p>
          <w:p w14:paraId="5E3DE0BA" w14:textId="77777777" w:rsidR="00E601CF" w:rsidRPr="00BE5059" w:rsidRDefault="00E601CF" w:rsidP="00E601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6" w:type="dxa"/>
          </w:tcPr>
          <w:p w14:paraId="1FA887F6" w14:textId="77777777" w:rsidR="0047152A" w:rsidRDefault="00091875" w:rsidP="00091875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 w:rsidRPr="00BE5059">
              <w:rPr>
                <w:rFonts w:ascii="Arial" w:hAnsi="Arial" w:cs="Arial"/>
                <w:szCs w:val="24"/>
              </w:rPr>
              <w:t>A degree or equivalent qualification</w:t>
            </w:r>
          </w:p>
          <w:p w14:paraId="39CBAF89" w14:textId="5F76ED9C" w:rsidR="0047152A" w:rsidRDefault="0047152A" w:rsidP="00091875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working in an Alumni Relations/Development team or equivale</w:t>
            </w:r>
            <w:r w:rsidR="00D87B27">
              <w:rPr>
                <w:rFonts w:ascii="Arial" w:hAnsi="Arial" w:cs="Arial"/>
                <w:szCs w:val="24"/>
              </w:rPr>
              <w:t xml:space="preserve">nt </w:t>
            </w:r>
          </w:p>
          <w:p w14:paraId="3DCF5351" w14:textId="59FFBCD8" w:rsidR="00091875" w:rsidRPr="00BE5059" w:rsidRDefault="0047152A" w:rsidP="00091875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Sound understanding of alumni engagement opportunities</w:t>
            </w:r>
            <w:r w:rsidR="00091875" w:rsidRPr="00BE5059">
              <w:rPr>
                <w:rFonts w:ascii="Arial" w:hAnsi="Arial" w:cs="Arial"/>
                <w:szCs w:val="24"/>
              </w:rPr>
              <w:t xml:space="preserve"> </w:t>
            </w:r>
          </w:p>
          <w:p w14:paraId="06E32627" w14:textId="69F08604" w:rsidR="00091875" w:rsidRPr="00BE5059" w:rsidRDefault="00091875" w:rsidP="00091875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 w:rsidRPr="00BE5059">
              <w:rPr>
                <w:rFonts w:ascii="Arial" w:hAnsi="Arial" w:cs="Arial"/>
                <w:szCs w:val="24"/>
              </w:rPr>
              <w:t xml:space="preserve">Knowledge of how alumni relations contributes to a wider university strategy </w:t>
            </w:r>
          </w:p>
        </w:tc>
      </w:tr>
      <w:tr w:rsidR="00E601CF" w:rsidRPr="00BE5059" w14:paraId="068A0563" w14:textId="77777777" w:rsidTr="00C36262">
        <w:tc>
          <w:tcPr>
            <w:tcW w:w="3770" w:type="dxa"/>
          </w:tcPr>
          <w:p w14:paraId="24FF56BB" w14:textId="77777777" w:rsidR="00E601CF" w:rsidRPr="00BE5059" w:rsidRDefault="00E601CF" w:rsidP="00E601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5059">
              <w:rPr>
                <w:rFonts w:ascii="Arial" w:hAnsi="Arial" w:cs="Arial"/>
                <w:sz w:val="24"/>
                <w:szCs w:val="24"/>
              </w:rPr>
              <w:t>Relevant Experience</w:t>
            </w:r>
          </w:p>
        </w:tc>
        <w:tc>
          <w:tcPr>
            <w:tcW w:w="5246" w:type="dxa"/>
          </w:tcPr>
          <w:p w14:paraId="4DE88533" w14:textId="78263401" w:rsidR="0047152A" w:rsidRDefault="00D87B27" w:rsidP="0042088A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delivering benefits to alumni or members</w:t>
            </w:r>
          </w:p>
          <w:p w14:paraId="4028FC14" w14:textId="624AA3C3" w:rsidR="00D87B27" w:rsidRDefault="00D87B27" w:rsidP="0042088A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Experience in developing </w:t>
            </w:r>
            <w:proofErr w:type="spellStart"/>
            <w:r>
              <w:rPr>
                <w:rFonts w:ascii="Arial" w:hAnsi="Arial" w:cs="Arial"/>
                <w:szCs w:val="24"/>
              </w:rPr>
              <w:t>comms</w:t>
            </w:r>
            <w:proofErr w:type="spellEnd"/>
            <w:r>
              <w:rPr>
                <w:rFonts w:ascii="Arial" w:hAnsi="Arial" w:cs="Arial"/>
                <w:szCs w:val="24"/>
              </w:rPr>
              <w:t>/marketing materials</w:t>
            </w:r>
          </w:p>
          <w:p w14:paraId="103124F8" w14:textId="0C5A5497" w:rsidR="0042088A" w:rsidRPr="00BE5059" w:rsidRDefault="0042088A" w:rsidP="0042088A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 w:rsidRPr="00BE5059">
              <w:rPr>
                <w:rFonts w:ascii="Arial" w:hAnsi="Arial" w:cs="Arial"/>
                <w:szCs w:val="24"/>
              </w:rPr>
              <w:t xml:space="preserve">Experience </w:t>
            </w:r>
            <w:r w:rsidR="0047152A">
              <w:rPr>
                <w:rFonts w:ascii="Arial" w:hAnsi="Arial" w:cs="Arial"/>
                <w:szCs w:val="24"/>
              </w:rPr>
              <w:t>in project and event management</w:t>
            </w:r>
          </w:p>
          <w:p w14:paraId="3F645126" w14:textId="1B4D8E98" w:rsidR="003C265D" w:rsidRPr="00BE5059" w:rsidRDefault="0042088A" w:rsidP="0042088A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 w:rsidRPr="00BE5059">
              <w:rPr>
                <w:rFonts w:ascii="Arial" w:hAnsi="Arial" w:cs="Arial"/>
                <w:szCs w:val="24"/>
              </w:rPr>
              <w:t xml:space="preserve">Experience </w:t>
            </w:r>
            <w:r w:rsidR="0047152A">
              <w:rPr>
                <w:rFonts w:ascii="Arial" w:hAnsi="Arial" w:cs="Arial"/>
                <w:szCs w:val="24"/>
              </w:rPr>
              <w:t>in data management</w:t>
            </w:r>
          </w:p>
        </w:tc>
      </w:tr>
      <w:tr w:rsidR="00E601CF" w:rsidRPr="00BE5059" w14:paraId="3FF49501" w14:textId="77777777" w:rsidTr="00C36262">
        <w:tc>
          <w:tcPr>
            <w:tcW w:w="3770" w:type="dxa"/>
          </w:tcPr>
          <w:p w14:paraId="77FD4DA0" w14:textId="0B0CBA64" w:rsidR="00E601CF" w:rsidRPr="00BE5059" w:rsidRDefault="00E601CF" w:rsidP="00E601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5059">
              <w:rPr>
                <w:rFonts w:ascii="Arial" w:hAnsi="Arial" w:cs="Arial"/>
                <w:sz w:val="24"/>
                <w:szCs w:val="24"/>
              </w:rPr>
              <w:t xml:space="preserve">Communication </w:t>
            </w:r>
            <w:r w:rsidR="00FC4313">
              <w:rPr>
                <w:rFonts w:ascii="Arial" w:hAnsi="Arial" w:cs="Arial"/>
                <w:sz w:val="24"/>
                <w:szCs w:val="24"/>
              </w:rPr>
              <w:t>s</w:t>
            </w:r>
            <w:r w:rsidRPr="00BE5059">
              <w:rPr>
                <w:rFonts w:ascii="Arial" w:hAnsi="Arial" w:cs="Arial"/>
                <w:sz w:val="24"/>
                <w:szCs w:val="24"/>
              </w:rPr>
              <w:t>kills</w:t>
            </w:r>
          </w:p>
        </w:tc>
        <w:tc>
          <w:tcPr>
            <w:tcW w:w="5246" w:type="dxa"/>
            <w:vAlign w:val="center"/>
          </w:tcPr>
          <w:p w14:paraId="1F3578AE" w14:textId="3C3C019A" w:rsidR="0001535C" w:rsidRDefault="0001535C" w:rsidP="0042088A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Excellent customer service skills</w:t>
            </w:r>
          </w:p>
          <w:p w14:paraId="278F0218" w14:textId="1870172B" w:rsidR="0042088A" w:rsidRDefault="0042088A" w:rsidP="0042088A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 w:rsidRPr="00BE5059">
              <w:rPr>
                <w:rFonts w:ascii="Arial" w:hAnsi="Arial" w:cs="Arial"/>
                <w:szCs w:val="24"/>
              </w:rPr>
              <w:t xml:space="preserve">Communicates effectively orally, in writing and/or using visual media. </w:t>
            </w:r>
          </w:p>
          <w:p w14:paraId="4941A8D1" w14:textId="4A6DCF53" w:rsidR="00DC420B" w:rsidRDefault="00DC420B" w:rsidP="0042088A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 w:rsidRPr="00BE5059">
              <w:rPr>
                <w:rFonts w:ascii="Arial" w:hAnsi="Arial" w:cs="Arial"/>
                <w:szCs w:val="24"/>
              </w:rPr>
              <w:t>Excellent writing skills with demonstrabl</w:t>
            </w:r>
            <w:r w:rsidR="0047152A">
              <w:rPr>
                <w:rFonts w:ascii="Arial" w:hAnsi="Arial" w:cs="Arial"/>
                <w:szCs w:val="24"/>
              </w:rPr>
              <w:t xml:space="preserve">e experience of writing copy </w:t>
            </w:r>
            <w:proofErr w:type="spellStart"/>
            <w:r w:rsidR="0047152A">
              <w:rPr>
                <w:rFonts w:ascii="Arial" w:hAnsi="Arial" w:cs="Arial"/>
                <w:szCs w:val="24"/>
              </w:rPr>
              <w:t>eg</w:t>
            </w:r>
            <w:proofErr w:type="spellEnd"/>
            <w:r w:rsidR="0047152A">
              <w:rPr>
                <w:rFonts w:ascii="Arial" w:hAnsi="Arial" w:cs="Arial"/>
                <w:szCs w:val="24"/>
              </w:rPr>
              <w:t>.</w:t>
            </w:r>
            <w:r w:rsidRPr="00BE5059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BE5059">
              <w:rPr>
                <w:rFonts w:ascii="Arial" w:hAnsi="Arial" w:cs="Arial"/>
                <w:szCs w:val="24"/>
              </w:rPr>
              <w:t>social</w:t>
            </w:r>
            <w:proofErr w:type="gramEnd"/>
            <w:r w:rsidRPr="00BE5059">
              <w:rPr>
                <w:rFonts w:ascii="Arial" w:hAnsi="Arial" w:cs="Arial"/>
                <w:szCs w:val="24"/>
              </w:rPr>
              <w:t xml:space="preserve"> media</w:t>
            </w:r>
            <w:r>
              <w:rPr>
                <w:rFonts w:ascii="Arial" w:hAnsi="Arial" w:cs="Arial"/>
                <w:szCs w:val="24"/>
              </w:rPr>
              <w:t>, websites, blogs,</w:t>
            </w:r>
            <w:r w:rsidR="0047152A">
              <w:rPr>
                <w:rFonts w:ascii="Arial" w:hAnsi="Arial" w:cs="Arial"/>
                <w:szCs w:val="24"/>
              </w:rPr>
              <w:t xml:space="preserve"> presentations, newsletters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7152A">
              <w:rPr>
                <w:rFonts w:ascii="Arial" w:hAnsi="Arial" w:cs="Arial"/>
                <w:szCs w:val="24"/>
              </w:rPr>
              <w:t>and invitations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1DCC415F" w14:textId="761243C5" w:rsidR="00E601CF" w:rsidRPr="00BE5059" w:rsidRDefault="0001535C" w:rsidP="00DC420B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editing content and attention to detail</w:t>
            </w:r>
          </w:p>
        </w:tc>
      </w:tr>
      <w:tr w:rsidR="00E601CF" w:rsidRPr="00BE5059" w14:paraId="570F38BB" w14:textId="77777777" w:rsidTr="00C36262">
        <w:tc>
          <w:tcPr>
            <w:tcW w:w="3770" w:type="dxa"/>
          </w:tcPr>
          <w:p w14:paraId="250529BF" w14:textId="2BAFCCDB" w:rsidR="00E601CF" w:rsidRPr="00BE5059" w:rsidRDefault="0001535C" w:rsidP="00E601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Events Experience</w:t>
            </w:r>
          </w:p>
        </w:tc>
        <w:tc>
          <w:tcPr>
            <w:tcW w:w="5246" w:type="dxa"/>
            <w:vAlign w:val="center"/>
          </w:tcPr>
          <w:p w14:paraId="4803FDA8" w14:textId="77777777" w:rsidR="006D48D8" w:rsidRDefault="0001535C" w:rsidP="00947F01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managing large and small scale events</w:t>
            </w:r>
          </w:p>
          <w:p w14:paraId="15862A3E" w14:textId="655200E4" w:rsidR="0001535C" w:rsidRPr="00BE5059" w:rsidRDefault="0001535C" w:rsidP="00947F01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Uses creativity to develop and initiate new event initiatives</w:t>
            </w:r>
          </w:p>
        </w:tc>
      </w:tr>
      <w:tr w:rsidR="00E601CF" w:rsidRPr="00BE5059" w14:paraId="5395F3E8" w14:textId="77777777" w:rsidTr="00C36262">
        <w:tc>
          <w:tcPr>
            <w:tcW w:w="3770" w:type="dxa"/>
          </w:tcPr>
          <w:p w14:paraId="7E003E37" w14:textId="1D7C9521" w:rsidR="00E601CF" w:rsidRPr="00BE5059" w:rsidRDefault="0001535C" w:rsidP="006D48D8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Project management </w:t>
            </w:r>
          </w:p>
        </w:tc>
        <w:tc>
          <w:tcPr>
            <w:tcW w:w="5246" w:type="dxa"/>
            <w:vAlign w:val="center"/>
          </w:tcPr>
          <w:p w14:paraId="63464A99" w14:textId="77777777" w:rsidR="0001535C" w:rsidRDefault="0001535C" w:rsidP="007F546B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Overall project management skills</w:t>
            </w:r>
          </w:p>
          <w:p w14:paraId="738F17EE" w14:textId="585EB380" w:rsidR="00E601CF" w:rsidRPr="00BE5059" w:rsidRDefault="0001535C" w:rsidP="0001535C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work with and motivate volunteers</w:t>
            </w:r>
          </w:p>
        </w:tc>
      </w:tr>
      <w:tr w:rsidR="00E601CF" w:rsidRPr="00BE5059" w14:paraId="7589C94C" w14:textId="77777777" w:rsidTr="00C36262">
        <w:tc>
          <w:tcPr>
            <w:tcW w:w="3770" w:type="dxa"/>
          </w:tcPr>
          <w:p w14:paraId="3ABADB3B" w14:textId="77777777" w:rsidR="00E601CF" w:rsidRPr="00BE5059" w:rsidRDefault="00E601CF" w:rsidP="00E601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5059">
              <w:rPr>
                <w:rFonts w:ascii="Arial" w:hAnsi="Arial" w:cs="Arial"/>
                <w:sz w:val="24"/>
                <w:szCs w:val="24"/>
              </w:rPr>
              <w:t>Planning and Managing Resources</w:t>
            </w:r>
          </w:p>
        </w:tc>
        <w:tc>
          <w:tcPr>
            <w:tcW w:w="5246" w:type="dxa"/>
            <w:vAlign w:val="center"/>
          </w:tcPr>
          <w:p w14:paraId="426AF6B2" w14:textId="1CE0DF68" w:rsidR="00580137" w:rsidRPr="00BE5059" w:rsidRDefault="00580137" w:rsidP="00580137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 w:rsidRPr="00BE5059">
              <w:rPr>
                <w:rFonts w:ascii="Arial" w:hAnsi="Arial" w:cs="Arial"/>
                <w:szCs w:val="24"/>
              </w:rPr>
              <w:t xml:space="preserve">Plans, </w:t>
            </w:r>
            <w:r w:rsidR="00501C32" w:rsidRPr="00BE5059">
              <w:rPr>
                <w:rFonts w:ascii="Arial" w:hAnsi="Arial" w:cs="Arial"/>
                <w:szCs w:val="24"/>
              </w:rPr>
              <w:t>prioritises,</w:t>
            </w:r>
            <w:r w:rsidRPr="00BE5059">
              <w:rPr>
                <w:rFonts w:ascii="Arial" w:hAnsi="Arial" w:cs="Arial"/>
                <w:szCs w:val="24"/>
              </w:rPr>
              <w:t xml:space="preserve"> and </w:t>
            </w:r>
            <w:r w:rsidR="006D48D8">
              <w:rPr>
                <w:rFonts w:ascii="Arial" w:hAnsi="Arial" w:cs="Arial"/>
                <w:szCs w:val="24"/>
              </w:rPr>
              <w:t>manages resources effectively to achieve long term objectives</w:t>
            </w:r>
          </w:p>
          <w:p w14:paraId="18079271" w14:textId="3CA8FFA1" w:rsidR="00E601CF" w:rsidRPr="00BE5059" w:rsidRDefault="006D48D8" w:rsidP="00580137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work to deadlines</w:t>
            </w:r>
            <w:r w:rsidR="00580137" w:rsidRPr="00BE5059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E601CF" w:rsidRPr="00BE5059" w14:paraId="44545B63" w14:textId="77777777" w:rsidTr="00C36262">
        <w:tc>
          <w:tcPr>
            <w:tcW w:w="3770" w:type="dxa"/>
          </w:tcPr>
          <w:p w14:paraId="41FC570E" w14:textId="77777777" w:rsidR="00E601CF" w:rsidRPr="00BE5059" w:rsidRDefault="00E601CF" w:rsidP="00E601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5059">
              <w:rPr>
                <w:rFonts w:ascii="Arial" w:hAnsi="Arial" w:cs="Arial"/>
                <w:sz w:val="24"/>
                <w:szCs w:val="24"/>
              </w:rPr>
              <w:t>Teamwork</w:t>
            </w:r>
          </w:p>
        </w:tc>
        <w:tc>
          <w:tcPr>
            <w:tcW w:w="5246" w:type="dxa"/>
            <w:vAlign w:val="center"/>
          </w:tcPr>
          <w:p w14:paraId="4DC985EC" w14:textId="77777777" w:rsidR="006D48D8" w:rsidRDefault="00580137" w:rsidP="006D48D8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 w:rsidRPr="00BE5059">
              <w:rPr>
                <w:rFonts w:ascii="Arial" w:hAnsi="Arial" w:cs="Arial"/>
                <w:szCs w:val="24"/>
              </w:rPr>
              <w:t xml:space="preserve">Works collaboratively in a team </w:t>
            </w:r>
            <w:r w:rsidR="006D48D8">
              <w:rPr>
                <w:rFonts w:ascii="Arial" w:hAnsi="Arial" w:cs="Arial"/>
                <w:szCs w:val="24"/>
              </w:rPr>
              <w:t>and with different professional groups</w:t>
            </w:r>
          </w:p>
          <w:p w14:paraId="2A6A1FD8" w14:textId="7D9A720E" w:rsidR="00AA6E93" w:rsidRPr="00BE5059" w:rsidRDefault="006D48D8" w:rsidP="006D48D8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Proven ability to build and maintain positive relationships with internal staff</w:t>
            </w:r>
          </w:p>
        </w:tc>
      </w:tr>
      <w:tr w:rsidR="00E601CF" w:rsidRPr="00BE5059" w14:paraId="58A63FDF" w14:textId="77777777" w:rsidTr="00C36262">
        <w:tc>
          <w:tcPr>
            <w:tcW w:w="3770" w:type="dxa"/>
          </w:tcPr>
          <w:p w14:paraId="7342CE76" w14:textId="77777777" w:rsidR="00E601CF" w:rsidRPr="00BE5059" w:rsidRDefault="00E601CF" w:rsidP="00E601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5059">
              <w:rPr>
                <w:rFonts w:ascii="Arial" w:hAnsi="Arial" w:cs="Arial"/>
                <w:sz w:val="24"/>
                <w:szCs w:val="24"/>
              </w:rPr>
              <w:t>Creativity, Innovation and Problem Solving</w:t>
            </w:r>
          </w:p>
          <w:p w14:paraId="64F77B7A" w14:textId="77777777" w:rsidR="00E601CF" w:rsidRPr="00BE5059" w:rsidRDefault="00E601CF" w:rsidP="00E601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14:paraId="0548E5D8" w14:textId="43C48116" w:rsidR="00E601CF" w:rsidRPr="00BE5059" w:rsidRDefault="006D48D8" w:rsidP="009668F8">
            <w:pPr>
              <w:pStyle w:val="NormalWeb"/>
              <w:shd w:val="clear" w:color="auto" w:fill="FFFFFF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Suggests practical solutions to new or unique problems</w:t>
            </w:r>
          </w:p>
        </w:tc>
      </w:tr>
      <w:tr w:rsidR="00580137" w:rsidRPr="00BE5059" w14:paraId="3A313750" w14:textId="77777777" w:rsidTr="00C36262">
        <w:tc>
          <w:tcPr>
            <w:tcW w:w="3770" w:type="dxa"/>
          </w:tcPr>
          <w:p w14:paraId="19209DB0" w14:textId="121DB760" w:rsidR="00580137" w:rsidRPr="00BE5059" w:rsidRDefault="007F546B" w:rsidP="001F5FB1">
            <w:pPr>
              <w:rPr>
                <w:rFonts w:ascii="Arial" w:hAnsi="Arial" w:cs="Arial"/>
                <w:sz w:val="24"/>
                <w:szCs w:val="24"/>
              </w:rPr>
            </w:pPr>
            <w:r w:rsidRPr="00BE5059">
              <w:rPr>
                <w:rFonts w:ascii="Arial" w:hAnsi="Arial" w:cs="Arial"/>
                <w:sz w:val="24"/>
                <w:szCs w:val="24"/>
              </w:rPr>
              <w:t>Technical Skills</w:t>
            </w:r>
          </w:p>
        </w:tc>
        <w:tc>
          <w:tcPr>
            <w:tcW w:w="5246" w:type="dxa"/>
            <w:vAlign w:val="center"/>
          </w:tcPr>
          <w:p w14:paraId="1C555C1F" w14:textId="632CFDC6" w:rsidR="00580137" w:rsidRDefault="00A613B1" w:rsidP="001F5F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Knowledge of</w:t>
            </w:r>
            <w:r w:rsidR="00B74A63">
              <w:rPr>
                <w:rFonts w:ascii="Arial" w:hAnsi="Arial" w:cs="Arial"/>
                <w:color w:val="000000"/>
                <w:sz w:val="24"/>
                <w:szCs w:val="24"/>
              </w:rPr>
              <w:t xml:space="preserve"> using a CRM system or databases</w:t>
            </w:r>
          </w:p>
          <w:p w14:paraId="134E3418" w14:textId="5ED7B67A" w:rsidR="00B74A63" w:rsidRPr="00BE5059" w:rsidRDefault="00B74A63" w:rsidP="006D48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C19AB8B" w14:textId="77777777" w:rsidR="00E601CF" w:rsidRPr="00BE5059" w:rsidRDefault="00E601CF" w:rsidP="00E601CF">
      <w:pPr>
        <w:rPr>
          <w:rFonts w:ascii="Arial" w:hAnsi="Arial" w:cs="Arial"/>
          <w:sz w:val="24"/>
        </w:rPr>
      </w:pPr>
    </w:p>
    <w:p w14:paraId="5F7A7147" w14:textId="77777777" w:rsidR="00E601CF" w:rsidRPr="00BE5059" w:rsidRDefault="00E601CF" w:rsidP="00E601CF">
      <w:pPr>
        <w:rPr>
          <w:rFonts w:ascii="Arial" w:hAnsi="Arial" w:cs="Arial"/>
          <w:sz w:val="24"/>
        </w:rPr>
      </w:pPr>
    </w:p>
    <w:p w14:paraId="043C8537" w14:textId="74D9B826" w:rsidR="00BD08E9" w:rsidRPr="00BE5059" w:rsidRDefault="00DE696E" w:rsidP="00E601CF">
      <w:pPr>
        <w:rPr>
          <w:rFonts w:ascii="Arial" w:hAnsi="Arial" w:cs="Arial"/>
          <w:sz w:val="24"/>
        </w:rPr>
      </w:pPr>
      <w:r w:rsidRPr="00BE5059">
        <w:rPr>
          <w:rFonts w:ascii="Arial" w:hAnsi="Arial" w:cs="Arial"/>
          <w:bCs/>
          <w:sz w:val="24"/>
        </w:rPr>
        <w:t>Please make sure you provide evidence to demonstrate clearly how you meet these criteria</w:t>
      </w:r>
      <w:r w:rsidR="00603E81" w:rsidRPr="00BE5059">
        <w:rPr>
          <w:rFonts w:ascii="Arial" w:hAnsi="Arial" w:cs="Arial"/>
          <w:bCs/>
          <w:sz w:val="24"/>
        </w:rPr>
        <w:t>, which are all essential unless marked otherwise.</w:t>
      </w:r>
      <w:r w:rsidR="001C6D22" w:rsidRPr="00BE5059">
        <w:rPr>
          <w:rFonts w:ascii="Arial" w:hAnsi="Arial" w:cs="Arial"/>
          <w:bCs/>
          <w:sz w:val="24"/>
        </w:rPr>
        <w:t xml:space="preserve"> Shortlisting will be based on your responses</w:t>
      </w:r>
      <w:r w:rsidRPr="00BE5059">
        <w:rPr>
          <w:rFonts w:ascii="Arial" w:hAnsi="Arial" w:cs="Arial"/>
          <w:bCs/>
          <w:sz w:val="24"/>
        </w:rPr>
        <w:t xml:space="preserve">. </w:t>
      </w:r>
    </w:p>
    <w:p w14:paraId="29456EB3" w14:textId="4EC5E377" w:rsidR="00286686" w:rsidRPr="00BE5059" w:rsidRDefault="00286686" w:rsidP="00DE696E">
      <w:pPr>
        <w:spacing w:before="120"/>
        <w:rPr>
          <w:rFonts w:ascii="Arial" w:hAnsi="Arial" w:cs="Arial"/>
          <w:bCs/>
          <w:sz w:val="24"/>
        </w:rPr>
      </w:pPr>
    </w:p>
    <w:sectPr w:rsidR="00286686" w:rsidRPr="00BE5059" w:rsidSect="00662C1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CD4D3" w14:textId="77777777" w:rsidR="00FB310E" w:rsidRDefault="00FB310E">
      <w:r>
        <w:separator/>
      </w:r>
    </w:p>
  </w:endnote>
  <w:endnote w:type="continuationSeparator" w:id="0">
    <w:p w14:paraId="71B7280D" w14:textId="77777777" w:rsidR="00FB310E" w:rsidRDefault="00FB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437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0ECA7" w14:textId="160C6338" w:rsidR="00BD08E9" w:rsidRDefault="006D48D8" w:rsidP="004B3116">
        <w:pPr>
          <w:pStyle w:val="Footer"/>
        </w:pPr>
        <w:r>
          <w:rPr>
            <w:rFonts w:ascii="Arial" w:hAnsi="Arial" w:cs="Arial"/>
            <w:sz w:val="24"/>
          </w:rPr>
          <w:t>Last updated September</w:t>
        </w:r>
        <w:r w:rsidR="00DC420B">
          <w:rPr>
            <w:rFonts w:ascii="Arial" w:hAnsi="Arial" w:cs="Arial"/>
            <w:sz w:val="24"/>
          </w:rPr>
          <w:t xml:space="preserve"> 2022</w:t>
        </w:r>
        <w:r w:rsidR="004B3116">
          <w:rPr>
            <w:rFonts w:ascii="Arial" w:hAnsi="Arial" w:cs="Arial"/>
            <w:sz w:val="24"/>
          </w:rPr>
          <w:t xml:space="preserve">  </w:t>
        </w:r>
        <w:r w:rsidR="004B3116">
          <w:rPr>
            <w:rFonts w:ascii="Arial" w:hAnsi="Arial" w:cs="Arial"/>
            <w:sz w:val="24"/>
          </w:rPr>
          <w:tab/>
        </w:r>
        <w:r w:rsidR="004B3116">
          <w:rPr>
            <w:rFonts w:ascii="Arial" w:hAnsi="Arial" w:cs="Arial"/>
            <w:sz w:val="24"/>
          </w:rPr>
          <w:tab/>
        </w:r>
        <w:r w:rsidR="00BD08E9" w:rsidRPr="004B3116">
          <w:rPr>
            <w:rFonts w:ascii="Arial" w:hAnsi="Arial" w:cs="Arial"/>
            <w:sz w:val="24"/>
          </w:rPr>
          <w:fldChar w:fldCharType="begin"/>
        </w:r>
        <w:r w:rsidR="00BD08E9" w:rsidRPr="004B3116">
          <w:rPr>
            <w:rFonts w:ascii="Arial" w:hAnsi="Arial" w:cs="Arial"/>
            <w:sz w:val="24"/>
          </w:rPr>
          <w:instrText xml:space="preserve"> PAGE   \* MERGEFORMAT </w:instrText>
        </w:r>
        <w:r w:rsidR="00BD08E9" w:rsidRPr="004B3116">
          <w:rPr>
            <w:rFonts w:ascii="Arial" w:hAnsi="Arial" w:cs="Arial"/>
            <w:sz w:val="24"/>
          </w:rPr>
          <w:fldChar w:fldCharType="separate"/>
        </w:r>
        <w:r w:rsidR="00D75EE0">
          <w:rPr>
            <w:rFonts w:ascii="Arial" w:hAnsi="Arial" w:cs="Arial"/>
            <w:noProof/>
            <w:sz w:val="24"/>
          </w:rPr>
          <w:t>6</w:t>
        </w:r>
        <w:r w:rsidR="00BD08E9" w:rsidRPr="004B3116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74B88C0A" w14:textId="77777777" w:rsidR="00BD08E9" w:rsidRDefault="00BD0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</w:rPr>
      <w:id w:val="893552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20D93" w14:textId="44968EF2" w:rsidR="00BD08E9" w:rsidRPr="004B3116" w:rsidRDefault="004B3116" w:rsidP="004B3116">
        <w:pPr>
          <w:pStyle w:val="Footer"/>
          <w:jc w:val="right"/>
          <w:rPr>
            <w:rFonts w:ascii="Arial" w:hAnsi="Arial" w:cs="Arial"/>
            <w:sz w:val="24"/>
          </w:rPr>
        </w:pPr>
        <w:r>
          <w:rPr>
            <w:rFonts w:ascii="Arial" w:hAnsi="Arial" w:cs="Arial"/>
            <w:sz w:val="24"/>
          </w:rPr>
          <w:t xml:space="preserve">Last updated August 2020 </w:t>
        </w:r>
        <w:r>
          <w:rPr>
            <w:rFonts w:ascii="Arial" w:hAnsi="Arial" w:cs="Arial"/>
            <w:sz w:val="24"/>
          </w:rPr>
          <w:tab/>
        </w:r>
        <w:r>
          <w:rPr>
            <w:rFonts w:ascii="Arial" w:hAnsi="Arial" w:cs="Arial"/>
            <w:sz w:val="24"/>
          </w:rPr>
          <w:tab/>
        </w:r>
        <w:r w:rsidRPr="004B3116">
          <w:rPr>
            <w:rFonts w:ascii="Arial" w:hAnsi="Arial" w:cs="Arial"/>
            <w:sz w:val="24"/>
          </w:rPr>
          <w:fldChar w:fldCharType="begin"/>
        </w:r>
        <w:r w:rsidRPr="004B3116">
          <w:rPr>
            <w:rFonts w:ascii="Arial" w:hAnsi="Arial" w:cs="Arial"/>
            <w:sz w:val="24"/>
          </w:rPr>
          <w:instrText xml:space="preserve"> PAGE   \* MERGEFORMAT </w:instrText>
        </w:r>
        <w:r w:rsidRPr="004B3116">
          <w:rPr>
            <w:rFonts w:ascii="Arial" w:hAnsi="Arial" w:cs="Arial"/>
            <w:sz w:val="24"/>
          </w:rPr>
          <w:fldChar w:fldCharType="separate"/>
        </w:r>
        <w:r w:rsidR="00D75EE0">
          <w:rPr>
            <w:rFonts w:ascii="Arial" w:hAnsi="Arial" w:cs="Arial"/>
            <w:noProof/>
            <w:sz w:val="24"/>
          </w:rPr>
          <w:t>1</w:t>
        </w:r>
        <w:r w:rsidRPr="004B3116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0762C" w14:textId="77777777" w:rsidR="00FB310E" w:rsidRDefault="00FB310E">
      <w:r>
        <w:separator/>
      </w:r>
    </w:p>
  </w:footnote>
  <w:footnote w:type="continuationSeparator" w:id="0">
    <w:p w14:paraId="2257296C" w14:textId="77777777" w:rsidR="00FB310E" w:rsidRDefault="00FB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3CE99944BBC343288D2F92308749CB96"/>
      </w:placeholder>
      <w:temporary/>
      <w:showingPlcHdr/>
      <w15:appearance w15:val="hidden"/>
    </w:sdtPr>
    <w:sdtEndPr/>
    <w:sdtContent>
      <w:p w14:paraId="0D0D25D4" w14:textId="77777777" w:rsidR="00E17D32" w:rsidRDefault="00E17D32">
        <w:pPr>
          <w:pStyle w:val="Header"/>
        </w:pPr>
        <w:r>
          <w:t>[Type here]</w:t>
        </w:r>
      </w:p>
    </w:sdtContent>
  </w:sdt>
  <w:p w14:paraId="38A6E21B" w14:textId="77777777" w:rsidR="00E17D32" w:rsidRDefault="00E17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B3C8D" w14:textId="791A99B9" w:rsidR="001A7E78" w:rsidRPr="00576313" w:rsidRDefault="00E17D32" w:rsidP="001A7E78">
    <w:pPr>
      <w:pStyle w:val="Header"/>
      <w:rPr>
        <w:rFonts w:ascii="Arial" w:hAnsi="Arial" w:cs="Arial"/>
        <w:b/>
      </w:rPr>
    </w:pPr>
    <w:r>
      <w:rPr>
        <w:noProof/>
        <w:sz w:val="20"/>
      </w:rPr>
      <w:drawing>
        <wp:inline distT="0" distB="0" distL="0" distR="0" wp14:anchorId="0C8853F5" wp14:editId="65099A52">
          <wp:extent cx="1231900" cy="533400"/>
          <wp:effectExtent l="0" t="0" r="6350" b="0"/>
          <wp:docPr id="7" name="Picture 0" descr="The image here is the UAL logo&#10;" title="U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in_UAL_Lockup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75"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FE710" w14:textId="31CEFFBC" w:rsidR="00A6413C" w:rsidRDefault="00A23F60">
    <w:pPr>
      <w:pStyle w:val="Header"/>
    </w:pPr>
    <w:r>
      <w:rPr>
        <w:noProof/>
        <w:sz w:val="20"/>
      </w:rPr>
      <w:drawing>
        <wp:inline distT="0" distB="0" distL="0" distR="0" wp14:anchorId="6D35AD7B" wp14:editId="7B39AA21">
          <wp:extent cx="1159436" cy="502024"/>
          <wp:effectExtent l="0" t="0" r="3175" b="0"/>
          <wp:docPr id="8" name="Picture 0" descr="The image here is the UAL logo&#10;" title="U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in_UAL_Lockup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75"/>
                  <a:stretch>
                    <a:fillRect/>
                  </a:stretch>
                </pic:blipFill>
                <pic:spPr bwMode="auto">
                  <a:xfrm>
                    <a:off x="0" y="0"/>
                    <a:ext cx="1215072" cy="52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421C"/>
    <w:multiLevelType w:val="hybridMultilevel"/>
    <w:tmpl w:val="0192B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295E"/>
    <w:multiLevelType w:val="hybridMultilevel"/>
    <w:tmpl w:val="59381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57FE0"/>
    <w:multiLevelType w:val="hybridMultilevel"/>
    <w:tmpl w:val="26A8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56FCD"/>
    <w:multiLevelType w:val="hybridMultilevel"/>
    <w:tmpl w:val="BA6C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6BC4"/>
    <w:multiLevelType w:val="hybridMultilevel"/>
    <w:tmpl w:val="00D06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3E34"/>
    <w:multiLevelType w:val="hybridMultilevel"/>
    <w:tmpl w:val="3D36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60C8"/>
    <w:multiLevelType w:val="hybridMultilevel"/>
    <w:tmpl w:val="2A62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B7521"/>
    <w:multiLevelType w:val="hybridMultilevel"/>
    <w:tmpl w:val="A3AC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17955"/>
    <w:multiLevelType w:val="hybridMultilevel"/>
    <w:tmpl w:val="1758C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7165"/>
    <w:multiLevelType w:val="hybridMultilevel"/>
    <w:tmpl w:val="122EE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B709D"/>
    <w:multiLevelType w:val="hybridMultilevel"/>
    <w:tmpl w:val="29BA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128C8"/>
    <w:multiLevelType w:val="hybridMultilevel"/>
    <w:tmpl w:val="78F6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027A6"/>
    <w:multiLevelType w:val="hybridMultilevel"/>
    <w:tmpl w:val="81C0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5010B"/>
    <w:multiLevelType w:val="hybridMultilevel"/>
    <w:tmpl w:val="73B6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21406"/>
    <w:multiLevelType w:val="hybridMultilevel"/>
    <w:tmpl w:val="ACD2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E127E"/>
    <w:multiLevelType w:val="hybridMultilevel"/>
    <w:tmpl w:val="31BEB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D0707"/>
    <w:multiLevelType w:val="hybridMultilevel"/>
    <w:tmpl w:val="86EC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C03E4"/>
    <w:multiLevelType w:val="hybridMultilevel"/>
    <w:tmpl w:val="DC0E9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D7C75"/>
    <w:multiLevelType w:val="hybridMultilevel"/>
    <w:tmpl w:val="96ACB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721306"/>
    <w:multiLevelType w:val="hybridMultilevel"/>
    <w:tmpl w:val="6E703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7C7B4A"/>
    <w:multiLevelType w:val="hybridMultilevel"/>
    <w:tmpl w:val="3A0C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5067E"/>
    <w:multiLevelType w:val="hybridMultilevel"/>
    <w:tmpl w:val="8094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A4D72"/>
    <w:multiLevelType w:val="hybridMultilevel"/>
    <w:tmpl w:val="9FD2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350AF"/>
    <w:multiLevelType w:val="hybridMultilevel"/>
    <w:tmpl w:val="FBB88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0"/>
  </w:num>
  <w:num w:numId="5">
    <w:abstractNumId w:val="22"/>
  </w:num>
  <w:num w:numId="6">
    <w:abstractNumId w:val="21"/>
  </w:num>
  <w:num w:numId="7">
    <w:abstractNumId w:val="12"/>
  </w:num>
  <w:num w:numId="8">
    <w:abstractNumId w:val="15"/>
  </w:num>
  <w:num w:numId="9">
    <w:abstractNumId w:val="16"/>
  </w:num>
  <w:num w:numId="10">
    <w:abstractNumId w:val="1"/>
  </w:num>
  <w:num w:numId="11">
    <w:abstractNumId w:val="24"/>
  </w:num>
  <w:num w:numId="12">
    <w:abstractNumId w:val="10"/>
  </w:num>
  <w:num w:numId="13">
    <w:abstractNumId w:val="7"/>
  </w:num>
  <w:num w:numId="14">
    <w:abstractNumId w:val="5"/>
  </w:num>
  <w:num w:numId="15">
    <w:abstractNumId w:val="17"/>
  </w:num>
  <w:num w:numId="16">
    <w:abstractNumId w:val="4"/>
  </w:num>
  <w:num w:numId="17">
    <w:abstractNumId w:val="13"/>
  </w:num>
  <w:num w:numId="18">
    <w:abstractNumId w:val="8"/>
  </w:num>
  <w:num w:numId="19">
    <w:abstractNumId w:val="23"/>
  </w:num>
  <w:num w:numId="20">
    <w:abstractNumId w:val="14"/>
  </w:num>
  <w:num w:numId="21">
    <w:abstractNumId w:val="6"/>
  </w:num>
  <w:num w:numId="22">
    <w:abstractNumId w:val="3"/>
  </w:num>
  <w:num w:numId="23">
    <w:abstractNumId w:val="11"/>
  </w:num>
  <w:num w:numId="24">
    <w:abstractNumId w:val="9"/>
  </w:num>
  <w:num w:numId="2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044FC"/>
    <w:rsid w:val="00004C08"/>
    <w:rsid w:val="000122D1"/>
    <w:rsid w:val="0001535C"/>
    <w:rsid w:val="00015654"/>
    <w:rsid w:val="0002733A"/>
    <w:rsid w:val="000356F9"/>
    <w:rsid w:val="00043AA1"/>
    <w:rsid w:val="00062668"/>
    <w:rsid w:val="00066FD3"/>
    <w:rsid w:val="00084C0E"/>
    <w:rsid w:val="00091875"/>
    <w:rsid w:val="00094004"/>
    <w:rsid w:val="000940A9"/>
    <w:rsid w:val="000A7396"/>
    <w:rsid w:val="000B4B43"/>
    <w:rsid w:val="000B634A"/>
    <w:rsid w:val="000C0840"/>
    <w:rsid w:val="000C2C30"/>
    <w:rsid w:val="000C58C9"/>
    <w:rsid w:val="000D1509"/>
    <w:rsid w:val="000E3BF7"/>
    <w:rsid w:val="000E4B05"/>
    <w:rsid w:val="000F2DDA"/>
    <w:rsid w:val="00103C44"/>
    <w:rsid w:val="00117B35"/>
    <w:rsid w:val="00143C49"/>
    <w:rsid w:val="00150DEB"/>
    <w:rsid w:val="00151507"/>
    <w:rsid w:val="00192C30"/>
    <w:rsid w:val="001A7E78"/>
    <w:rsid w:val="001C6D22"/>
    <w:rsid w:val="001D0B67"/>
    <w:rsid w:val="001F490C"/>
    <w:rsid w:val="001F5FB1"/>
    <w:rsid w:val="001F77A8"/>
    <w:rsid w:val="00202991"/>
    <w:rsid w:val="00213D57"/>
    <w:rsid w:val="00215E70"/>
    <w:rsid w:val="00217C0C"/>
    <w:rsid w:val="00220865"/>
    <w:rsid w:val="00262E2D"/>
    <w:rsid w:val="00264A1E"/>
    <w:rsid w:val="00265A49"/>
    <w:rsid w:val="00265D84"/>
    <w:rsid w:val="00267073"/>
    <w:rsid w:val="00273FAC"/>
    <w:rsid w:val="0027651F"/>
    <w:rsid w:val="00280EF9"/>
    <w:rsid w:val="00284B93"/>
    <w:rsid w:val="00286686"/>
    <w:rsid w:val="00296584"/>
    <w:rsid w:val="002A1D04"/>
    <w:rsid w:val="002B7662"/>
    <w:rsid w:val="002C2DE7"/>
    <w:rsid w:val="0030416C"/>
    <w:rsid w:val="00317BFE"/>
    <w:rsid w:val="00323079"/>
    <w:rsid w:val="00324616"/>
    <w:rsid w:val="0033072C"/>
    <w:rsid w:val="00343446"/>
    <w:rsid w:val="00357A1B"/>
    <w:rsid w:val="00357AE2"/>
    <w:rsid w:val="00363130"/>
    <w:rsid w:val="003821BF"/>
    <w:rsid w:val="00384E44"/>
    <w:rsid w:val="00390BBB"/>
    <w:rsid w:val="003A4A7A"/>
    <w:rsid w:val="003B2633"/>
    <w:rsid w:val="003B2E94"/>
    <w:rsid w:val="003B3CE6"/>
    <w:rsid w:val="003C265D"/>
    <w:rsid w:val="003C2E1D"/>
    <w:rsid w:val="003D3432"/>
    <w:rsid w:val="003D5FCE"/>
    <w:rsid w:val="003D74B3"/>
    <w:rsid w:val="003E3AE4"/>
    <w:rsid w:val="003E5220"/>
    <w:rsid w:val="003F77DF"/>
    <w:rsid w:val="0040142F"/>
    <w:rsid w:val="00403C33"/>
    <w:rsid w:val="00405A82"/>
    <w:rsid w:val="004204E5"/>
    <w:rsid w:val="0042088A"/>
    <w:rsid w:val="00431B5B"/>
    <w:rsid w:val="004333A8"/>
    <w:rsid w:val="004354AE"/>
    <w:rsid w:val="004421EB"/>
    <w:rsid w:val="00461E60"/>
    <w:rsid w:val="0047152A"/>
    <w:rsid w:val="004816C6"/>
    <w:rsid w:val="004879C9"/>
    <w:rsid w:val="004B3116"/>
    <w:rsid w:val="004D3601"/>
    <w:rsid w:val="004E3268"/>
    <w:rsid w:val="00501C32"/>
    <w:rsid w:val="00504901"/>
    <w:rsid w:val="00507411"/>
    <w:rsid w:val="00515676"/>
    <w:rsid w:val="0051790B"/>
    <w:rsid w:val="00520FE9"/>
    <w:rsid w:val="00525DF6"/>
    <w:rsid w:val="005267BB"/>
    <w:rsid w:val="0053123A"/>
    <w:rsid w:val="00542255"/>
    <w:rsid w:val="00556B30"/>
    <w:rsid w:val="00560860"/>
    <w:rsid w:val="005608FB"/>
    <w:rsid w:val="005631EA"/>
    <w:rsid w:val="00570A89"/>
    <w:rsid w:val="00570BB1"/>
    <w:rsid w:val="00576313"/>
    <w:rsid w:val="00580137"/>
    <w:rsid w:val="005852FB"/>
    <w:rsid w:val="00594C01"/>
    <w:rsid w:val="005A2E88"/>
    <w:rsid w:val="005F772D"/>
    <w:rsid w:val="00603E81"/>
    <w:rsid w:val="00617385"/>
    <w:rsid w:val="0062423C"/>
    <w:rsid w:val="00624AD2"/>
    <w:rsid w:val="00635CC0"/>
    <w:rsid w:val="00660F33"/>
    <w:rsid w:val="00662C1B"/>
    <w:rsid w:val="00686EBB"/>
    <w:rsid w:val="00687B6D"/>
    <w:rsid w:val="00697B50"/>
    <w:rsid w:val="006A3235"/>
    <w:rsid w:val="006B0C97"/>
    <w:rsid w:val="006C065A"/>
    <w:rsid w:val="006C5F5D"/>
    <w:rsid w:val="006D0E1B"/>
    <w:rsid w:val="006D48D8"/>
    <w:rsid w:val="006D587E"/>
    <w:rsid w:val="006E5BEA"/>
    <w:rsid w:val="006F3F36"/>
    <w:rsid w:val="006F53E4"/>
    <w:rsid w:val="007063BB"/>
    <w:rsid w:val="007128A1"/>
    <w:rsid w:val="00713419"/>
    <w:rsid w:val="007166ED"/>
    <w:rsid w:val="00717714"/>
    <w:rsid w:val="00730D34"/>
    <w:rsid w:val="007315B3"/>
    <w:rsid w:val="00736B6C"/>
    <w:rsid w:val="0074462C"/>
    <w:rsid w:val="00751837"/>
    <w:rsid w:val="00796DAE"/>
    <w:rsid w:val="007C3F92"/>
    <w:rsid w:val="007D7772"/>
    <w:rsid w:val="007E383A"/>
    <w:rsid w:val="007F546B"/>
    <w:rsid w:val="008005D7"/>
    <w:rsid w:val="008100BB"/>
    <w:rsid w:val="00815AAD"/>
    <w:rsid w:val="008217DE"/>
    <w:rsid w:val="008225FF"/>
    <w:rsid w:val="00844A9D"/>
    <w:rsid w:val="0084574B"/>
    <w:rsid w:val="00850ACB"/>
    <w:rsid w:val="008541E1"/>
    <w:rsid w:val="00855429"/>
    <w:rsid w:val="0086380C"/>
    <w:rsid w:val="00877BBA"/>
    <w:rsid w:val="00886ADF"/>
    <w:rsid w:val="00887E7C"/>
    <w:rsid w:val="008C4320"/>
    <w:rsid w:val="008D390B"/>
    <w:rsid w:val="008E430C"/>
    <w:rsid w:val="008F6039"/>
    <w:rsid w:val="00913A0C"/>
    <w:rsid w:val="00930DF4"/>
    <w:rsid w:val="00934B07"/>
    <w:rsid w:val="00935480"/>
    <w:rsid w:val="00941A24"/>
    <w:rsid w:val="009438D6"/>
    <w:rsid w:val="009448F8"/>
    <w:rsid w:val="00947F01"/>
    <w:rsid w:val="009557D4"/>
    <w:rsid w:val="00957928"/>
    <w:rsid w:val="009668F8"/>
    <w:rsid w:val="009741B1"/>
    <w:rsid w:val="0097624E"/>
    <w:rsid w:val="00976DFF"/>
    <w:rsid w:val="009909E9"/>
    <w:rsid w:val="00990AC5"/>
    <w:rsid w:val="00990BB8"/>
    <w:rsid w:val="00992ED5"/>
    <w:rsid w:val="009A741C"/>
    <w:rsid w:val="009B386E"/>
    <w:rsid w:val="009C6A6A"/>
    <w:rsid w:val="009D7D3F"/>
    <w:rsid w:val="00A0586F"/>
    <w:rsid w:val="00A13658"/>
    <w:rsid w:val="00A147DF"/>
    <w:rsid w:val="00A15DD8"/>
    <w:rsid w:val="00A220EA"/>
    <w:rsid w:val="00A23F60"/>
    <w:rsid w:val="00A2502C"/>
    <w:rsid w:val="00A46B4D"/>
    <w:rsid w:val="00A514C8"/>
    <w:rsid w:val="00A613B1"/>
    <w:rsid w:val="00A6413C"/>
    <w:rsid w:val="00A90D2A"/>
    <w:rsid w:val="00A92EAD"/>
    <w:rsid w:val="00AA6E93"/>
    <w:rsid w:val="00AA70BE"/>
    <w:rsid w:val="00AA7EA5"/>
    <w:rsid w:val="00AB562A"/>
    <w:rsid w:val="00AD5C3D"/>
    <w:rsid w:val="00AE62FE"/>
    <w:rsid w:val="00AF0EA0"/>
    <w:rsid w:val="00AF6C2A"/>
    <w:rsid w:val="00B02781"/>
    <w:rsid w:val="00B06ABB"/>
    <w:rsid w:val="00B06C4B"/>
    <w:rsid w:val="00B26E52"/>
    <w:rsid w:val="00B4142B"/>
    <w:rsid w:val="00B432EC"/>
    <w:rsid w:val="00B522EE"/>
    <w:rsid w:val="00B67AA6"/>
    <w:rsid w:val="00B67FB4"/>
    <w:rsid w:val="00B74A63"/>
    <w:rsid w:val="00B77A95"/>
    <w:rsid w:val="00B907D3"/>
    <w:rsid w:val="00B934D3"/>
    <w:rsid w:val="00BA2EA7"/>
    <w:rsid w:val="00BC730C"/>
    <w:rsid w:val="00BD08E9"/>
    <w:rsid w:val="00BE115C"/>
    <w:rsid w:val="00BE5059"/>
    <w:rsid w:val="00BE567F"/>
    <w:rsid w:val="00C007C8"/>
    <w:rsid w:val="00C36210"/>
    <w:rsid w:val="00C36262"/>
    <w:rsid w:val="00C41ED9"/>
    <w:rsid w:val="00C478CA"/>
    <w:rsid w:val="00C54E60"/>
    <w:rsid w:val="00C65A12"/>
    <w:rsid w:val="00C74767"/>
    <w:rsid w:val="00C7559B"/>
    <w:rsid w:val="00C95E86"/>
    <w:rsid w:val="00CB1644"/>
    <w:rsid w:val="00CB2CAC"/>
    <w:rsid w:val="00CD1530"/>
    <w:rsid w:val="00CD6381"/>
    <w:rsid w:val="00CE2F41"/>
    <w:rsid w:val="00D1149C"/>
    <w:rsid w:val="00D21CDF"/>
    <w:rsid w:val="00D26B1F"/>
    <w:rsid w:val="00D27FC8"/>
    <w:rsid w:val="00D6418D"/>
    <w:rsid w:val="00D64C0A"/>
    <w:rsid w:val="00D75EE0"/>
    <w:rsid w:val="00D87564"/>
    <w:rsid w:val="00D87B27"/>
    <w:rsid w:val="00D9328A"/>
    <w:rsid w:val="00DA063B"/>
    <w:rsid w:val="00DA1E18"/>
    <w:rsid w:val="00DA768C"/>
    <w:rsid w:val="00DC420B"/>
    <w:rsid w:val="00DD64B3"/>
    <w:rsid w:val="00DE696E"/>
    <w:rsid w:val="00E00A83"/>
    <w:rsid w:val="00E02175"/>
    <w:rsid w:val="00E10084"/>
    <w:rsid w:val="00E1082A"/>
    <w:rsid w:val="00E13913"/>
    <w:rsid w:val="00E17D32"/>
    <w:rsid w:val="00E46D94"/>
    <w:rsid w:val="00E54691"/>
    <w:rsid w:val="00E601CF"/>
    <w:rsid w:val="00E62E0A"/>
    <w:rsid w:val="00EB1A74"/>
    <w:rsid w:val="00EC1698"/>
    <w:rsid w:val="00F020B4"/>
    <w:rsid w:val="00F068AE"/>
    <w:rsid w:val="00F16541"/>
    <w:rsid w:val="00F332A8"/>
    <w:rsid w:val="00F4094F"/>
    <w:rsid w:val="00F419E5"/>
    <w:rsid w:val="00F66F14"/>
    <w:rsid w:val="00F81D10"/>
    <w:rsid w:val="00FA4CFB"/>
    <w:rsid w:val="00FB310E"/>
    <w:rsid w:val="00FB43F5"/>
    <w:rsid w:val="00FC2F78"/>
    <w:rsid w:val="00FC4313"/>
    <w:rsid w:val="00FD33ED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1DE19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662C1B"/>
    <w:pPr>
      <w:keepNext/>
      <w:framePr w:wrap="notBeside" w:vAnchor="text" w:hAnchor="text" w:y="1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360" w:lineRule="auto"/>
      <w:jc w:val="center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rsid w:val="00151507"/>
    <w:pPr>
      <w:keepNext/>
      <w:spacing w:line="360" w:lineRule="auto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unhideWhenUsed/>
    <w:rsid w:val="0009187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7C0C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4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E99944BBC343288D2F92308749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A3EB-A518-4760-8719-4E9DD4C02AA4}"/>
      </w:docPartPr>
      <w:docPartBody>
        <w:p w:rsidR="00DD58E4" w:rsidRDefault="00CF6F8F" w:rsidP="00CF6F8F">
          <w:pPr>
            <w:pStyle w:val="3CE99944BBC343288D2F92308749CB9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8F"/>
    <w:rsid w:val="00887F41"/>
    <w:rsid w:val="00CF6F8F"/>
    <w:rsid w:val="00D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E99944BBC343288D2F92308749CB96">
    <w:name w:val="3CE99944BBC343288D2F92308749CB96"/>
    <w:rsid w:val="00CF6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lyIsTemplate xmlns="96308c73-0f47-479a-94ca-23c59dc30276">false</UnilyIsTemplate>
    <TaxCatchAll xmlns="96308c73-0f47-479a-94ca-23c59dc30276">
      <Value>19</Value>
    </TaxCatchAll>
    <PublishingExpirationDate xmlns="http://schemas.microsoft.com/sharepoint/v3" xsi:nil="true"/>
    <PublishingStartDate xmlns="http://schemas.microsoft.com/sharepoint/v3" xsi:nil="true"/>
    <UnilyIsFeaturedDocument xmlns="96308c73-0f47-479a-94ca-23c59dc30276">true</UnilyIsFeaturedDocument>
    <ae124f0e8ce647568719f8bafd2c3577 xmlns="96308c73-0f47-479a-94ca-23c59dc302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7bc2dae0-0675-4775-81fa-4fbbcf84dd44</TermId>
        </TermInfo>
      </Terms>
    </ae124f0e8ce647568719f8bafd2c3577>
    <_ip_UnifiedCompliancePolicyUIAction xmlns="http://schemas.microsoft.com/sharepoint/v3" xsi:nil="true"/>
    <_ip_UnifiedCompliancePolicyProperties xmlns="http://schemas.microsoft.com/sharepoint/v3" xsi:nil="true"/>
    <TaxCatchAllLabel xmlns="96308c73-0f47-479a-94ca-23c59dc302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1AF254D1F6546B368B9CC98E7A02C" ma:contentTypeVersion="24" ma:contentTypeDescription="Create a new document." ma:contentTypeScope="" ma:versionID="a5697ce0923707abe4c053ee42b17f60">
  <xsd:schema xmlns:xsd="http://www.w3.org/2001/XMLSchema" xmlns:xs="http://www.w3.org/2001/XMLSchema" xmlns:p="http://schemas.microsoft.com/office/2006/metadata/properties" xmlns:ns1="http://schemas.microsoft.com/sharepoint/v3" xmlns:ns2="96308c73-0f47-479a-94ca-23c59dc30276" xmlns:ns3="7b63c2a3-510e-46e8-8d15-47283a4cc845" targetNamespace="http://schemas.microsoft.com/office/2006/metadata/properties" ma:root="true" ma:fieldsID="ade6f095909b394ade865e95d80b9781" ns1:_="" ns2:_="" ns3:_="">
    <xsd:import namespace="http://schemas.microsoft.com/sharepoint/v3"/>
    <xsd:import namespace="96308c73-0f47-479a-94ca-23c59dc30276"/>
    <xsd:import namespace="7b63c2a3-510e-46e8-8d15-47283a4cc845"/>
    <xsd:element name="properties">
      <xsd:complexType>
        <xsd:sequence>
          <xsd:element name="documentManagement">
            <xsd:complexType>
              <xsd:all>
                <xsd:element ref="ns2:UnilyIsFeaturedDocument" minOccurs="0"/>
                <xsd:element ref="ns2:UnilyIsTemplate" minOccurs="0"/>
                <xsd:element ref="ns1:PublishingStartDate" minOccurs="0"/>
                <xsd:element ref="ns1:PublishingExpirationDate" minOccurs="0"/>
                <xsd:element ref="ns2:ae124f0e8ce647568719f8bafd2c3577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_ip_UnifiedCompliancePolicyProperties" ma:index="27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08c73-0f47-479a-94ca-23c59dc30276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2" nillable="true" ma:displayName="Is Featured Document" ma:internalName="UnilyIsFeaturedDocument" ma:readOnly="false">
      <xsd:simpleType>
        <xsd:restriction base="dms:Boolean"/>
      </xsd:simpleType>
    </xsd:element>
    <xsd:element name="UnilyIsTemplate" ma:index="3" nillable="true" ma:displayName="Is Template" ma:internalName="UnilyIsTemplate" ma:readOnly="false">
      <xsd:simpleType>
        <xsd:restriction base="dms:Boolean"/>
      </xsd:simpleType>
    </xsd:element>
    <xsd:element name="ae124f0e8ce647568719f8bafd2c3577" ma:index="12" ma:taxonomy="true" ma:internalName="ae124f0e8ce647568719f8bafd2c3577" ma:taxonomyFieldName="UnilyDocumentCategory" ma:displayName="Document Category" ma:readOnly="false" ma:default="" ma:fieldId="{ae124f0e-8ce6-4756-8719-f8bafd2c3577}" ma:taxonomyMulti="true" ma:sspId="aa4177f9-52a5-4023-b952-3a64f72acbf1" ma:termSetId="fb0a5e49-f46b-4b18-ad2b-6d9c3bf57f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08d7579-9106-47cf-989f-aff3bec5858b}" ma:internalName="TaxCatchAll" ma:readOnly="false" ma:showField="CatchAllData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508d7579-9106-47cf-989f-aff3bec5858b}" ma:internalName="TaxCatchAllLabel" ma:readOnly="false" ma:showField="CatchAllDataLabel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c2a3-510e-46e8-8d15-47283a4cc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1835D-5194-4DCC-B450-2EB8384603AA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96308c73-0f47-479a-94ca-23c59dc30276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7b63c2a3-510e-46e8-8d15-47283a4cc845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032F7D-FEFB-4DD3-A23F-F0223160A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308c73-0f47-479a-94ca-23c59dc30276"/>
    <ds:schemaRef ds:uri="7b63c2a3-510e-46e8-8d15-47283a4cc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439A7-18A5-41E2-A737-71FDB805A2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4C9AB-613A-4136-B5BA-0C22001C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1073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Caroline Archer</cp:lastModifiedBy>
  <cp:revision>4</cp:revision>
  <cp:lastPrinted>2020-09-08T23:41:00Z</cp:lastPrinted>
  <dcterms:created xsi:type="dcterms:W3CDTF">2022-09-10T10:06:00Z</dcterms:created>
  <dcterms:modified xsi:type="dcterms:W3CDTF">2022-09-10T10:50:00Z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0x0101002801AF254D1F6546B368B9CC98E7A02C</vt:lpwstr>
  </property>
  <property fmtid="{D5CDD505-2E9C-101B-9397-08002B2CF9AE}" pid="3" name="UnilyDocumentCategory">
    <vt:lpwstr>19;#Human Resources|7bc2dae0-0675-4775-81fa-4fbbcf84dd44</vt:lpwstr>
  </property>
</Properties>
</file>