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747F3F" w:rsidRDefault="00594C01" w:rsidP="00293B0A">
      <w:pPr>
        <w:rPr>
          <w:rFonts w:ascii="Arial" w:hAnsi="Arial" w:cs="Arial"/>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747F3F" w:rsidTr="000C0840">
        <w:trPr>
          <w:trHeight w:val="406"/>
        </w:trPr>
        <w:tc>
          <w:tcPr>
            <w:tcW w:w="9214" w:type="dxa"/>
            <w:gridSpan w:val="3"/>
            <w:tcBorders>
              <w:bottom w:val="single" w:sz="8" w:space="0" w:color="auto"/>
            </w:tcBorders>
            <w:shd w:val="clear" w:color="auto" w:fill="000000"/>
            <w:vAlign w:val="center"/>
          </w:tcPr>
          <w:p w:rsidR="00DE696E" w:rsidRPr="00747F3F" w:rsidRDefault="00DE696E" w:rsidP="00293B0A">
            <w:pPr>
              <w:pStyle w:val="Heading3"/>
              <w:jc w:val="left"/>
              <w:rPr>
                <w:b w:val="0"/>
                <w:color w:val="FFFFFF"/>
                <w:szCs w:val="22"/>
              </w:rPr>
            </w:pPr>
            <w:r w:rsidRPr="00747F3F">
              <w:rPr>
                <w:color w:val="FFFFFF"/>
                <w:szCs w:val="22"/>
              </w:rPr>
              <w:t>JOB DESCRIPTION</w:t>
            </w:r>
          </w:p>
        </w:tc>
      </w:tr>
      <w:tr w:rsidR="00DE696E" w:rsidRPr="00747F3F" w:rsidTr="003D3432">
        <w:trPr>
          <w:trHeight w:val="413"/>
        </w:trPr>
        <w:tc>
          <w:tcPr>
            <w:tcW w:w="4560" w:type="dxa"/>
            <w:tcBorders>
              <w:bottom w:val="single" w:sz="8" w:space="0" w:color="auto"/>
              <w:right w:val="single" w:sz="8" w:space="0" w:color="auto"/>
            </w:tcBorders>
            <w:vAlign w:val="center"/>
          </w:tcPr>
          <w:p w:rsidR="003D3432" w:rsidRPr="00747F3F" w:rsidRDefault="00DE696E" w:rsidP="00293B0A">
            <w:pPr>
              <w:contextualSpacing/>
              <w:rPr>
                <w:rFonts w:ascii="Arial" w:hAnsi="Arial" w:cs="Arial"/>
                <w:szCs w:val="22"/>
              </w:rPr>
            </w:pPr>
            <w:r w:rsidRPr="00747F3F">
              <w:rPr>
                <w:rFonts w:ascii="Arial" w:hAnsi="Arial" w:cs="Arial"/>
                <w:b/>
                <w:szCs w:val="22"/>
              </w:rPr>
              <w:t>Job title</w:t>
            </w:r>
            <w:r w:rsidRPr="00747F3F">
              <w:rPr>
                <w:rFonts w:ascii="Arial" w:hAnsi="Arial" w:cs="Arial"/>
                <w:szCs w:val="22"/>
              </w:rPr>
              <w:t>:</w:t>
            </w:r>
            <w:r w:rsidR="00687B6D" w:rsidRPr="00747F3F">
              <w:rPr>
                <w:rFonts w:ascii="Arial" w:hAnsi="Arial" w:cs="Arial"/>
                <w:szCs w:val="22"/>
              </w:rPr>
              <w:t xml:space="preserve"> </w:t>
            </w:r>
            <w:r w:rsidR="005D7A46" w:rsidRPr="00747F3F">
              <w:rPr>
                <w:rFonts w:ascii="Arial" w:hAnsi="Arial" w:cs="Arial"/>
                <w:szCs w:val="22"/>
              </w:rPr>
              <w:t>Facilities Assistant</w:t>
            </w:r>
          </w:p>
        </w:tc>
        <w:tc>
          <w:tcPr>
            <w:tcW w:w="4654" w:type="dxa"/>
            <w:gridSpan w:val="2"/>
            <w:tcBorders>
              <w:left w:val="single" w:sz="8" w:space="0" w:color="auto"/>
              <w:bottom w:val="single" w:sz="8" w:space="0" w:color="auto"/>
            </w:tcBorders>
            <w:vAlign w:val="center"/>
          </w:tcPr>
          <w:p w:rsidR="00DE696E" w:rsidRPr="00747F3F" w:rsidRDefault="00DE696E" w:rsidP="00293B0A">
            <w:pPr>
              <w:contextualSpacing/>
              <w:rPr>
                <w:rFonts w:ascii="Arial" w:hAnsi="Arial" w:cs="Arial"/>
                <w:szCs w:val="22"/>
              </w:rPr>
            </w:pPr>
            <w:r w:rsidRPr="00747F3F">
              <w:rPr>
                <w:rFonts w:ascii="Arial" w:hAnsi="Arial" w:cs="Arial"/>
                <w:b/>
                <w:szCs w:val="22"/>
              </w:rPr>
              <w:t>Accountable to</w:t>
            </w:r>
            <w:r w:rsidRPr="00747F3F">
              <w:rPr>
                <w:rFonts w:ascii="Arial" w:hAnsi="Arial" w:cs="Arial"/>
                <w:szCs w:val="22"/>
              </w:rPr>
              <w:t>:</w:t>
            </w:r>
            <w:r w:rsidR="00687B6D" w:rsidRPr="00747F3F">
              <w:rPr>
                <w:rFonts w:ascii="Arial" w:hAnsi="Arial" w:cs="Arial"/>
                <w:szCs w:val="22"/>
              </w:rPr>
              <w:t xml:space="preserve"> </w:t>
            </w:r>
            <w:r w:rsidR="005D7A46" w:rsidRPr="00747F3F">
              <w:rPr>
                <w:rFonts w:ascii="Arial" w:hAnsi="Arial" w:cs="Arial"/>
                <w:szCs w:val="22"/>
              </w:rPr>
              <w:t>Facilities Manager</w:t>
            </w:r>
          </w:p>
        </w:tc>
      </w:tr>
      <w:tr w:rsidR="00DE696E" w:rsidRPr="00747F3F" w:rsidTr="003D3432">
        <w:trPr>
          <w:trHeight w:val="438"/>
        </w:trPr>
        <w:tc>
          <w:tcPr>
            <w:tcW w:w="4560" w:type="dxa"/>
            <w:tcBorders>
              <w:top w:val="single" w:sz="8" w:space="0" w:color="auto"/>
              <w:bottom w:val="single" w:sz="8" w:space="0" w:color="auto"/>
              <w:right w:val="single" w:sz="8" w:space="0" w:color="auto"/>
            </w:tcBorders>
            <w:vAlign w:val="center"/>
          </w:tcPr>
          <w:p w:rsidR="00DE696E" w:rsidRPr="00747F3F" w:rsidRDefault="00DE696E" w:rsidP="00293B0A">
            <w:pPr>
              <w:contextualSpacing/>
              <w:rPr>
                <w:rFonts w:ascii="Arial" w:hAnsi="Arial" w:cs="Arial"/>
                <w:b/>
                <w:szCs w:val="22"/>
              </w:rPr>
            </w:pPr>
            <w:r w:rsidRPr="00747F3F">
              <w:rPr>
                <w:rFonts w:ascii="Arial" w:hAnsi="Arial" w:cs="Arial"/>
                <w:b/>
                <w:szCs w:val="22"/>
              </w:rPr>
              <w:t>Contract length</w:t>
            </w:r>
            <w:r w:rsidRPr="00747F3F">
              <w:rPr>
                <w:rFonts w:ascii="Arial" w:hAnsi="Arial" w:cs="Arial"/>
                <w:szCs w:val="22"/>
              </w:rPr>
              <w:t xml:space="preserve">: </w:t>
            </w:r>
            <w:r w:rsidR="005D7A46" w:rsidRPr="00747F3F">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747F3F" w:rsidRDefault="00DE696E" w:rsidP="00293B0A">
            <w:pPr>
              <w:contextualSpacing/>
              <w:rPr>
                <w:rFonts w:ascii="Arial" w:hAnsi="Arial" w:cs="Arial"/>
                <w:szCs w:val="22"/>
              </w:rPr>
            </w:pPr>
            <w:r w:rsidRPr="00747F3F">
              <w:rPr>
                <w:rFonts w:ascii="Arial" w:hAnsi="Arial" w:cs="Arial"/>
                <w:b/>
                <w:szCs w:val="22"/>
              </w:rPr>
              <w:t>Hours per week</w:t>
            </w:r>
            <w:r w:rsidRPr="00747F3F">
              <w:rPr>
                <w:rFonts w:ascii="Arial" w:hAnsi="Arial" w:cs="Arial"/>
                <w:szCs w:val="22"/>
              </w:rPr>
              <w:t xml:space="preserve">: </w:t>
            </w:r>
            <w:r w:rsidR="00060D7C">
              <w:rPr>
                <w:rFonts w:ascii="Arial" w:hAnsi="Arial" w:cs="Arial"/>
                <w:szCs w:val="22"/>
              </w:rPr>
              <w:t>35</w:t>
            </w:r>
          </w:p>
        </w:tc>
        <w:tc>
          <w:tcPr>
            <w:tcW w:w="2126" w:type="dxa"/>
            <w:tcBorders>
              <w:top w:val="single" w:sz="8" w:space="0" w:color="auto"/>
              <w:left w:val="nil"/>
              <w:bottom w:val="single" w:sz="8" w:space="0" w:color="auto"/>
            </w:tcBorders>
            <w:vAlign w:val="center"/>
          </w:tcPr>
          <w:p w:rsidR="00DE696E" w:rsidRPr="00747F3F" w:rsidRDefault="00DE696E" w:rsidP="00293B0A">
            <w:pPr>
              <w:contextualSpacing/>
              <w:rPr>
                <w:rFonts w:ascii="Arial" w:hAnsi="Arial" w:cs="Arial"/>
                <w:szCs w:val="22"/>
              </w:rPr>
            </w:pPr>
            <w:r w:rsidRPr="00747F3F">
              <w:rPr>
                <w:rFonts w:ascii="Arial" w:hAnsi="Arial" w:cs="Arial"/>
                <w:b/>
                <w:szCs w:val="22"/>
              </w:rPr>
              <w:t>Weeks per year</w:t>
            </w:r>
            <w:r w:rsidRPr="00747F3F">
              <w:rPr>
                <w:rFonts w:ascii="Arial" w:hAnsi="Arial" w:cs="Arial"/>
                <w:szCs w:val="22"/>
              </w:rPr>
              <w:t>:</w:t>
            </w:r>
            <w:r w:rsidRPr="00747F3F">
              <w:rPr>
                <w:rFonts w:ascii="Arial" w:hAnsi="Arial" w:cs="Arial"/>
                <w:b/>
                <w:szCs w:val="22"/>
              </w:rPr>
              <w:t xml:space="preserve"> </w:t>
            </w:r>
            <w:r w:rsidRPr="00747F3F">
              <w:rPr>
                <w:rFonts w:ascii="Arial" w:hAnsi="Arial" w:cs="Arial"/>
                <w:szCs w:val="22"/>
              </w:rPr>
              <w:t>52</w:t>
            </w:r>
          </w:p>
        </w:tc>
      </w:tr>
      <w:tr w:rsidR="00DE696E" w:rsidRPr="00747F3F" w:rsidTr="003D3432">
        <w:trPr>
          <w:trHeight w:val="388"/>
        </w:trPr>
        <w:tc>
          <w:tcPr>
            <w:tcW w:w="4560" w:type="dxa"/>
            <w:tcBorders>
              <w:top w:val="single" w:sz="8" w:space="0" w:color="auto"/>
              <w:bottom w:val="single" w:sz="8" w:space="0" w:color="auto"/>
              <w:right w:val="single" w:sz="8" w:space="0" w:color="auto"/>
            </w:tcBorders>
            <w:vAlign w:val="center"/>
          </w:tcPr>
          <w:p w:rsidR="00DE696E" w:rsidRPr="00747F3F" w:rsidRDefault="00DE696E" w:rsidP="00293B0A">
            <w:pPr>
              <w:contextualSpacing/>
              <w:rPr>
                <w:rFonts w:ascii="Arial" w:hAnsi="Arial" w:cs="Arial"/>
                <w:b/>
                <w:szCs w:val="22"/>
              </w:rPr>
            </w:pPr>
            <w:r w:rsidRPr="00747F3F">
              <w:rPr>
                <w:rFonts w:ascii="Arial" w:hAnsi="Arial" w:cs="Arial"/>
                <w:b/>
                <w:szCs w:val="22"/>
              </w:rPr>
              <w:t>Salary</w:t>
            </w:r>
            <w:r w:rsidRPr="00747F3F">
              <w:rPr>
                <w:rFonts w:ascii="Arial" w:hAnsi="Arial" w:cs="Arial"/>
                <w:szCs w:val="22"/>
              </w:rPr>
              <w:t xml:space="preserve">: </w:t>
            </w:r>
            <w:r w:rsidR="00BD2F5D">
              <w:rPr>
                <w:rFonts w:ascii="Arial" w:hAnsi="Arial" w:cs="Arial"/>
                <w:szCs w:val="22"/>
              </w:rPr>
              <w:t>£24,563 - £28,839 per annum</w:t>
            </w:r>
            <w:bookmarkStart w:id="0" w:name="_GoBack"/>
            <w:bookmarkEnd w:id="0"/>
          </w:p>
        </w:tc>
        <w:tc>
          <w:tcPr>
            <w:tcW w:w="4654" w:type="dxa"/>
            <w:gridSpan w:val="2"/>
            <w:tcBorders>
              <w:top w:val="single" w:sz="8" w:space="0" w:color="auto"/>
              <w:left w:val="single" w:sz="8" w:space="0" w:color="auto"/>
              <w:bottom w:val="single" w:sz="8" w:space="0" w:color="auto"/>
            </w:tcBorders>
            <w:vAlign w:val="center"/>
          </w:tcPr>
          <w:p w:rsidR="00DE696E" w:rsidRPr="00747F3F" w:rsidRDefault="00DE696E" w:rsidP="00293B0A">
            <w:pPr>
              <w:contextualSpacing/>
              <w:rPr>
                <w:rFonts w:ascii="Arial" w:hAnsi="Arial" w:cs="Arial"/>
                <w:b/>
                <w:szCs w:val="22"/>
              </w:rPr>
            </w:pPr>
            <w:r w:rsidRPr="00747F3F">
              <w:rPr>
                <w:rFonts w:ascii="Arial" w:hAnsi="Arial" w:cs="Arial"/>
                <w:b/>
                <w:szCs w:val="22"/>
              </w:rPr>
              <w:t>Grade</w:t>
            </w:r>
            <w:r w:rsidRPr="00747F3F">
              <w:rPr>
                <w:rFonts w:ascii="Arial" w:hAnsi="Arial" w:cs="Arial"/>
                <w:szCs w:val="22"/>
              </w:rPr>
              <w:t xml:space="preserve">:  </w:t>
            </w:r>
            <w:r w:rsidR="005D7A46" w:rsidRPr="00747F3F">
              <w:rPr>
                <w:rFonts w:ascii="Arial" w:hAnsi="Arial" w:cs="Arial"/>
                <w:szCs w:val="22"/>
              </w:rPr>
              <w:t>2</w:t>
            </w:r>
          </w:p>
        </w:tc>
      </w:tr>
      <w:tr w:rsidR="00DE696E" w:rsidRPr="00747F3F" w:rsidTr="003D3432">
        <w:trPr>
          <w:trHeight w:val="426"/>
        </w:trPr>
        <w:tc>
          <w:tcPr>
            <w:tcW w:w="4560" w:type="dxa"/>
            <w:tcBorders>
              <w:top w:val="single" w:sz="8" w:space="0" w:color="auto"/>
              <w:right w:val="single" w:sz="8" w:space="0" w:color="auto"/>
            </w:tcBorders>
            <w:vAlign w:val="center"/>
          </w:tcPr>
          <w:p w:rsidR="00DE696E" w:rsidRPr="00747F3F" w:rsidRDefault="00DE696E" w:rsidP="00293B0A">
            <w:pPr>
              <w:contextualSpacing/>
              <w:rPr>
                <w:rFonts w:ascii="Arial" w:hAnsi="Arial" w:cs="Arial"/>
                <w:szCs w:val="22"/>
              </w:rPr>
            </w:pPr>
            <w:r w:rsidRPr="00747F3F">
              <w:rPr>
                <w:rFonts w:ascii="Arial" w:hAnsi="Arial" w:cs="Arial"/>
                <w:b/>
                <w:bCs/>
                <w:szCs w:val="22"/>
              </w:rPr>
              <w:t>Service</w:t>
            </w:r>
            <w:r w:rsidRPr="00747F3F">
              <w:rPr>
                <w:rFonts w:ascii="Arial" w:hAnsi="Arial" w:cs="Arial"/>
                <w:szCs w:val="22"/>
              </w:rPr>
              <w:t xml:space="preserve">: </w:t>
            </w:r>
            <w:r w:rsidR="005D7A46" w:rsidRPr="00747F3F">
              <w:rPr>
                <w:rFonts w:ascii="Arial" w:hAnsi="Arial" w:cs="Arial"/>
                <w:szCs w:val="22"/>
              </w:rPr>
              <w:t>Estates</w:t>
            </w:r>
          </w:p>
        </w:tc>
        <w:tc>
          <w:tcPr>
            <w:tcW w:w="4654" w:type="dxa"/>
            <w:gridSpan w:val="2"/>
            <w:tcBorders>
              <w:top w:val="single" w:sz="8" w:space="0" w:color="auto"/>
              <w:left w:val="single" w:sz="8" w:space="0" w:color="auto"/>
            </w:tcBorders>
            <w:vAlign w:val="center"/>
          </w:tcPr>
          <w:p w:rsidR="00DE696E" w:rsidRPr="00747F3F" w:rsidRDefault="00DE696E" w:rsidP="00293B0A">
            <w:pPr>
              <w:contextualSpacing/>
              <w:rPr>
                <w:rFonts w:ascii="Arial" w:hAnsi="Arial" w:cs="Arial"/>
                <w:b/>
                <w:szCs w:val="22"/>
              </w:rPr>
            </w:pPr>
            <w:r w:rsidRPr="00747F3F">
              <w:rPr>
                <w:rFonts w:ascii="Arial" w:hAnsi="Arial" w:cs="Arial"/>
                <w:b/>
                <w:szCs w:val="22"/>
              </w:rPr>
              <w:t>Location</w:t>
            </w:r>
            <w:r w:rsidRPr="00747F3F">
              <w:rPr>
                <w:rFonts w:ascii="Arial" w:hAnsi="Arial" w:cs="Arial"/>
                <w:szCs w:val="22"/>
              </w:rPr>
              <w:t xml:space="preserve">: </w:t>
            </w:r>
            <w:r w:rsidR="005D7A46" w:rsidRPr="00747F3F">
              <w:rPr>
                <w:rFonts w:ascii="Arial" w:hAnsi="Arial" w:cs="Arial"/>
                <w:szCs w:val="22"/>
              </w:rPr>
              <w:t>College Locations</w:t>
            </w:r>
          </w:p>
        </w:tc>
      </w:tr>
      <w:tr w:rsidR="003D3432" w:rsidRPr="00747F3F" w:rsidTr="000C0840">
        <w:tc>
          <w:tcPr>
            <w:tcW w:w="9214" w:type="dxa"/>
            <w:gridSpan w:val="3"/>
          </w:tcPr>
          <w:p w:rsidR="003D3432" w:rsidRPr="00747F3F" w:rsidRDefault="003D3432" w:rsidP="00293B0A">
            <w:pPr>
              <w:spacing w:before="120" w:after="120"/>
              <w:rPr>
                <w:rFonts w:ascii="Arial" w:hAnsi="Arial" w:cs="Arial"/>
                <w:b/>
              </w:rPr>
            </w:pPr>
            <w:r w:rsidRPr="00747F3F">
              <w:rPr>
                <w:rFonts w:ascii="Arial" w:hAnsi="Arial" w:cs="Arial"/>
                <w:b/>
              </w:rPr>
              <w:t>What is</w:t>
            </w:r>
            <w:r w:rsidR="001C6D22" w:rsidRPr="00747F3F">
              <w:rPr>
                <w:rFonts w:ascii="Arial" w:hAnsi="Arial" w:cs="Arial"/>
                <w:b/>
              </w:rPr>
              <w:t>/Who are</w:t>
            </w:r>
            <w:r w:rsidRPr="00747F3F">
              <w:rPr>
                <w:rFonts w:ascii="Arial" w:hAnsi="Arial" w:cs="Arial"/>
                <w:b/>
              </w:rPr>
              <w:t xml:space="preserve"> </w:t>
            </w:r>
            <w:r w:rsidR="006C1748">
              <w:rPr>
                <w:rFonts w:ascii="Arial" w:hAnsi="Arial" w:cs="Arial"/>
                <w:b/>
              </w:rPr>
              <w:t>Estates</w:t>
            </w:r>
            <w:r w:rsidRPr="00747F3F">
              <w:rPr>
                <w:rFonts w:ascii="Arial" w:hAnsi="Arial" w:cs="Arial"/>
                <w:b/>
              </w:rPr>
              <w:t>?</w:t>
            </w:r>
          </w:p>
          <w:p w:rsidR="003D3432" w:rsidRPr="006C1748" w:rsidRDefault="006C1748" w:rsidP="00060D7C">
            <w:pPr>
              <w:spacing w:before="120" w:after="120"/>
              <w:rPr>
                <w:rFonts w:ascii="Arial" w:hAnsi="Arial" w:cs="Arial"/>
              </w:rPr>
            </w:pPr>
            <w:r w:rsidRPr="006C1748">
              <w:rPr>
                <w:rFonts w:ascii="Arial" w:hAnsi="Arial" w:cs="Arial"/>
              </w:rPr>
              <w:t>The Estates Department at UAL plays a vital role in ensuring that the environment in which you learn, study, work and teach supports you in these endeavours.</w:t>
            </w:r>
            <w:r>
              <w:rPr>
                <w:rFonts w:ascii="Arial" w:hAnsi="Arial" w:cs="Arial"/>
              </w:rPr>
              <w:t xml:space="preserve"> </w:t>
            </w:r>
            <w:r w:rsidRPr="006C1748">
              <w:rPr>
                <w:rFonts w:ascii="Arial" w:hAnsi="Arial" w:cs="Arial"/>
              </w:rPr>
              <w:t xml:space="preserve">With a total estate exceeding 160,000 m2 spread across 15 sites, our responsibilities are varied. Facilities Management (FM) work day and night to ensure University buildings are kept running, safe and clean. We are continually raising standards and thinking imaginatively about how we can improve the working, studying and learning environment at UAL for our students and staff. </w:t>
            </w:r>
          </w:p>
        </w:tc>
      </w:tr>
      <w:tr w:rsidR="00594C01" w:rsidRPr="00747F3F" w:rsidTr="000C0840">
        <w:tc>
          <w:tcPr>
            <w:tcW w:w="9214" w:type="dxa"/>
            <w:gridSpan w:val="3"/>
          </w:tcPr>
          <w:p w:rsidR="00594C01" w:rsidRPr="00747F3F" w:rsidRDefault="003D3432" w:rsidP="00293B0A">
            <w:pPr>
              <w:spacing w:before="120" w:after="120"/>
              <w:rPr>
                <w:rFonts w:ascii="Arial" w:hAnsi="Arial" w:cs="Arial"/>
                <w:b/>
              </w:rPr>
            </w:pPr>
            <w:r w:rsidRPr="00747F3F">
              <w:rPr>
                <w:rFonts w:ascii="Arial" w:hAnsi="Arial" w:cs="Arial"/>
                <w:b/>
              </w:rPr>
              <w:t>What is the purpose of the role?</w:t>
            </w:r>
          </w:p>
          <w:p w:rsidR="005D7A46" w:rsidRPr="00747F3F" w:rsidRDefault="005D7A46" w:rsidP="00293B0A">
            <w:pPr>
              <w:overflowPunct w:val="0"/>
              <w:autoSpaceDE w:val="0"/>
              <w:autoSpaceDN w:val="0"/>
              <w:adjustRightInd w:val="0"/>
              <w:spacing w:after="120"/>
              <w:textAlignment w:val="baseline"/>
              <w:rPr>
                <w:rFonts w:ascii="Arial" w:hAnsi="Arial" w:cs="Arial"/>
                <w:szCs w:val="22"/>
              </w:rPr>
            </w:pPr>
            <w:r w:rsidRPr="00747F3F">
              <w:rPr>
                <w:rStyle w:val="BodyTextIndent2Char"/>
                <w:sz w:val="22"/>
                <w:szCs w:val="22"/>
              </w:rPr>
              <w:t>To deliver a range of customer-focused facilities support and premises services, in accordance with agreed service standards and user requirements</w:t>
            </w:r>
            <w:r w:rsidRPr="00747F3F">
              <w:rPr>
                <w:rFonts w:ascii="Arial" w:hAnsi="Arial" w:cs="Arial"/>
                <w:szCs w:val="22"/>
              </w:rPr>
              <w:t>.</w:t>
            </w:r>
          </w:p>
          <w:p w:rsidR="001C6D22" w:rsidRPr="00747F3F" w:rsidRDefault="005D7A46" w:rsidP="00293B0A">
            <w:pPr>
              <w:pStyle w:val="ListBullet"/>
              <w:numPr>
                <w:ilvl w:val="0"/>
                <w:numId w:val="0"/>
              </w:numPr>
              <w:rPr>
                <w:rFonts w:ascii="Arial" w:hAnsi="Arial" w:cs="Arial"/>
              </w:rPr>
            </w:pPr>
            <w:r w:rsidRPr="00747F3F">
              <w:rPr>
                <w:rStyle w:val="BodyTextIndent2Char"/>
                <w:sz w:val="22"/>
                <w:szCs w:val="22"/>
              </w:rPr>
              <w:t>The post holder will be required to work as part of the Estates wide operational staff on a roster and may be required to move between properties to ensure that operational needs are met across the normal six-day operational cycle. Where staff resources are required at short notice to meet unexpected demand, it will be expected that the post</w:t>
            </w:r>
            <w:r w:rsidR="00747F3F">
              <w:rPr>
                <w:rStyle w:val="BodyTextIndent2Char"/>
                <w:sz w:val="22"/>
                <w:szCs w:val="22"/>
              </w:rPr>
              <w:t xml:space="preserve"> </w:t>
            </w:r>
            <w:r w:rsidRPr="00747F3F">
              <w:rPr>
                <w:rStyle w:val="BodyTextIndent2Char"/>
                <w:sz w:val="22"/>
                <w:szCs w:val="22"/>
              </w:rPr>
              <w:t>holder will move between properties on the same day. The post</w:t>
            </w:r>
            <w:r w:rsidR="00747F3F">
              <w:rPr>
                <w:rStyle w:val="BodyTextIndent2Char"/>
                <w:sz w:val="22"/>
                <w:szCs w:val="22"/>
              </w:rPr>
              <w:t xml:space="preserve"> </w:t>
            </w:r>
            <w:r w:rsidRPr="00747F3F">
              <w:rPr>
                <w:rStyle w:val="BodyTextIndent2Char"/>
                <w:sz w:val="22"/>
                <w:szCs w:val="22"/>
              </w:rPr>
              <w:t>holder will be required to work on an early and late shift basis which is five days over a six day week, including some Saturdays. The shifts are either 7.00am to 3.00pm or 2.00pm/2.30pm to 10.00pm/10.30pm (depending on site) on a rotational roster.</w:t>
            </w:r>
          </w:p>
        </w:tc>
      </w:tr>
      <w:tr w:rsidR="00594C01" w:rsidRPr="00747F3F" w:rsidTr="000C0840">
        <w:tc>
          <w:tcPr>
            <w:tcW w:w="9214" w:type="dxa"/>
            <w:gridSpan w:val="3"/>
          </w:tcPr>
          <w:p w:rsidR="00594C01" w:rsidRPr="00747F3F" w:rsidRDefault="00594C01" w:rsidP="00293B0A">
            <w:pPr>
              <w:spacing w:before="120" w:after="120"/>
              <w:rPr>
                <w:rFonts w:ascii="Arial" w:hAnsi="Arial" w:cs="Arial"/>
                <w:b/>
              </w:rPr>
            </w:pPr>
            <w:r w:rsidRPr="00747F3F">
              <w:rPr>
                <w:rFonts w:ascii="Arial" w:hAnsi="Arial" w:cs="Arial"/>
                <w:b/>
              </w:rPr>
              <w:t>Duties and Responsibilities</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undertake opening and closing arrangements for one or more properties in accordance with published procedure/times ensuring that all access and exit routes are available. </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undertake daily premises audits/inspections (to include lighting, heating, fire extinguishers, safety system checks, meter readings etc) against a set checklist, reporting the findings to the duty Facilities Manager.</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ensure that the University’s premises are maintained in a safe and tidy condition by ensuring that staircases, circulation routes, receptions, plant rooms, corridors, pavements, car parks, external areas, access points, exit points, delivery and evacuation areas are kept clear of obstructions and litter at all times.  </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undertake regular cleaning of ground floor windows, doors, external surfaces, glazing, etc particularly to prominent locations i.e. receptions, entrances, etc.</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ensure consumable stocks for all toilets and staff kitchens are monitored and maintained throughout the operating hours and that these facilities are inspected for cleanliness and faults at regular agreed intervals completing inspection charts where appropriate.</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process all incoming and outgoing deliveries including the recording and safe porterage of all non-specialist items within and between designated properties, ensuring </w:t>
            </w:r>
            <w:r w:rsidRPr="00747F3F">
              <w:rPr>
                <w:rFonts w:ascii="Arial" w:hAnsi="Arial" w:cs="Arial"/>
                <w:szCs w:val="22"/>
              </w:rPr>
              <w:lastRenderedPageBreak/>
              <w:t>that deliveries are accepted in accordance with published procedures and stakeholder requirements.</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undertake a range of porterage duties ensuring that specified room furniture layouts are delivered in accordance with published procedures and stakeholder requirements.</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undertake mail sorting, franking and delivery duties to meet user requirements including distributing mail within and between multiple local properties where required.</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Receiving and storing securely all lost </w:t>
            </w:r>
            <w:r w:rsidR="00060D7C" w:rsidRPr="00747F3F">
              <w:rPr>
                <w:rFonts w:ascii="Arial" w:hAnsi="Arial" w:cs="Arial"/>
                <w:szCs w:val="22"/>
              </w:rPr>
              <w:t>property and</w:t>
            </w:r>
            <w:r w:rsidRPr="00747F3F">
              <w:rPr>
                <w:rFonts w:ascii="Arial" w:hAnsi="Arial" w:cs="Arial"/>
                <w:szCs w:val="22"/>
              </w:rPr>
              <w:t xml:space="preserve"> maintaining the Lost Property Register.</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provide a first-line access control/security presence at specified properties, ensuring the safe access and egress of authorised staff, students, visitors and contractors in accordance with published procedures.  </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wear at all times the approved official uniform, security identification (SIA Door Supervisor License) and appropriate personal protective equipment.</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meet and greet all visitors in a courteous and professional manner, dealing with enquiries as appropriate, alerting hosts of their visitors and or directing visitors to venues as appropriate, in accordance with local College arrangements.  </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Managing and controlling car parking access in accordance with local arrangements.</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maintain an effective key register and key issue control system.</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 xml:space="preserve">To undertake health and safety duties and responsibilities as required by the post. </w:t>
            </w:r>
          </w:p>
          <w:p w:rsidR="005D7A46" w:rsidRPr="00747F3F" w:rsidRDefault="005D7A46" w:rsidP="00293B0A">
            <w:pPr>
              <w:numPr>
                <w:ilvl w:val="0"/>
                <w:numId w:val="15"/>
              </w:numPr>
              <w:spacing w:after="120"/>
              <w:rPr>
                <w:rFonts w:ascii="Arial" w:hAnsi="Arial" w:cs="Arial"/>
                <w:szCs w:val="22"/>
              </w:rPr>
            </w:pPr>
            <w:r w:rsidRPr="00747F3F">
              <w:rPr>
                <w:rFonts w:ascii="Arial" w:hAnsi="Arial" w:cs="Arial"/>
                <w:szCs w:val="22"/>
              </w:rPr>
              <w:t>To ensure adoption and compliance with all recognised and published health and safety guidance documentation, procedures, systems, etc.</w:t>
            </w:r>
          </w:p>
          <w:p w:rsidR="005D7A46" w:rsidRPr="00747F3F" w:rsidRDefault="005D7A46" w:rsidP="00293B0A">
            <w:pPr>
              <w:numPr>
                <w:ilvl w:val="0"/>
                <w:numId w:val="15"/>
              </w:numPr>
              <w:overflowPunct w:val="0"/>
              <w:autoSpaceDE w:val="0"/>
              <w:autoSpaceDN w:val="0"/>
              <w:adjustRightInd w:val="0"/>
              <w:spacing w:after="120"/>
              <w:textAlignment w:val="baseline"/>
              <w:rPr>
                <w:rStyle w:val="BodyTextIndent2Char"/>
                <w:color w:val="000000"/>
                <w:sz w:val="22"/>
                <w:szCs w:val="22"/>
              </w:rPr>
            </w:pPr>
            <w:r w:rsidRPr="00747F3F">
              <w:rPr>
                <w:rStyle w:val="BodyTextIndent2Char"/>
                <w:color w:val="000000"/>
                <w:sz w:val="22"/>
                <w:szCs w:val="22"/>
              </w:rPr>
              <w:t>To undertake the duties of a First Aider, undertaking certified training where necessary and appropriate to maintain valid certification.</w:t>
            </w:r>
          </w:p>
          <w:p w:rsidR="005D7A46" w:rsidRPr="00747F3F" w:rsidRDefault="005D7A46" w:rsidP="00293B0A">
            <w:pPr>
              <w:numPr>
                <w:ilvl w:val="0"/>
                <w:numId w:val="15"/>
              </w:numPr>
              <w:overflowPunct w:val="0"/>
              <w:autoSpaceDE w:val="0"/>
              <w:autoSpaceDN w:val="0"/>
              <w:adjustRightInd w:val="0"/>
              <w:spacing w:after="120"/>
              <w:textAlignment w:val="baseline"/>
              <w:rPr>
                <w:rStyle w:val="BodyTextIndent2Char"/>
                <w:color w:val="000000"/>
                <w:sz w:val="22"/>
                <w:szCs w:val="22"/>
              </w:rPr>
            </w:pPr>
            <w:r w:rsidRPr="00747F3F">
              <w:rPr>
                <w:rStyle w:val="BodyTextIndent2Char"/>
                <w:color w:val="000000"/>
                <w:sz w:val="22"/>
                <w:szCs w:val="22"/>
              </w:rPr>
              <w:t>To regular</w:t>
            </w:r>
            <w:r w:rsidRPr="00747F3F">
              <w:rPr>
                <w:rStyle w:val="BodyTextIndent2Char"/>
                <w:sz w:val="22"/>
                <w:szCs w:val="22"/>
              </w:rPr>
              <w:t>ly</w:t>
            </w:r>
            <w:r w:rsidRPr="00747F3F">
              <w:rPr>
                <w:rStyle w:val="BodyTextIndent2Char"/>
                <w:color w:val="000000"/>
                <w:sz w:val="22"/>
                <w:szCs w:val="22"/>
              </w:rPr>
              <w:t xml:space="preserve"> review first aid stocks/equipment and replenish supplies as necessary.</w:t>
            </w:r>
          </w:p>
          <w:p w:rsidR="005D7A46" w:rsidRPr="00747F3F" w:rsidRDefault="005D7A46" w:rsidP="00293B0A">
            <w:pPr>
              <w:numPr>
                <w:ilvl w:val="0"/>
                <w:numId w:val="15"/>
              </w:numPr>
              <w:overflowPunct w:val="0"/>
              <w:autoSpaceDE w:val="0"/>
              <w:autoSpaceDN w:val="0"/>
              <w:adjustRightInd w:val="0"/>
              <w:spacing w:after="120"/>
              <w:textAlignment w:val="baseline"/>
              <w:rPr>
                <w:rStyle w:val="BodyTextIndent2Char"/>
                <w:color w:val="000000"/>
                <w:sz w:val="22"/>
                <w:szCs w:val="22"/>
              </w:rPr>
            </w:pPr>
            <w:r w:rsidRPr="00747F3F">
              <w:rPr>
                <w:rStyle w:val="BodyTextIndent2Char"/>
                <w:color w:val="000000"/>
                <w:sz w:val="22"/>
                <w:szCs w:val="22"/>
              </w:rPr>
              <w:t>Under the direction of the Facilities Manager or in their absence</w:t>
            </w:r>
            <w:r w:rsidRPr="00747F3F">
              <w:rPr>
                <w:rStyle w:val="BodyTextIndent2Char"/>
                <w:b/>
                <w:color w:val="000000"/>
                <w:sz w:val="22"/>
                <w:szCs w:val="22"/>
              </w:rPr>
              <w:t>,</w:t>
            </w:r>
            <w:r w:rsidRPr="00747F3F">
              <w:rPr>
                <w:rStyle w:val="BodyTextIndent2Char"/>
                <w:color w:val="000000"/>
                <w:sz w:val="22"/>
                <w:szCs w:val="22"/>
              </w:rPr>
              <w:t xml:space="preserve"> to respond to incidents whether as part of a local response, or as part of a wider Disaster Recovery event, performing such duties as are appropriate to the role and in accordance with published guidance on incident control.</w:t>
            </w:r>
          </w:p>
          <w:p w:rsidR="003D5FCE" w:rsidRPr="00747F3F" w:rsidRDefault="003D5FCE" w:rsidP="00293B0A">
            <w:pPr>
              <w:rPr>
                <w:rFonts w:ascii="Arial" w:hAnsi="Arial" w:cs="Arial"/>
              </w:rPr>
            </w:pPr>
          </w:p>
          <w:p w:rsidR="007166ED" w:rsidRPr="00747F3F" w:rsidRDefault="007166ED" w:rsidP="00293B0A">
            <w:pPr>
              <w:rPr>
                <w:rFonts w:ascii="Arial" w:hAnsi="Arial" w:cs="Arial"/>
                <w:b/>
              </w:rPr>
            </w:pPr>
            <w:r w:rsidRPr="00747F3F">
              <w:rPr>
                <w:rFonts w:ascii="Arial" w:hAnsi="Arial" w:cs="Arial"/>
                <w:b/>
              </w:rPr>
              <w:t xml:space="preserve">Objectives over the next 2-3 years </w:t>
            </w:r>
            <w:r w:rsidR="002A7495" w:rsidRPr="00747F3F">
              <w:rPr>
                <w:rFonts w:ascii="Arial" w:hAnsi="Arial" w:cs="Arial"/>
                <w:i/>
              </w:rPr>
              <w:t>N/A</w:t>
            </w:r>
          </w:p>
          <w:p w:rsidR="007166ED" w:rsidRPr="00747F3F" w:rsidRDefault="007166ED" w:rsidP="00293B0A">
            <w:pPr>
              <w:rPr>
                <w:rFonts w:ascii="Arial" w:hAnsi="Arial" w:cs="Arial"/>
              </w:rPr>
            </w:pPr>
          </w:p>
          <w:p w:rsidR="007166ED" w:rsidRPr="00747F3F" w:rsidRDefault="007166ED" w:rsidP="00293B0A">
            <w:pPr>
              <w:rPr>
                <w:rFonts w:ascii="Arial" w:hAnsi="Arial" w:cs="Arial"/>
              </w:rPr>
            </w:pPr>
            <w:r w:rsidRPr="00747F3F">
              <w:rPr>
                <w:rFonts w:ascii="Arial" w:hAnsi="Arial" w:cs="Arial"/>
                <w:b/>
              </w:rPr>
              <w:t>Other Conditions</w:t>
            </w:r>
            <w:r w:rsidRPr="00747F3F">
              <w:rPr>
                <w:rFonts w:ascii="Arial" w:hAnsi="Arial" w:cs="Arial"/>
              </w:rPr>
              <w:t xml:space="preserve"> </w:t>
            </w:r>
          </w:p>
          <w:p w:rsidR="007166ED" w:rsidRPr="00747F3F" w:rsidRDefault="007166ED" w:rsidP="00293B0A">
            <w:pPr>
              <w:pStyle w:val="BodyText2"/>
              <w:rPr>
                <w:bCs/>
                <w:sz w:val="22"/>
                <w:szCs w:val="22"/>
              </w:rPr>
            </w:pPr>
            <w:r w:rsidRPr="00747F3F">
              <w:rPr>
                <w:bCs/>
                <w:sz w:val="22"/>
                <w:szCs w:val="22"/>
              </w:rPr>
              <w:t>As a member of the University</w:t>
            </w:r>
            <w:r w:rsidR="002A7495" w:rsidRPr="00747F3F">
              <w:rPr>
                <w:bCs/>
                <w:sz w:val="22"/>
                <w:szCs w:val="22"/>
              </w:rPr>
              <w:t xml:space="preserve"> Estates team</w:t>
            </w:r>
            <w:r w:rsidRPr="00747F3F">
              <w:rPr>
                <w:bCs/>
                <w:sz w:val="22"/>
                <w:szCs w:val="22"/>
              </w:rPr>
              <w:t xml:space="preserve"> the following applies:</w:t>
            </w:r>
          </w:p>
          <w:p w:rsidR="00747F3F" w:rsidRPr="00747F3F" w:rsidRDefault="00747F3F" w:rsidP="00293B0A">
            <w:pPr>
              <w:numPr>
                <w:ilvl w:val="0"/>
                <w:numId w:val="15"/>
              </w:numPr>
              <w:spacing w:after="120"/>
              <w:rPr>
                <w:rFonts w:ascii="Arial" w:hAnsi="Arial" w:cs="Arial"/>
                <w:szCs w:val="22"/>
              </w:rPr>
            </w:pPr>
            <w:r w:rsidRPr="00747F3F">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EA2225" w:rsidRPr="00747F3F" w:rsidRDefault="00EA2225" w:rsidP="00293B0A">
            <w:pPr>
              <w:pStyle w:val="ListParagraph"/>
              <w:numPr>
                <w:ilvl w:val="0"/>
                <w:numId w:val="15"/>
              </w:numPr>
              <w:rPr>
                <w:rFonts w:ascii="Arial" w:hAnsi="Arial" w:cs="Arial"/>
              </w:rPr>
            </w:pPr>
            <w:r w:rsidRPr="00747F3F">
              <w:rPr>
                <w:rFonts w:ascii="Arial" w:hAnsi="Arial" w:cs="Arial"/>
              </w:rPr>
              <w:t>Undertake health and safety duties and responsibilities appropriate to the role.</w:t>
            </w:r>
          </w:p>
          <w:p w:rsidR="00747F3F" w:rsidRPr="00747F3F" w:rsidRDefault="00747F3F" w:rsidP="00060D7C"/>
          <w:p w:rsidR="007166ED" w:rsidRDefault="007166ED" w:rsidP="00293B0A">
            <w:pPr>
              <w:pStyle w:val="BodyText2"/>
              <w:numPr>
                <w:ilvl w:val="0"/>
                <w:numId w:val="15"/>
              </w:numPr>
              <w:rPr>
                <w:bCs/>
                <w:sz w:val="22"/>
                <w:szCs w:val="22"/>
              </w:rPr>
            </w:pPr>
            <w:r w:rsidRPr="00747F3F">
              <w:rPr>
                <w:bCs/>
                <w:sz w:val="22"/>
                <w:szCs w:val="22"/>
              </w:rPr>
              <w:t>You may be required to work such additional/different hours as may from time to time be necessary for the proper and efficient discharge of duties which may include evenings, Saturdays, Sundays and bank holidays.</w:t>
            </w:r>
          </w:p>
          <w:p w:rsidR="00DE696E" w:rsidRPr="00747F3F" w:rsidRDefault="00DE696E" w:rsidP="00293B0A">
            <w:pPr>
              <w:spacing w:after="120"/>
              <w:rPr>
                <w:rFonts w:ascii="Arial" w:hAnsi="Arial" w:cs="Arial"/>
                <w:b/>
              </w:rPr>
            </w:pPr>
            <w:r w:rsidRPr="00747F3F">
              <w:rPr>
                <w:rFonts w:ascii="Arial" w:hAnsi="Arial" w:cs="Arial"/>
                <w:b/>
              </w:rPr>
              <w:t xml:space="preserve">General </w:t>
            </w:r>
          </w:p>
          <w:p w:rsidR="00DE696E" w:rsidRPr="00747F3F" w:rsidRDefault="00DE696E" w:rsidP="00293B0A">
            <w:pPr>
              <w:pStyle w:val="ListParagraph"/>
              <w:numPr>
                <w:ilvl w:val="0"/>
                <w:numId w:val="15"/>
              </w:numPr>
              <w:rPr>
                <w:rFonts w:ascii="Arial" w:hAnsi="Arial" w:cs="Arial"/>
              </w:rPr>
            </w:pPr>
            <w:r w:rsidRPr="00747F3F">
              <w:rPr>
                <w:rFonts w:ascii="Arial" w:hAnsi="Arial" w:cs="Arial"/>
              </w:rPr>
              <w:t xml:space="preserve">Assume other reasonable duties consistent with your role, as determined </w:t>
            </w:r>
            <w:r w:rsidR="00747F3F" w:rsidRPr="00747F3F">
              <w:rPr>
                <w:rFonts w:ascii="Arial" w:hAnsi="Arial" w:cs="Arial"/>
              </w:rPr>
              <w:t>by Estates management</w:t>
            </w:r>
            <w:r w:rsidRPr="00747F3F">
              <w:rPr>
                <w:rFonts w:ascii="Arial" w:hAnsi="Arial" w:cs="Arial"/>
              </w:rPr>
              <w:t>, which may be assigned to you anywhere within the University.</w:t>
            </w:r>
          </w:p>
          <w:p w:rsidR="00DE696E" w:rsidRPr="00747F3F" w:rsidRDefault="00DE696E" w:rsidP="00293B0A">
            <w:pPr>
              <w:pStyle w:val="ListParagraph"/>
              <w:numPr>
                <w:ilvl w:val="0"/>
                <w:numId w:val="15"/>
              </w:numPr>
              <w:rPr>
                <w:rFonts w:ascii="Arial" w:hAnsi="Arial" w:cs="Arial"/>
              </w:rPr>
            </w:pPr>
            <w:r w:rsidRPr="00747F3F">
              <w:rPr>
                <w:rFonts w:ascii="Arial" w:hAnsi="Arial" w:cs="Arial"/>
              </w:rPr>
              <w:t>Work in accordance with the University’s Equal Opportunities Policy and the Staff Charter, promoting equality and diversity in your work.</w:t>
            </w:r>
          </w:p>
          <w:p w:rsidR="00DE696E" w:rsidRPr="00747F3F" w:rsidRDefault="00DE696E" w:rsidP="00293B0A">
            <w:pPr>
              <w:pStyle w:val="ListParagraph"/>
              <w:numPr>
                <w:ilvl w:val="0"/>
                <w:numId w:val="15"/>
              </w:numPr>
              <w:rPr>
                <w:rFonts w:ascii="Arial" w:hAnsi="Arial" w:cs="Arial"/>
              </w:rPr>
            </w:pPr>
            <w:r w:rsidRPr="00747F3F">
              <w:rPr>
                <w:rFonts w:ascii="Arial" w:hAnsi="Arial" w:cs="Arial"/>
              </w:rPr>
              <w:lastRenderedPageBreak/>
              <w:t>Make full use of all information and communication technologies in adherence to data protection policies to meet the requirements of the role and to promote organisational effectiveness.</w:t>
            </w:r>
          </w:p>
          <w:p w:rsidR="00DE696E" w:rsidRPr="00747F3F" w:rsidRDefault="00DE696E" w:rsidP="00293B0A">
            <w:pPr>
              <w:pStyle w:val="ListParagraph"/>
              <w:numPr>
                <w:ilvl w:val="0"/>
                <w:numId w:val="15"/>
              </w:numPr>
              <w:rPr>
                <w:rFonts w:ascii="Arial" w:hAnsi="Arial" w:cs="Arial"/>
              </w:rPr>
            </w:pPr>
            <w:r w:rsidRPr="00747F3F">
              <w:rPr>
                <w:rFonts w:ascii="Arial" w:hAnsi="Arial" w:cs="Arial"/>
              </w:rPr>
              <w:t xml:space="preserve">Conduct all financial matters associated with the role accordance </w:t>
            </w:r>
            <w:r w:rsidR="001C6D22" w:rsidRPr="00747F3F">
              <w:rPr>
                <w:rFonts w:ascii="Arial" w:hAnsi="Arial" w:cs="Arial"/>
              </w:rPr>
              <w:t>to</w:t>
            </w:r>
            <w:r w:rsidRPr="00747F3F">
              <w:rPr>
                <w:rFonts w:ascii="Arial" w:hAnsi="Arial" w:cs="Arial"/>
              </w:rPr>
              <w:t xml:space="preserve"> the University’s policies and procedures, as laid down in the Financial Regulations.</w:t>
            </w:r>
          </w:p>
          <w:p w:rsidR="00594C01" w:rsidRPr="00747F3F" w:rsidRDefault="00594C01" w:rsidP="00293B0A">
            <w:pPr>
              <w:rPr>
                <w:rFonts w:ascii="Arial" w:hAnsi="Arial" w:cs="Arial"/>
              </w:rPr>
            </w:pPr>
          </w:p>
        </w:tc>
      </w:tr>
      <w:tr w:rsidR="00594C01" w:rsidRPr="00747F3F" w:rsidTr="00150DEB">
        <w:trPr>
          <w:trHeight w:val="406"/>
        </w:trPr>
        <w:tc>
          <w:tcPr>
            <w:tcW w:w="9214" w:type="dxa"/>
            <w:gridSpan w:val="3"/>
          </w:tcPr>
          <w:p w:rsidR="00C36210" w:rsidRPr="00747F3F" w:rsidRDefault="00594C01" w:rsidP="00293B0A">
            <w:pPr>
              <w:spacing w:before="120" w:after="120"/>
              <w:rPr>
                <w:rFonts w:ascii="Arial" w:hAnsi="Arial" w:cs="Arial"/>
              </w:rPr>
            </w:pPr>
            <w:r w:rsidRPr="00747F3F">
              <w:rPr>
                <w:rFonts w:ascii="Arial" w:hAnsi="Arial" w:cs="Arial"/>
                <w:b/>
              </w:rPr>
              <w:lastRenderedPageBreak/>
              <w:t>Key Working Relationships</w:t>
            </w:r>
          </w:p>
          <w:p w:rsidR="000B4B43" w:rsidRPr="00747F3F" w:rsidRDefault="00747F3F" w:rsidP="00293B0A">
            <w:pPr>
              <w:pStyle w:val="ListParagraph"/>
              <w:numPr>
                <w:ilvl w:val="0"/>
                <w:numId w:val="34"/>
              </w:numPr>
              <w:rPr>
                <w:rFonts w:ascii="Arial" w:hAnsi="Arial" w:cs="Arial"/>
              </w:rPr>
            </w:pPr>
            <w:r w:rsidRPr="00747F3F">
              <w:rPr>
                <w:rFonts w:ascii="Arial" w:hAnsi="Arial" w:cs="Arial"/>
              </w:rPr>
              <w:t>Managers</w:t>
            </w:r>
          </w:p>
          <w:p w:rsidR="001C6D22" w:rsidRPr="00747F3F" w:rsidRDefault="00747F3F" w:rsidP="00293B0A">
            <w:pPr>
              <w:pStyle w:val="ListParagraph"/>
              <w:numPr>
                <w:ilvl w:val="0"/>
                <w:numId w:val="34"/>
              </w:numPr>
              <w:rPr>
                <w:rFonts w:ascii="Arial" w:hAnsi="Arial" w:cs="Arial"/>
              </w:rPr>
            </w:pPr>
            <w:r w:rsidRPr="00747F3F">
              <w:rPr>
                <w:rFonts w:ascii="Arial" w:hAnsi="Arial" w:cs="Arial"/>
              </w:rPr>
              <w:t>Staff</w:t>
            </w:r>
          </w:p>
          <w:p w:rsidR="00747F3F" w:rsidRPr="00747F3F" w:rsidRDefault="00747F3F" w:rsidP="00293B0A">
            <w:pPr>
              <w:pStyle w:val="ListParagraph"/>
              <w:numPr>
                <w:ilvl w:val="0"/>
                <w:numId w:val="34"/>
              </w:numPr>
              <w:rPr>
                <w:rFonts w:ascii="Arial" w:hAnsi="Arial" w:cs="Arial"/>
              </w:rPr>
            </w:pPr>
            <w:r w:rsidRPr="00747F3F">
              <w:rPr>
                <w:rFonts w:ascii="Arial" w:hAnsi="Arial" w:cs="Arial"/>
              </w:rPr>
              <w:t>Contractors</w:t>
            </w:r>
          </w:p>
          <w:p w:rsidR="00747F3F" w:rsidRPr="00747F3F" w:rsidRDefault="00747F3F" w:rsidP="00293B0A">
            <w:pPr>
              <w:pStyle w:val="ListParagraph"/>
              <w:numPr>
                <w:ilvl w:val="0"/>
                <w:numId w:val="34"/>
              </w:numPr>
              <w:rPr>
                <w:rFonts w:ascii="Arial" w:hAnsi="Arial" w:cs="Arial"/>
              </w:rPr>
            </w:pPr>
            <w:r w:rsidRPr="00747F3F">
              <w:rPr>
                <w:rFonts w:ascii="Arial" w:hAnsi="Arial" w:cs="Arial"/>
              </w:rPr>
              <w:t>Students</w:t>
            </w:r>
          </w:p>
          <w:p w:rsidR="00747F3F" w:rsidRPr="00747F3F" w:rsidRDefault="00747F3F" w:rsidP="00293B0A">
            <w:pPr>
              <w:pStyle w:val="ListParagraph"/>
              <w:numPr>
                <w:ilvl w:val="0"/>
                <w:numId w:val="34"/>
              </w:numPr>
              <w:rPr>
                <w:rFonts w:ascii="Arial" w:hAnsi="Arial" w:cs="Arial"/>
              </w:rPr>
            </w:pPr>
            <w:r w:rsidRPr="00747F3F">
              <w:rPr>
                <w:rFonts w:ascii="Arial" w:hAnsi="Arial" w:cs="Arial"/>
              </w:rPr>
              <w:t>Visitors</w:t>
            </w:r>
          </w:p>
        </w:tc>
      </w:tr>
      <w:tr w:rsidR="00594C01" w:rsidRPr="00747F3F" w:rsidTr="000C0840">
        <w:tc>
          <w:tcPr>
            <w:tcW w:w="9214" w:type="dxa"/>
            <w:gridSpan w:val="3"/>
          </w:tcPr>
          <w:p w:rsidR="00594C01" w:rsidRPr="00747F3F" w:rsidRDefault="00594C01" w:rsidP="00293B0A">
            <w:pPr>
              <w:spacing w:before="120" w:after="120"/>
              <w:rPr>
                <w:rFonts w:ascii="Arial" w:hAnsi="Arial" w:cs="Arial"/>
                <w:b/>
              </w:rPr>
            </w:pPr>
            <w:r w:rsidRPr="00747F3F">
              <w:rPr>
                <w:rFonts w:ascii="Arial" w:hAnsi="Arial" w:cs="Arial"/>
                <w:b/>
              </w:rPr>
              <w:t>Specific Management Responsibilities</w:t>
            </w:r>
          </w:p>
          <w:p w:rsidR="00594C01" w:rsidRPr="00747F3F" w:rsidRDefault="00594C01" w:rsidP="00293B0A">
            <w:pPr>
              <w:rPr>
                <w:rFonts w:ascii="Arial" w:hAnsi="Arial" w:cs="Arial"/>
              </w:rPr>
            </w:pPr>
            <w:r w:rsidRPr="00747F3F">
              <w:rPr>
                <w:rFonts w:ascii="Arial" w:hAnsi="Arial" w:cs="Arial"/>
              </w:rPr>
              <w:t>Budgets:</w:t>
            </w:r>
            <w:r w:rsidR="00B26E52" w:rsidRPr="00747F3F">
              <w:rPr>
                <w:rFonts w:ascii="Arial" w:hAnsi="Arial" w:cs="Arial"/>
              </w:rPr>
              <w:t xml:space="preserve"> </w:t>
            </w:r>
            <w:r w:rsidR="00747F3F" w:rsidRPr="00747F3F">
              <w:rPr>
                <w:rFonts w:ascii="Arial" w:hAnsi="Arial" w:cs="Arial"/>
              </w:rPr>
              <w:t>N/A</w:t>
            </w:r>
          </w:p>
          <w:p w:rsidR="00594C01" w:rsidRPr="00747F3F" w:rsidRDefault="00594C01" w:rsidP="00293B0A">
            <w:pPr>
              <w:rPr>
                <w:rFonts w:ascii="Arial" w:hAnsi="Arial" w:cs="Arial"/>
              </w:rPr>
            </w:pPr>
            <w:r w:rsidRPr="00747F3F">
              <w:rPr>
                <w:rFonts w:ascii="Arial" w:hAnsi="Arial" w:cs="Arial"/>
              </w:rPr>
              <w:t>Staff:</w:t>
            </w:r>
            <w:r w:rsidR="00B26E52" w:rsidRPr="00747F3F">
              <w:rPr>
                <w:rFonts w:ascii="Arial" w:hAnsi="Arial" w:cs="Arial"/>
              </w:rPr>
              <w:t xml:space="preserve"> </w:t>
            </w:r>
            <w:r w:rsidR="00747F3F" w:rsidRPr="00747F3F">
              <w:rPr>
                <w:rFonts w:ascii="Arial" w:hAnsi="Arial" w:cs="Arial"/>
              </w:rPr>
              <w:t>N/A</w:t>
            </w:r>
          </w:p>
          <w:p w:rsidR="000B4B43" w:rsidRPr="00747F3F" w:rsidRDefault="00594C01" w:rsidP="00293B0A">
            <w:pPr>
              <w:rPr>
                <w:rFonts w:ascii="Arial" w:hAnsi="Arial" w:cs="Arial"/>
              </w:rPr>
            </w:pPr>
            <w:r w:rsidRPr="00747F3F">
              <w:rPr>
                <w:rFonts w:ascii="Arial" w:hAnsi="Arial" w:cs="Arial"/>
              </w:rPr>
              <w:t>Other (e.g. accommodation; equipment):</w:t>
            </w:r>
            <w:r w:rsidR="006F53E4" w:rsidRPr="00747F3F">
              <w:rPr>
                <w:rFonts w:ascii="Arial" w:hAnsi="Arial" w:cs="Arial"/>
              </w:rPr>
              <w:t xml:space="preserve"> </w:t>
            </w:r>
            <w:r w:rsidR="00747F3F" w:rsidRPr="00747F3F">
              <w:rPr>
                <w:rFonts w:ascii="Arial" w:hAnsi="Arial" w:cs="Arial"/>
              </w:rPr>
              <w:t>N/A</w:t>
            </w:r>
          </w:p>
        </w:tc>
      </w:tr>
    </w:tbl>
    <w:p w:rsidR="00594C01" w:rsidRPr="00747F3F" w:rsidRDefault="00594C01" w:rsidP="00293B0A">
      <w:pPr>
        <w:rPr>
          <w:rFonts w:ascii="Arial" w:hAnsi="Arial" w:cs="Arial"/>
        </w:rPr>
      </w:pPr>
    </w:p>
    <w:p w:rsidR="001C6D22" w:rsidRPr="00747F3F" w:rsidRDefault="00FC2F78" w:rsidP="00293B0A">
      <w:pPr>
        <w:ind w:left="-142"/>
        <w:rPr>
          <w:rFonts w:ascii="Arial" w:hAnsi="Arial" w:cs="Arial"/>
        </w:rPr>
      </w:pPr>
      <w:r w:rsidRPr="00747F3F">
        <w:rPr>
          <w:rFonts w:ascii="Arial" w:hAnsi="Arial" w:cs="Arial"/>
        </w:rPr>
        <w:t>Last updated</w:t>
      </w:r>
      <w:r w:rsidR="00C007C8" w:rsidRPr="00747F3F">
        <w:rPr>
          <w:rFonts w:ascii="Arial" w:hAnsi="Arial" w:cs="Arial"/>
        </w:rPr>
        <w:t xml:space="preserve">: </w:t>
      </w:r>
      <w:r w:rsidR="00747F3F" w:rsidRPr="00747F3F">
        <w:rPr>
          <w:rFonts w:ascii="Arial" w:hAnsi="Arial" w:cs="Arial"/>
        </w:rPr>
        <w:t>26/9/18</w:t>
      </w:r>
    </w:p>
    <w:p w:rsidR="001C6D22" w:rsidRPr="00747F3F" w:rsidRDefault="001C6D22" w:rsidP="00293B0A">
      <w:pPr>
        <w:ind w:left="-142"/>
        <w:rPr>
          <w:rFonts w:ascii="Arial" w:hAnsi="Arial" w:cs="Arial"/>
        </w:rPr>
      </w:pPr>
    </w:p>
    <w:p w:rsidR="001C6D22" w:rsidRPr="00747F3F" w:rsidRDefault="001C6D22" w:rsidP="00293B0A">
      <w:pPr>
        <w:ind w:left="-142"/>
        <w:rPr>
          <w:rFonts w:ascii="Arial" w:hAnsi="Arial" w:cs="Arial"/>
        </w:rPr>
      </w:pPr>
    </w:p>
    <w:p w:rsidR="00DE696E" w:rsidRPr="00747F3F" w:rsidRDefault="001C6D22" w:rsidP="00293B0A">
      <w:pPr>
        <w:ind w:left="-142"/>
        <w:rPr>
          <w:rFonts w:ascii="Arial" w:hAnsi="Arial" w:cs="Arial"/>
        </w:rPr>
      </w:pPr>
      <w:r w:rsidRPr="00747F3F">
        <w:rPr>
          <w:rFonts w:ascii="Arial" w:hAnsi="Arial" w:cs="Arial"/>
          <w:b/>
        </w:rPr>
        <w:t xml:space="preserve">[Include structure chart if </w:t>
      </w:r>
      <w:r w:rsidR="0040142F" w:rsidRPr="00747F3F">
        <w:rPr>
          <w:rFonts w:ascii="Arial" w:hAnsi="Arial" w:cs="Arial"/>
          <w:b/>
        </w:rPr>
        <w:t>available/</w:t>
      </w:r>
      <w:r w:rsidRPr="00747F3F">
        <w:rPr>
          <w:rFonts w:ascii="Arial" w:hAnsi="Arial" w:cs="Arial"/>
          <w:b/>
        </w:rPr>
        <w:t>appropriate]</w:t>
      </w:r>
      <w:r w:rsidR="00DE696E" w:rsidRPr="00747F3F">
        <w:rPr>
          <w:rFonts w:ascii="Arial" w:hAnsi="Arial" w:cs="Arial"/>
        </w:rPr>
        <w:br w:type="page"/>
      </w:r>
    </w:p>
    <w:tbl>
      <w:tblPr>
        <w:tblStyle w:val="TableGrid"/>
        <w:tblW w:w="0" w:type="auto"/>
        <w:tblLook w:val="04A0" w:firstRow="1" w:lastRow="0" w:firstColumn="1" w:lastColumn="0" w:noHBand="0" w:noVBand="1"/>
      </w:tblPr>
      <w:tblGrid>
        <w:gridCol w:w="3752"/>
        <w:gridCol w:w="5264"/>
      </w:tblGrid>
      <w:tr w:rsidR="009015C5" w:rsidRPr="005D7A28" w:rsidTr="002C6663">
        <w:trPr>
          <w:trHeight w:val="410"/>
        </w:trPr>
        <w:tc>
          <w:tcPr>
            <w:tcW w:w="9016" w:type="dxa"/>
            <w:gridSpan w:val="2"/>
            <w:shd w:val="clear" w:color="auto" w:fill="000000" w:themeFill="text1"/>
            <w:vAlign w:val="center"/>
          </w:tcPr>
          <w:p w:rsidR="009015C5" w:rsidRDefault="009015C5" w:rsidP="002C6663">
            <w:pPr>
              <w:jc w:val="center"/>
              <w:rPr>
                <w:rFonts w:ascii="Calibri" w:hAnsi="Calibri" w:cs="Arial"/>
                <w:b/>
              </w:rPr>
            </w:pPr>
            <w:r w:rsidRPr="00815AAD">
              <w:rPr>
                <w:rFonts w:ascii="Calibri" w:hAnsi="Calibri" w:cs="Arial"/>
                <w:b/>
              </w:rPr>
              <w:lastRenderedPageBreak/>
              <w:t>PERSON SPECIFICATION</w:t>
            </w:r>
          </w:p>
          <w:p w:rsidR="009015C5" w:rsidRPr="00815AAD" w:rsidRDefault="009015C5" w:rsidP="002C6663">
            <w:pPr>
              <w:jc w:val="center"/>
              <w:rPr>
                <w:rFonts w:ascii="Calibri" w:hAnsi="Calibri" w:cs="Arial"/>
                <w:b/>
                <w:color w:val="262626" w:themeColor="text1" w:themeTint="D9"/>
              </w:rPr>
            </w:pPr>
          </w:p>
        </w:tc>
      </w:tr>
      <w:tr w:rsidR="009015C5" w:rsidRPr="005D7A28" w:rsidTr="002C6663">
        <w:tc>
          <w:tcPr>
            <w:tcW w:w="3752" w:type="dxa"/>
          </w:tcPr>
          <w:p w:rsidR="009015C5" w:rsidRPr="005034FC" w:rsidRDefault="009015C5" w:rsidP="002C6663">
            <w:pPr>
              <w:spacing w:before="120" w:after="120"/>
              <w:rPr>
                <w:rFonts w:ascii="Arial" w:hAnsi="Arial" w:cs="Arial"/>
              </w:rPr>
            </w:pPr>
            <w:r w:rsidRPr="005034FC">
              <w:rPr>
                <w:rFonts w:ascii="Arial" w:hAnsi="Arial" w:cs="Arial"/>
              </w:rPr>
              <w:t>Specialist Knowledge/Qualifications</w:t>
            </w:r>
          </w:p>
        </w:tc>
        <w:tc>
          <w:tcPr>
            <w:tcW w:w="5264" w:type="dxa"/>
          </w:tcPr>
          <w:p w:rsidR="009015C5" w:rsidRPr="005034FC" w:rsidRDefault="009015C5" w:rsidP="002C6663">
            <w:pPr>
              <w:spacing w:before="120" w:after="120"/>
              <w:rPr>
                <w:rFonts w:ascii="Arial" w:hAnsi="Arial" w:cs="Arial"/>
              </w:rPr>
            </w:pPr>
            <w:r w:rsidRPr="005034FC">
              <w:rPr>
                <w:rFonts w:ascii="Arial" w:hAnsi="Arial" w:cs="Arial"/>
              </w:rPr>
              <w:t xml:space="preserve">SIA Door Supervisor License (Desirable) </w:t>
            </w:r>
          </w:p>
          <w:p w:rsidR="009015C5" w:rsidRPr="005034FC" w:rsidRDefault="009015C5" w:rsidP="002C6663">
            <w:pPr>
              <w:spacing w:before="120" w:after="120"/>
              <w:rPr>
                <w:rFonts w:ascii="Arial" w:hAnsi="Arial" w:cs="Arial"/>
              </w:rPr>
            </w:pPr>
            <w:r w:rsidRPr="005034FC">
              <w:rPr>
                <w:rFonts w:ascii="Arial" w:hAnsi="Arial" w:cs="Arial"/>
              </w:rPr>
              <w:t>First Aid (Desirable)</w:t>
            </w:r>
          </w:p>
          <w:p w:rsidR="009015C5" w:rsidRPr="005034FC" w:rsidRDefault="009015C5" w:rsidP="002C6663">
            <w:pPr>
              <w:spacing w:before="120" w:after="120"/>
              <w:rPr>
                <w:rFonts w:ascii="Arial" w:hAnsi="Arial" w:cs="Arial"/>
              </w:rPr>
            </w:pPr>
          </w:p>
        </w:tc>
      </w:tr>
      <w:tr w:rsidR="009015C5" w:rsidRPr="005D7A28" w:rsidTr="002C6663">
        <w:tc>
          <w:tcPr>
            <w:tcW w:w="3752" w:type="dxa"/>
          </w:tcPr>
          <w:p w:rsidR="009015C5" w:rsidRPr="005034FC" w:rsidRDefault="009015C5" w:rsidP="002C6663">
            <w:pPr>
              <w:rPr>
                <w:rFonts w:ascii="Arial" w:hAnsi="Arial" w:cs="Arial"/>
              </w:rPr>
            </w:pPr>
            <w:r w:rsidRPr="005034FC">
              <w:rPr>
                <w:rFonts w:ascii="Arial" w:hAnsi="Arial" w:cs="Arial"/>
              </w:rPr>
              <w:t>Relevant Experience</w:t>
            </w:r>
          </w:p>
        </w:tc>
        <w:tc>
          <w:tcPr>
            <w:tcW w:w="5264" w:type="dxa"/>
          </w:tcPr>
          <w:p w:rsidR="009015C5" w:rsidRPr="005034FC" w:rsidRDefault="009015C5" w:rsidP="002C6663">
            <w:pPr>
              <w:rPr>
                <w:rFonts w:ascii="Arial" w:eastAsia="Calibri" w:hAnsi="Arial" w:cs="Arial"/>
              </w:rPr>
            </w:pPr>
            <w:r w:rsidRPr="005034FC">
              <w:rPr>
                <w:rFonts w:ascii="Arial" w:eastAsia="Calibri" w:hAnsi="Arial" w:cs="Arial"/>
              </w:rPr>
              <w:t xml:space="preserve">Demonstrable experience of security, </w:t>
            </w:r>
            <w:proofErr w:type="spellStart"/>
            <w:r w:rsidRPr="005034FC">
              <w:rPr>
                <w:rFonts w:ascii="Arial" w:eastAsia="Calibri" w:hAnsi="Arial" w:cs="Arial"/>
              </w:rPr>
              <w:t>portering</w:t>
            </w:r>
            <w:proofErr w:type="spellEnd"/>
            <w:r w:rsidRPr="005034FC">
              <w:rPr>
                <w:rFonts w:ascii="Arial" w:eastAsia="Calibri" w:hAnsi="Arial" w:cs="Arial"/>
              </w:rPr>
              <w:t xml:space="preserve"> and mail handling operations</w:t>
            </w:r>
          </w:p>
          <w:p w:rsidR="009015C5" w:rsidRPr="005034FC" w:rsidRDefault="009015C5" w:rsidP="002C6663">
            <w:pPr>
              <w:rPr>
                <w:rFonts w:ascii="Arial" w:eastAsia="Calibri" w:hAnsi="Arial" w:cs="Arial"/>
              </w:rPr>
            </w:pPr>
          </w:p>
          <w:p w:rsidR="009015C5" w:rsidRPr="005034FC" w:rsidRDefault="009015C5" w:rsidP="002C6663">
            <w:pPr>
              <w:spacing w:before="120"/>
              <w:rPr>
                <w:rFonts w:ascii="Arial" w:hAnsi="Arial" w:cs="Arial"/>
              </w:rPr>
            </w:pPr>
            <w:r w:rsidRPr="005034FC">
              <w:rPr>
                <w:rFonts w:ascii="Arial" w:eastAsia="Calibri" w:hAnsi="Arial" w:cs="Arial"/>
              </w:rPr>
              <w:t>Demonstrable experience of customer facing facilities management services</w:t>
            </w:r>
            <w:r>
              <w:rPr>
                <w:rFonts w:ascii="Arial" w:eastAsia="Calibri" w:hAnsi="Arial" w:cs="Arial"/>
              </w:rPr>
              <w:t xml:space="preserve"> (Desirable)</w:t>
            </w:r>
          </w:p>
          <w:p w:rsidR="009015C5" w:rsidRPr="005034FC" w:rsidRDefault="009015C5" w:rsidP="002C6663">
            <w:pPr>
              <w:spacing w:before="120"/>
              <w:rPr>
                <w:rFonts w:ascii="Arial" w:hAnsi="Arial" w:cs="Arial"/>
              </w:rPr>
            </w:pPr>
          </w:p>
        </w:tc>
      </w:tr>
      <w:tr w:rsidR="009015C5" w:rsidRPr="005D7A28" w:rsidTr="002C6663">
        <w:tc>
          <w:tcPr>
            <w:tcW w:w="3752" w:type="dxa"/>
            <w:vAlign w:val="center"/>
          </w:tcPr>
          <w:p w:rsidR="009015C5" w:rsidRPr="005034FC" w:rsidRDefault="009015C5" w:rsidP="002C6663">
            <w:pPr>
              <w:spacing w:before="120" w:after="120"/>
              <w:rPr>
                <w:rFonts w:ascii="Arial" w:hAnsi="Arial" w:cs="Arial"/>
              </w:rPr>
            </w:pPr>
            <w:r w:rsidRPr="005034FC">
              <w:rPr>
                <w:rFonts w:ascii="Arial" w:hAnsi="Arial" w:cs="Arial"/>
              </w:rPr>
              <w:t>Communication Skills</w:t>
            </w:r>
          </w:p>
        </w:tc>
        <w:tc>
          <w:tcPr>
            <w:tcW w:w="5264" w:type="dxa"/>
            <w:vAlign w:val="center"/>
          </w:tcPr>
          <w:p w:rsidR="009015C5" w:rsidRPr="005034FC" w:rsidRDefault="009015C5" w:rsidP="002C6663">
            <w:pPr>
              <w:rPr>
                <w:rFonts w:ascii="Arial" w:hAnsi="Arial" w:cs="Arial"/>
                <w:color w:val="000000"/>
              </w:rPr>
            </w:pPr>
          </w:p>
          <w:p w:rsidR="009015C5" w:rsidRPr="005034FC" w:rsidRDefault="009015C5" w:rsidP="002C6663">
            <w:pPr>
              <w:rPr>
                <w:rFonts w:ascii="Arial" w:eastAsia="Calibri" w:hAnsi="Arial" w:cs="Arial"/>
                <w:color w:val="000000"/>
              </w:rPr>
            </w:pPr>
            <w:r w:rsidRPr="005034FC">
              <w:rPr>
                <w:rFonts w:ascii="Arial" w:eastAsia="Calibri" w:hAnsi="Arial" w:cs="Arial"/>
                <w:color w:val="000000"/>
              </w:rPr>
              <w:t>Communicates effectively orally, in writing and/or using visual media</w:t>
            </w:r>
            <w:r>
              <w:rPr>
                <w:rFonts w:ascii="Arial" w:eastAsia="Calibri" w:hAnsi="Arial" w:cs="Arial"/>
                <w:color w:val="000000"/>
              </w:rPr>
              <w:t>.</w:t>
            </w:r>
          </w:p>
          <w:p w:rsidR="009015C5" w:rsidRPr="005034FC" w:rsidRDefault="009015C5" w:rsidP="002C6663">
            <w:pPr>
              <w:rPr>
                <w:rFonts w:ascii="Arial" w:hAnsi="Arial" w:cs="Arial"/>
                <w:color w:val="000000"/>
              </w:rPr>
            </w:pPr>
          </w:p>
        </w:tc>
      </w:tr>
      <w:tr w:rsidR="009015C5" w:rsidRPr="005D7A28" w:rsidTr="002C6663">
        <w:tc>
          <w:tcPr>
            <w:tcW w:w="3752" w:type="dxa"/>
            <w:vAlign w:val="center"/>
          </w:tcPr>
          <w:p w:rsidR="009015C5" w:rsidRPr="005034FC" w:rsidRDefault="009015C5" w:rsidP="002C6663">
            <w:pPr>
              <w:spacing w:before="120" w:after="120"/>
              <w:rPr>
                <w:rFonts w:ascii="Arial" w:hAnsi="Arial" w:cs="Arial"/>
              </w:rPr>
            </w:pPr>
            <w:r w:rsidRPr="005034FC">
              <w:rPr>
                <w:rFonts w:ascii="Arial" w:hAnsi="Arial" w:cs="Arial"/>
              </w:rPr>
              <w:t>Leadership and Management</w:t>
            </w:r>
          </w:p>
        </w:tc>
        <w:tc>
          <w:tcPr>
            <w:tcW w:w="5264" w:type="dxa"/>
            <w:vAlign w:val="center"/>
          </w:tcPr>
          <w:p w:rsidR="009015C5" w:rsidRPr="005034FC" w:rsidRDefault="009015C5" w:rsidP="002C6663">
            <w:pPr>
              <w:spacing w:before="120" w:after="120"/>
              <w:rPr>
                <w:rFonts w:ascii="Arial" w:hAnsi="Arial" w:cs="Arial"/>
                <w:i/>
              </w:rPr>
            </w:pPr>
          </w:p>
          <w:p w:rsidR="009015C5" w:rsidRPr="00972F14" w:rsidRDefault="009015C5" w:rsidP="002C6663">
            <w:pPr>
              <w:rPr>
                <w:rFonts w:ascii="Arial" w:eastAsia="Calibri" w:hAnsi="Arial" w:cs="Arial"/>
              </w:rPr>
            </w:pPr>
            <w:r w:rsidRPr="00972F14">
              <w:rPr>
                <w:rFonts w:ascii="Arial" w:eastAsia="Calibri" w:hAnsi="Arial" w:cs="Arial"/>
              </w:rPr>
              <w:t>Effectively delivers basic training or briefings to support understanding or learning</w:t>
            </w:r>
            <w:r>
              <w:rPr>
                <w:rFonts w:ascii="Arial" w:eastAsia="Calibri" w:hAnsi="Arial" w:cs="Arial"/>
              </w:rPr>
              <w:t xml:space="preserve"> </w:t>
            </w:r>
            <w:r w:rsidRPr="005034FC">
              <w:rPr>
                <w:rFonts w:ascii="Arial" w:hAnsi="Arial" w:cs="Arial"/>
              </w:rPr>
              <w:t>(Desirable)</w:t>
            </w:r>
          </w:p>
          <w:p w:rsidR="009015C5" w:rsidRPr="005034FC" w:rsidRDefault="009015C5" w:rsidP="002C6663">
            <w:pPr>
              <w:spacing w:before="120" w:after="120"/>
              <w:rPr>
                <w:rFonts w:ascii="Arial" w:hAnsi="Arial" w:cs="Arial"/>
                <w:i/>
              </w:rPr>
            </w:pPr>
          </w:p>
        </w:tc>
      </w:tr>
      <w:tr w:rsidR="009015C5" w:rsidRPr="005D7A28" w:rsidTr="002C6663">
        <w:tc>
          <w:tcPr>
            <w:tcW w:w="3752" w:type="dxa"/>
            <w:vAlign w:val="center"/>
          </w:tcPr>
          <w:p w:rsidR="009015C5" w:rsidRPr="005034FC" w:rsidRDefault="009015C5" w:rsidP="002C6663">
            <w:pPr>
              <w:spacing w:before="120" w:after="120"/>
              <w:rPr>
                <w:rFonts w:ascii="Arial" w:hAnsi="Arial" w:cs="Arial"/>
              </w:rPr>
            </w:pPr>
            <w:r w:rsidRPr="00972F14">
              <w:rPr>
                <w:rFonts w:ascii="Arial" w:eastAsia="Calibri" w:hAnsi="Arial" w:cs="Arial"/>
              </w:rPr>
              <w:t>Student Experience or Customer Service</w:t>
            </w:r>
          </w:p>
        </w:tc>
        <w:tc>
          <w:tcPr>
            <w:tcW w:w="5264" w:type="dxa"/>
            <w:vAlign w:val="center"/>
          </w:tcPr>
          <w:p w:rsidR="009015C5" w:rsidRPr="00972F14" w:rsidRDefault="009015C5" w:rsidP="002C6663">
            <w:pPr>
              <w:rPr>
                <w:rFonts w:ascii="Arial" w:eastAsia="Calibri" w:hAnsi="Arial" w:cs="Arial"/>
                <w:color w:val="000000"/>
              </w:rPr>
            </w:pPr>
          </w:p>
          <w:p w:rsidR="009015C5" w:rsidRPr="00972F14" w:rsidRDefault="009015C5" w:rsidP="002C6663">
            <w:pPr>
              <w:rPr>
                <w:rFonts w:ascii="Arial" w:eastAsia="Calibri" w:hAnsi="Arial" w:cs="Arial"/>
                <w:color w:val="000000"/>
              </w:rPr>
            </w:pPr>
            <w:r w:rsidRPr="00972F14">
              <w:rPr>
                <w:rFonts w:ascii="Arial" w:eastAsia="Calibri" w:hAnsi="Arial" w:cs="Arial"/>
                <w:color w:val="000000"/>
              </w:rPr>
              <w:t xml:space="preserve">Provides a positive and responsive student or customer service. </w:t>
            </w:r>
          </w:p>
          <w:p w:rsidR="009015C5" w:rsidRPr="00972F14" w:rsidRDefault="009015C5" w:rsidP="002C6663">
            <w:pPr>
              <w:rPr>
                <w:rFonts w:ascii="Arial" w:eastAsia="Calibri" w:hAnsi="Arial" w:cs="Arial"/>
              </w:rPr>
            </w:pPr>
          </w:p>
        </w:tc>
      </w:tr>
      <w:tr w:rsidR="009015C5" w:rsidRPr="005D7A28" w:rsidTr="002C6663">
        <w:tc>
          <w:tcPr>
            <w:tcW w:w="3752" w:type="dxa"/>
            <w:vAlign w:val="center"/>
          </w:tcPr>
          <w:p w:rsidR="009015C5" w:rsidRPr="005034FC" w:rsidRDefault="009015C5" w:rsidP="002C6663">
            <w:pPr>
              <w:rPr>
                <w:rFonts w:ascii="Arial" w:hAnsi="Arial" w:cs="Arial"/>
              </w:rPr>
            </w:pPr>
            <w:r w:rsidRPr="005034FC">
              <w:rPr>
                <w:rFonts w:ascii="Arial" w:hAnsi="Arial" w:cs="Arial"/>
              </w:rPr>
              <w:t>Planning and Managing Resources</w:t>
            </w:r>
          </w:p>
        </w:tc>
        <w:tc>
          <w:tcPr>
            <w:tcW w:w="5264" w:type="dxa"/>
            <w:vAlign w:val="center"/>
          </w:tcPr>
          <w:p w:rsidR="009015C5" w:rsidRPr="005034FC" w:rsidRDefault="009015C5" w:rsidP="002C6663">
            <w:pPr>
              <w:contextualSpacing/>
              <w:rPr>
                <w:rFonts w:ascii="Arial" w:hAnsi="Arial" w:cs="Arial"/>
                <w:color w:val="000000"/>
              </w:rPr>
            </w:pPr>
          </w:p>
          <w:p w:rsidR="009015C5" w:rsidRPr="005034FC" w:rsidRDefault="009015C5" w:rsidP="002C6663">
            <w:pPr>
              <w:rPr>
                <w:rFonts w:ascii="Arial" w:eastAsia="Calibri" w:hAnsi="Arial" w:cs="Arial"/>
                <w:color w:val="000000"/>
              </w:rPr>
            </w:pPr>
          </w:p>
          <w:p w:rsidR="009015C5" w:rsidRPr="005034FC" w:rsidRDefault="009015C5" w:rsidP="002C6663">
            <w:pPr>
              <w:rPr>
                <w:rFonts w:ascii="Arial" w:eastAsia="Calibri" w:hAnsi="Arial" w:cs="Arial"/>
                <w:color w:val="000000"/>
              </w:rPr>
            </w:pPr>
            <w:r w:rsidRPr="005034FC">
              <w:rPr>
                <w:rFonts w:ascii="Arial" w:eastAsia="Calibri" w:hAnsi="Arial" w:cs="Arial"/>
                <w:color w:val="000000"/>
              </w:rPr>
              <w:t>Plans, prioritises and organises work to achieve objectives on time</w:t>
            </w:r>
            <w:r>
              <w:rPr>
                <w:rFonts w:ascii="Arial" w:eastAsia="Calibri" w:hAnsi="Arial" w:cs="Arial"/>
                <w:color w:val="000000"/>
              </w:rPr>
              <w:t xml:space="preserve"> </w:t>
            </w:r>
            <w:r w:rsidRPr="005034FC">
              <w:rPr>
                <w:rFonts w:ascii="Arial" w:hAnsi="Arial" w:cs="Arial"/>
              </w:rPr>
              <w:t>(Desirable)</w:t>
            </w:r>
          </w:p>
          <w:p w:rsidR="009015C5" w:rsidRPr="005034FC" w:rsidRDefault="009015C5" w:rsidP="002C6663">
            <w:pPr>
              <w:contextualSpacing/>
              <w:rPr>
                <w:rFonts w:ascii="Arial" w:hAnsi="Arial" w:cs="Arial"/>
                <w:color w:val="000000"/>
              </w:rPr>
            </w:pPr>
          </w:p>
          <w:p w:rsidR="009015C5" w:rsidRPr="005034FC" w:rsidRDefault="009015C5" w:rsidP="002C6663">
            <w:pPr>
              <w:contextualSpacing/>
              <w:rPr>
                <w:rFonts w:ascii="Arial" w:hAnsi="Arial" w:cs="Arial"/>
                <w:color w:val="000000"/>
              </w:rPr>
            </w:pPr>
          </w:p>
        </w:tc>
      </w:tr>
      <w:tr w:rsidR="009015C5" w:rsidRPr="005D7A28" w:rsidTr="002C6663">
        <w:tc>
          <w:tcPr>
            <w:tcW w:w="3752" w:type="dxa"/>
            <w:vAlign w:val="center"/>
          </w:tcPr>
          <w:p w:rsidR="009015C5" w:rsidRPr="005034FC" w:rsidRDefault="009015C5" w:rsidP="002C6663">
            <w:pPr>
              <w:rPr>
                <w:rFonts w:ascii="Arial" w:hAnsi="Arial" w:cs="Arial"/>
              </w:rPr>
            </w:pPr>
            <w:r w:rsidRPr="005034FC">
              <w:rPr>
                <w:rFonts w:ascii="Arial" w:hAnsi="Arial" w:cs="Arial"/>
              </w:rPr>
              <w:t>Teamwork</w:t>
            </w:r>
          </w:p>
        </w:tc>
        <w:tc>
          <w:tcPr>
            <w:tcW w:w="5264" w:type="dxa"/>
            <w:vAlign w:val="center"/>
          </w:tcPr>
          <w:p w:rsidR="009015C5" w:rsidRPr="005034FC" w:rsidRDefault="009015C5" w:rsidP="002C6663">
            <w:pPr>
              <w:rPr>
                <w:rFonts w:ascii="Arial" w:hAnsi="Arial" w:cs="Arial"/>
                <w:color w:val="000000"/>
              </w:rPr>
            </w:pPr>
          </w:p>
          <w:p w:rsidR="009015C5" w:rsidRPr="005034FC" w:rsidRDefault="009015C5" w:rsidP="002C6663">
            <w:pPr>
              <w:rPr>
                <w:rFonts w:ascii="Arial" w:eastAsia="Calibri" w:hAnsi="Arial" w:cs="Arial"/>
                <w:color w:val="000000"/>
              </w:rPr>
            </w:pPr>
            <w:r w:rsidRPr="005034FC">
              <w:rPr>
                <w:rFonts w:ascii="Arial" w:eastAsia="Calibri" w:hAnsi="Arial" w:cs="Arial"/>
                <w:color w:val="000000"/>
              </w:rPr>
              <w:t>Works collaboratively in a team or with different professional groups</w:t>
            </w:r>
          </w:p>
          <w:p w:rsidR="009015C5" w:rsidRPr="005034FC" w:rsidRDefault="009015C5" w:rsidP="002C6663">
            <w:pPr>
              <w:rPr>
                <w:rFonts w:ascii="Arial" w:hAnsi="Arial" w:cs="Arial"/>
                <w:color w:val="000000"/>
              </w:rPr>
            </w:pPr>
          </w:p>
          <w:p w:rsidR="009015C5" w:rsidRPr="005034FC" w:rsidRDefault="009015C5" w:rsidP="002C6663">
            <w:pPr>
              <w:rPr>
                <w:rFonts w:ascii="Arial" w:hAnsi="Arial" w:cs="Arial"/>
                <w:color w:val="000000"/>
              </w:rPr>
            </w:pPr>
          </w:p>
        </w:tc>
      </w:tr>
      <w:tr w:rsidR="009015C5" w:rsidRPr="005D7A28" w:rsidTr="002C6663">
        <w:tc>
          <w:tcPr>
            <w:tcW w:w="3752" w:type="dxa"/>
            <w:vAlign w:val="center"/>
          </w:tcPr>
          <w:p w:rsidR="009015C5" w:rsidRPr="005034FC" w:rsidRDefault="009015C5" w:rsidP="002C6663">
            <w:pPr>
              <w:spacing w:before="120" w:after="120"/>
              <w:rPr>
                <w:rFonts w:ascii="Arial" w:hAnsi="Arial" w:cs="Arial"/>
              </w:rPr>
            </w:pPr>
            <w:r w:rsidRPr="005034FC">
              <w:rPr>
                <w:rFonts w:ascii="Arial" w:hAnsi="Arial" w:cs="Arial"/>
              </w:rPr>
              <w:t>Creativity, Innovation and Problem Solving</w:t>
            </w:r>
          </w:p>
        </w:tc>
        <w:tc>
          <w:tcPr>
            <w:tcW w:w="5264" w:type="dxa"/>
            <w:vAlign w:val="center"/>
          </w:tcPr>
          <w:p w:rsidR="009015C5" w:rsidRPr="005034FC" w:rsidRDefault="009015C5" w:rsidP="002C6663">
            <w:pPr>
              <w:rPr>
                <w:rFonts w:ascii="Arial" w:eastAsia="Calibri" w:hAnsi="Arial" w:cs="Arial"/>
              </w:rPr>
            </w:pPr>
            <w:r w:rsidRPr="005034FC">
              <w:rPr>
                <w:rFonts w:ascii="Arial" w:eastAsia="Calibri" w:hAnsi="Arial" w:cs="Arial"/>
                <w:color w:val="000000"/>
              </w:rPr>
              <w:t>Uses initiative or creativity to resolve day-to-day-problems</w:t>
            </w:r>
            <w:r>
              <w:rPr>
                <w:rFonts w:ascii="Arial" w:eastAsia="Calibri" w:hAnsi="Arial" w:cs="Arial"/>
                <w:color w:val="000000"/>
              </w:rPr>
              <w:t xml:space="preserve"> </w:t>
            </w:r>
            <w:r w:rsidRPr="005034FC">
              <w:rPr>
                <w:rFonts w:ascii="Arial" w:hAnsi="Arial" w:cs="Arial"/>
              </w:rPr>
              <w:t>(Desirable)</w:t>
            </w:r>
          </w:p>
        </w:tc>
      </w:tr>
    </w:tbl>
    <w:p w:rsidR="00594C01" w:rsidRDefault="00594C01" w:rsidP="00293B0A">
      <w:pPr>
        <w:rPr>
          <w:rFonts w:ascii="Arial" w:hAnsi="Arial" w:cs="Arial"/>
        </w:rPr>
      </w:pPr>
    </w:p>
    <w:p w:rsidR="001C6D22" w:rsidRPr="00747F3F" w:rsidRDefault="00DE696E" w:rsidP="00293B0A">
      <w:pPr>
        <w:spacing w:before="120"/>
        <w:rPr>
          <w:rFonts w:ascii="Arial" w:hAnsi="Arial" w:cs="Arial"/>
          <w:bCs/>
        </w:rPr>
      </w:pPr>
      <w:r w:rsidRPr="00747F3F">
        <w:rPr>
          <w:rFonts w:ascii="Arial" w:hAnsi="Arial" w:cs="Arial"/>
          <w:bCs/>
        </w:rPr>
        <w:t>Please make sure you provide evidence to demonstrate clearly how you meet these criteria</w:t>
      </w:r>
      <w:r w:rsidR="00603E81" w:rsidRPr="00747F3F">
        <w:rPr>
          <w:rFonts w:ascii="Arial" w:hAnsi="Arial" w:cs="Arial"/>
          <w:bCs/>
        </w:rPr>
        <w:t xml:space="preserve">, </w:t>
      </w:r>
      <w:r w:rsidR="00603E81" w:rsidRPr="00747F3F">
        <w:rPr>
          <w:rFonts w:ascii="Arial" w:hAnsi="Arial" w:cs="Arial"/>
          <w:b/>
          <w:bCs/>
        </w:rPr>
        <w:t>which are all essential unless marked otherwise</w:t>
      </w:r>
      <w:r w:rsidR="00603E81" w:rsidRPr="00747F3F">
        <w:rPr>
          <w:rFonts w:ascii="Arial" w:hAnsi="Arial" w:cs="Arial"/>
          <w:bCs/>
        </w:rPr>
        <w:t>.</w:t>
      </w:r>
      <w:r w:rsidR="001C6D22" w:rsidRPr="00747F3F">
        <w:rPr>
          <w:rFonts w:ascii="Arial" w:hAnsi="Arial" w:cs="Arial"/>
          <w:bCs/>
        </w:rPr>
        <w:t xml:space="preserve"> Shortlisting will be based on your responses</w:t>
      </w:r>
      <w:r w:rsidRPr="00747F3F">
        <w:rPr>
          <w:rFonts w:ascii="Arial" w:hAnsi="Arial" w:cs="Arial"/>
          <w:bCs/>
        </w:rPr>
        <w:t xml:space="preserve">. </w:t>
      </w:r>
    </w:p>
    <w:p w:rsidR="001C6D22" w:rsidRPr="00747F3F" w:rsidRDefault="001C6D22" w:rsidP="00293B0A">
      <w:pPr>
        <w:spacing w:before="120"/>
        <w:rPr>
          <w:rFonts w:ascii="Arial" w:hAnsi="Arial" w:cs="Arial"/>
          <w:bCs/>
        </w:rPr>
      </w:pPr>
      <w:r w:rsidRPr="00747F3F">
        <w:rPr>
          <w:rFonts w:ascii="Arial" w:hAnsi="Arial" w:cs="Arial"/>
          <w:bCs/>
        </w:rPr>
        <w:t>[</w:t>
      </w:r>
      <w:r w:rsidRPr="00747F3F">
        <w:rPr>
          <w:rFonts w:ascii="Arial" w:hAnsi="Arial" w:cs="Arial"/>
          <w:bCs/>
          <w:i/>
        </w:rPr>
        <w:t>OPTIONAL</w:t>
      </w:r>
      <w:r w:rsidR="00603E81" w:rsidRPr="00747F3F">
        <w:rPr>
          <w:rFonts w:ascii="Arial" w:hAnsi="Arial" w:cs="Arial"/>
          <w:bCs/>
          <w:i/>
        </w:rPr>
        <w:t xml:space="preserve"> ALTERNATIVE, for discussion </w:t>
      </w:r>
      <w:r w:rsidR="00286686" w:rsidRPr="00747F3F">
        <w:rPr>
          <w:rFonts w:ascii="Arial" w:hAnsi="Arial" w:cs="Arial"/>
          <w:bCs/>
          <w:i/>
        </w:rPr>
        <w:t xml:space="preserve">with </w:t>
      </w:r>
      <w:r w:rsidR="00603E81" w:rsidRPr="00747F3F">
        <w:rPr>
          <w:rFonts w:ascii="Arial" w:hAnsi="Arial" w:cs="Arial"/>
          <w:bCs/>
          <w:i/>
        </w:rPr>
        <w:t>HR</w:t>
      </w:r>
      <w:r w:rsidRPr="00747F3F">
        <w:rPr>
          <w:rFonts w:ascii="Arial" w:hAnsi="Arial" w:cs="Arial"/>
          <w:bCs/>
          <w:i/>
        </w:rPr>
        <w:t xml:space="preserve">: The application form sets out a number of competence questions related to these selection criteria. </w:t>
      </w:r>
      <w:r w:rsidR="00603E81" w:rsidRPr="00747F3F">
        <w:rPr>
          <w:rFonts w:ascii="Arial" w:hAnsi="Arial" w:cs="Arial"/>
          <w:bCs/>
          <w:i/>
        </w:rPr>
        <w:t>Shortlisting</w:t>
      </w:r>
      <w:r w:rsidRPr="00747F3F">
        <w:rPr>
          <w:rFonts w:ascii="Arial" w:hAnsi="Arial" w:cs="Arial"/>
          <w:bCs/>
          <w:i/>
        </w:rPr>
        <w:t xml:space="preserve"> will be based on your responses to these questions.</w:t>
      </w:r>
      <w:r w:rsidRPr="00747F3F">
        <w:rPr>
          <w:rFonts w:ascii="Arial" w:hAnsi="Arial" w:cs="Arial"/>
          <w:bCs/>
        </w:rPr>
        <w:t>]</w:t>
      </w:r>
    </w:p>
    <w:p w:rsidR="00286686" w:rsidRPr="00747F3F" w:rsidRDefault="00286686" w:rsidP="00293B0A">
      <w:pPr>
        <w:spacing w:before="120"/>
        <w:rPr>
          <w:rFonts w:ascii="Arial" w:hAnsi="Arial" w:cs="Arial"/>
          <w:bCs/>
        </w:rPr>
      </w:pPr>
      <w:r w:rsidRPr="00747F3F">
        <w:rPr>
          <w:rFonts w:ascii="Arial" w:hAnsi="Arial" w:cs="Arial"/>
          <w:bCs/>
        </w:rPr>
        <w:t>[</w:t>
      </w:r>
      <w:r w:rsidRPr="00747F3F">
        <w:rPr>
          <w:rFonts w:ascii="Arial" w:hAnsi="Arial" w:cs="Arial"/>
          <w:bCs/>
          <w:i/>
        </w:rPr>
        <w:t xml:space="preserve">Psychometric testing must be </w:t>
      </w:r>
      <w:r w:rsidR="00556B30" w:rsidRPr="00747F3F">
        <w:rPr>
          <w:rFonts w:ascii="Arial" w:hAnsi="Arial" w:cs="Arial"/>
          <w:bCs/>
          <w:i/>
        </w:rPr>
        <w:t>included</w:t>
      </w:r>
      <w:r w:rsidRPr="00747F3F">
        <w:rPr>
          <w:rFonts w:ascii="Arial" w:hAnsi="Arial" w:cs="Arial"/>
          <w:bCs/>
          <w:i/>
        </w:rPr>
        <w:t xml:space="preserve"> here if relevant</w:t>
      </w:r>
      <w:r w:rsidRPr="00747F3F">
        <w:rPr>
          <w:rFonts w:ascii="Arial" w:hAnsi="Arial" w:cs="Arial"/>
          <w:bCs/>
        </w:rPr>
        <w:t>]</w:t>
      </w:r>
    </w:p>
    <w:p w:rsidR="00FC2F78" w:rsidRPr="00747F3F" w:rsidRDefault="00FC2F78" w:rsidP="00293B0A">
      <w:pPr>
        <w:spacing w:before="120"/>
        <w:rPr>
          <w:rFonts w:ascii="Arial" w:hAnsi="Arial" w:cs="Arial"/>
        </w:rPr>
      </w:pPr>
    </w:p>
    <w:p w:rsidR="004333A8" w:rsidRPr="00747F3F" w:rsidRDefault="00DE696E" w:rsidP="009015C5">
      <w:pPr>
        <w:spacing w:before="120"/>
        <w:rPr>
          <w:rFonts w:ascii="Arial" w:hAnsi="Arial" w:cs="Arial"/>
        </w:rPr>
      </w:pPr>
      <w:r w:rsidRPr="00747F3F">
        <w:rPr>
          <w:rFonts w:ascii="Arial" w:hAnsi="Arial" w:cs="Arial"/>
        </w:rPr>
        <w:t xml:space="preserve">Last updated: </w:t>
      </w:r>
      <w:r w:rsidR="009015C5">
        <w:rPr>
          <w:rFonts w:ascii="Arial" w:hAnsi="Arial" w:cs="Arial"/>
        </w:rPr>
        <w:t>26/9/18</w:t>
      </w:r>
    </w:p>
    <w:p w:rsidR="00594C01" w:rsidRPr="00747F3F" w:rsidRDefault="00594C01" w:rsidP="00293B0A">
      <w:pPr>
        <w:rPr>
          <w:rFonts w:ascii="Arial" w:hAnsi="Arial" w:cs="Arial"/>
        </w:rPr>
      </w:pPr>
    </w:p>
    <w:sectPr w:rsidR="00594C01" w:rsidRPr="00747F3F"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92" w:rsidRDefault="00431F92">
      <w:r>
        <w:separator/>
      </w:r>
    </w:p>
  </w:endnote>
  <w:endnote w:type="continuationSeparator" w:id="0">
    <w:p w:rsidR="00431F92" w:rsidRDefault="0043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92" w:rsidRDefault="00431F92">
      <w:r>
        <w:separator/>
      </w:r>
    </w:p>
  </w:footnote>
  <w:footnote w:type="continuationSeparator" w:id="0">
    <w:p w:rsidR="00431F92" w:rsidRDefault="0043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C31B2F"/>
    <w:multiLevelType w:val="hybridMultilevel"/>
    <w:tmpl w:val="FBA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DD4B1E"/>
    <w:multiLevelType w:val="hybridMultilevel"/>
    <w:tmpl w:val="43E6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A1C0D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E7BF4"/>
    <w:multiLevelType w:val="hybridMultilevel"/>
    <w:tmpl w:val="A19C8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7"/>
  </w:num>
  <w:num w:numId="5">
    <w:abstractNumId w:val="22"/>
  </w:num>
  <w:num w:numId="6">
    <w:abstractNumId w:val="40"/>
  </w:num>
  <w:num w:numId="7">
    <w:abstractNumId w:val="25"/>
  </w:num>
  <w:num w:numId="8">
    <w:abstractNumId w:val="20"/>
  </w:num>
  <w:num w:numId="9">
    <w:abstractNumId w:val="38"/>
  </w:num>
  <w:num w:numId="10">
    <w:abstractNumId w:val="42"/>
  </w:num>
  <w:num w:numId="11">
    <w:abstractNumId w:val="26"/>
  </w:num>
  <w:num w:numId="12">
    <w:abstractNumId w:val="31"/>
  </w:num>
  <w:num w:numId="13">
    <w:abstractNumId w:val="15"/>
  </w:num>
  <w:num w:numId="14">
    <w:abstractNumId w:val="37"/>
  </w:num>
  <w:num w:numId="15">
    <w:abstractNumId w:val="36"/>
  </w:num>
  <w:num w:numId="16">
    <w:abstractNumId w:val="3"/>
  </w:num>
  <w:num w:numId="17">
    <w:abstractNumId w:val="6"/>
  </w:num>
  <w:num w:numId="18">
    <w:abstractNumId w:val="43"/>
  </w:num>
  <w:num w:numId="19">
    <w:abstractNumId w:val="16"/>
  </w:num>
  <w:num w:numId="20">
    <w:abstractNumId w:val="23"/>
  </w:num>
  <w:num w:numId="21">
    <w:abstractNumId w:val="11"/>
  </w:num>
  <w:num w:numId="22">
    <w:abstractNumId w:val="39"/>
  </w:num>
  <w:num w:numId="23">
    <w:abstractNumId w:val="17"/>
  </w:num>
  <w:num w:numId="24">
    <w:abstractNumId w:val="41"/>
  </w:num>
  <w:num w:numId="25">
    <w:abstractNumId w:val="33"/>
  </w:num>
  <w:num w:numId="26">
    <w:abstractNumId w:val="12"/>
  </w:num>
  <w:num w:numId="27">
    <w:abstractNumId w:val="45"/>
  </w:num>
  <w:num w:numId="28">
    <w:abstractNumId w:val="46"/>
  </w:num>
  <w:num w:numId="29">
    <w:abstractNumId w:val="29"/>
  </w:num>
  <w:num w:numId="30">
    <w:abstractNumId w:val="18"/>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8"/>
  </w:num>
  <w:num w:numId="43">
    <w:abstractNumId w:val="2"/>
  </w:num>
  <w:num w:numId="44">
    <w:abstractNumId w:val="19"/>
  </w:num>
  <w:num w:numId="45">
    <w:abstractNumId w:val="30"/>
  </w:num>
  <w:num w:numId="46">
    <w:abstractNumId w:val="34"/>
  </w:num>
  <w:num w:numId="47">
    <w:abstractNumId w:val="4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60D7C"/>
    <w:rsid w:val="00084C0E"/>
    <w:rsid w:val="00094004"/>
    <w:rsid w:val="000940A9"/>
    <w:rsid w:val="000A7396"/>
    <w:rsid w:val="000B4B43"/>
    <w:rsid w:val="000C0840"/>
    <w:rsid w:val="000C2C30"/>
    <w:rsid w:val="000D2FD3"/>
    <w:rsid w:val="000F2DDA"/>
    <w:rsid w:val="00103C44"/>
    <w:rsid w:val="00117B35"/>
    <w:rsid w:val="001365EC"/>
    <w:rsid w:val="00143C49"/>
    <w:rsid w:val="00150DEB"/>
    <w:rsid w:val="001C6D22"/>
    <w:rsid w:val="001D0B67"/>
    <w:rsid w:val="001F490C"/>
    <w:rsid w:val="002125D2"/>
    <w:rsid w:val="00262E2D"/>
    <w:rsid w:val="00265D84"/>
    <w:rsid w:val="00267073"/>
    <w:rsid w:val="00273FAC"/>
    <w:rsid w:val="0027651F"/>
    <w:rsid w:val="00284B93"/>
    <w:rsid w:val="00286686"/>
    <w:rsid w:val="00293B0A"/>
    <w:rsid w:val="00296584"/>
    <w:rsid w:val="002A7495"/>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1F92"/>
    <w:rsid w:val="004333A8"/>
    <w:rsid w:val="00461E60"/>
    <w:rsid w:val="004816C6"/>
    <w:rsid w:val="004879C9"/>
    <w:rsid w:val="004D3601"/>
    <w:rsid w:val="004E3268"/>
    <w:rsid w:val="004E4F34"/>
    <w:rsid w:val="00504901"/>
    <w:rsid w:val="0051790B"/>
    <w:rsid w:val="00520FE9"/>
    <w:rsid w:val="00525DF6"/>
    <w:rsid w:val="0053123A"/>
    <w:rsid w:val="00554D1F"/>
    <w:rsid w:val="00556B30"/>
    <w:rsid w:val="00560860"/>
    <w:rsid w:val="005608FB"/>
    <w:rsid w:val="00570A89"/>
    <w:rsid w:val="00570BB1"/>
    <w:rsid w:val="00576313"/>
    <w:rsid w:val="00594C01"/>
    <w:rsid w:val="005D7A46"/>
    <w:rsid w:val="005F772D"/>
    <w:rsid w:val="00603E81"/>
    <w:rsid w:val="00624AD2"/>
    <w:rsid w:val="00635CC0"/>
    <w:rsid w:val="00660F33"/>
    <w:rsid w:val="00686EBB"/>
    <w:rsid w:val="00687B6D"/>
    <w:rsid w:val="00697B50"/>
    <w:rsid w:val="006A3235"/>
    <w:rsid w:val="006C1748"/>
    <w:rsid w:val="006C5F5D"/>
    <w:rsid w:val="006D587E"/>
    <w:rsid w:val="006E5BEA"/>
    <w:rsid w:val="006F53E4"/>
    <w:rsid w:val="007128A1"/>
    <w:rsid w:val="007166ED"/>
    <w:rsid w:val="00730D34"/>
    <w:rsid w:val="007315B3"/>
    <w:rsid w:val="0074462C"/>
    <w:rsid w:val="00747F3F"/>
    <w:rsid w:val="00751837"/>
    <w:rsid w:val="00796DAE"/>
    <w:rsid w:val="00802DBC"/>
    <w:rsid w:val="008100BB"/>
    <w:rsid w:val="00815AAD"/>
    <w:rsid w:val="008217DE"/>
    <w:rsid w:val="00844A9D"/>
    <w:rsid w:val="0086380C"/>
    <w:rsid w:val="00877BBA"/>
    <w:rsid w:val="008D390B"/>
    <w:rsid w:val="008E430C"/>
    <w:rsid w:val="008E6DA9"/>
    <w:rsid w:val="008F6039"/>
    <w:rsid w:val="009015C5"/>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D2F5D"/>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DE7754"/>
    <w:rsid w:val="00E00A83"/>
    <w:rsid w:val="00E10084"/>
    <w:rsid w:val="00E16EF2"/>
    <w:rsid w:val="00E46D94"/>
    <w:rsid w:val="00E62E0A"/>
    <w:rsid w:val="00EA2225"/>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Heading3Char">
    <w:name w:val="Heading 3 Char"/>
    <w:rsid w:val="005D7A46"/>
    <w:rPr>
      <w:rFonts w:ascii="Cambria" w:eastAsia="Times New Roman" w:hAnsi="Cambria" w:cs="Arial"/>
      <w:b/>
      <w:bCs/>
      <w:sz w:val="26"/>
      <w:szCs w:val="26"/>
    </w:rPr>
  </w:style>
  <w:style w:type="character" w:customStyle="1" w:styleId="BodyTextIndent2Char">
    <w:name w:val="Body Text Indent 2 Char"/>
    <w:rsid w:val="005D7A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D3982-DFEC-4D8B-A548-651366EB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5</cp:revision>
  <cp:lastPrinted>2018-02-22T15:49:00Z</cp:lastPrinted>
  <dcterms:created xsi:type="dcterms:W3CDTF">2018-09-26T19:15:00Z</dcterms:created>
  <dcterms:modified xsi:type="dcterms:W3CDTF">2018-10-04T10:53:00Z</dcterms:modified>
</cp:coreProperties>
</file>