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45F98" w14:textId="35C0498D" w:rsidR="00662C1B" w:rsidRPr="00754738" w:rsidRDefault="00662C1B" w:rsidP="00C007C8">
      <w:pPr>
        <w:rPr>
          <w:rFonts w:ascii="Arial" w:hAnsi="Arial" w:cs="Arial"/>
          <w:sz w:val="24"/>
        </w:rPr>
      </w:pPr>
    </w:p>
    <w:p w14:paraId="4C472A8A" w14:textId="2C1FF393" w:rsidR="00662C1B" w:rsidRPr="00754738" w:rsidRDefault="00662C1B" w:rsidP="00151507">
      <w:pPr>
        <w:pStyle w:val="Heading2"/>
        <w:rPr>
          <w:rFonts w:cs="Arial"/>
        </w:rPr>
      </w:pPr>
      <w:r w:rsidRPr="00754738">
        <w:rPr>
          <w:rFonts w:cs="Arial"/>
        </w:rPr>
        <w:t>Job Description</w:t>
      </w:r>
    </w:p>
    <w:p w14:paraId="445941EB" w14:textId="282DDA4D" w:rsidR="00662C1B" w:rsidRPr="00754738" w:rsidRDefault="000476BC" w:rsidP="00C55464">
      <w:pPr>
        <w:jc w:val="center"/>
        <w:rPr>
          <w:rFonts w:ascii="Arial" w:hAnsi="Arial" w:cs="Arial"/>
          <w:b/>
          <w:sz w:val="28"/>
        </w:rPr>
      </w:pPr>
      <w:r w:rsidRPr="00754738">
        <w:rPr>
          <w:rFonts w:ascii="Arial" w:hAnsi="Arial" w:cs="Arial"/>
          <w:b/>
          <w:sz w:val="28"/>
        </w:rPr>
        <w:t>Senior Qualification</w:t>
      </w:r>
      <w:r w:rsidR="00787A42" w:rsidRPr="00754738">
        <w:rPr>
          <w:rFonts w:ascii="Arial" w:hAnsi="Arial" w:cs="Arial"/>
          <w:b/>
          <w:sz w:val="28"/>
        </w:rPr>
        <w:t xml:space="preserve">s </w:t>
      </w:r>
      <w:r w:rsidR="00547588" w:rsidRPr="00754738">
        <w:rPr>
          <w:rFonts w:ascii="Arial" w:hAnsi="Arial" w:cs="Arial"/>
          <w:b/>
          <w:sz w:val="28"/>
        </w:rPr>
        <w:t>Officer (Qualification Development)</w:t>
      </w:r>
    </w:p>
    <w:p w14:paraId="559F25AD" w14:textId="77777777" w:rsidR="00C55464" w:rsidRPr="00754738" w:rsidRDefault="00C55464" w:rsidP="00C007C8">
      <w:pPr>
        <w:rPr>
          <w:rFonts w:ascii="Arial" w:hAnsi="Arial" w:cs="Arial"/>
          <w:sz w:val="24"/>
        </w:rPr>
      </w:pPr>
    </w:p>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69"/>
        <w:gridCol w:w="3945"/>
      </w:tblGrid>
      <w:tr w:rsidR="00DE696E" w:rsidRPr="00754738" w14:paraId="33DE934D" w14:textId="77777777" w:rsidTr="008541E1">
        <w:trPr>
          <w:trHeight w:val="565"/>
          <w:tblHeader/>
        </w:trPr>
        <w:tc>
          <w:tcPr>
            <w:tcW w:w="9214" w:type="dxa"/>
            <w:gridSpan w:val="2"/>
            <w:tcBorders>
              <w:bottom w:val="single" w:sz="8" w:space="0" w:color="auto"/>
            </w:tcBorders>
            <w:shd w:val="clear" w:color="auto" w:fill="auto"/>
            <w:vAlign w:val="center"/>
          </w:tcPr>
          <w:p w14:paraId="7A052EBA" w14:textId="22058BC8" w:rsidR="00DE696E" w:rsidRPr="00754738" w:rsidRDefault="000C58C9" w:rsidP="000C58C9">
            <w:pPr>
              <w:pStyle w:val="Heading3"/>
              <w:spacing w:line="360" w:lineRule="auto"/>
              <w:rPr>
                <w:b w:val="0"/>
                <w:color w:val="FFFFFF"/>
                <w:sz w:val="28"/>
                <w:szCs w:val="28"/>
              </w:rPr>
            </w:pPr>
            <w:r w:rsidRPr="00754738">
              <w:rPr>
                <w:sz w:val="28"/>
                <w:szCs w:val="28"/>
              </w:rPr>
              <w:t>Job Description</w:t>
            </w:r>
          </w:p>
        </w:tc>
      </w:tr>
      <w:tr w:rsidR="00DE696E" w:rsidRPr="00754738" w14:paraId="687155B4" w14:textId="77777777" w:rsidTr="00662C1B">
        <w:trPr>
          <w:trHeight w:val="413"/>
        </w:trPr>
        <w:tc>
          <w:tcPr>
            <w:tcW w:w="5269" w:type="dxa"/>
            <w:tcBorders>
              <w:bottom w:val="single" w:sz="8" w:space="0" w:color="auto"/>
              <w:right w:val="single" w:sz="8" w:space="0" w:color="auto"/>
            </w:tcBorders>
            <w:vAlign w:val="center"/>
          </w:tcPr>
          <w:p w14:paraId="41850978" w14:textId="77777777" w:rsidR="00662C1B" w:rsidRPr="00754738" w:rsidRDefault="00662C1B" w:rsidP="00FA4CFB">
            <w:pPr>
              <w:pStyle w:val="Heading2"/>
              <w:jc w:val="left"/>
              <w:rPr>
                <w:rFonts w:cs="Arial"/>
                <w:sz w:val="24"/>
              </w:rPr>
            </w:pPr>
            <w:r w:rsidRPr="00754738">
              <w:rPr>
                <w:rFonts w:cs="Arial"/>
                <w:sz w:val="24"/>
              </w:rPr>
              <w:t>College/Service</w:t>
            </w:r>
          </w:p>
          <w:p w14:paraId="7CC5C304" w14:textId="7C7D5268" w:rsidR="000C58C9" w:rsidRPr="00754738" w:rsidRDefault="00C55464" w:rsidP="00662C1B">
            <w:pPr>
              <w:spacing w:line="360" w:lineRule="auto"/>
              <w:contextualSpacing/>
              <w:rPr>
                <w:rFonts w:ascii="Arial" w:hAnsi="Arial" w:cs="Arial"/>
                <w:sz w:val="24"/>
              </w:rPr>
            </w:pPr>
            <w:r w:rsidRPr="00754738">
              <w:rPr>
                <w:rFonts w:ascii="Arial" w:hAnsi="Arial" w:cs="Arial"/>
                <w:color w:val="000000"/>
                <w:sz w:val="24"/>
              </w:rPr>
              <w:t>UAL Awarding Body</w:t>
            </w:r>
          </w:p>
        </w:tc>
        <w:tc>
          <w:tcPr>
            <w:tcW w:w="3945" w:type="dxa"/>
            <w:tcBorders>
              <w:left w:val="single" w:sz="8" w:space="0" w:color="auto"/>
              <w:bottom w:val="single" w:sz="4" w:space="0" w:color="auto"/>
            </w:tcBorders>
          </w:tcPr>
          <w:p w14:paraId="58F877B4" w14:textId="77777777" w:rsidR="00DE696E" w:rsidRPr="00754738" w:rsidRDefault="00662C1B" w:rsidP="000C58C9">
            <w:pPr>
              <w:spacing w:line="360" w:lineRule="auto"/>
              <w:contextualSpacing/>
              <w:rPr>
                <w:rFonts w:ascii="Arial" w:hAnsi="Arial" w:cs="Arial"/>
                <w:b/>
                <w:sz w:val="24"/>
              </w:rPr>
            </w:pPr>
            <w:r w:rsidRPr="00754738">
              <w:rPr>
                <w:rFonts w:ascii="Arial" w:hAnsi="Arial" w:cs="Arial"/>
                <w:b/>
                <w:sz w:val="24"/>
              </w:rPr>
              <w:t xml:space="preserve">Location </w:t>
            </w:r>
          </w:p>
          <w:p w14:paraId="49D76CAF" w14:textId="0487C007" w:rsidR="00662C1B" w:rsidRPr="00754738" w:rsidRDefault="00C55464" w:rsidP="000C58C9">
            <w:pPr>
              <w:spacing w:line="360" w:lineRule="auto"/>
              <w:contextualSpacing/>
              <w:rPr>
                <w:rFonts w:ascii="Arial" w:hAnsi="Arial" w:cs="Arial"/>
                <w:sz w:val="24"/>
              </w:rPr>
            </w:pPr>
            <w:r w:rsidRPr="00754738">
              <w:rPr>
                <w:rFonts w:ascii="Arial" w:hAnsi="Arial" w:cs="Arial"/>
                <w:color w:val="000000"/>
                <w:position w:val="-10"/>
                <w:sz w:val="24"/>
              </w:rPr>
              <w:t>272 High Holborn, London</w:t>
            </w:r>
          </w:p>
        </w:tc>
      </w:tr>
      <w:tr w:rsidR="00662C1B" w:rsidRPr="00754738" w14:paraId="3AD0753C" w14:textId="77777777" w:rsidTr="00662C1B">
        <w:trPr>
          <w:trHeight w:val="438"/>
        </w:trPr>
        <w:tc>
          <w:tcPr>
            <w:tcW w:w="5269" w:type="dxa"/>
            <w:tcBorders>
              <w:top w:val="single" w:sz="8" w:space="0" w:color="auto"/>
              <w:bottom w:val="single" w:sz="8" w:space="0" w:color="auto"/>
              <w:right w:val="single" w:sz="4" w:space="0" w:color="auto"/>
            </w:tcBorders>
          </w:tcPr>
          <w:p w14:paraId="3410C1F9" w14:textId="77777777" w:rsidR="00662C1B" w:rsidRPr="00754738" w:rsidRDefault="00662C1B" w:rsidP="00E601CF">
            <w:pPr>
              <w:spacing w:line="360" w:lineRule="auto"/>
              <w:contextualSpacing/>
              <w:rPr>
                <w:rFonts w:ascii="Arial" w:hAnsi="Arial" w:cs="Arial"/>
                <w:b/>
                <w:sz w:val="24"/>
              </w:rPr>
            </w:pPr>
            <w:r w:rsidRPr="00754738">
              <w:rPr>
                <w:rFonts w:ascii="Arial" w:hAnsi="Arial" w:cs="Arial"/>
                <w:b/>
                <w:sz w:val="24"/>
              </w:rPr>
              <w:t xml:space="preserve">Contract Length </w:t>
            </w:r>
          </w:p>
          <w:p w14:paraId="2E7F08E2" w14:textId="77777777" w:rsidR="00662C1B" w:rsidRPr="00754738" w:rsidRDefault="00662C1B" w:rsidP="00662C1B">
            <w:pPr>
              <w:spacing w:line="360" w:lineRule="auto"/>
              <w:contextualSpacing/>
              <w:rPr>
                <w:rFonts w:ascii="Arial" w:hAnsi="Arial" w:cs="Arial"/>
                <w:sz w:val="24"/>
              </w:rPr>
            </w:pPr>
            <w:r w:rsidRPr="00754738">
              <w:rPr>
                <w:rFonts w:ascii="Arial" w:hAnsi="Arial" w:cs="Arial"/>
                <w:sz w:val="24"/>
              </w:rPr>
              <w:t>Permanent</w:t>
            </w:r>
          </w:p>
          <w:p w14:paraId="5EF1DC51" w14:textId="39EF1F2C" w:rsidR="00662C1B" w:rsidRPr="00754738" w:rsidRDefault="00662C1B" w:rsidP="00662C1B">
            <w:pPr>
              <w:spacing w:line="360" w:lineRule="auto"/>
              <w:contextualSpacing/>
              <w:rPr>
                <w:rFonts w:ascii="Arial" w:hAnsi="Arial" w:cs="Arial"/>
                <w:sz w:val="24"/>
              </w:rPr>
            </w:pPr>
          </w:p>
        </w:tc>
        <w:tc>
          <w:tcPr>
            <w:tcW w:w="3945" w:type="dxa"/>
            <w:tcBorders>
              <w:top w:val="single" w:sz="4" w:space="0" w:color="auto"/>
              <w:left w:val="single" w:sz="4" w:space="0" w:color="auto"/>
              <w:bottom w:val="single" w:sz="4" w:space="0" w:color="auto"/>
              <w:right w:val="single" w:sz="4" w:space="0" w:color="auto"/>
            </w:tcBorders>
          </w:tcPr>
          <w:p w14:paraId="771F608F" w14:textId="77777777" w:rsidR="00662C1B" w:rsidRPr="00754738" w:rsidRDefault="00662C1B" w:rsidP="000C58C9">
            <w:pPr>
              <w:spacing w:line="360" w:lineRule="auto"/>
              <w:contextualSpacing/>
              <w:rPr>
                <w:rFonts w:ascii="Arial" w:hAnsi="Arial" w:cs="Arial"/>
                <w:b/>
                <w:sz w:val="24"/>
              </w:rPr>
            </w:pPr>
            <w:r w:rsidRPr="00754738">
              <w:rPr>
                <w:rFonts w:ascii="Arial" w:hAnsi="Arial" w:cs="Arial"/>
                <w:b/>
                <w:sz w:val="24"/>
              </w:rPr>
              <w:t>Hours per week / FTE</w:t>
            </w:r>
          </w:p>
          <w:p w14:paraId="67D6E9B3" w14:textId="387116BC" w:rsidR="00662C1B" w:rsidRPr="00754738" w:rsidRDefault="00C55464" w:rsidP="000C58C9">
            <w:pPr>
              <w:spacing w:line="360" w:lineRule="auto"/>
              <w:contextualSpacing/>
              <w:rPr>
                <w:rFonts w:ascii="Arial" w:hAnsi="Arial" w:cs="Arial"/>
                <w:sz w:val="24"/>
              </w:rPr>
            </w:pPr>
            <w:r w:rsidRPr="00754738">
              <w:rPr>
                <w:rFonts w:ascii="Arial" w:hAnsi="Arial" w:cs="Arial"/>
                <w:sz w:val="24"/>
              </w:rPr>
              <w:t>3</w:t>
            </w:r>
            <w:r w:rsidR="00004348">
              <w:rPr>
                <w:rFonts w:ascii="Arial" w:hAnsi="Arial" w:cs="Arial"/>
                <w:sz w:val="24"/>
              </w:rPr>
              <w:t>5</w:t>
            </w:r>
            <w:r w:rsidR="00662C1B" w:rsidRPr="00754738">
              <w:rPr>
                <w:rFonts w:ascii="Arial" w:hAnsi="Arial" w:cs="Arial"/>
                <w:sz w:val="24"/>
              </w:rPr>
              <w:t xml:space="preserve"> / </w:t>
            </w:r>
            <w:r w:rsidR="00004348">
              <w:rPr>
                <w:rFonts w:ascii="Arial" w:hAnsi="Arial" w:cs="Arial"/>
                <w:sz w:val="24"/>
              </w:rPr>
              <w:t>1</w:t>
            </w:r>
            <w:r w:rsidR="00662C1B" w:rsidRPr="00754738">
              <w:rPr>
                <w:rFonts w:ascii="Arial" w:hAnsi="Arial" w:cs="Arial"/>
                <w:sz w:val="24"/>
              </w:rPr>
              <w:t>.0</w:t>
            </w:r>
          </w:p>
        </w:tc>
      </w:tr>
      <w:tr w:rsidR="00DE696E" w:rsidRPr="00754738" w14:paraId="32E224A5" w14:textId="77777777" w:rsidTr="00662C1B">
        <w:trPr>
          <w:trHeight w:val="834"/>
        </w:trPr>
        <w:tc>
          <w:tcPr>
            <w:tcW w:w="5269" w:type="dxa"/>
            <w:tcBorders>
              <w:top w:val="single" w:sz="8" w:space="0" w:color="auto"/>
              <w:bottom w:val="single" w:sz="8" w:space="0" w:color="auto"/>
              <w:right w:val="single" w:sz="8" w:space="0" w:color="auto"/>
            </w:tcBorders>
          </w:tcPr>
          <w:p w14:paraId="75DB7707" w14:textId="77777777" w:rsidR="00DE696E" w:rsidRPr="00754738" w:rsidRDefault="00662C1B" w:rsidP="000C58C9">
            <w:pPr>
              <w:spacing w:line="360" w:lineRule="auto"/>
              <w:contextualSpacing/>
              <w:rPr>
                <w:rFonts w:ascii="Arial" w:hAnsi="Arial" w:cs="Arial"/>
                <w:b/>
                <w:sz w:val="24"/>
              </w:rPr>
            </w:pPr>
            <w:r w:rsidRPr="00754738">
              <w:rPr>
                <w:rFonts w:ascii="Arial" w:hAnsi="Arial" w:cs="Arial"/>
                <w:b/>
                <w:sz w:val="24"/>
              </w:rPr>
              <w:t xml:space="preserve">Accountable to </w:t>
            </w:r>
          </w:p>
          <w:p w14:paraId="6A2E4647" w14:textId="37D73707" w:rsidR="00662C1B" w:rsidRPr="00754738" w:rsidRDefault="000476BC" w:rsidP="000C58C9">
            <w:pPr>
              <w:spacing w:line="360" w:lineRule="auto"/>
              <w:contextualSpacing/>
              <w:rPr>
                <w:rFonts w:ascii="Arial" w:hAnsi="Arial" w:cs="Arial"/>
                <w:b/>
                <w:sz w:val="24"/>
              </w:rPr>
            </w:pPr>
            <w:r w:rsidRPr="00754738">
              <w:rPr>
                <w:rFonts w:ascii="Arial" w:hAnsi="Arial" w:cs="Arial"/>
                <w:color w:val="000000"/>
                <w:sz w:val="24"/>
              </w:rPr>
              <w:t>Qualifications Development Manager</w:t>
            </w:r>
            <w:r w:rsidR="00C55464" w:rsidRPr="00754738">
              <w:rPr>
                <w:rFonts w:ascii="Arial" w:hAnsi="Arial" w:cs="Arial"/>
                <w:color w:val="000000"/>
                <w:sz w:val="24"/>
              </w:rPr>
              <w:t xml:space="preserve"> </w:t>
            </w:r>
          </w:p>
        </w:tc>
        <w:tc>
          <w:tcPr>
            <w:tcW w:w="3945" w:type="dxa"/>
            <w:tcBorders>
              <w:top w:val="single" w:sz="4" w:space="0" w:color="auto"/>
              <w:left w:val="single" w:sz="8" w:space="0" w:color="auto"/>
              <w:bottom w:val="single" w:sz="8" w:space="0" w:color="auto"/>
            </w:tcBorders>
            <w:vAlign w:val="center"/>
          </w:tcPr>
          <w:p w14:paraId="22B3676C" w14:textId="77777777" w:rsidR="00662C1B" w:rsidRPr="00754738" w:rsidRDefault="00662C1B" w:rsidP="00662C1B">
            <w:pPr>
              <w:spacing w:line="360" w:lineRule="auto"/>
              <w:contextualSpacing/>
              <w:rPr>
                <w:rFonts w:ascii="Arial" w:hAnsi="Arial" w:cs="Arial"/>
                <w:b/>
                <w:sz w:val="24"/>
              </w:rPr>
            </w:pPr>
            <w:r w:rsidRPr="00754738">
              <w:rPr>
                <w:rFonts w:ascii="Arial" w:hAnsi="Arial" w:cs="Arial"/>
                <w:b/>
                <w:sz w:val="24"/>
              </w:rPr>
              <w:t xml:space="preserve">Weeks per year </w:t>
            </w:r>
          </w:p>
          <w:p w14:paraId="3268F019" w14:textId="1CA22963" w:rsidR="00662C1B" w:rsidRPr="00754738" w:rsidRDefault="00662C1B" w:rsidP="00662C1B">
            <w:pPr>
              <w:spacing w:line="360" w:lineRule="auto"/>
              <w:contextualSpacing/>
              <w:rPr>
                <w:rFonts w:ascii="Arial" w:hAnsi="Arial" w:cs="Arial"/>
                <w:sz w:val="24"/>
              </w:rPr>
            </w:pPr>
            <w:r w:rsidRPr="00754738">
              <w:rPr>
                <w:rFonts w:ascii="Arial" w:hAnsi="Arial" w:cs="Arial"/>
                <w:sz w:val="24"/>
              </w:rPr>
              <w:t>52</w:t>
            </w:r>
          </w:p>
          <w:p w14:paraId="0C4AF693" w14:textId="250968E3" w:rsidR="000C58C9" w:rsidRPr="00754738" w:rsidRDefault="000C58C9" w:rsidP="00662C1B">
            <w:pPr>
              <w:spacing w:line="360" w:lineRule="auto"/>
              <w:contextualSpacing/>
              <w:rPr>
                <w:rFonts w:ascii="Arial" w:hAnsi="Arial" w:cs="Arial"/>
                <w:b/>
                <w:sz w:val="24"/>
              </w:rPr>
            </w:pPr>
          </w:p>
        </w:tc>
      </w:tr>
      <w:tr w:rsidR="00DE696E" w:rsidRPr="00754738" w14:paraId="0B47AFD5" w14:textId="77777777" w:rsidTr="00662C1B">
        <w:trPr>
          <w:trHeight w:val="426"/>
        </w:trPr>
        <w:tc>
          <w:tcPr>
            <w:tcW w:w="5269" w:type="dxa"/>
            <w:tcBorders>
              <w:top w:val="single" w:sz="8" w:space="0" w:color="auto"/>
              <w:right w:val="single" w:sz="8" w:space="0" w:color="auto"/>
            </w:tcBorders>
          </w:tcPr>
          <w:p w14:paraId="1B136AE4" w14:textId="77777777" w:rsidR="00DE696E" w:rsidRPr="00754738" w:rsidRDefault="00DE696E" w:rsidP="00662C1B">
            <w:pPr>
              <w:spacing w:line="360" w:lineRule="auto"/>
              <w:contextualSpacing/>
              <w:rPr>
                <w:rFonts w:ascii="Arial" w:hAnsi="Arial" w:cs="Arial"/>
                <w:b/>
                <w:bCs/>
                <w:sz w:val="24"/>
              </w:rPr>
            </w:pPr>
            <w:r w:rsidRPr="00754738">
              <w:rPr>
                <w:rFonts w:ascii="Arial" w:hAnsi="Arial" w:cs="Arial"/>
                <w:b/>
                <w:bCs/>
                <w:sz w:val="24"/>
              </w:rPr>
              <w:t>S</w:t>
            </w:r>
            <w:r w:rsidR="00662C1B" w:rsidRPr="00754738">
              <w:rPr>
                <w:rFonts w:ascii="Arial" w:hAnsi="Arial" w:cs="Arial"/>
                <w:b/>
                <w:bCs/>
                <w:sz w:val="24"/>
              </w:rPr>
              <w:t>alary</w:t>
            </w:r>
          </w:p>
          <w:p w14:paraId="28A48D1C" w14:textId="3264513F" w:rsidR="00662C1B" w:rsidRPr="00754738" w:rsidRDefault="00C55464" w:rsidP="00662C1B">
            <w:pPr>
              <w:spacing w:line="360" w:lineRule="auto"/>
              <w:contextualSpacing/>
              <w:rPr>
                <w:rFonts w:ascii="Arial" w:hAnsi="Arial" w:cs="Arial"/>
                <w:sz w:val="24"/>
              </w:rPr>
            </w:pPr>
            <w:r w:rsidRPr="00754738">
              <w:rPr>
                <w:rFonts w:ascii="Arial" w:hAnsi="Arial" w:cs="Arial"/>
                <w:sz w:val="24"/>
              </w:rPr>
              <w:t>£35,486 - £45,899</w:t>
            </w:r>
          </w:p>
        </w:tc>
        <w:tc>
          <w:tcPr>
            <w:tcW w:w="3945" w:type="dxa"/>
            <w:tcBorders>
              <w:top w:val="single" w:sz="8" w:space="0" w:color="auto"/>
              <w:left w:val="single" w:sz="8" w:space="0" w:color="auto"/>
            </w:tcBorders>
            <w:vAlign w:val="center"/>
          </w:tcPr>
          <w:p w14:paraId="530F6F06" w14:textId="1F26D0E6" w:rsidR="00662C1B" w:rsidRPr="00754738" w:rsidRDefault="00662C1B" w:rsidP="00662C1B">
            <w:pPr>
              <w:spacing w:line="360" w:lineRule="auto"/>
              <w:contextualSpacing/>
              <w:rPr>
                <w:rFonts w:ascii="Arial" w:hAnsi="Arial" w:cs="Arial"/>
                <w:sz w:val="24"/>
              </w:rPr>
            </w:pPr>
            <w:r w:rsidRPr="00754738">
              <w:rPr>
                <w:rFonts w:ascii="Arial" w:hAnsi="Arial" w:cs="Arial"/>
                <w:b/>
                <w:sz w:val="24"/>
              </w:rPr>
              <w:t>Grade</w:t>
            </w:r>
          </w:p>
          <w:p w14:paraId="37815503" w14:textId="3D7005DC" w:rsidR="00DE696E" w:rsidRPr="00754738" w:rsidRDefault="00C55464" w:rsidP="000C58C9">
            <w:pPr>
              <w:spacing w:line="360" w:lineRule="auto"/>
              <w:contextualSpacing/>
              <w:rPr>
                <w:rFonts w:ascii="Arial" w:hAnsi="Arial" w:cs="Arial"/>
                <w:sz w:val="24"/>
              </w:rPr>
            </w:pPr>
            <w:r w:rsidRPr="00754738">
              <w:rPr>
                <w:rFonts w:ascii="Arial" w:hAnsi="Arial" w:cs="Arial"/>
                <w:sz w:val="24"/>
              </w:rPr>
              <w:t>4</w:t>
            </w:r>
            <w:r w:rsidR="00192C30" w:rsidRPr="00754738">
              <w:rPr>
                <w:rFonts w:ascii="Arial" w:hAnsi="Arial" w:cs="Arial"/>
                <w:sz w:val="24"/>
              </w:rPr>
              <w:t xml:space="preserve"> </w:t>
            </w:r>
          </w:p>
          <w:p w14:paraId="4BC6235E" w14:textId="251526E1" w:rsidR="000C58C9" w:rsidRPr="00754738" w:rsidRDefault="000C58C9" w:rsidP="000C58C9">
            <w:pPr>
              <w:spacing w:line="360" w:lineRule="auto"/>
              <w:contextualSpacing/>
              <w:rPr>
                <w:rFonts w:ascii="Arial" w:hAnsi="Arial" w:cs="Arial"/>
                <w:b/>
                <w:sz w:val="24"/>
              </w:rPr>
            </w:pPr>
          </w:p>
        </w:tc>
      </w:tr>
      <w:tr w:rsidR="003D3432" w:rsidRPr="00754738" w14:paraId="0CBD1E79" w14:textId="77777777" w:rsidTr="000C0840">
        <w:tc>
          <w:tcPr>
            <w:tcW w:w="9214" w:type="dxa"/>
            <w:gridSpan w:val="2"/>
          </w:tcPr>
          <w:p w14:paraId="3C06E5F4" w14:textId="77777777" w:rsidR="006B3E72" w:rsidRPr="00754738" w:rsidRDefault="006B3E72" w:rsidP="006B3E72">
            <w:pPr>
              <w:spacing w:line="360" w:lineRule="auto"/>
              <w:rPr>
                <w:rFonts w:ascii="Arial" w:hAnsi="Arial" w:cs="Arial"/>
                <w:b/>
                <w:sz w:val="24"/>
              </w:rPr>
            </w:pPr>
            <w:r w:rsidRPr="00754738">
              <w:rPr>
                <w:rFonts w:ascii="Arial" w:hAnsi="Arial" w:cs="Arial"/>
                <w:b/>
                <w:sz w:val="24"/>
              </w:rPr>
              <w:t>Who is UAL Awarding Body?</w:t>
            </w:r>
          </w:p>
          <w:p w14:paraId="7397419D" w14:textId="0A007307" w:rsidR="000C58C9" w:rsidRPr="00754738" w:rsidRDefault="00C55464" w:rsidP="00063C3F">
            <w:pPr>
              <w:rPr>
                <w:rFonts w:ascii="Arial" w:hAnsi="Arial" w:cs="Arial"/>
                <w:sz w:val="24"/>
              </w:rPr>
            </w:pPr>
            <w:r w:rsidRPr="00754738">
              <w:rPr>
                <w:rFonts w:ascii="Arial" w:hAnsi="Arial" w:cs="Arial"/>
                <w:sz w:val="24"/>
                <w:szCs w:val="28"/>
              </w:rPr>
              <w:t xml:space="preserve">This post is based in UAL Awarding Body. We design and award creative qualifications that empower and inspire educators to help students reach their potential. UAL Awarding Body is regulated by Ofqual, Qualifications Wales and CCEA </w:t>
            </w:r>
            <w:r w:rsidR="00524571" w:rsidRPr="00754738">
              <w:rPr>
                <w:rFonts w:ascii="Arial" w:hAnsi="Arial" w:cs="Arial"/>
                <w:sz w:val="24"/>
                <w:szCs w:val="28"/>
              </w:rPr>
              <w:t xml:space="preserve">Regulation </w:t>
            </w:r>
            <w:r w:rsidRPr="00754738">
              <w:rPr>
                <w:rFonts w:ascii="Arial" w:hAnsi="Arial" w:cs="Arial"/>
                <w:sz w:val="24"/>
                <w:szCs w:val="28"/>
              </w:rPr>
              <w:t xml:space="preserve">at Levels </w:t>
            </w:r>
            <w:r w:rsidR="00775B5B">
              <w:rPr>
                <w:rFonts w:ascii="Arial" w:hAnsi="Arial" w:cs="Arial"/>
                <w:sz w:val="24"/>
                <w:szCs w:val="28"/>
              </w:rPr>
              <w:t>Entry Level 3</w:t>
            </w:r>
            <w:r w:rsidRPr="00754738">
              <w:rPr>
                <w:rFonts w:ascii="Arial" w:hAnsi="Arial" w:cs="Arial"/>
                <w:sz w:val="24"/>
                <w:szCs w:val="28"/>
              </w:rPr>
              <w:t xml:space="preserve"> to 5 of the national qualification framework. We work with approved centres to offer qualifications in Art and Design, Fashion Business and Retail, Creative Media Production and Technology, Music Performance and Production and Performing and Production Arts. UAL Awarding Body is part of UAL</w:t>
            </w:r>
            <w:r w:rsidR="00412A16">
              <w:rPr>
                <w:rFonts w:ascii="Arial" w:hAnsi="Arial" w:cs="Arial"/>
                <w:sz w:val="24"/>
                <w:szCs w:val="28"/>
              </w:rPr>
              <w:t>’s</w:t>
            </w:r>
            <w:r w:rsidRPr="00754738">
              <w:rPr>
                <w:rFonts w:ascii="Arial" w:hAnsi="Arial" w:cs="Arial"/>
                <w:sz w:val="24"/>
                <w:szCs w:val="28"/>
              </w:rPr>
              <w:t xml:space="preserve"> </w:t>
            </w:r>
            <w:r w:rsidR="00C83748">
              <w:rPr>
                <w:rFonts w:ascii="Arial" w:hAnsi="Arial" w:cs="Arial"/>
                <w:color w:val="000000" w:themeColor="text1"/>
                <w:sz w:val="24"/>
              </w:rPr>
              <w:t xml:space="preserve">Research, Knowledge </w:t>
            </w:r>
            <w:proofErr w:type="gramStart"/>
            <w:r w:rsidR="00C83748">
              <w:rPr>
                <w:rFonts w:ascii="Arial" w:hAnsi="Arial" w:cs="Arial"/>
                <w:color w:val="000000" w:themeColor="text1"/>
                <w:sz w:val="24"/>
              </w:rPr>
              <w:t>Exchange</w:t>
            </w:r>
            <w:proofErr w:type="gramEnd"/>
            <w:r w:rsidR="00C83748">
              <w:rPr>
                <w:rFonts w:ascii="Arial" w:hAnsi="Arial" w:cs="Arial"/>
                <w:color w:val="000000" w:themeColor="text1"/>
                <w:sz w:val="24"/>
              </w:rPr>
              <w:t xml:space="preserve"> and </w:t>
            </w:r>
            <w:r w:rsidR="00C83748" w:rsidRPr="00CC6184">
              <w:rPr>
                <w:rFonts w:ascii="Arial" w:hAnsi="Arial" w:cs="Arial"/>
                <w:color w:val="000000" w:themeColor="text1"/>
                <w:sz w:val="24"/>
              </w:rPr>
              <w:t>Enterprise</w:t>
            </w:r>
            <w:r w:rsidR="00C83748">
              <w:rPr>
                <w:rFonts w:ascii="Arial" w:hAnsi="Arial" w:cs="Arial"/>
                <w:color w:val="000000" w:themeColor="text1"/>
                <w:sz w:val="24"/>
              </w:rPr>
              <w:t xml:space="preserve"> division</w:t>
            </w:r>
            <w:r w:rsidRPr="00754738">
              <w:rPr>
                <w:rFonts w:ascii="Arial" w:hAnsi="Arial" w:cs="Arial"/>
                <w:sz w:val="24"/>
                <w:szCs w:val="28"/>
              </w:rPr>
              <w:t>, which aims to increase the amount of income generated by the University from diverse sources. This successful and growing department includes UAL Awarding Body, UAL Short Courses Ltd, International and UAL Arts Temps Ltd.</w:t>
            </w:r>
          </w:p>
        </w:tc>
      </w:tr>
      <w:tr w:rsidR="00594C01" w:rsidRPr="00754738" w14:paraId="12FCDC20" w14:textId="77777777" w:rsidTr="000C0840">
        <w:tc>
          <w:tcPr>
            <w:tcW w:w="9214" w:type="dxa"/>
            <w:gridSpan w:val="2"/>
          </w:tcPr>
          <w:p w14:paraId="4E46B3F0" w14:textId="77777777" w:rsidR="00594C01" w:rsidRPr="00754738" w:rsidRDefault="003D3432" w:rsidP="000C58C9">
            <w:pPr>
              <w:spacing w:line="360" w:lineRule="auto"/>
              <w:rPr>
                <w:rFonts w:ascii="Arial" w:hAnsi="Arial" w:cs="Arial"/>
                <w:b/>
                <w:sz w:val="24"/>
              </w:rPr>
            </w:pPr>
            <w:r w:rsidRPr="00754738">
              <w:rPr>
                <w:rFonts w:ascii="Arial" w:hAnsi="Arial" w:cs="Arial"/>
                <w:b/>
                <w:sz w:val="24"/>
              </w:rPr>
              <w:t>What is the purpose of the role?</w:t>
            </w:r>
          </w:p>
          <w:p w14:paraId="47A57DCC" w14:textId="60BF6E7A" w:rsidR="00C55464" w:rsidRPr="00754738" w:rsidRDefault="00C55464" w:rsidP="00063C3F">
            <w:pPr>
              <w:pStyle w:val="ListBullet"/>
              <w:numPr>
                <w:ilvl w:val="0"/>
                <w:numId w:val="0"/>
              </w:numPr>
              <w:rPr>
                <w:rFonts w:ascii="Arial" w:hAnsi="Arial" w:cs="Arial"/>
                <w:sz w:val="24"/>
              </w:rPr>
            </w:pPr>
            <w:r w:rsidRPr="00754738">
              <w:rPr>
                <w:rFonts w:ascii="Arial" w:hAnsi="Arial" w:cs="Arial"/>
                <w:sz w:val="24"/>
              </w:rPr>
              <w:t xml:space="preserve">UAL Awarding Body has a pipeline of new qualifications in development for 14 -19 and 19+ year olds, and a qualifications revision cycle that needs to be undertaken to meet regulatory requirements and exploit commercial opportunities. </w:t>
            </w:r>
          </w:p>
          <w:p w14:paraId="2AFE268C" w14:textId="77777777" w:rsidR="000C5194" w:rsidRPr="00754738" w:rsidRDefault="000C5194" w:rsidP="00063C3F">
            <w:pPr>
              <w:pStyle w:val="ListBullet"/>
              <w:numPr>
                <w:ilvl w:val="0"/>
                <w:numId w:val="0"/>
              </w:numPr>
              <w:rPr>
                <w:rFonts w:ascii="Arial" w:hAnsi="Arial" w:cs="Arial"/>
                <w:sz w:val="24"/>
              </w:rPr>
            </w:pPr>
          </w:p>
          <w:p w14:paraId="740D0C82" w14:textId="73433C03" w:rsidR="00C55464" w:rsidRPr="00754738" w:rsidRDefault="00C55464" w:rsidP="004D1B1B">
            <w:pPr>
              <w:pStyle w:val="ListBullet"/>
              <w:numPr>
                <w:ilvl w:val="0"/>
                <w:numId w:val="0"/>
              </w:numPr>
              <w:rPr>
                <w:rFonts w:ascii="Arial" w:hAnsi="Arial" w:cs="Arial"/>
                <w:sz w:val="24"/>
              </w:rPr>
            </w:pPr>
            <w:r w:rsidRPr="00754738">
              <w:rPr>
                <w:rFonts w:ascii="Arial" w:hAnsi="Arial" w:cs="Arial"/>
                <w:sz w:val="24"/>
              </w:rPr>
              <w:t>This</w:t>
            </w:r>
            <w:r w:rsidR="002611B9">
              <w:rPr>
                <w:rFonts w:ascii="Arial" w:hAnsi="Arial" w:cs="Arial"/>
                <w:sz w:val="24"/>
              </w:rPr>
              <w:t xml:space="preserve"> </w:t>
            </w:r>
            <w:r w:rsidR="00774A1D">
              <w:rPr>
                <w:rFonts w:ascii="Arial" w:hAnsi="Arial" w:cs="Arial"/>
                <w:sz w:val="24"/>
              </w:rPr>
              <w:t>role</w:t>
            </w:r>
            <w:r w:rsidRPr="00754738">
              <w:rPr>
                <w:rFonts w:ascii="Arial" w:hAnsi="Arial" w:cs="Arial"/>
                <w:sz w:val="24"/>
              </w:rPr>
              <w:t xml:space="preserve"> will specifically support the </w:t>
            </w:r>
            <w:r w:rsidR="009B0E96" w:rsidRPr="00754738">
              <w:rPr>
                <w:rFonts w:ascii="Arial" w:hAnsi="Arial" w:cs="Arial"/>
                <w:sz w:val="24"/>
              </w:rPr>
              <w:t xml:space="preserve">development </w:t>
            </w:r>
            <w:r w:rsidRPr="00754738">
              <w:rPr>
                <w:rFonts w:ascii="Arial" w:hAnsi="Arial" w:cs="Arial"/>
                <w:sz w:val="24"/>
              </w:rPr>
              <w:t xml:space="preserve">capacity of the team, by </w:t>
            </w:r>
            <w:r w:rsidR="00340B64" w:rsidRPr="00754738">
              <w:rPr>
                <w:rFonts w:ascii="Arial" w:hAnsi="Arial" w:cs="Arial"/>
                <w:sz w:val="24"/>
              </w:rPr>
              <w:t>managing and</w:t>
            </w:r>
            <w:r w:rsidR="00241FE9" w:rsidRPr="00754738">
              <w:rPr>
                <w:rFonts w:ascii="Arial" w:hAnsi="Arial" w:cs="Arial"/>
                <w:sz w:val="24"/>
              </w:rPr>
              <w:t xml:space="preserve"> undertaking </w:t>
            </w:r>
            <w:r w:rsidR="004C7F37" w:rsidRPr="00754738">
              <w:rPr>
                <w:rFonts w:ascii="Arial" w:hAnsi="Arial" w:cs="Arial"/>
                <w:sz w:val="24"/>
              </w:rPr>
              <w:t>qualification</w:t>
            </w:r>
            <w:r w:rsidR="00B01E2B">
              <w:rPr>
                <w:rFonts w:ascii="Arial" w:hAnsi="Arial" w:cs="Arial"/>
                <w:sz w:val="24"/>
              </w:rPr>
              <w:t xml:space="preserve"> design and</w:t>
            </w:r>
            <w:r w:rsidR="004C7F37" w:rsidRPr="00754738">
              <w:rPr>
                <w:rFonts w:ascii="Arial" w:hAnsi="Arial" w:cs="Arial"/>
                <w:sz w:val="24"/>
              </w:rPr>
              <w:t xml:space="preserve"> development </w:t>
            </w:r>
            <w:r w:rsidR="00340B64" w:rsidRPr="00754738">
              <w:rPr>
                <w:rFonts w:ascii="Arial" w:hAnsi="Arial" w:cs="Arial"/>
                <w:sz w:val="24"/>
              </w:rPr>
              <w:t>activities</w:t>
            </w:r>
            <w:r w:rsidR="004C7F37" w:rsidRPr="00754738">
              <w:rPr>
                <w:rFonts w:ascii="Arial" w:hAnsi="Arial" w:cs="Arial"/>
                <w:sz w:val="24"/>
              </w:rPr>
              <w:t xml:space="preserve">, </w:t>
            </w:r>
            <w:r w:rsidR="004B1033" w:rsidRPr="00754738">
              <w:rPr>
                <w:rFonts w:ascii="Arial" w:hAnsi="Arial" w:cs="Arial"/>
                <w:sz w:val="24"/>
              </w:rPr>
              <w:t xml:space="preserve">communicating with </w:t>
            </w:r>
            <w:r w:rsidRPr="00754738">
              <w:rPr>
                <w:rFonts w:ascii="Arial" w:hAnsi="Arial" w:cs="Arial"/>
                <w:sz w:val="24"/>
              </w:rPr>
              <w:t>internal and external stakeholders</w:t>
            </w:r>
            <w:r w:rsidR="00F80093" w:rsidRPr="00754738">
              <w:rPr>
                <w:rFonts w:ascii="Arial" w:hAnsi="Arial" w:cs="Arial"/>
                <w:sz w:val="24"/>
              </w:rPr>
              <w:t xml:space="preserve"> </w:t>
            </w:r>
            <w:r w:rsidR="004B1033" w:rsidRPr="00754738">
              <w:rPr>
                <w:rFonts w:ascii="Arial" w:hAnsi="Arial" w:cs="Arial"/>
                <w:sz w:val="24"/>
              </w:rPr>
              <w:t xml:space="preserve">about new </w:t>
            </w:r>
            <w:r w:rsidR="009C0805" w:rsidRPr="00754738">
              <w:rPr>
                <w:rFonts w:ascii="Arial" w:hAnsi="Arial" w:cs="Arial"/>
                <w:sz w:val="24"/>
              </w:rPr>
              <w:t xml:space="preserve">and existing </w:t>
            </w:r>
            <w:r w:rsidR="004B1033" w:rsidRPr="00754738">
              <w:rPr>
                <w:rFonts w:ascii="Arial" w:hAnsi="Arial" w:cs="Arial"/>
                <w:sz w:val="24"/>
              </w:rPr>
              <w:t>qualifications</w:t>
            </w:r>
            <w:r w:rsidRPr="00754738">
              <w:rPr>
                <w:rFonts w:ascii="Arial" w:hAnsi="Arial" w:cs="Arial"/>
                <w:sz w:val="24"/>
              </w:rPr>
              <w:t xml:space="preserve">, </w:t>
            </w:r>
            <w:r w:rsidR="00C37C6C" w:rsidRPr="00754738">
              <w:rPr>
                <w:rFonts w:ascii="Arial" w:hAnsi="Arial" w:cs="Arial"/>
                <w:sz w:val="24"/>
              </w:rPr>
              <w:t>conducting reviews in</w:t>
            </w:r>
            <w:r w:rsidRPr="00754738">
              <w:rPr>
                <w:rFonts w:ascii="Arial" w:hAnsi="Arial" w:cs="Arial"/>
                <w:sz w:val="24"/>
              </w:rPr>
              <w:t xml:space="preserve">to our existing </w:t>
            </w:r>
            <w:r w:rsidR="004D1B1B" w:rsidRPr="00754738">
              <w:rPr>
                <w:rFonts w:ascii="Arial" w:hAnsi="Arial" w:cs="Arial"/>
                <w:sz w:val="24"/>
              </w:rPr>
              <w:t xml:space="preserve">portfolio of </w:t>
            </w:r>
            <w:r w:rsidRPr="00754738">
              <w:rPr>
                <w:rFonts w:ascii="Arial" w:hAnsi="Arial" w:cs="Arial"/>
                <w:sz w:val="24"/>
              </w:rPr>
              <w:t>produc</w:t>
            </w:r>
            <w:r w:rsidR="00C37C6C" w:rsidRPr="00754738">
              <w:rPr>
                <w:rFonts w:ascii="Arial" w:hAnsi="Arial" w:cs="Arial"/>
                <w:sz w:val="24"/>
              </w:rPr>
              <w:t>ts/</w:t>
            </w:r>
            <w:proofErr w:type="gramStart"/>
            <w:r w:rsidR="00C37C6C" w:rsidRPr="00754738">
              <w:rPr>
                <w:rFonts w:ascii="Arial" w:hAnsi="Arial" w:cs="Arial"/>
                <w:sz w:val="24"/>
              </w:rPr>
              <w:t>qualifications</w:t>
            </w:r>
            <w:proofErr w:type="gramEnd"/>
            <w:r w:rsidR="00C37C6C" w:rsidRPr="00754738">
              <w:rPr>
                <w:rFonts w:ascii="Arial" w:hAnsi="Arial" w:cs="Arial"/>
                <w:sz w:val="24"/>
              </w:rPr>
              <w:t xml:space="preserve"> </w:t>
            </w:r>
            <w:r w:rsidR="00313614" w:rsidRPr="00754738">
              <w:rPr>
                <w:rFonts w:ascii="Arial" w:hAnsi="Arial" w:cs="Arial"/>
                <w:sz w:val="24"/>
              </w:rPr>
              <w:t xml:space="preserve">and </w:t>
            </w:r>
            <w:r w:rsidR="009C0805" w:rsidRPr="00754738">
              <w:rPr>
                <w:rFonts w:ascii="Arial" w:hAnsi="Arial" w:cs="Arial"/>
                <w:sz w:val="24"/>
              </w:rPr>
              <w:t xml:space="preserve">making recommendations for </w:t>
            </w:r>
            <w:r w:rsidR="00A723E1" w:rsidRPr="00754738">
              <w:rPr>
                <w:rFonts w:ascii="Arial" w:hAnsi="Arial" w:cs="Arial"/>
                <w:sz w:val="24"/>
              </w:rPr>
              <w:t>amendments and/or withdrawal</w:t>
            </w:r>
            <w:r w:rsidRPr="00754738">
              <w:rPr>
                <w:rFonts w:ascii="Arial" w:hAnsi="Arial" w:cs="Arial"/>
                <w:sz w:val="24"/>
              </w:rPr>
              <w:t>.</w:t>
            </w:r>
          </w:p>
          <w:p w14:paraId="38E8E5CC" w14:textId="77777777" w:rsidR="00A723E1" w:rsidRPr="00754738" w:rsidRDefault="00A723E1" w:rsidP="004D1B1B">
            <w:pPr>
              <w:pStyle w:val="ListBullet"/>
              <w:numPr>
                <w:ilvl w:val="0"/>
                <w:numId w:val="0"/>
              </w:numPr>
              <w:rPr>
                <w:rFonts w:ascii="Arial" w:hAnsi="Arial" w:cs="Arial"/>
                <w:sz w:val="24"/>
              </w:rPr>
            </w:pPr>
          </w:p>
          <w:p w14:paraId="7D715B41" w14:textId="00B90128" w:rsidR="00C55464" w:rsidRPr="00754738" w:rsidRDefault="00C55464" w:rsidP="004D1B1B">
            <w:pPr>
              <w:pStyle w:val="ListBullet"/>
              <w:numPr>
                <w:ilvl w:val="0"/>
                <w:numId w:val="0"/>
              </w:numPr>
              <w:rPr>
                <w:rFonts w:ascii="Arial" w:hAnsi="Arial" w:cs="Arial"/>
                <w:sz w:val="24"/>
              </w:rPr>
            </w:pPr>
            <w:r w:rsidRPr="00754738">
              <w:rPr>
                <w:rFonts w:ascii="Arial" w:hAnsi="Arial" w:cs="Arial"/>
                <w:sz w:val="24"/>
              </w:rPr>
              <w:lastRenderedPageBreak/>
              <w:t xml:space="preserve">They will also </w:t>
            </w:r>
            <w:r w:rsidR="00A723E1" w:rsidRPr="00754738">
              <w:rPr>
                <w:rFonts w:ascii="Arial" w:hAnsi="Arial" w:cs="Arial"/>
                <w:sz w:val="24"/>
              </w:rPr>
              <w:t xml:space="preserve">contribute to the defining, development and implementation of new </w:t>
            </w:r>
            <w:r w:rsidR="00E2624E" w:rsidRPr="00754738">
              <w:rPr>
                <w:rFonts w:ascii="Arial" w:hAnsi="Arial" w:cs="Arial"/>
                <w:sz w:val="24"/>
              </w:rPr>
              <w:t xml:space="preserve">policies and procedures, </w:t>
            </w:r>
            <w:r w:rsidR="00047B78" w:rsidRPr="00754738">
              <w:rPr>
                <w:rFonts w:ascii="Arial" w:hAnsi="Arial" w:cs="Arial"/>
                <w:sz w:val="24"/>
              </w:rPr>
              <w:t xml:space="preserve">and play a </w:t>
            </w:r>
            <w:r w:rsidR="00E2624E" w:rsidRPr="00754738">
              <w:rPr>
                <w:rFonts w:ascii="Arial" w:hAnsi="Arial" w:cs="Arial"/>
                <w:sz w:val="24"/>
              </w:rPr>
              <w:t xml:space="preserve">leading </w:t>
            </w:r>
            <w:r w:rsidR="00047B78" w:rsidRPr="00754738">
              <w:rPr>
                <w:rFonts w:ascii="Arial" w:hAnsi="Arial" w:cs="Arial"/>
                <w:sz w:val="24"/>
              </w:rPr>
              <w:t xml:space="preserve">role in ensuring </w:t>
            </w:r>
            <w:r w:rsidR="00E2624E" w:rsidRPr="00754738">
              <w:rPr>
                <w:rFonts w:ascii="Arial" w:hAnsi="Arial" w:cs="Arial"/>
                <w:sz w:val="24"/>
              </w:rPr>
              <w:t xml:space="preserve">qualification compliance with Regulators’ Conditions of Recognition. </w:t>
            </w:r>
          </w:p>
          <w:p w14:paraId="546E1034" w14:textId="77777777" w:rsidR="00047B78" w:rsidRPr="00754738" w:rsidRDefault="00047B78" w:rsidP="004D1B1B">
            <w:pPr>
              <w:pStyle w:val="ListBullet"/>
              <w:numPr>
                <w:ilvl w:val="0"/>
                <w:numId w:val="0"/>
              </w:numPr>
              <w:rPr>
                <w:rFonts w:ascii="Arial" w:hAnsi="Arial" w:cs="Arial"/>
                <w:sz w:val="24"/>
              </w:rPr>
            </w:pPr>
          </w:p>
          <w:p w14:paraId="65A95FE0" w14:textId="40455046" w:rsidR="00C55464" w:rsidRPr="00754738" w:rsidRDefault="00C55464" w:rsidP="004D1B1B">
            <w:pPr>
              <w:pStyle w:val="ListBullet"/>
              <w:numPr>
                <w:ilvl w:val="0"/>
                <w:numId w:val="0"/>
              </w:numPr>
              <w:rPr>
                <w:rFonts w:ascii="Arial" w:hAnsi="Arial" w:cs="Arial"/>
                <w:sz w:val="24"/>
              </w:rPr>
            </w:pPr>
            <w:r w:rsidRPr="00754738">
              <w:rPr>
                <w:rFonts w:ascii="Arial" w:hAnsi="Arial" w:cs="Arial"/>
                <w:sz w:val="24"/>
              </w:rPr>
              <w:t>This post holder must have strong</w:t>
            </w:r>
            <w:r w:rsidR="00047B78" w:rsidRPr="00754738">
              <w:rPr>
                <w:rFonts w:ascii="Arial" w:hAnsi="Arial" w:cs="Arial"/>
                <w:sz w:val="24"/>
              </w:rPr>
              <w:t xml:space="preserve"> project management and</w:t>
            </w:r>
            <w:r w:rsidRPr="00754738">
              <w:rPr>
                <w:rFonts w:ascii="Arial" w:hAnsi="Arial" w:cs="Arial"/>
                <w:sz w:val="24"/>
              </w:rPr>
              <w:t xml:space="preserve"> communication skills, and the ability to work across multiple projects and prioritise their own time. </w:t>
            </w:r>
          </w:p>
          <w:p w14:paraId="7408DC6B" w14:textId="5C11E14E" w:rsidR="001C6D22" w:rsidRPr="00754738" w:rsidRDefault="00C55464" w:rsidP="004D1B1B">
            <w:pPr>
              <w:pStyle w:val="ListBullet"/>
              <w:numPr>
                <w:ilvl w:val="0"/>
                <w:numId w:val="0"/>
              </w:numPr>
              <w:rPr>
                <w:rFonts w:ascii="Arial" w:hAnsi="Arial" w:cs="Arial"/>
                <w:sz w:val="24"/>
              </w:rPr>
            </w:pPr>
            <w:r w:rsidRPr="00754738">
              <w:rPr>
                <w:rFonts w:ascii="Arial" w:hAnsi="Arial" w:cs="Arial"/>
                <w:sz w:val="24"/>
              </w:rPr>
              <w:t>They should also have experience of qualification</w:t>
            </w:r>
            <w:r w:rsidR="00047B78" w:rsidRPr="00754738">
              <w:rPr>
                <w:rFonts w:ascii="Arial" w:hAnsi="Arial" w:cs="Arial"/>
                <w:sz w:val="24"/>
              </w:rPr>
              <w:t xml:space="preserve"> design and</w:t>
            </w:r>
            <w:r w:rsidRPr="00754738">
              <w:rPr>
                <w:rFonts w:ascii="Arial" w:hAnsi="Arial" w:cs="Arial"/>
                <w:sz w:val="24"/>
              </w:rPr>
              <w:t xml:space="preserve"> development. </w:t>
            </w:r>
          </w:p>
        </w:tc>
      </w:tr>
      <w:tr w:rsidR="00C30819" w:rsidRPr="00754738" w14:paraId="5093D221" w14:textId="77777777" w:rsidTr="00B934D3">
        <w:trPr>
          <w:trHeight w:val="2414"/>
        </w:trPr>
        <w:tc>
          <w:tcPr>
            <w:tcW w:w="9214" w:type="dxa"/>
            <w:gridSpan w:val="2"/>
          </w:tcPr>
          <w:p w14:paraId="779AE9B7" w14:textId="77777777" w:rsidR="00C30819" w:rsidRPr="00754738" w:rsidRDefault="00C30819" w:rsidP="00C30819">
            <w:pPr>
              <w:spacing w:before="120"/>
              <w:rPr>
                <w:rFonts w:ascii="Arial" w:hAnsi="Arial" w:cs="Arial"/>
                <w:b/>
                <w:sz w:val="24"/>
              </w:rPr>
            </w:pPr>
            <w:r w:rsidRPr="00754738">
              <w:rPr>
                <w:rFonts w:ascii="Arial" w:hAnsi="Arial" w:cs="Arial"/>
                <w:b/>
                <w:sz w:val="24"/>
              </w:rPr>
              <w:lastRenderedPageBreak/>
              <w:t xml:space="preserve">Qualification development  </w:t>
            </w:r>
          </w:p>
          <w:p w14:paraId="0D04F91C" w14:textId="6C785E1D" w:rsidR="00C30819" w:rsidRPr="00754738" w:rsidRDefault="000C5194" w:rsidP="00B47F84">
            <w:pPr>
              <w:pStyle w:val="ListParagraph"/>
              <w:numPr>
                <w:ilvl w:val="0"/>
                <w:numId w:val="23"/>
              </w:numPr>
              <w:spacing w:before="120"/>
              <w:rPr>
                <w:rFonts w:ascii="Arial" w:hAnsi="Arial" w:cs="Arial"/>
                <w:bCs/>
                <w:sz w:val="24"/>
              </w:rPr>
            </w:pPr>
            <w:r w:rsidRPr="00754738">
              <w:rPr>
                <w:rFonts w:ascii="Arial" w:hAnsi="Arial" w:cs="Arial"/>
                <w:bCs/>
                <w:sz w:val="24"/>
              </w:rPr>
              <w:t>Manages</w:t>
            </w:r>
            <w:r w:rsidR="00C30819" w:rsidRPr="00754738">
              <w:rPr>
                <w:rFonts w:ascii="Arial" w:hAnsi="Arial" w:cs="Arial"/>
                <w:bCs/>
                <w:sz w:val="24"/>
              </w:rPr>
              <w:t xml:space="preserve"> the end-to-end project management of qualification developments ensuring they are delivered on time, to budget and to quality. </w:t>
            </w:r>
          </w:p>
          <w:p w14:paraId="2F03B486" w14:textId="77777777" w:rsidR="00B47F84" w:rsidRPr="00754738" w:rsidRDefault="00C30819" w:rsidP="00B47F84">
            <w:pPr>
              <w:pStyle w:val="ListParagraph"/>
              <w:numPr>
                <w:ilvl w:val="0"/>
                <w:numId w:val="23"/>
              </w:numPr>
              <w:spacing w:before="120"/>
              <w:rPr>
                <w:rFonts w:ascii="Arial" w:hAnsi="Arial" w:cs="Arial"/>
                <w:bCs/>
                <w:sz w:val="24"/>
              </w:rPr>
            </w:pPr>
            <w:r w:rsidRPr="00754738">
              <w:rPr>
                <w:rFonts w:ascii="Arial" w:hAnsi="Arial" w:cs="Arial"/>
                <w:bCs/>
                <w:sz w:val="24"/>
              </w:rPr>
              <w:t>Responsible for the quality of the product developed with attention to detail including technical content and compliance with regulatory conditions.</w:t>
            </w:r>
          </w:p>
          <w:p w14:paraId="3C313945" w14:textId="77777777" w:rsidR="00B47F84" w:rsidRPr="00754738" w:rsidRDefault="00B47F84" w:rsidP="00B47F84">
            <w:pPr>
              <w:pStyle w:val="ListParagraph"/>
              <w:numPr>
                <w:ilvl w:val="0"/>
                <w:numId w:val="23"/>
              </w:numPr>
              <w:spacing w:before="120"/>
              <w:rPr>
                <w:rFonts w:ascii="Arial" w:hAnsi="Arial" w:cs="Arial"/>
                <w:bCs/>
                <w:sz w:val="24"/>
              </w:rPr>
            </w:pPr>
            <w:r w:rsidRPr="00754738">
              <w:rPr>
                <w:rFonts w:ascii="Arial" w:hAnsi="Arial" w:cs="Arial"/>
                <w:bCs/>
                <w:sz w:val="24"/>
              </w:rPr>
              <w:t xml:space="preserve">Identifies and implements research needed to support qualification development activities and choices. </w:t>
            </w:r>
          </w:p>
          <w:p w14:paraId="1F39D603" w14:textId="77777777" w:rsidR="00C30819" w:rsidRPr="00754738" w:rsidRDefault="00C30819" w:rsidP="00B47F84">
            <w:pPr>
              <w:pStyle w:val="ListParagraph"/>
              <w:numPr>
                <w:ilvl w:val="0"/>
                <w:numId w:val="23"/>
              </w:numPr>
              <w:spacing w:before="120"/>
              <w:rPr>
                <w:rFonts w:ascii="Arial" w:hAnsi="Arial" w:cs="Arial"/>
                <w:bCs/>
                <w:sz w:val="24"/>
              </w:rPr>
            </w:pPr>
            <w:r w:rsidRPr="00754738">
              <w:rPr>
                <w:rFonts w:ascii="Arial" w:hAnsi="Arial" w:cs="Arial"/>
                <w:bCs/>
                <w:sz w:val="24"/>
              </w:rPr>
              <w:t>Produces qualification specifications, sample assessment papers, assessment strategies and resources in line with project requirements.</w:t>
            </w:r>
          </w:p>
          <w:p w14:paraId="08D3F368" w14:textId="77777777" w:rsidR="00C30819" w:rsidRPr="00754738" w:rsidRDefault="00C30819" w:rsidP="00B47F84">
            <w:pPr>
              <w:pStyle w:val="ListParagraph"/>
              <w:numPr>
                <w:ilvl w:val="0"/>
                <w:numId w:val="23"/>
              </w:numPr>
              <w:spacing w:before="120"/>
              <w:rPr>
                <w:rFonts w:ascii="Arial" w:hAnsi="Arial" w:cs="Arial"/>
                <w:bCs/>
                <w:sz w:val="24"/>
              </w:rPr>
            </w:pPr>
            <w:r w:rsidRPr="00754738">
              <w:rPr>
                <w:rFonts w:ascii="Arial" w:hAnsi="Arial" w:cs="Arial"/>
                <w:bCs/>
                <w:sz w:val="24"/>
              </w:rPr>
              <w:t xml:space="preserve">Conducts desk research, internal and external stakeholder discussions and focus groups to inform qualification structures and content.  </w:t>
            </w:r>
          </w:p>
          <w:p w14:paraId="462D86BE" w14:textId="77777777" w:rsidR="00C30819" w:rsidRPr="00754738" w:rsidRDefault="00C30819" w:rsidP="00B47F84">
            <w:pPr>
              <w:pStyle w:val="ListParagraph"/>
              <w:numPr>
                <w:ilvl w:val="0"/>
                <w:numId w:val="23"/>
              </w:numPr>
              <w:spacing w:before="120"/>
              <w:rPr>
                <w:rFonts w:ascii="Arial" w:hAnsi="Arial" w:cs="Arial"/>
                <w:bCs/>
                <w:sz w:val="24"/>
              </w:rPr>
            </w:pPr>
            <w:r w:rsidRPr="00754738">
              <w:rPr>
                <w:rFonts w:ascii="Arial" w:hAnsi="Arial" w:cs="Arial"/>
                <w:bCs/>
                <w:sz w:val="24"/>
              </w:rPr>
              <w:t>Manages the effective and robust maintenance and evaluation of existing products in the UAL Awarding portfolio, including any qualification withdrawals.</w:t>
            </w:r>
          </w:p>
          <w:p w14:paraId="5B96F612" w14:textId="369B0599" w:rsidR="00C30819" w:rsidRPr="00754738" w:rsidRDefault="00C30819" w:rsidP="00B47F84">
            <w:pPr>
              <w:pStyle w:val="ListParagraph"/>
              <w:numPr>
                <w:ilvl w:val="0"/>
                <w:numId w:val="23"/>
              </w:numPr>
              <w:spacing w:before="120"/>
              <w:rPr>
                <w:rFonts w:ascii="Arial" w:hAnsi="Arial" w:cs="Arial"/>
                <w:bCs/>
                <w:sz w:val="24"/>
              </w:rPr>
            </w:pPr>
            <w:r w:rsidRPr="00754738">
              <w:rPr>
                <w:rFonts w:ascii="Arial" w:hAnsi="Arial" w:cs="Arial"/>
                <w:bCs/>
                <w:sz w:val="24"/>
              </w:rPr>
              <w:t xml:space="preserve">Ensures all processes and procedures are adhered to in line with department policies and procedures. </w:t>
            </w:r>
          </w:p>
          <w:p w14:paraId="496B0294" w14:textId="77777777" w:rsidR="00C30819" w:rsidRPr="00754738" w:rsidRDefault="00C30819" w:rsidP="00B47F84">
            <w:pPr>
              <w:pStyle w:val="ListParagraph"/>
              <w:numPr>
                <w:ilvl w:val="0"/>
                <w:numId w:val="23"/>
              </w:numPr>
              <w:spacing w:before="120"/>
              <w:rPr>
                <w:rFonts w:ascii="Arial" w:hAnsi="Arial" w:cs="Arial"/>
                <w:bCs/>
                <w:sz w:val="24"/>
              </w:rPr>
            </w:pPr>
            <w:r w:rsidRPr="00754738">
              <w:rPr>
                <w:rFonts w:ascii="Arial" w:hAnsi="Arial" w:cs="Arial"/>
                <w:bCs/>
                <w:sz w:val="24"/>
              </w:rPr>
              <w:t>Manages and monitors the qualifications risk register, including those qualifications with low enrolment numbers.</w:t>
            </w:r>
          </w:p>
          <w:p w14:paraId="294ED324" w14:textId="77777777" w:rsidR="00C30819" w:rsidRPr="00754738" w:rsidRDefault="00C30819" w:rsidP="00B47F84">
            <w:pPr>
              <w:pStyle w:val="ListParagraph"/>
              <w:numPr>
                <w:ilvl w:val="0"/>
                <w:numId w:val="23"/>
              </w:numPr>
              <w:spacing w:before="120"/>
              <w:rPr>
                <w:rFonts w:ascii="Arial" w:hAnsi="Arial" w:cs="Arial"/>
                <w:bCs/>
                <w:sz w:val="24"/>
              </w:rPr>
            </w:pPr>
            <w:r w:rsidRPr="00754738">
              <w:rPr>
                <w:rFonts w:ascii="Arial" w:hAnsi="Arial" w:cs="Arial"/>
                <w:bCs/>
                <w:sz w:val="24"/>
              </w:rPr>
              <w:t xml:space="preserve">Provides regular progress reports to the Qualifications Development Manager and/or Head of Qualifications and Assessment. </w:t>
            </w:r>
          </w:p>
          <w:p w14:paraId="5006CAB8" w14:textId="11AB85E8" w:rsidR="00C30819" w:rsidRPr="00754738" w:rsidRDefault="00C30819" w:rsidP="00B47F84">
            <w:pPr>
              <w:pStyle w:val="ListParagraph"/>
              <w:numPr>
                <w:ilvl w:val="0"/>
                <w:numId w:val="23"/>
              </w:numPr>
              <w:spacing w:before="120"/>
              <w:rPr>
                <w:rFonts w:ascii="Arial" w:hAnsi="Arial" w:cs="Arial"/>
                <w:bCs/>
                <w:sz w:val="24"/>
              </w:rPr>
            </w:pPr>
            <w:r w:rsidRPr="00754738">
              <w:rPr>
                <w:rFonts w:ascii="Arial" w:hAnsi="Arial" w:cs="Arial"/>
                <w:bCs/>
                <w:sz w:val="24"/>
              </w:rPr>
              <w:t>Proactively and continuously identif</w:t>
            </w:r>
            <w:r w:rsidR="00822134" w:rsidRPr="00754738">
              <w:rPr>
                <w:rFonts w:ascii="Arial" w:hAnsi="Arial" w:cs="Arial"/>
                <w:bCs/>
                <w:sz w:val="24"/>
              </w:rPr>
              <w:t>ies</w:t>
            </w:r>
            <w:r w:rsidRPr="00754738">
              <w:rPr>
                <w:rFonts w:ascii="Arial" w:hAnsi="Arial" w:cs="Arial"/>
                <w:bCs/>
                <w:sz w:val="24"/>
              </w:rPr>
              <w:t xml:space="preserve"> opportunities for operational improvements in process, practice, and performance.</w:t>
            </w:r>
          </w:p>
          <w:p w14:paraId="2F9BC8FD" w14:textId="3A6AC4B7" w:rsidR="00C30819" w:rsidRPr="00754738" w:rsidRDefault="00C30819" w:rsidP="00B47F84">
            <w:pPr>
              <w:pStyle w:val="ListParagraph"/>
              <w:numPr>
                <w:ilvl w:val="0"/>
                <w:numId w:val="23"/>
              </w:numPr>
              <w:spacing w:before="120"/>
              <w:rPr>
                <w:rFonts w:ascii="Arial" w:hAnsi="Arial" w:cs="Arial"/>
                <w:bCs/>
                <w:sz w:val="24"/>
              </w:rPr>
            </w:pPr>
            <w:r w:rsidRPr="00754738">
              <w:rPr>
                <w:rFonts w:ascii="Arial" w:hAnsi="Arial" w:cs="Arial"/>
                <w:bCs/>
                <w:sz w:val="24"/>
              </w:rPr>
              <w:t>Contributes to the process of scoping new qualifications products</w:t>
            </w:r>
            <w:r w:rsidR="00FB1686" w:rsidRPr="00754738">
              <w:rPr>
                <w:rFonts w:ascii="Arial" w:hAnsi="Arial" w:cs="Arial"/>
                <w:bCs/>
                <w:sz w:val="24"/>
              </w:rPr>
              <w:t>.</w:t>
            </w:r>
            <w:r w:rsidRPr="00754738">
              <w:rPr>
                <w:rFonts w:ascii="Arial" w:hAnsi="Arial" w:cs="Arial"/>
                <w:bCs/>
                <w:sz w:val="24"/>
              </w:rPr>
              <w:t xml:space="preserve"> </w:t>
            </w:r>
          </w:p>
          <w:p w14:paraId="067A6B14" w14:textId="0A442726" w:rsidR="00C30819" w:rsidRPr="00754738" w:rsidRDefault="00C30819" w:rsidP="00B47F84">
            <w:pPr>
              <w:pStyle w:val="ListParagraph"/>
              <w:numPr>
                <w:ilvl w:val="0"/>
                <w:numId w:val="23"/>
              </w:numPr>
              <w:spacing w:before="120"/>
              <w:rPr>
                <w:rFonts w:ascii="Arial" w:hAnsi="Arial" w:cs="Arial"/>
                <w:bCs/>
                <w:sz w:val="24"/>
              </w:rPr>
            </w:pPr>
            <w:r w:rsidRPr="00754738">
              <w:rPr>
                <w:rFonts w:ascii="Arial" w:hAnsi="Arial" w:cs="Arial"/>
                <w:bCs/>
                <w:sz w:val="24"/>
              </w:rPr>
              <w:t>Produces reports and options papers which recommend actions to improve, enhance or refine our existing qualification offer including take-up</w:t>
            </w:r>
            <w:r w:rsidR="00FB1686" w:rsidRPr="00754738">
              <w:rPr>
                <w:rFonts w:ascii="Arial" w:hAnsi="Arial" w:cs="Arial"/>
                <w:bCs/>
                <w:sz w:val="24"/>
              </w:rPr>
              <w:t>.</w:t>
            </w:r>
          </w:p>
          <w:p w14:paraId="739E9440" w14:textId="42B3C372" w:rsidR="00E047B9" w:rsidRPr="00754738" w:rsidRDefault="00E047B9" w:rsidP="00B47F84">
            <w:pPr>
              <w:pStyle w:val="ListParagraph"/>
              <w:numPr>
                <w:ilvl w:val="0"/>
                <w:numId w:val="23"/>
              </w:numPr>
              <w:spacing w:before="120"/>
              <w:rPr>
                <w:rFonts w:ascii="Arial" w:hAnsi="Arial" w:cs="Arial"/>
                <w:bCs/>
                <w:sz w:val="24"/>
              </w:rPr>
            </w:pPr>
            <w:r w:rsidRPr="00754738">
              <w:rPr>
                <w:rFonts w:ascii="Arial" w:hAnsi="Arial" w:cs="Arial"/>
                <w:bCs/>
                <w:sz w:val="24"/>
              </w:rPr>
              <w:t>Uphold conditions of recognition from various regulators including Ofqual, CCEA Regulation and Qualifications Wales</w:t>
            </w:r>
            <w:r w:rsidR="00B12962">
              <w:rPr>
                <w:rFonts w:ascii="Arial" w:hAnsi="Arial" w:cs="Arial"/>
                <w:bCs/>
                <w:sz w:val="24"/>
              </w:rPr>
              <w:t>.</w:t>
            </w:r>
          </w:p>
          <w:p w14:paraId="11462D9C" w14:textId="77777777" w:rsidR="00C30819" w:rsidRPr="00754738" w:rsidRDefault="00C30819" w:rsidP="00C30819">
            <w:pPr>
              <w:spacing w:before="120"/>
              <w:rPr>
                <w:rFonts w:ascii="Arial" w:hAnsi="Arial" w:cs="Arial"/>
                <w:bCs/>
                <w:sz w:val="24"/>
              </w:rPr>
            </w:pPr>
          </w:p>
          <w:p w14:paraId="4C508486" w14:textId="77777777" w:rsidR="00C30819" w:rsidRPr="00754738" w:rsidRDefault="00C30819" w:rsidP="00C30819">
            <w:pPr>
              <w:spacing w:before="120"/>
              <w:rPr>
                <w:rFonts w:ascii="Arial" w:hAnsi="Arial" w:cs="Arial"/>
                <w:b/>
                <w:sz w:val="24"/>
              </w:rPr>
            </w:pPr>
            <w:r w:rsidRPr="00754738">
              <w:rPr>
                <w:rFonts w:ascii="Arial" w:hAnsi="Arial" w:cs="Arial"/>
                <w:b/>
                <w:sz w:val="24"/>
              </w:rPr>
              <w:t xml:space="preserve">Assessment design </w:t>
            </w:r>
          </w:p>
          <w:p w14:paraId="47F8F420" w14:textId="7D7FE082" w:rsidR="00C30819" w:rsidRPr="00754738" w:rsidRDefault="00C30819" w:rsidP="00B47F84">
            <w:pPr>
              <w:pStyle w:val="ListParagraph"/>
              <w:numPr>
                <w:ilvl w:val="0"/>
                <w:numId w:val="23"/>
              </w:numPr>
              <w:spacing w:before="120"/>
              <w:rPr>
                <w:rFonts w:ascii="Arial" w:hAnsi="Arial" w:cs="Arial"/>
                <w:bCs/>
                <w:sz w:val="24"/>
              </w:rPr>
            </w:pPr>
            <w:r w:rsidRPr="00754738">
              <w:rPr>
                <w:rFonts w:ascii="Arial" w:hAnsi="Arial" w:cs="Arial"/>
                <w:bCs/>
                <w:sz w:val="24"/>
              </w:rPr>
              <w:t xml:space="preserve">Manages the development of valid, </w:t>
            </w:r>
            <w:proofErr w:type="gramStart"/>
            <w:r w:rsidRPr="00754738">
              <w:rPr>
                <w:rFonts w:ascii="Arial" w:hAnsi="Arial" w:cs="Arial"/>
                <w:bCs/>
                <w:sz w:val="24"/>
              </w:rPr>
              <w:t>robust</w:t>
            </w:r>
            <w:proofErr w:type="gramEnd"/>
            <w:r w:rsidRPr="00754738">
              <w:rPr>
                <w:rFonts w:ascii="Arial" w:hAnsi="Arial" w:cs="Arial"/>
                <w:bCs/>
                <w:sz w:val="24"/>
              </w:rPr>
              <w:t xml:space="preserve"> and reliable assessments that are fit for purpose.</w:t>
            </w:r>
          </w:p>
          <w:p w14:paraId="34BA5B99" w14:textId="6D739A2A" w:rsidR="00C30819" w:rsidRPr="00754738" w:rsidRDefault="00C30819" w:rsidP="00B47F84">
            <w:pPr>
              <w:pStyle w:val="ListParagraph"/>
              <w:numPr>
                <w:ilvl w:val="0"/>
                <w:numId w:val="23"/>
              </w:numPr>
              <w:spacing w:before="120"/>
              <w:rPr>
                <w:rFonts w:ascii="Arial" w:hAnsi="Arial" w:cs="Arial"/>
                <w:bCs/>
                <w:sz w:val="24"/>
              </w:rPr>
            </w:pPr>
            <w:r w:rsidRPr="00754738">
              <w:rPr>
                <w:rFonts w:ascii="Arial" w:hAnsi="Arial" w:cs="Arial"/>
                <w:bCs/>
                <w:sz w:val="24"/>
              </w:rPr>
              <w:lastRenderedPageBreak/>
              <w:t>Works with internal stakeholders</w:t>
            </w:r>
            <w:r w:rsidR="000C244A" w:rsidRPr="00754738">
              <w:rPr>
                <w:rFonts w:ascii="Arial" w:hAnsi="Arial" w:cs="Arial"/>
                <w:bCs/>
                <w:sz w:val="24"/>
              </w:rPr>
              <w:t xml:space="preserve"> </w:t>
            </w:r>
            <w:r w:rsidRPr="00754738">
              <w:rPr>
                <w:rFonts w:ascii="Arial" w:hAnsi="Arial" w:cs="Arial"/>
                <w:bCs/>
                <w:sz w:val="24"/>
              </w:rPr>
              <w:t xml:space="preserve">to </w:t>
            </w:r>
            <w:r w:rsidR="000C244A" w:rsidRPr="00754738">
              <w:rPr>
                <w:rFonts w:ascii="Arial" w:hAnsi="Arial" w:cs="Arial"/>
                <w:bCs/>
                <w:sz w:val="24"/>
              </w:rPr>
              <w:t>document the</w:t>
            </w:r>
            <w:r w:rsidRPr="00754738">
              <w:rPr>
                <w:rFonts w:ascii="Arial" w:hAnsi="Arial" w:cs="Arial"/>
                <w:bCs/>
                <w:sz w:val="24"/>
              </w:rPr>
              <w:t xml:space="preserve"> assessment strateg</w:t>
            </w:r>
            <w:r w:rsidR="000C244A" w:rsidRPr="00754738">
              <w:rPr>
                <w:rFonts w:ascii="Arial" w:hAnsi="Arial" w:cs="Arial"/>
                <w:bCs/>
                <w:sz w:val="24"/>
              </w:rPr>
              <w:t>y for new developments.</w:t>
            </w:r>
            <w:r w:rsidRPr="00754738">
              <w:rPr>
                <w:rFonts w:ascii="Arial" w:hAnsi="Arial" w:cs="Arial"/>
                <w:bCs/>
                <w:sz w:val="24"/>
              </w:rPr>
              <w:t xml:space="preserve"> </w:t>
            </w:r>
          </w:p>
          <w:p w14:paraId="2BC01170" w14:textId="77777777" w:rsidR="00C30819" w:rsidRPr="00754738" w:rsidRDefault="00C30819" w:rsidP="00C30819">
            <w:pPr>
              <w:spacing w:before="120"/>
              <w:rPr>
                <w:rFonts w:ascii="Arial" w:hAnsi="Arial" w:cs="Arial"/>
                <w:b/>
                <w:sz w:val="24"/>
              </w:rPr>
            </w:pPr>
          </w:p>
          <w:p w14:paraId="6C58CC9A" w14:textId="378CB31C" w:rsidR="00C30819" w:rsidRPr="00754738" w:rsidRDefault="00C30819" w:rsidP="00C30819">
            <w:pPr>
              <w:spacing w:before="120"/>
              <w:rPr>
                <w:rFonts w:ascii="Arial" w:hAnsi="Arial" w:cs="Arial"/>
                <w:b/>
                <w:sz w:val="24"/>
              </w:rPr>
            </w:pPr>
            <w:r w:rsidRPr="00754738">
              <w:rPr>
                <w:rFonts w:ascii="Arial" w:hAnsi="Arial" w:cs="Arial"/>
                <w:b/>
                <w:sz w:val="24"/>
              </w:rPr>
              <w:t xml:space="preserve">Management </w:t>
            </w:r>
          </w:p>
          <w:p w14:paraId="266E7412" w14:textId="59A53863" w:rsidR="00C30819" w:rsidRPr="00754738" w:rsidRDefault="00C30819" w:rsidP="00B47F84">
            <w:pPr>
              <w:pStyle w:val="ListParagraph"/>
              <w:numPr>
                <w:ilvl w:val="0"/>
                <w:numId w:val="23"/>
              </w:numPr>
              <w:spacing w:before="120"/>
              <w:rPr>
                <w:rFonts w:ascii="Arial" w:hAnsi="Arial" w:cs="Arial"/>
                <w:bCs/>
                <w:sz w:val="24"/>
              </w:rPr>
            </w:pPr>
            <w:r w:rsidRPr="00754738">
              <w:rPr>
                <w:rFonts w:ascii="Arial" w:hAnsi="Arial" w:cs="Arial"/>
                <w:bCs/>
                <w:sz w:val="24"/>
              </w:rPr>
              <w:t>Manage</w:t>
            </w:r>
            <w:r w:rsidR="00135F48" w:rsidRPr="00754738">
              <w:rPr>
                <w:rFonts w:ascii="Arial" w:hAnsi="Arial" w:cs="Arial"/>
                <w:bCs/>
                <w:sz w:val="24"/>
              </w:rPr>
              <w:t>s</w:t>
            </w:r>
            <w:r w:rsidRPr="00754738">
              <w:rPr>
                <w:rFonts w:ascii="Arial" w:hAnsi="Arial" w:cs="Arial"/>
                <w:bCs/>
                <w:sz w:val="24"/>
              </w:rPr>
              <w:t xml:space="preserve"> the commissioning and on-going relationship within internal and external technical and subject matter writers and reviewers</w:t>
            </w:r>
            <w:r w:rsidR="00FB1686" w:rsidRPr="00754738">
              <w:rPr>
                <w:rFonts w:ascii="Arial" w:hAnsi="Arial" w:cs="Arial"/>
                <w:bCs/>
                <w:sz w:val="24"/>
              </w:rPr>
              <w:t>.</w:t>
            </w:r>
          </w:p>
          <w:p w14:paraId="0099056D" w14:textId="77777777" w:rsidR="00C30819" w:rsidRPr="00754738" w:rsidRDefault="00C30819" w:rsidP="00C30819">
            <w:pPr>
              <w:spacing w:before="120"/>
              <w:rPr>
                <w:rFonts w:ascii="Arial" w:hAnsi="Arial" w:cs="Arial"/>
                <w:bCs/>
                <w:sz w:val="24"/>
              </w:rPr>
            </w:pPr>
          </w:p>
          <w:p w14:paraId="0971DA87" w14:textId="77777777" w:rsidR="00C30819" w:rsidRPr="00754738" w:rsidRDefault="00C30819" w:rsidP="00C30819">
            <w:pPr>
              <w:spacing w:before="120"/>
              <w:rPr>
                <w:rFonts w:ascii="Arial" w:hAnsi="Arial" w:cs="Arial"/>
                <w:b/>
                <w:sz w:val="24"/>
              </w:rPr>
            </w:pPr>
            <w:r w:rsidRPr="00754738">
              <w:rPr>
                <w:rFonts w:ascii="Arial" w:hAnsi="Arial" w:cs="Arial"/>
                <w:b/>
                <w:sz w:val="24"/>
              </w:rPr>
              <w:t xml:space="preserve">Customer service and relationship management </w:t>
            </w:r>
          </w:p>
          <w:p w14:paraId="6FD91BCC" w14:textId="72F2CEE7" w:rsidR="00C30819" w:rsidRPr="00754738" w:rsidRDefault="00C30819" w:rsidP="00B47F84">
            <w:pPr>
              <w:pStyle w:val="ListParagraph"/>
              <w:numPr>
                <w:ilvl w:val="0"/>
                <w:numId w:val="23"/>
              </w:numPr>
              <w:spacing w:before="120"/>
              <w:rPr>
                <w:rFonts w:ascii="Arial" w:hAnsi="Arial" w:cs="Arial"/>
                <w:bCs/>
                <w:sz w:val="24"/>
              </w:rPr>
            </w:pPr>
            <w:r w:rsidRPr="00754738">
              <w:rPr>
                <w:rFonts w:ascii="Arial" w:hAnsi="Arial" w:cs="Arial"/>
                <w:bCs/>
                <w:sz w:val="24"/>
              </w:rPr>
              <w:t>Facilitate</w:t>
            </w:r>
            <w:r w:rsidR="00CF6C1D" w:rsidRPr="00754738">
              <w:rPr>
                <w:rFonts w:ascii="Arial" w:hAnsi="Arial" w:cs="Arial"/>
                <w:bCs/>
                <w:sz w:val="24"/>
              </w:rPr>
              <w:t>s</w:t>
            </w:r>
            <w:r w:rsidRPr="00754738">
              <w:rPr>
                <w:rFonts w:ascii="Arial" w:hAnsi="Arial" w:cs="Arial"/>
                <w:bCs/>
                <w:sz w:val="24"/>
              </w:rPr>
              <w:t xml:space="preserve"> and lead</w:t>
            </w:r>
            <w:r w:rsidR="00E5630A">
              <w:rPr>
                <w:rFonts w:ascii="Arial" w:hAnsi="Arial" w:cs="Arial"/>
                <w:bCs/>
                <w:sz w:val="24"/>
              </w:rPr>
              <w:t>s</w:t>
            </w:r>
            <w:r w:rsidRPr="00754738">
              <w:rPr>
                <w:rFonts w:ascii="Arial" w:hAnsi="Arial" w:cs="Arial"/>
                <w:bCs/>
                <w:sz w:val="24"/>
              </w:rPr>
              <w:t xml:space="preserve"> external and internal meetings related to the development of new products, </w:t>
            </w:r>
            <w:proofErr w:type="gramStart"/>
            <w:r w:rsidRPr="00754738">
              <w:rPr>
                <w:rFonts w:ascii="Arial" w:hAnsi="Arial" w:cs="Arial"/>
                <w:bCs/>
                <w:sz w:val="24"/>
              </w:rPr>
              <w:t>e.g.</w:t>
            </w:r>
            <w:proofErr w:type="gramEnd"/>
            <w:r w:rsidRPr="00754738">
              <w:rPr>
                <w:rFonts w:ascii="Arial" w:hAnsi="Arial" w:cs="Arial"/>
                <w:bCs/>
                <w:sz w:val="24"/>
              </w:rPr>
              <w:t xml:space="preserve"> design workshop</w:t>
            </w:r>
            <w:r w:rsidR="00E5630A">
              <w:rPr>
                <w:rFonts w:ascii="Arial" w:hAnsi="Arial" w:cs="Arial"/>
                <w:bCs/>
                <w:sz w:val="24"/>
              </w:rPr>
              <w:t>s</w:t>
            </w:r>
            <w:r w:rsidRPr="00754738">
              <w:rPr>
                <w:rFonts w:ascii="Arial" w:hAnsi="Arial" w:cs="Arial"/>
                <w:bCs/>
                <w:sz w:val="24"/>
              </w:rPr>
              <w:t xml:space="preserve">, content workshops, external developer meetings. </w:t>
            </w:r>
          </w:p>
          <w:p w14:paraId="770C53A2" w14:textId="125FFBEF" w:rsidR="00C30819" w:rsidRPr="00754738" w:rsidRDefault="00C30819" w:rsidP="00B47F84">
            <w:pPr>
              <w:pStyle w:val="ListParagraph"/>
              <w:numPr>
                <w:ilvl w:val="0"/>
                <w:numId w:val="23"/>
              </w:numPr>
              <w:spacing w:before="120"/>
              <w:rPr>
                <w:rFonts w:ascii="Arial" w:hAnsi="Arial" w:cs="Arial"/>
                <w:bCs/>
                <w:sz w:val="24"/>
              </w:rPr>
            </w:pPr>
            <w:r w:rsidRPr="00754738">
              <w:rPr>
                <w:rFonts w:ascii="Arial" w:hAnsi="Arial" w:cs="Arial"/>
                <w:bCs/>
                <w:sz w:val="24"/>
              </w:rPr>
              <w:t>Facilitate</w:t>
            </w:r>
            <w:r w:rsidR="00CF6C1D" w:rsidRPr="00754738">
              <w:rPr>
                <w:rFonts w:ascii="Arial" w:hAnsi="Arial" w:cs="Arial"/>
                <w:bCs/>
                <w:sz w:val="24"/>
              </w:rPr>
              <w:t>s</w:t>
            </w:r>
            <w:r w:rsidRPr="00754738">
              <w:rPr>
                <w:rFonts w:ascii="Arial" w:hAnsi="Arial" w:cs="Arial"/>
                <w:bCs/>
                <w:sz w:val="24"/>
              </w:rPr>
              <w:t xml:space="preserve"> and lead</w:t>
            </w:r>
            <w:r w:rsidR="006B5689">
              <w:rPr>
                <w:rFonts w:ascii="Arial" w:hAnsi="Arial" w:cs="Arial"/>
                <w:bCs/>
                <w:sz w:val="24"/>
              </w:rPr>
              <w:t>s</w:t>
            </w:r>
            <w:r w:rsidRPr="00754738">
              <w:rPr>
                <w:rFonts w:ascii="Arial" w:hAnsi="Arial" w:cs="Arial"/>
                <w:bCs/>
                <w:sz w:val="24"/>
              </w:rPr>
              <w:t xml:space="preserve"> internal and external technical and development groups.</w:t>
            </w:r>
          </w:p>
          <w:p w14:paraId="2EF17373" w14:textId="4261C479" w:rsidR="00C30819" w:rsidRPr="00754738" w:rsidRDefault="00C30819" w:rsidP="00B47F84">
            <w:pPr>
              <w:pStyle w:val="ListParagraph"/>
              <w:numPr>
                <w:ilvl w:val="0"/>
                <w:numId w:val="23"/>
              </w:numPr>
              <w:spacing w:before="120"/>
              <w:rPr>
                <w:rFonts w:ascii="Arial" w:hAnsi="Arial" w:cs="Arial"/>
                <w:bCs/>
                <w:sz w:val="24"/>
              </w:rPr>
            </w:pPr>
            <w:r w:rsidRPr="00754738">
              <w:rPr>
                <w:rFonts w:ascii="Arial" w:hAnsi="Arial" w:cs="Arial"/>
                <w:bCs/>
                <w:sz w:val="24"/>
              </w:rPr>
              <w:t>Maintain</w:t>
            </w:r>
            <w:r w:rsidR="00CF6C1D" w:rsidRPr="00754738">
              <w:rPr>
                <w:rFonts w:ascii="Arial" w:hAnsi="Arial" w:cs="Arial"/>
                <w:bCs/>
                <w:sz w:val="24"/>
              </w:rPr>
              <w:t>s</w:t>
            </w:r>
            <w:r w:rsidRPr="00754738">
              <w:rPr>
                <w:rFonts w:ascii="Arial" w:hAnsi="Arial" w:cs="Arial"/>
                <w:bCs/>
                <w:sz w:val="24"/>
              </w:rPr>
              <w:t xml:space="preserve"> a good working relationship and communication with the internal teams</w:t>
            </w:r>
            <w:r w:rsidR="00FB1686" w:rsidRPr="00754738">
              <w:rPr>
                <w:rFonts w:ascii="Arial" w:hAnsi="Arial" w:cs="Arial"/>
                <w:bCs/>
                <w:sz w:val="24"/>
              </w:rPr>
              <w:t>.</w:t>
            </w:r>
          </w:p>
          <w:p w14:paraId="7FE6D785" w14:textId="77777777" w:rsidR="00C30819" w:rsidRPr="00754738" w:rsidRDefault="00C30819" w:rsidP="00B47F84">
            <w:pPr>
              <w:pStyle w:val="ListParagraph"/>
              <w:numPr>
                <w:ilvl w:val="0"/>
                <w:numId w:val="23"/>
              </w:numPr>
              <w:spacing w:before="120"/>
              <w:rPr>
                <w:rFonts w:ascii="Arial" w:hAnsi="Arial" w:cs="Arial"/>
                <w:bCs/>
                <w:sz w:val="24"/>
              </w:rPr>
            </w:pPr>
            <w:r w:rsidRPr="00754738">
              <w:rPr>
                <w:rFonts w:ascii="Arial" w:hAnsi="Arial" w:cs="Arial"/>
                <w:bCs/>
                <w:sz w:val="24"/>
              </w:rPr>
              <w:t xml:space="preserve">Represent the Awarding Body during internal and external conferences and events, including with Regulators, funding institutions and the Federation of Awarding Bodies. </w:t>
            </w:r>
          </w:p>
          <w:p w14:paraId="55E6F3DD" w14:textId="77777777" w:rsidR="00C30819" w:rsidRPr="00754738" w:rsidRDefault="00C30819" w:rsidP="00B47F84">
            <w:pPr>
              <w:pStyle w:val="ListParagraph"/>
              <w:numPr>
                <w:ilvl w:val="0"/>
                <w:numId w:val="23"/>
              </w:numPr>
              <w:spacing w:before="120"/>
              <w:rPr>
                <w:rFonts w:ascii="Arial" w:hAnsi="Arial" w:cs="Arial"/>
                <w:bCs/>
                <w:sz w:val="24"/>
              </w:rPr>
            </w:pPr>
            <w:r w:rsidRPr="00754738">
              <w:rPr>
                <w:rFonts w:ascii="Arial" w:hAnsi="Arial" w:cs="Arial"/>
                <w:bCs/>
                <w:sz w:val="24"/>
              </w:rPr>
              <w:t xml:space="preserve">Actively contribute to internal strategy/steering groups. </w:t>
            </w:r>
          </w:p>
          <w:p w14:paraId="18264A84" w14:textId="77777777" w:rsidR="00C30819" w:rsidRPr="00754738" w:rsidRDefault="00C30819" w:rsidP="00B47F84">
            <w:pPr>
              <w:pStyle w:val="ListParagraph"/>
              <w:numPr>
                <w:ilvl w:val="0"/>
                <w:numId w:val="23"/>
              </w:numPr>
              <w:spacing w:before="120"/>
              <w:rPr>
                <w:rFonts w:ascii="Arial" w:hAnsi="Arial" w:cs="Arial"/>
                <w:bCs/>
                <w:sz w:val="24"/>
              </w:rPr>
            </w:pPr>
            <w:r w:rsidRPr="00754738">
              <w:rPr>
                <w:rFonts w:ascii="Arial" w:hAnsi="Arial" w:cs="Arial"/>
                <w:bCs/>
                <w:sz w:val="24"/>
              </w:rPr>
              <w:t xml:space="preserve">Work with Relationships and Insights to influence and support campaigns to increase visibility and enrolments on new and existing qualifications. </w:t>
            </w:r>
          </w:p>
          <w:p w14:paraId="10056CA4" w14:textId="42C5685B" w:rsidR="00C30819" w:rsidRPr="00754738" w:rsidRDefault="00C30819" w:rsidP="00B47F84">
            <w:pPr>
              <w:pStyle w:val="ListParagraph"/>
              <w:numPr>
                <w:ilvl w:val="0"/>
                <w:numId w:val="23"/>
              </w:numPr>
              <w:spacing w:before="120"/>
              <w:rPr>
                <w:rFonts w:ascii="Arial" w:hAnsi="Arial" w:cs="Arial"/>
                <w:bCs/>
                <w:sz w:val="24"/>
              </w:rPr>
            </w:pPr>
            <w:r w:rsidRPr="00754738">
              <w:rPr>
                <w:rFonts w:ascii="Arial" w:hAnsi="Arial" w:cs="Arial"/>
                <w:bCs/>
                <w:sz w:val="24"/>
              </w:rPr>
              <w:t xml:space="preserve">Responsible for gathering and analysing stakeholder feedback on </w:t>
            </w:r>
            <w:r w:rsidR="00135F48" w:rsidRPr="00754738">
              <w:rPr>
                <w:rFonts w:ascii="Arial" w:hAnsi="Arial" w:cs="Arial"/>
                <w:bCs/>
                <w:sz w:val="24"/>
              </w:rPr>
              <w:t>newly developed</w:t>
            </w:r>
            <w:r w:rsidRPr="00754738">
              <w:rPr>
                <w:rFonts w:ascii="Arial" w:hAnsi="Arial" w:cs="Arial"/>
                <w:bCs/>
                <w:sz w:val="24"/>
              </w:rPr>
              <w:t xml:space="preserve"> produc</w:t>
            </w:r>
            <w:r w:rsidR="00135F48" w:rsidRPr="00754738">
              <w:rPr>
                <w:rFonts w:ascii="Arial" w:hAnsi="Arial" w:cs="Arial"/>
                <w:bCs/>
                <w:sz w:val="24"/>
              </w:rPr>
              <w:t>ts</w:t>
            </w:r>
            <w:r w:rsidRPr="00754738">
              <w:rPr>
                <w:rFonts w:ascii="Arial" w:hAnsi="Arial" w:cs="Arial"/>
                <w:bCs/>
                <w:sz w:val="24"/>
              </w:rPr>
              <w:t xml:space="preserve">, </w:t>
            </w:r>
            <w:proofErr w:type="gramStart"/>
            <w:r w:rsidRPr="00754738">
              <w:rPr>
                <w:rFonts w:ascii="Arial" w:hAnsi="Arial" w:cs="Arial"/>
                <w:bCs/>
                <w:sz w:val="24"/>
              </w:rPr>
              <w:t>resources</w:t>
            </w:r>
            <w:proofErr w:type="gramEnd"/>
            <w:r w:rsidRPr="00754738">
              <w:rPr>
                <w:rFonts w:ascii="Arial" w:hAnsi="Arial" w:cs="Arial"/>
                <w:bCs/>
                <w:sz w:val="24"/>
              </w:rPr>
              <w:t xml:space="preserve"> and existing products</w:t>
            </w:r>
            <w:r w:rsidR="00FB1686" w:rsidRPr="00754738">
              <w:rPr>
                <w:rFonts w:ascii="Arial" w:hAnsi="Arial" w:cs="Arial"/>
                <w:bCs/>
                <w:sz w:val="24"/>
              </w:rPr>
              <w:t>.</w:t>
            </w:r>
          </w:p>
          <w:p w14:paraId="2A41328B" w14:textId="1CCFBCDE" w:rsidR="00AA3663" w:rsidRPr="00754738" w:rsidRDefault="00AA3663" w:rsidP="00AA3663">
            <w:pPr>
              <w:spacing w:before="120"/>
              <w:rPr>
                <w:rFonts w:ascii="Arial" w:hAnsi="Arial" w:cs="Arial"/>
                <w:bCs/>
                <w:sz w:val="24"/>
              </w:rPr>
            </w:pPr>
          </w:p>
          <w:p w14:paraId="10473C9C" w14:textId="77777777" w:rsidR="00AA3663" w:rsidRPr="00754738" w:rsidRDefault="00AA3663" w:rsidP="00AA3663">
            <w:pPr>
              <w:spacing w:before="120"/>
              <w:rPr>
                <w:rFonts w:ascii="Arial" w:hAnsi="Arial" w:cs="Arial"/>
                <w:b/>
                <w:sz w:val="24"/>
              </w:rPr>
            </w:pPr>
            <w:r w:rsidRPr="00754738">
              <w:rPr>
                <w:rFonts w:ascii="Arial" w:hAnsi="Arial" w:cs="Arial"/>
                <w:b/>
                <w:sz w:val="24"/>
              </w:rPr>
              <w:t>Sector awareness</w:t>
            </w:r>
          </w:p>
          <w:p w14:paraId="17ECD882" w14:textId="380F57CC" w:rsidR="00AA3663" w:rsidRPr="00754738" w:rsidRDefault="00AA3663" w:rsidP="00B47F84">
            <w:pPr>
              <w:pStyle w:val="ListParagraph"/>
              <w:numPr>
                <w:ilvl w:val="0"/>
                <w:numId w:val="23"/>
              </w:numPr>
              <w:spacing w:before="120"/>
              <w:rPr>
                <w:rFonts w:ascii="Arial" w:hAnsi="Arial" w:cs="Arial"/>
                <w:bCs/>
                <w:sz w:val="24"/>
              </w:rPr>
            </w:pPr>
            <w:r w:rsidRPr="00754738">
              <w:rPr>
                <w:rFonts w:ascii="Arial" w:hAnsi="Arial" w:cs="Arial"/>
                <w:bCs/>
                <w:sz w:val="24"/>
              </w:rPr>
              <w:t>Maintai</w:t>
            </w:r>
            <w:r w:rsidR="00E047B9" w:rsidRPr="00754738">
              <w:rPr>
                <w:rFonts w:ascii="Arial" w:hAnsi="Arial" w:cs="Arial"/>
                <w:bCs/>
                <w:sz w:val="24"/>
              </w:rPr>
              <w:t>ns</w:t>
            </w:r>
            <w:r w:rsidRPr="00754738">
              <w:rPr>
                <w:rFonts w:ascii="Arial" w:hAnsi="Arial" w:cs="Arial"/>
                <w:bCs/>
                <w:sz w:val="24"/>
              </w:rPr>
              <w:t xml:space="preserve"> up</w:t>
            </w:r>
            <w:r w:rsidR="00B87BE5">
              <w:rPr>
                <w:rFonts w:ascii="Arial" w:hAnsi="Arial" w:cs="Arial"/>
                <w:bCs/>
                <w:sz w:val="24"/>
              </w:rPr>
              <w:t>-</w:t>
            </w:r>
            <w:r w:rsidRPr="00754738">
              <w:rPr>
                <w:rFonts w:ascii="Arial" w:hAnsi="Arial" w:cs="Arial"/>
                <w:bCs/>
                <w:sz w:val="24"/>
              </w:rPr>
              <w:t>to</w:t>
            </w:r>
            <w:r w:rsidR="00B87BE5">
              <w:rPr>
                <w:rFonts w:ascii="Arial" w:hAnsi="Arial" w:cs="Arial"/>
                <w:bCs/>
                <w:sz w:val="24"/>
              </w:rPr>
              <w:t>-</w:t>
            </w:r>
            <w:r w:rsidRPr="00754738">
              <w:rPr>
                <w:rFonts w:ascii="Arial" w:hAnsi="Arial" w:cs="Arial"/>
                <w:bCs/>
                <w:sz w:val="24"/>
              </w:rPr>
              <w:t xml:space="preserve">date knowledge of UCAS, funding, educational policies and uses these to information qualification design and development choices.  </w:t>
            </w:r>
          </w:p>
          <w:p w14:paraId="743AB0AA" w14:textId="5D0734BA" w:rsidR="00AA3663" w:rsidRPr="00754738" w:rsidRDefault="00AA3663" w:rsidP="00B47F84">
            <w:pPr>
              <w:pStyle w:val="ListParagraph"/>
              <w:numPr>
                <w:ilvl w:val="0"/>
                <w:numId w:val="23"/>
              </w:numPr>
              <w:spacing w:before="120"/>
              <w:rPr>
                <w:rFonts w:ascii="Arial" w:hAnsi="Arial" w:cs="Arial"/>
                <w:bCs/>
                <w:sz w:val="24"/>
              </w:rPr>
            </w:pPr>
            <w:r w:rsidRPr="00754738">
              <w:rPr>
                <w:rFonts w:ascii="Arial" w:hAnsi="Arial" w:cs="Arial"/>
                <w:bCs/>
                <w:sz w:val="24"/>
              </w:rPr>
              <w:t>Maintain</w:t>
            </w:r>
            <w:r w:rsidR="00E047B9" w:rsidRPr="00754738">
              <w:rPr>
                <w:rFonts w:ascii="Arial" w:hAnsi="Arial" w:cs="Arial"/>
                <w:bCs/>
                <w:sz w:val="24"/>
              </w:rPr>
              <w:t>s</w:t>
            </w:r>
            <w:r w:rsidRPr="00754738">
              <w:rPr>
                <w:rFonts w:ascii="Arial" w:hAnsi="Arial" w:cs="Arial"/>
                <w:bCs/>
                <w:sz w:val="24"/>
              </w:rPr>
              <w:t xml:space="preserve"> up</w:t>
            </w:r>
            <w:r w:rsidR="00B87BE5">
              <w:rPr>
                <w:rFonts w:ascii="Arial" w:hAnsi="Arial" w:cs="Arial"/>
                <w:bCs/>
                <w:sz w:val="24"/>
              </w:rPr>
              <w:t>-</w:t>
            </w:r>
            <w:r w:rsidRPr="00754738">
              <w:rPr>
                <w:rFonts w:ascii="Arial" w:hAnsi="Arial" w:cs="Arial"/>
                <w:bCs/>
                <w:sz w:val="24"/>
              </w:rPr>
              <w:t>to</w:t>
            </w:r>
            <w:r w:rsidR="00B87BE5">
              <w:rPr>
                <w:rFonts w:ascii="Arial" w:hAnsi="Arial" w:cs="Arial"/>
                <w:bCs/>
                <w:sz w:val="24"/>
              </w:rPr>
              <w:t>-</w:t>
            </w:r>
            <w:r w:rsidRPr="00754738">
              <w:rPr>
                <w:rFonts w:ascii="Arial" w:hAnsi="Arial" w:cs="Arial"/>
                <w:bCs/>
                <w:sz w:val="24"/>
              </w:rPr>
              <w:t xml:space="preserve">date knowledge on portfolio areas including the work of our competitors and key trends. </w:t>
            </w:r>
          </w:p>
          <w:p w14:paraId="688D501C" w14:textId="1BBE252E" w:rsidR="00AA3663" w:rsidRPr="00754738" w:rsidRDefault="00AA3663" w:rsidP="00B47F84">
            <w:pPr>
              <w:pStyle w:val="ListParagraph"/>
              <w:numPr>
                <w:ilvl w:val="0"/>
                <w:numId w:val="23"/>
              </w:numPr>
              <w:spacing w:before="120"/>
              <w:rPr>
                <w:rFonts w:ascii="Arial" w:hAnsi="Arial" w:cs="Arial"/>
                <w:bCs/>
                <w:sz w:val="24"/>
              </w:rPr>
            </w:pPr>
            <w:r w:rsidRPr="00754738">
              <w:rPr>
                <w:rFonts w:ascii="Arial" w:hAnsi="Arial" w:cs="Arial"/>
                <w:bCs/>
                <w:sz w:val="24"/>
              </w:rPr>
              <w:t>Support</w:t>
            </w:r>
            <w:r w:rsidR="00E41982" w:rsidRPr="00754738">
              <w:rPr>
                <w:rFonts w:ascii="Arial" w:hAnsi="Arial" w:cs="Arial"/>
                <w:bCs/>
                <w:sz w:val="24"/>
              </w:rPr>
              <w:t>s</w:t>
            </w:r>
            <w:r w:rsidRPr="00754738">
              <w:rPr>
                <w:rFonts w:ascii="Arial" w:hAnsi="Arial" w:cs="Arial"/>
                <w:bCs/>
                <w:sz w:val="24"/>
              </w:rPr>
              <w:t xml:space="preserve"> the collation of evidence for Ofqual submissions, such as Scope of Recognition updates and the annual statement of compliance. </w:t>
            </w:r>
          </w:p>
          <w:p w14:paraId="3B259C61" w14:textId="77777777" w:rsidR="00C30819" w:rsidRPr="00754738" w:rsidRDefault="00C30819" w:rsidP="00C30819">
            <w:pPr>
              <w:spacing w:before="120"/>
              <w:rPr>
                <w:rFonts w:ascii="Arial" w:hAnsi="Arial" w:cs="Arial"/>
                <w:bCs/>
                <w:sz w:val="24"/>
              </w:rPr>
            </w:pPr>
          </w:p>
          <w:p w14:paraId="1E7397EA" w14:textId="77777777" w:rsidR="00C30819" w:rsidRPr="00754738" w:rsidRDefault="00C30819" w:rsidP="00C30819">
            <w:pPr>
              <w:spacing w:before="120"/>
              <w:rPr>
                <w:rFonts w:ascii="Arial" w:hAnsi="Arial" w:cs="Arial"/>
                <w:b/>
                <w:sz w:val="24"/>
              </w:rPr>
            </w:pPr>
            <w:r w:rsidRPr="00754738">
              <w:rPr>
                <w:rFonts w:ascii="Arial" w:hAnsi="Arial" w:cs="Arial"/>
                <w:b/>
                <w:sz w:val="24"/>
              </w:rPr>
              <w:t>Administration</w:t>
            </w:r>
          </w:p>
          <w:p w14:paraId="53979F68" w14:textId="6F9438CB" w:rsidR="00C30819" w:rsidRPr="00754738" w:rsidRDefault="001D7DF0" w:rsidP="00B47F84">
            <w:pPr>
              <w:pStyle w:val="ListParagraph"/>
              <w:numPr>
                <w:ilvl w:val="0"/>
                <w:numId w:val="23"/>
              </w:numPr>
              <w:spacing w:before="120"/>
              <w:rPr>
                <w:rFonts w:ascii="Arial" w:hAnsi="Arial" w:cs="Arial"/>
                <w:bCs/>
                <w:sz w:val="24"/>
              </w:rPr>
            </w:pPr>
            <w:r w:rsidRPr="00754738">
              <w:rPr>
                <w:rFonts w:ascii="Arial" w:hAnsi="Arial" w:cs="Arial"/>
                <w:bCs/>
                <w:sz w:val="24"/>
              </w:rPr>
              <w:t>R</w:t>
            </w:r>
            <w:r w:rsidR="00C30819" w:rsidRPr="00754738">
              <w:rPr>
                <w:rFonts w:ascii="Arial" w:hAnsi="Arial" w:cs="Arial"/>
                <w:bCs/>
                <w:sz w:val="24"/>
              </w:rPr>
              <w:t xml:space="preserve">esponsible for proofreading products development materials by self and colleagues and external stakeholder, with attention to detail including </w:t>
            </w:r>
            <w:proofErr w:type="spellStart"/>
            <w:r w:rsidR="00C30819" w:rsidRPr="00754738">
              <w:rPr>
                <w:rFonts w:ascii="Arial" w:hAnsi="Arial" w:cs="Arial"/>
                <w:bCs/>
                <w:sz w:val="24"/>
              </w:rPr>
              <w:t>SPaG</w:t>
            </w:r>
            <w:proofErr w:type="spellEnd"/>
            <w:r w:rsidR="00C30819" w:rsidRPr="00754738">
              <w:rPr>
                <w:rFonts w:ascii="Arial" w:hAnsi="Arial" w:cs="Arial"/>
                <w:bCs/>
                <w:sz w:val="24"/>
              </w:rPr>
              <w:t xml:space="preserve"> and formatting.</w:t>
            </w:r>
          </w:p>
          <w:p w14:paraId="7ACB49D8" w14:textId="1BB86952" w:rsidR="00C30819" w:rsidRPr="00754738" w:rsidRDefault="00C30819" w:rsidP="00B47F84">
            <w:pPr>
              <w:pStyle w:val="ListParagraph"/>
              <w:numPr>
                <w:ilvl w:val="0"/>
                <w:numId w:val="23"/>
              </w:numPr>
              <w:spacing w:before="120"/>
              <w:rPr>
                <w:rFonts w:ascii="Arial" w:hAnsi="Arial" w:cs="Arial"/>
                <w:bCs/>
                <w:sz w:val="24"/>
              </w:rPr>
            </w:pPr>
            <w:r w:rsidRPr="00754738">
              <w:rPr>
                <w:rFonts w:ascii="Arial" w:hAnsi="Arial" w:cs="Arial"/>
                <w:bCs/>
                <w:sz w:val="24"/>
              </w:rPr>
              <w:lastRenderedPageBreak/>
              <w:t>Maintain</w:t>
            </w:r>
            <w:r w:rsidR="00A122F7" w:rsidRPr="00754738">
              <w:rPr>
                <w:rFonts w:ascii="Arial" w:hAnsi="Arial" w:cs="Arial"/>
                <w:bCs/>
                <w:sz w:val="24"/>
              </w:rPr>
              <w:t>s</w:t>
            </w:r>
            <w:r w:rsidRPr="00754738">
              <w:rPr>
                <w:rFonts w:ascii="Arial" w:hAnsi="Arial" w:cs="Arial"/>
                <w:bCs/>
                <w:sz w:val="24"/>
              </w:rPr>
              <w:t xml:space="preserve"> accurate, auditable records of all qualification developments and other activities utilising the Awarding Bod</w:t>
            </w:r>
            <w:r w:rsidR="00EF6DB5">
              <w:rPr>
                <w:rFonts w:ascii="Arial" w:hAnsi="Arial" w:cs="Arial"/>
                <w:bCs/>
                <w:sz w:val="24"/>
              </w:rPr>
              <w:t>y’s</w:t>
            </w:r>
            <w:r w:rsidRPr="00754738">
              <w:rPr>
                <w:rFonts w:ascii="Arial" w:hAnsi="Arial" w:cs="Arial"/>
                <w:bCs/>
                <w:sz w:val="24"/>
              </w:rPr>
              <w:t xml:space="preserve"> IT systems along with paper and other electronic.</w:t>
            </w:r>
          </w:p>
          <w:p w14:paraId="63DCE757" w14:textId="288352EA" w:rsidR="00C30819" w:rsidRPr="00754738" w:rsidRDefault="00C30819" w:rsidP="00B47F84">
            <w:pPr>
              <w:pStyle w:val="ListParagraph"/>
              <w:numPr>
                <w:ilvl w:val="0"/>
                <w:numId w:val="23"/>
              </w:numPr>
              <w:spacing w:before="120"/>
              <w:rPr>
                <w:rFonts w:ascii="Arial" w:hAnsi="Arial" w:cs="Arial"/>
                <w:bCs/>
                <w:sz w:val="24"/>
              </w:rPr>
            </w:pPr>
            <w:r w:rsidRPr="00754738">
              <w:rPr>
                <w:rFonts w:ascii="Arial" w:hAnsi="Arial" w:cs="Arial"/>
                <w:bCs/>
                <w:sz w:val="24"/>
              </w:rPr>
              <w:t>Maintain</w:t>
            </w:r>
            <w:r w:rsidR="00A122F7" w:rsidRPr="00754738">
              <w:rPr>
                <w:rFonts w:ascii="Arial" w:hAnsi="Arial" w:cs="Arial"/>
                <w:bCs/>
                <w:sz w:val="24"/>
              </w:rPr>
              <w:t>s</w:t>
            </w:r>
            <w:r w:rsidRPr="00754738">
              <w:rPr>
                <w:rFonts w:ascii="Arial" w:hAnsi="Arial" w:cs="Arial"/>
                <w:bCs/>
                <w:sz w:val="24"/>
              </w:rPr>
              <w:t xml:space="preserve"> accurate and auditable records of budgets and expenditure for all projects you support.</w:t>
            </w:r>
          </w:p>
          <w:p w14:paraId="2CA3E8D2" w14:textId="77777777" w:rsidR="00C30819" w:rsidRPr="00754738" w:rsidRDefault="00C30819" w:rsidP="00C30819">
            <w:pPr>
              <w:spacing w:before="120"/>
              <w:rPr>
                <w:rFonts w:ascii="Arial" w:hAnsi="Arial" w:cs="Arial"/>
                <w:bCs/>
                <w:sz w:val="24"/>
              </w:rPr>
            </w:pPr>
          </w:p>
          <w:p w14:paraId="5E65070B" w14:textId="6B804300" w:rsidR="00C30819" w:rsidRPr="00754738" w:rsidRDefault="00C30819" w:rsidP="00C30819">
            <w:pPr>
              <w:spacing w:line="360" w:lineRule="auto"/>
              <w:rPr>
                <w:rFonts w:ascii="Arial" w:hAnsi="Arial" w:cs="Arial"/>
                <w:bCs/>
                <w:sz w:val="24"/>
              </w:rPr>
            </w:pPr>
          </w:p>
        </w:tc>
      </w:tr>
      <w:tr w:rsidR="00C30819" w:rsidRPr="00754738" w14:paraId="0062685F" w14:textId="77777777" w:rsidTr="000C0840">
        <w:tc>
          <w:tcPr>
            <w:tcW w:w="9214" w:type="dxa"/>
            <w:gridSpan w:val="2"/>
          </w:tcPr>
          <w:p w14:paraId="315C408F" w14:textId="77777777" w:rsidR="00C30819" w:rsidRPr="00754738" w:rsidRDefault="00C30819" w:rsidP="00FB1686">
            <w:pPr>
              <w:spacing w:after="120"/>
              <w:rPr>
                <w:rFonts w:ascii="Arial" w:hAnsi="Arial" w:cs="Arial"/>
                <w:b/>
                <w:sz w:val="24"/>
              </w:rPr>
            </w:pPr>
            <w:r w:rsidRPr="00754738">
              <w:rPr>
                <w:rFonts w:ascii="Arial" w:hAnsi="Arial" w:cs="Arial"/>
                <w:b/>
                <w:sz w:val="24"/>
              </w:rPr>
              <w:lastRenderedPageBreak/>
              <w:t xml:space="preserve">General </w:t>
            </w:r>
          </w:p>
          <w:p w14:paraId="3B256C5D" w14:textId="77777777" w:rsidR="00C30819" w:rsidRPr="00754738" w:rsidRDefault="00C30819" w:rsidP="00FB1686">
            <w:pPr>
              <w:pStyle w:val="ListParagraph"/>
              <w:numPr>
                <w:ilvl w:val="0"/>
                <w:numId w:val="3"/>
              </w:numPr>
              <w:spacing w:after="120"/>
              <w:rPr>
                <w:rFonts w:ascii="Arial" w:hAnsi="Arial" w:cs="Arial"/>
                <w:sz w:val="24"/>
              </w:rPr>
            </w:pPr>
            <w:r w:rsidRPr="00754738">
              <w:rPr>
                <w:rFonts w:ascii="Arial" w:hAnsi="Arial" w:cs="Arial"/>
                <w:sz w:val="24"/>
              </w:rPr>
              <w:t>To perform such duties consistent with your role as from time to time may be assigned to you anywhere within the University.</w:t>
            </w:r>
          </w:p>
          <w:p w14:paraId="25BB1164" w14:textId="77777777" w:rsidR="00C30819" w:rsidRPr="00754738" w:rsidRDefault="00C30819" w:rsidP="00FB1686">
            <w:pPr>
              <w:pStyle w:val="ListParagraph"/>
              <w:numPr>
                <w:ilvl w:val="0"/>
                <w:numId w:val="3"/>
              </w:numPr>
              <w:spacing w:after="120"/>
              <w:rPr>
                <w:rFonts w:ascii="Arial" w:hAnsi="Arial" w:cs="Arial"/>
                <w:sz w:val="24"/>
              </w:rPr>
            </w:pPr>
            <w:r w:rsidRPr="00754738">
              <w:rPr>
                <w:rFonts w:ascii="Arial" w:hAnsi="Arial" w:cs="Arial"/>
                <w:sz w:val="24"/>
              </w:rPr>
              <w:t>To undertake health and safety duties and responsibilities appropriate to the role.</w:t>
            </w:r>
          </w:p>
          <w:p w14:paraId="1496E87F" w14:textId="77777777" w:rsidR="00C30819" w:rsidRPr="00754738" w:rsidRDefault="00C30819" w:rsidP="00FB1686">
            <w:pPr>
              <w:pStyle w:val="ListParagraph"/>
              <w:numPr>
                <w:ilvl w:val="0"/>
                <w:numId w:val="3"/>
              </w:numPr>
              <w:spacing w:after="120"/>
              <w:rPr>
                <w:rFonts w:ascii="Arial" w:hAnsi="Arial" w:cs="Arial"/>
                <w:sz w:val="24"/>
              </w:rPr>
            </w:pPr>
            <w:r w:rsidRPr="00754738">
              <w:rPr>
                <w:rFonts w:ascii="Arial" w:hAnsi="Arial" w:cs="Arial"/>
                <w:sz w:val="24"/>
              </w:rPr>
              <w:t>To work in accordance with the University’s Equal Opportunities Policy and the Staff Charter, promoting equality and diversity in your work.</w:t>
            </w:r>
          </w:p>
          <w:p w14:paraId="7C620854" w14:textId="72C7C777" w:rsidR="00C30819" w:rsidRPr="00754738" w:rsidRDefault="00C30819" w:rsidP="00FB1686">
            <w:pPr>
              <w:pStyle w:val="ListParagraph"/>
              <w:numPr>
                <w:ilvl w:val="0"/>
                <w:numId w:val="3"/>
              </w:numPr>
              <w:spacing w:after="120"/>
              <w:rPr>
                <w:rFonts w:ascii="Arial" w:hAnsi="Arial" w:cs="Arial"/>
                <w:sz w:val="24"/>
              </w:rPr>
            </w:pPr>
            <w:r w:rsidRPr="00754738">
              <w:rPr>
                <w:rFonts w:ascii="Arial" w:hAnsi="Arial" w:cs="Arial"/>
                <w:sz w:val="24"/>
              </w:rPr>
              <w:t>To personally contribute towards reducing the University’s impact on the environment and support actions associated with the UAL Sustainability Manifesto.</w:t>
            </w:r>
          </w:p>
          <w:p w14:paraId="57E6878F" w14:textId="77777777" w:rsidR="00C30819" w:rsidRPr="00754738" w:rsidRDefault="00C30819" w:rsidP="00FB1686">
            <w:pPr>
              <w:pStyle w:val="ListParagraph"/>
              <w:numPr>
                <w:ilvl w:val="0"/>
                <w:numId w:val="3"/>
              </w:numPr>
              <w:spacing w:after="120"/>
              <w:rPr>
                <w:rFonts w:ascii="Arial" w:hAnsi="Arial" w:cs="Arial"/>
                <w:sz w:val="24"/>
              </w:rPr>
            </w:pPr>
            <w:r w:rsidRPr="00754738">
              <w:rPr>
                <w:rFonts w:ascii="Arial" w:hAnsi="Arial" w:cs="Arial"/>
                <w:sz w:val="24"/>
              </w:rPr>
              <w:t>To undertake continuous personal and professional development, and to support it for any staff you manage through effective use of the University’s Planning, Review and Appraisal scheme and staff development opportunities.</w:t>
            </w:r>
          </w:p>
          <w:p w14:paraId="41EB5B55" w14:textId="77777777" w:rsidR="00C30819" w:rsidRPr="00754738" w:rsidRDefault="00C30819" w:rsidP="00FB1686">
            <w:pPr>
              <w:pStyle w:val="ListParagraph"/>
              <w:numPr>
                <w:ilvl w:val="0"/>
                <w:numId w:val="3"/>
              </w:numPr>
              <w:spacing w:after="120"/>
              <w:rPr>
                <w:rFonts w:ascii="Arial" w:hAnsi="Arial" w:cs="Arial"/>
                <w:sz w:val="24"/>
              </w:rPr>
            </w:pPr>
            <w:r w:rsidRPr="00754738">
              <w:rPr>
                <w:rFonts w:ascii="Arial" w:hAnsi="Arial" w:cs="Arial"/>
                <w:sz w:val="24"/>
              </w:rPr>
              <w:t>To make full use of all information and communication technologies in adherence to data protection policies to meet the requirements of the role and to promote organisational effectiveness.</w:t>
            </w:r>
          </w:p>
          <w:p w14:paraId="7D1B924F" w14:textId="77777777" w:rsidR="00C30819" w:rsidRPr="00754738" w:rsidRDefault="00C30819" w:rsidP="00FB1686">
            <w:pPr>
              <w:pStyle w:val="ListParagraph"/>
              <w:numPr>
                <w:ilvl w:val="0"/>
                <w:numId w:val="3"/>
              </w:numPr>
              <w:spacing w:after="120"/>
              <w:rPr>
                <w:rFonts w:ascii="Arial" w:hAnsi="Arial" w:cs="Arial"/>
                <w:sz w:val="24"/>
              </w:rPr>
            </w:pPr>
            <w:r w:rsidRPr="00754738">
              <w:rPr>
                <w:rFonts w:ascii="Arial" w:hAnsi="Arial" w:cs="Arial"/>
                <w:sz w:val="24"/>
              </w:rPr>
              <w:t>To conduct all financial matters associated with the role accordance to the University’s policies and procedures, as laid down in the Financial Regulations.</w:t>
            </w:r>
          </w:p>
          <w:p w14:paraId="713459B5" w14:textId="77777777" w:rsidR="00C30819" w:rsidRPr="00754738" w:rsidRDefault="00C30819" w:rsidP="00FB1686">
            <w:pPr>
              <w:tabs>
                <w:tab w:val="left" w:pos="5478"/>
              </w:tabs>
              <w:spacing w:after="120"/>
              <w:rPr>
                <w:rFonts w:ascii="Arial" w:hAnsi="Arial" w:cs="Arial"/>
                <w:b/>
                <w:sz w:val="24"/>
              </w:rPr>
            </w:pPr>
          </w:p>
        </w:tc>
      </w:tr>
      <w:tr w:rsidR="00C30819" w:rsidRPr="00754738" w14:paraId="6404C8A2" w14:textId="77777777" w:rsidTr="000C0840">
        <w:tc>
          <w:tcPr>
            <w:tcW w:w="9214" w:type="dxa"/>
            <w:gridSpan w:val="2"/>
          </w:tcPr>
          <w:p w14:paraId="558540E0" w14:textId="5A465392" w:rsidR="00C30819" w:rsidRPr="00754738" w:rsidRDefault="00C30819" w:rsidP="00C30819">
            <w:pPr>
              <w:pStyle w:val="Heading4"/>
              <w:spacing w:line="360" w:lineRule="auto"/>
              <w:rPr>
                <w:sz w:val="24"/>
                <w:u w:val="none"/>
              </w:rPr>
            </w:pPr>
            <w:r w:rsidRPr="00754738">
              <w:rPr>
                <w:b/>
                <w:sz w:val="24"/>
                <w:u w:val="none"/>
              </w:rPr>
              <w:lastRenderedPageBreak/>
              <w:t>Key Working Relationships</w:t>
            </w:r>
            <w:r w:rsidRPr="00754738">
              <w:rPr>
                <w:sz w:val="24"/>
                <w:u w:val="none"/>
              </w:rPr>
              <w:t xml:space="preserve"> - Managers and other staff, and external partners, suppliers etc. with whom regular contact is required.</w:t>
            </w:r>
          </w:p>
          <w:p w14:paraId="28171747" w14:textId="2A00C3A0" w:rsidR="00C30819" w:rsidRPr="00754738" w:rsidRDefault="00C30819" w:rsidP="00C30819">
            <w:pPr>
              <w:rPr>
                <w:rFonts w:ascii="Arial" w:hAnsi="Arial" w:cs="Arial"/>
                <w:bCs/>
                <w:sz w:val="24"/>
              </w:rPr>
            </w:pPr>
            <w:r w:rsidRPr="00754738">
              <w:rPr>
                <w:rFonts w:ascii="Arial" w:hAnsi="Arial" w:cs="Arial"/>
                <w:bCs/>
                <w:sz w:val="24"/>
              </w:rPr>
              <w:t>Internal:</w:t>
            </w:r>
          </w:p>
          <w:p w14:paraId="2F61F21D" w14:textId="5ADEEEAB" w:rsidR="00C30819" w:rsidRPr="00754738" w:rsidRDefault="00C30819" w:rsidP="00C30819">
            <w:pPr>
              <w:pStyle w:val="ListParagraph"/>
              <w:numPr>
                <w:ilvl w:val="0"/>
                <w:numId w:val="15"/>
              </w:numPr>
              <w:rPr>
                <w:rFonts w:ascii="Arial" w:hAnsi="Arial" w:cs="Arial"/>
                <w:bCs/>
                <w:sz w:val="24"/>
              </w:rPr>
            </w:pPr>
            <w:r w:rsidRPr="00754738">
              <w:rPr>
                <w:rFonts w:ascii="Arial" w:hAnsi="Arial" w:cs="Arial"/>
                <w:bCs/>
                <w:sz w:val="24"/>
              </w:rPr>
              <w:t xml:space="preserve">Head of Qualifications and Assessment </w:t>
            </w:r>
          </w:p>
          <w:p w14:paraId="7C25C00C" w14:textId="185124A6" w:rsidR="00C30819" w:rsidRDefault="00C30819" w:rsidP="00C30819">
            <w:pPr>
              <w:pStyle w:val="ListParagraph"/>
              <w:numPr>
                <w:ilvl w:val="0"/>
                <w:numId w:val="15"/>
              </w:numPr>
              <w:rPr>
                <w:rFonts w:ascii="Arial" w:hAnsi="Arial" w:cs="Arial"/>
                <w:bCs/>
                <w:sz w:val="24"/>
              </w:rPr>
            </w:pPr>
            <w:r w:rsidRPr="00754738">
              <w:rPr>
                <w:rFonts w:ascii="Arial" w:hAnsi="Arial" w:cs="Arial"/>
                <w:bCs/>
                <w:sz w:val="24"/>
              </w:rPr>
              <w:t>Qualification Development Manager</w:t>
            </w:r>
            <w:r w:rsidR="005065D3" w:rsidRPr="00754738">
              <w:rPr>
                <w:rFonts w:ascii="Arial" w:hAnsi="Arial" w:cs="Arial"/>
                <w:bCs/>
                <w:sz w:val="24"/>
              </w:rPr>
              <w:t xml:space="preserve"> (line manager)</w:t>
            </w:r>
          </w:p>
          <w:p w14:paraId="7BF7B796" w14:textId="37A38B69" w:rsidR="00CE5469" w:rsidRPr="00754738" w:rsidRDefault="00CE5469" w:rsidP="00C30819">
            <w:pPr>
              <w:pStyle w:val="ListParagraph"/>
              <w:numPr>
                <w:ilvl w:val="0"/>
                <w:numId w:val="15"/>
              </w:numPr>
              <w:rPr>
                <w:rFonts w:ascii="Arial" w:hAnsi="Arial" w:cs="Arial"/>
                <w:bCs/>
                <w:sz w:val="24"/>
              </w:rPr>
            </w:pPr>
            <w:r>
              <w:rPr>
                <w:rFonts w:ascii="Arial" w:hAnsi="Arial" w:cs="Arial"/>
                <w:bCs/>
                <w:sz w:val="24"/>
              </w:rPr>
              <w:t>Assessment Design Manager</w:t>
            </w:r>
          </w:p>
          <w:p w14:paraId="013B9A31" w14:textId="3165F26D" w:rsidR="00063F84" w:rsidRPr="00754738" w:rsidRDefault="00063F84" w:rsidP="00063F84">
            <w:pPr>
              <w:pStyle w:val="ListParagraph"/>
              <w:numPr>
                <w:ilvl w:val="0"/>
                <w:numId w:val="15"/>
              </w:numPr>
              <w:rPr>
                <w:rFonts w:ascii="Arial" w:hAnsi="Arial" w:cs="Arial"/>
                <w:bCs/>
                <w:sz w:val="24"/>
              </w:rPr>
            </w:pPr>
            <w:r w:rsidRPr="00754738">
              <w:rPr>
                <w:rFonts w:ascii="Arial" w:hAnsi="Arial" w:cs="Arial"/>
                <w:bCs/>
                <w:sz w:val="24"/>
              </w:rPr>
              <w:t>Senior Qualifications Officer</w:t>
            </w:r>
            <w:r w:rsidR="00CE5469">
              <w:rPr>
                <w:rFonts w:ascii="Arial" w:hAnsi="Arial" w:cs="Arial"/>
                <w:bCs/>
                <w:sz w:val="24"/>
              </w:rPr>
              <w:t>s</w:t>
            </w:r>
            <w:r w:rsidRPr="00754738">
              <w:rPr>
                <w:rFonts w:ascii="Arial" w:hAnsi="Arial" w:cs="Arial"/>
                <w:bCs/>
                <w:sz w:val="24"/>
              </w:rPr>
              <w:t xml:space="preserve"> (Qualification</w:t>
            </w:r>
            <w:r w:rsidR="00CE5469">
              <w:rPr>
                <w:rFonts w:ascii="Arial" w:hAnsi="Arial" w:cs="Arial"/>
                <w:bCs/>
                <w:sz w:val="24"/>
              </w:rPr>
              <w:t xml:space="preserve"> Development /</w:t>
            </w:r>
            <w:r w:rsidRPr="00754738">
              <w:rPr>
                <w:rFonts w:ascii="Arial" w:hAnsi="Arial" w:cs="Arial"/>
                <w:bCs/>
                <w:sz w:val="24"/>
              </w:rPr>
              <w:t xml:space="preserve"> Design)</w:t>
            </w:r>
          </w:p>
          <w:p w14:paraId="3B76534A" w14:textId="2CBFCC8F" w:rsidR="002B2DF9" w:rsidRPr="00754738" w:rsidRDefault="002B2DF9" w:rsidP="002B2DF9">
            <w:pPr>
              <w:pStyle w:val="ListParagraph"/>
              <w:numPr>
                <w:ilvl w:val="0"/>
                <w:numId w:val="15"/>
              </w:numPr>
              <w:rPr>
                <w:rFonts w:ascii="Arial" w:hAnsi="Arial" w:cs="Arial"/>
                <w:bCs/>
                <w:sz w:val="24"/>
              </w:rPr>
            </w:pPr>
            <w:r w:rsidRPr="00754738">
              <w:rPr>
                <w:rFonts w:ascii="Arial" w:hAnsi="Arial" w:cs="Arial"/>
                <w:bCs/>
                <w:sz w:val="24"/>
              </w:rPr>
              <w:t>Qualifications Officer</w:t>
            </w:r>
          </w:p>
          <w:p w14:paraId="1930654B" w14:textId="617DCD10" w:rsidR="00C30819" w:rsidRPr="00754738" w:rsidRDefault="00C30819" w:rsidP="00C30819">
            <w:pPr>
              <w:pStyle w:val="ListParagraph"/>
              <w:numPr>
                <w:ilvl w:val="0"/>
                <w:numId w:val="15"/>
              </w:numPr>
              <w:rPr>
                <w:rFonts w:ascii="Arial" w:hAnsi="Arial" w:cs="Arial"/>
                <w:bCs/>
                <w:sz w:val="24"/>
              </w:rPr>
            </w:pPr>
            <w:r w:rsidRPr="00754738">
              <w:rPr>
                <w:rFonts w:ascii="Arial" w:hAnsi="Arial" w:cs="Arial"/>
                <w:bCs/>
                <w:sz w:val="24"/>
              </w:rPr>
              <w:t>Chief Examiners</w:t>
            </w:r>
          </w:p>
          <w:p w14:paraId="3230C46B" w14:textId="5D7FA511" w:rsidR="00C1335F" w:rsidRPr="00754738" w:rsidRDefault="00C1335F" w:rsidP="00C30819">
            <w:pPr>
              <w:pStyle w:val="ListParagraph"/>
              <w:numPr>
                <w:ilvl w:val="0"/>
                <w:numId w:val="15"/>
              </w:numPr>
              <w:rPr>
                <w:rFonts w:ascii="Arial" w:hAnsi="Arial" w:cs="Arial"/>
                <w:bCs/>
                <w:sz w:val="24"/>
              </w:rPr>
            </w:pPr>
            <w:r w:rsidRPr="00754738">
              <w:rPr>
                <w:rFonts w:ascii="Arial" w:hAnsi="Arial" w:cs="Arial"/>
                <w:bCs/>
                <w:sz w:val="24"/>
              </w:rPr>
              <w:t>Quality Assurance and Enhancement team</w:t>
            </w:r>
          </w:p>
          <w:p w14:paraId="04EC54FF" w14:textId="17D6C73D" w:rsidR="00C1335F" w:rsidRPr="00754738" w:rsidRDefault="00C1335F" w:rsidP="00C30819">
            <w:pPr>
              <w:pStyle w:val="ListParagraph"/>
              <w:numPr>
                <w:ilvl w:val="0"/>
                <w:numId w:val="15"/>
              </w:numPr>
              <w:rPr>
                <w:rFonts w:ascii="Arial" w:hAnsi="Arial" w:cs="Arial"/>
                <w:bCs/>
                <w:sz w:val="24"/>
              </w:rPr>
            </w:pPr>
            <w:r w:rsidRPr="00754738">
              <w:rPr>
                <w:rFonts w:ascii="Arial" w:hAnsi="Arial" w:cs="Arial"/>
                <w:bCs/>
                <w:sz w:val="24"/>
              </w:rPr>
              <w:t>Relationships and Insights team</w:t>
            </w:r>
          </w:p>
          <w:p w14:paraId="240FC1FF" w14:textId="1C9870C1" w:rsidR="00C30819" w:rsidRPr="00754738" w:rsidRDefault="00C30819" w:rsidP="00C30819">
            <w:pPr>
              <w:rPr>
                <w:rFonts w:ascii="Arial" w:hAnsi="Arial" w:cs="Arial"/>
                <w:bCs/>
                <w:sz w:val="24"/>
              </w:rPr>
            </w:pPr>
          </w:p>
          <w:p w14:paraId="1F2A62FF" w14:textId="5DEF3C67" w:rsidR="00C30819" w:rsidRPr="00754738" w:rsidRDefault="00C30819" w:rsidP="00C30819">
            <w:pPr>
              <w:rPr>
                <w:rFonts w:ascii="Arial" w:hAnsi="Arial" w:cs="Arial"/>
                <w:bCs/>
                <w:sz w:val="24"/>
              </w:rPr>
            </w:pPr>
            <w:r w:rsidRPr="00754738">
              <w:rPr>
                <w:rFonts w:ascii="Arial" w:hAnsi="Arial" w:cs="Arial"/>
                <w:bCs/>
                <w:sz w:val="24"/>
              </w:rPr>
              <w:t>Externals</w:t>
            </w:r>
          </w:p>
          <w:p w14:paraId="2FC61AE1" w14:textId="77777777" w:rsidR="00C30819" w:rsidRPr="00754738" w:rsidRDefault="00C30819" w:rsidP="00C30819">
            <w:pPr>
              <w:pStyle w:val="ListParagraph"/>
              <w:numPr>
                <w:ilvl w:val="0"/>
                <w:numId w:val="16"/>
              </w:numPr>
              <w:rPr>
                <w:rFonts w:ascii="Arial" w:hAnsi="Arial" w:cs="Arial"/>
                <w:bCs/>
                <w:sz w:val="24"/>
              </w:rPr>
            </w:pPr>
            <w:r w:rsidRPr="00754738">
              <w:rPr>
                <w:rFonts w:ascii="Arial" w:hAnsi="Arial" w:cs="Arial"/>
                <w:bCs/>
                <w:sz w:val="24"/>
              </w:rPr>
              <w:t xml:space="preserve">Colleges, </w:t>
            </w:r>
            <w:proofErr w:type="gramStart"/>
            <w:r w:rsidRPr="00754738">
              <w:rPr>
                <w:rFonts w:ascii="Arial" w:hAnsi="Arial" w:cs="Arial"/>
                <w:bCs/>
                <w:sz w:val="24"/>
              </w:rPr>
              <w:t>schools</w:t>
            </w:r>
            <w:proofErr w:type="gramEnd"/>
            <w:r w:rsidRPr="00754738">
              <w:rPr>
                <w:rFonts w:ascii="Arial" w:hAnsi="Arial" w:cs="Arial"/>
                <w:bCs/>
                <w:sz w:val="24"/>
              </w:rPr>
              <w:t xml:space="preserve"> and HEI</w:t>
            </w:r>
          </w:p>
          <w:p w14:paraId="5E01E5E7" w14:textId="77777777" w:rsidR="00C30819" w:rsidRPr="00754738" w:rsidRDefault="00C30819" w:rsidP="00C30819">
            <w:pPr>
              <w:pStyle w:val="ListParagraph"/>
              <w:numPr>
                <w:ilvl w:val="0"/>
                <w:numId w:val="16"/>
              </w:numPr>
              <w:rPr>
                <w:rFonts w:ascii="Arial" w:hAnsi="Arial" w:cs="Arial"/>
                <w:bCs/>
                <w:sz w:val="24"/>
              </w:rPr>
            </w:pPr>
            <w:r w:rsidRPr="00754738">
              <w:rPr>
                <w:rFonts w:ascii="Arial" w:hAnsi="Arial" w:cs="Arial"/>
                <w:bCs/>
                <w:sz w:val="24"/>
              </w:rPr>
              <w:t>Employers</w:t>
            </w:r>
          </w:p>
          <w:p w14:paraId="3DB36D26" w14:textId="35BE52DE" w:rsidR="00C30819" w:rsidRPr="00754738" w:rsidRDefault="00C30819" w:rsidP="00C30819">
            <w:pPr>
              <w:pStyle w:val="ListParagraph"/>
              <w:numPr>
                <w:ilvl w:val="0"/>
                <w:numId w:val="16"/>
              </w:numPr>
              <w:rPr>
                <w:rFonts w:ascii="Arial" w:hAnsi="Arial" w:cs="Arial"/>
                <w:bCs/>
                <w:sz w:val="24"/>
              </w:rPr>
            </w:pPr>
            <w:r w:rsidRPr="00754738">
              <w:rPr>
                <w:rFonts w:ascii="Arial" w:hAnsi="Arial" w:cs="Arial"/>
                <w:bCs/>
                <w:sz w:val="24"/>
              </w:rPr>
              <w:t>Creative and cultural organi</w:t>
            </w:r>
            <w:r w:rsidR="00C1335F" w:rsidRPr="00754738">
              <w:rPr>
                <w:rFonts w:ascii="Arial" w:hAnsi="Arial" w:cs="Arial"/>
                <w:bCs/>
                <w:sz w:val="24"/>
              </w:rPr>
              <w:t>s</w:t>
            </w:r>
            <w:r w:rsidRPr="00754738">
              <w:rPr>
                <w:rFonts w:ascii="Arial" w:hAnsi="Arial" w:cs="Arial"/>
                <w:bCs/>
                <w:sz w:val="24"/>
              </w:rPr>
              <w:t>ations</w:t>
            </w:r>
          </w:p>
          <w:p w14:paraId="175387B8" w14:textId="4C14C48E" w:rsidR="00C30819" w:rsidRPr="00754738" w:rsidRDefault="00C30819" w:rsidP="00C30819">
            <w:pPr>
              <w:pStyle w:val="ListParagraph"/>
              <w:numPr>
                <w:ilvl w:val="0"/>
                <w:numId w:val="16"/>
              </w:numPr>
              <w:rPr>
                <w:rFonts w:ascii="Arial" w:hAnsi="Arial" w:cs="Arial"/>
                <w:bCs/>
                <w:sz w:val="24"/>
              </w:rPr>
            </w:pPr>
            <w:r w:rsidRPr="00754738">
              <w:rPr>
                <w:rFonts w:ascii="Arial" w:hAnsi="Arial" w:cs="Arial"/>
                <w:bCs/>
                <w:sz w:val="24"/>
              </w:rPr>
              <w:t xml:space="preserve">Educational specialists </w:t>
            </w:r>
          </w:p>
          <w:p w14:paraId="64427611" w14:textId="50ED0375" w:rsidR="00C30819" w:rsidRPr="00754738" w:rsidRDefault="00C30819" w:rsidP="00C30819">
            <w:pPr>
              <w:pStyle w:val="ListParagraph"/>
              <w:numPr>
                <w:ilvl w:val="0"/>
                <w:numId w:val="16"/>
              </w:numPr>
              <w:rPr>
                <w:rFonts w:ascii="Arial" w:hAnsi="Arial" w:cs="Arial"/>
                <w:bCs/>
                <w:sz w:val="24"/>
              </w:rPr>
            </w:pPr>
            <w:r w:rsidRPr="00754738">
              <w:rPr>
                <w:rFonts w:ascii="Arial" w:hAnsi="Arial" w:cs="Arial"/>
                <w:bCs/>
                <w:sz w:val="24"/>
              </w:rPr>
              <w:t xml:space="preserve">Research agencies </w:t>
            </w:r>
          </w:p>
          <w:p w14:paraId="779D2E43" w14:textId="262BD88B" w:rsidR="00C30819" w:rsidRPr="00754738" w:rsidRDefault="00C30819" w:rsidP="00C30819">
            <w:pPr>
              <w:rPr>
                <w:rFonts w:ascii="Arial" w:hAnsi="Arial" w:cs="Arial"/>
                <w:sz w:val="24"/>
              </w:rPr>
            </w:pPr>
          </w:p>
        </w:tc>
      </w:tr>
      <w:tr w:rsidR="00C30819" w:rsidRPr="00754738" w14:paraId="4D3A9422" w14:textId="77777777" w:rsidTr="000C0840">
        <w:tc>
          <w:tcPr>
            <w:tcW w:w="9214" w:type="dxa"/>
            <w:gridSpan w:val="2"/>
          </w:tcPr>
          <w:p w14:paraId="2E064BA5" w14:textId="77777777" w:rsidR="00C30819" w:rsidRPr="00754738" w:rsidRDefault="00C30819" w:rsidP="00C30819">
            <w:pPr>
              <w:rPr>
                <w:rFonts w:ascii="Arial" w:hAnsi="Arial" w:cs="Arial"/>
                <w:sz w:val="24"/>
              </w:rPr>
            </w:pPr>
            <w:r w:rsidRPr="00754738">
              <w:rPr>
                <w:rFonts w:ascii="Arial" w:hAnsi="Arial" w:cs="Arial"/>
                <w:b/>
                <w:sz w:val="24"/>
              </w:rPr>
              <w:t>Specific Management Responsibilities</w:t>
            </w:r>
          </w:p>
          <w:p w14:paraId="4290CB96" w14:textId="77777777" w:rsidR="00C30819" w:rsidRPr="00754738" w:rsidRDefault="00C30819" w:rsidP="00C30819">
            <w:pPr>
              <w:tabs>
                <w:tab w:val="left" w:pos="5478"/>
              </w:tabs>
              <w:spacing w:line="360" w:lineRule="auto"/>
              <w:rPr>
                <w:rFonts w:ascii="Arial" w:hAnsi="Arial" w:cs="Arial"/>
                <w:b/>
                <w:sz w:val="24"/>
              </w:rPr>
            </w:pPr>
            <w:r w:rsidRPr="00754738">
              <w:rPr>
                <w:rFonts w:ascii="Arial" w:hAnsi="Arial" w:cs="Arial"/>
                <w:b/>
                <w:sz w:val="24"/>
              </w:rPr>
              <w:tab/>
            </w:r>
          </w:p>
          <w:p w14:paraId="47DF20BE" w14:textId="77777777" w:rsidR="00C30819" w:rsidRPr="00754738" w:rsidRDefault="00C30819" w:rsidP="00C30819">
            <w:pPr>
              <w:spacing w:line="360" w:lineRule="auto"/>
              <w:rPr>
                <w:rFonts w:ascii="Arial" w:hAnsi="Arial" w:cs="Arial"/>
                <w:sz w:val="24"/>
              </w:rPr>
            </w:pPr>
            <w:r w:rsidRPr="00754738">
              <w:rPr>
                <w:rFonts w:ascii="Arial" w:hAnsi="Arial" w:cs="Arial"/>
                <w:sz w:val="24"/>
              </w:rPr>
              <w:t>Budgets -</w:t>
            </w:r>
          </w:p>
          <w:p w14:paraId="55F7FE67" w14:textId="2D38C7FA" w:rsidR="00C30819" w:rsidRPr="00754738" w:rsidRDefault="00C30819" w:rsidP="00C30819">
            <w:pPr>
              <w:pStyle w:val="ListParagraph"/>
              <w:numPr>
                <w:ilvl w:val="0"/>
                <w:numId w:val="10"/>
              </w:numPr>
              <w:spacing w:line="360" w:lineRule="auto"/>
              <w:rPr>
                <w:rFonts w:ascii="Arial" w:hAnsi="Arial" w:cs="Arial"/>
                <w:sz w:val="24"/>
              </w:rPr>
            </w:pPr>
            <w:r w:rsidRPr="00754738">
              <w:rPr>
                <w:rFonts w:ascii="Arial" w:hAnsi="Arial" w:cs="Arial"/>
                <w:sz w:val="24"/>
              </w:rPr>
              <w:t>N/A</w:t>
            </w:r>
          </w:p>
          <w:p w14:paraId="5B5885EF" w14:textId="77777777" w:rsidR="00C30819" w:rsidRPr="00754738" w:rsidRDefault="00C30819" w:rsidP="00C30819">
            <w:pPr>
              <w:spacing w:line="360" w:lineRule="auto"/>
              <w:rPr>
                <w:rFonts w:ascii="Arial" w:hAnsi="Arial" w:cs="Arial"/>
                <w:sz w:val="24"/>
              </w:rPr>
            </w:pPr>
          </w:p>
          <w:p w14:paraId="25E7860B" w14:textId="5BC5DDED" w:rsidR="00C30819" w:rsidRPr="00754738" w:rsidRDefault="00C30819" w:rsidP="00C30819">
            <w:pPr>
              <w:spacing w:line="360" w:lineRule="auto"/>
              <w:rPr>
                <w:rFonts w:ascii="Arial" w:hAnsi="Arial" w:cs="Arial"/>
                <w:sz w:val="24"/>
              </w:rPr>
            </w:pPr>
            <w:r w:rsidRPr="00754738">
              <w:rPr>
                <w:rFonts w:ascii="Arial" w:hAnsi="Arial" w:cs="Arial"/>
                <w:sz w:val="24"/>
              </w:rPr>
              <w:t xml:space="preserve">Staff – </w:t>
            </w:r>
          </w:p>
          <w:p w14:paraId="743483A3" w14:textId="77777777" w:rsidR="00071F7C" w:rsidRPr="00754738" w:rsidRDefault="00071F7C" w:rsidP="00071F7C">
            <w:pPr>
              <w:pStyle w:val="ListParagraph"/>
              <w:numPr>
                <w:ilvl w:val="0"/>
                <w:numId w:val="6"/>
              </w:numPr>
              <w:spacing w:line="360" w:lineRule="auto"/>
              <w:rPr>
                <w:rFonts w:ascii="Arial" w:hAnsi="Arial" w:cs="Arial"/>
                <w:sz w:val="24"/>
              </w:rPr>
            </w:pPr>
            <w:r w:rsidRPr="00754738">
              <w:rPr>
                <w:rFonts w:ascii="Arial" w:hAnsi="Arial" w:cs="Arial"/>
                <w:sz w:val="24"/>
              </w:rPr>
              <w:t>Some line management may be required in the future.</w:t>
            </w:r>
          </w:p>
          <w:p w14:paraId="0189A6E0" w14:textId="77777777" w:rsidR="00CB492E" w:rsidRPr="00754738" w:rsidRDefault="00CB492E" w:rsidP="00CB492E">
            <w:pPr>
              <w:pStyle w:val="ListParagraph"/>
              <w:spacing w:line="360" w:lineRule="auto"/>
              <w:rPr>
                <w:rFonts w:ascii="Arial" w:hAnsi="Arial" w:cs="Arial"/>
                <w:sz w:val="24"/>
              </w:rPr>
            </w:pPr>
          </w:p>
          <w:p w14:paraId="4716A673" w14:textId="0ACED65A" w:rsidR="00C30819" w:rsidRPr="00754738" w:rsidRDefault="00C30819" w:rsidP="00C30819">
            <w:pPr>
              <w:spacing w:line="360" w:lineRule="auto"/>
              <w:rPr>
                <w:rFonts w:ascii="Arial" w:hAnsi="Arial" w:cs="Arial"/>
                <w:sz w:val="24"/>
              </w:rPr>
            </w:pPr>
            <w:r w:rsidRPr="00754738">
              <w:rPr>
                <w:rFonts w:ascii="Arial" w:hAnsi="Arial" w:cs="Arial"/>
                <w:sz w:val="24"/>
              </w:rPr>
              <w:t>Other (</w:t>
            </w:r>
            <w:proofErr w:type="gramStart"/>
            <w:r w:rsidRPr="00754738">
              <w:rPr>
                <w:rFonts w:ascii="Arial" w:hAnsi="Arial" w:cs="Arial"/>
                <w:sz w:val="24"/>
              </w:rPr>
              <w:t>e.g.</w:t>
            </w:r>
            <w:proofErr w:type="gramEnd"/>
            <w:r w:rsidRPr="00754738">
              <w:rPr>
                <w:rFonts w:ascii="Arial" w:hAnsi="Arial" w:cs="Arial"/>
                <w:sz w:val="24"/>
              </w:rPr>
              <w:t xml:space="preserve"> accommodation; equipment) – </w:t>
            </w:r>
          </w:p>
          <w:p w14:paraId="70F2F5D7" w14:textId="7F094E4D" w:rsidR="00C30819" w:rsidRPr="00754738" w:rsidRDefault="00C30819" w:rsidP="00C30819">
            <w:pPr>
              <w:pStyle w:val="ListParagraph"/>
              <w:numPr>
                <w:ilvl w:val="0"/>
                <w:numId w:val="6"/>
              </w:numPr>
              <w:spacing w:line="360" w:lineRule="auto"/>
              <w:rPr>
                <w:rFonts w:ascii="Arial" w:hAnsi="Arial" w:cs="Arial"/>
                <w:sz w:val="24"/>
              </w:rPr>
            </w:pPr>
            <w:r w:rsidRPr="00754738">
              <w:rPr>
                <w:rFonts w:ascii="Arial" w:hAnsi="Arial" w:cs="Arial"/>
                <w:sz w:val="24"/>
              </w:rPr>
              <w:t xml:space="preserve">Required IT and equipment will be provided </w:t>
            </w:r>
          </w:p>
          <w:p w14:paraId="0249331D" w14:textId="119A6C8E" w:rsidR="00C30819" w:rsidRPr="00754738" w:rsidRDefault="00C30819" w:rsidP="00C30819">
            <w:pPr>
              <w:spacing w:line="360" w:lineRule="auto"/>
              <w:rPr>
                <w:rFonts w:ascii="Arial" w:hAnsi="Arial" w:cs="Arial"/>
                <w:sz w:val="24"/>
              </w:rPr>
            </w:pPr>
          </w:p>
        </w:tc>
      </w:tr>
    </w:tbl>
    <w:p w14:paraId="12AB3E41" w14:textId="77777777" w:rsidR="00E601CF" w:rsidRPr="00754738" w:rsidRDefault="00E601CF" w:rsidP="00A23F60">
      <w:pPr>
        <w:rPr>
          <w:rFonts w:ascii="Arial" w:hAnsi="Arial" w:cs="Arial"/>
          <w:b/>
          <w:sz w:val="24"/>
        </w:rPr>
      </w:pPr>
    </w:p>
    <w:p w14:paraId="34AE5237" w14:textId="0CE239A4" w:rsidR="00E601CF" w:rsidRPr="00754738" w:rsidRDefault="00E601CF">
      <w:pPr>
        <w:rPr>
          <w:rFonts w:ascii="Arial" w:hAnsi="Arial" w:cs="Arial"/>
          <w:sz w:val="24"/>
        </w:rPr>
      </w:pPr>
    </w:p>
    <w:tbl>
      <w:tblPr>
        <w:tblStyle w:val="TableGrid"/>
        <w:tblpPr w:leftFromText="180" w:rightFromText="180" w:vertAnchor="page" w:horzAnchor="margin" w:tblpY="2274"/>
        <w:tblW w:w="0" w:type="auto"/>
        <w:tblCellMar>
          <w:top w:w="85" w:type="dxa"/>
          <w:bottom w:w="85" w:type="dxa"/>
        </w:tblCellMar>
        <w:tblLook w:val="04A0" w:firstRow="1" w:lastRow="0" w:firstColumn="1" w:lastColumn="0" w:noHBand="0" w:noVBand="1"/>
        <w:tblCaption w:val="Person Specification "/>
        <w:tblDescription w:val="Table shows a Person Specification template."/>
      </w:tblPr>
      <w:tblGrid>
        <w:gridCol w:w="3770"/>
        <w:gridCol w:w="5246"/>
      </w:tblGrid>
      <w:tr w:rsidR="00E601CF" w:rsidRPr="00754738" w14:paraId="039C3126" w14:textId="77777777" w:rsidTr="00C36262">
        <w:trPr>
          <w:trHeight w:val="494"/>
          <w:tblHeader/>
        </w:trPr>
        <w:tc>
          <w:tcPr>
            <w:tcW w:w="9016" w:type="dxa"/>
            <w:gridSpan w:val="2"/>
            <w:shd w:val="clear" w:color="auto" w:fill="auto"/>
            <w:vAlign w:val="center"/>
          </w:tcPr>
          <w:p w14:paraId="758ED55C" w14:textId="77777777" w:rsidR="00E601CF" w:rsidRPr="00754738" w:rsidRDefault="00E601CF" w:rsidP="00E601CF">
            <w:pPr>
              <w:spacing w:before="4" w:line="360" w:lineRule="auto"/>
              <w:jc w:val="center"/>
              <w:rPr>
                <w:rFonts w:ascii="Arial" w:hAnsi="Arial" w:cs="Arial"/>
                <w:b/>
                <w:sz w:val="24"/>
                <w:szCs w:val="24"/>
              </w:rPr>
            </w:pPr>
            <w:r w:rsidRPr="00754738">
              <w:rPr>
                <w:rFonts w:ascii="Arial" w:hAnsi="Arial" w:cs="Arial"/>
                <w:b/>
                <w:sz w:val="24"/>
                <w:szCs w:val="24"/>
              </w:rPr>
              <w:lastRenderedPageBreak/>
              <w:t>Person Specification</w:t>
            </w:r>
          </w:p>
        </w:tc>
      </w:tr>
      <w:tr w:rsidR="00E601CF" w:rsidRPr="00754738" w14:paraId="533B4CD5" w14:textId="77777777" w:rsidTr="00C36262">
        <w:tc>
          <w:tcPr>
            <w:tcW w:w="3770" w:type="dxa"/>
          </w:tcPr>
          <w:p w14:paraId="1A1622B3" w14:textId="77777777" w:rsidR="00E601CF" w:rsidRPr="00754738" w:rsidRDefault="00E601CF" w:rsidP="00E601CF">
            <w:pPr>
              <w:spacing w:line="360" w:lineRule="auto"/>
              <w:rPr>
                <w:rFonts w:ascii="Arial" w:hAnsi="Arial" w:cs="Arial"/>
                <w:sz w:val="24"/>
                <w:szCs w:val="24"/>
              </w:rPr>
            </w:pPr>
            <w:r w:rsidRPr="00754738">
              <w:rPr>
                <w:rFonts w:ascii="Arial" w:hAnsi="Arial" w:cs="Arial"/>
                <w:sz w:val="24"/>
                <w:szCs w:val="24"/>
              </w:rPr>
              <w:t>Specialist Knowledge/Qualifications</w:t>
            </w:r>
          </w:p>
          <w:p w14:paraId="5E3DE0BA" w14:textId="77777777" w:rsidR="00E601CF" w:rsidRPr="00754738" w:rsidRDefault="00E601CF" w:rsidP="00E601CF">
            <w:pPr>
              <w:spacing w:line="360" w:lineRule="auto"/>
              <w:rPr>
                <w:rFonts w:ascii="Arial" w:hAnsi="Arial" w:cs="Arial"/>
                <w:sz w:val="24"/>
                <w:szCs w:val="24"/>
              </w:rPr>
            </w:pPr>
          </w:p>
        </w:tc>
        <w:tc>
          <w:tcPr>
            <w:tcW w:w="5246" w:type="dxa"/>
          </w:tcPr>
          <w:p w14:paraId="1461C16F" w14:textId="7196FCED" w:rsidR="00BE26AE" w:rsidRPr="00754738" w:rsidRDefault="00BE26AE" w:rsidP="00754738">
            <w:pPr>
              <w:pStyle w:val="ListParagraph"/>
              <w:numPr>
                <w:ilvl w:val="0"/>
                <w:numId w:val="6"/>
              </w:numPr>
              <w:spacing w:line="360" w:lineRule="auto"/>
              <w:rPr>
                <w:rFonts w:ascii="Arial" w:hAnsi="Arial" w:cs="Arial"/>
                <w:color w:val="000000"/>
                <w:sz w:val="24"/>
              </w:rPr>
            </w:pPr>
            <w:r w:rsidRPr="00754738">
              <w:rPr>
                <w:rFonts w:ascii="Arial" w:hAnsi="Arial" w:cs="Arial"/>
                <w:color w:val="000000"/>
                <w:sz w:val="24"/>
              </w:rPr>
              <w:t>Knowledge of the qualification development and design cycle</w:t>
            </w:r>
            <w:r w:rsidR="00BB49BC">
              <w:rPr>
                <w:rFonts w:ascii="Arial" w:hAnsi="Arial" w:cs="Arial"/>
                <w:color w:val="000000"/>
                <w:sz w:val="24"/>
              </w:rPr>
              <w:t>.</w:t>
            </w:r>
          </w:p>
          <w:p w14:paraId="7351BEFA" w14:textId="5844AB9B" w:rsidR="002D4DEA" w:rsidRPr="00754738" w:rsidRDefault="002D4DEA" w:rsidP="00754738">
            <w:pPr>
              <w:pStyle w:val="ListParagraph"/>
              <w:numPr>
                <w:ilvl w:val="0"/>
                <w:numId w:val="6"/>
              </w:numPr>
              <w:spacing w:line="360" w:lineRule="auto"/>
              <w:rPr>
                <w:rFonts w:ascii="Arial" w:hAnsi="Arial" w:cs="Arial"/>
                <w:color w:val="000000"/>
                <w:sz w:val="24"/>
              </w:rPr>
            </w:pPr>
            <w:r w:rsidRPr="00754738">
              <w:rPr>
                <w:rFonts w:ascii="Arial" w:hAnsi="Arial" w:cs="Arial"/>
                <w:color w:val="000000"/>
                <w:sz w:val="24"/>
              </w:rPr>
              <w:t>Project Management skills and experience (in particular, Agile PM trained).</w:t>
            </w:r>
          </w:p>
          <w:p w14:paraId="00E1187C" w14:textId="3A7B675C" w:rsidR="00E601CF" w:rsidRPr="00754738" w:rsidRDefault="00B02A8B" w:rsidP="00754738">
            <w:pPr>
              <w:pStyle w:val="ListParagraph"/>
              <w:numPr>
                <w:ilvl w:val="0"/>
                <w:numId w:val="6"/>
              </w:numPr>
              <w:spacing w:line="360" w:lineRule="auto"/>
              <w:rPr>
                <w:rFonts w:ascii="Arial" w:hAnsi="Arial" w:cs="Arial"/>
                <w:color w:val="000000"/>
                <w:sz w:val="24"/>
              </w:rPr>
            </w:pPr>
            <w:r w:rsidRPr="00754738">
              <w:rPr>
                <w:rFonts w:ascii="Arial" w:hAnsi="Arial" w:cs="Arial"/>
                <w:color w:val="000000"/>
                <w:sz w:val="24"/>
              </w:rPr>
              <w:t xml:space="preserve">Understanding of </w:t>
            </w:r>
            <w:r w:rsidR="002D4DEA" w:rsidRPr="00754738">
              <w:rPr>
                <w:rFonts w:ascii="Arial" w:hAnsi="Arial" w:cs="Arial"/>
                <w:color w:val="000000"/>
                <w:sz w:val="24"/>
              </w:rPr>
              <w:t xml:space="preserve">regulatory requirements and </w:t>
            </w:r>
            <w:r w:rsidRPr="00754738">
              <w:rPr>
                <w:rFonts w:ascii="Arial" w:hAnsi="Arial" w:cs="Arial"/>
                <w:color w:val="000000"/>
                <w:sz w:val="24"/>
              </w:rPr>
              <w:t xml:space="preserve">compliance with </w:t>
            </w:r>
            <w:r w:rsidR="002D4DEA" w:rsidRPr="00754738">
              <w:rPr>
                <w:rFonts w:ascii="Arial" w:hAnsi="Arial" w:cs="Arial"/>
                <w:color w:val="000000"/>
                <w:sz w:val="24"/>
              </w:rPr>
              <w:t>regulators’ (Ofqual, CCEA Regulation and Qualifications Wales) Conditions of Recognition.</w:t>
            </w:r>
          </w:p>
          <w:p w14:paraId="18E2CB89" w14:textId="297950B6" w:rsidR="00B02A8B" w:rsidRPr="00754738" w:rsidRDefault="00B02A8B" w:rsidP="00754738">
            <w:pPr>
              <w:pStyle w:val="ListParagraph"/>
              <w:numPr>
                <w:ilvl w:val="0"/>
                <w:numId w:val="6"/>
              </w:numPr>
              <w:spacing w:line="360" w:lineRule="auto"/>
              <w:rPr>
                <w:rFonts w:ascii="Arial" w:hAnsi="Arial" w:cs="Arial"/>
                <w:color w:val="000000"/>
                <w:sz w:val="24"/>
              </w:rPr>
            </w:pPr>
            <w:r w:rsidRPr="00754738">
              <w:rPr>
                <w:rFonts w:ascii="Arial" w:hAnsi="Arial" w:cs="Arial"/>
                <w:color w:val="000000"/>
                <w:sz w:val="24"/>
              </w:rPr>
              <w:t xml:space="preserve">Understanding of the </w:t>
            </w:r>
            <w:r w:rsidR="007F2ACB" w:rsidRPr="00754738">
              <w:rPr>
                <w:rFonts w:ascii="Arial" w:hAnsi="Arial" w:cs="Arial"/>
                <w:color w:val="000000"/>
                <w:sz w:val="24"/>
              </w:rPr>
              <w:t xml:space="preserve">current </w:t>
            </w:r>
            <w:r w:rsidRPr="00754738">
              <w:rPr>
                <w:rFonts w:ascii="Arial" w:hAnsi="Arial" w:cs="Arial"/>
                <w:color w:val="000000"/>
                <w:sz w:val="24"/>
              </w:rPr>
              <w:t>school, FE and HE sectors.</w:t>
            </w:r>
          </w:p>
          <w:p w14:paraId="1581D99C" w14:textId="23DE8EB1" w:rsidR="00B02A8B" w:rsidRPr="00754738" w:rsidRDefault="00B02A8B" w:rsidP="00754738">
            <w:pPr>
              <w:pStyle w:val="ListParagraph"/>
              <w:numPr>
                <w:ilvl w:val="0"/>
                <w:numId w:val="6"/>
              </w:numPr>
              <w:spacing w:line="360" w:lineRule="auto"/>
              <w:rPr>
                <w:rFonts w:ascii="Arial" w:hAnsi="Arial" w:cs="Arial"/>
                <w:color w:val="000000"/>
                <w:sz w:val="24"/>
              </w:rPr>
            </w:pPr>
            <w:r w:rsidRPr="00754738">
              <w:rPr>
                <w:rFonts w:ascii="Arial" w:hAnsi="Arial" w:cs="Arial"/>
                <w:color w:val="000000"/>
                <w:sz w:val="24"/>
              </w:rPr>
              <w:t>Knowledge of the creative sector or industries</w:t>
            </w:r>
            <w:r w:rsidR="00BE26AE" w:rsidRPr="00754738">
              <w:rPr>
                <w:rFonts w:ascii="Arial" w:hAnsi="Arial" w:cs="Arial"/>
                <w:color w:val="000000"/>
                <w:sz w:val="24"/>
              </w:rPr>
              <w:t xml:space="preserve"> is desirable.</w:t>
            </w:r>
          </w:p>
          <w:p w14:paraId="06E32627" w14:textId="2E1CE368" w:rsidR="002D4DEA" w:rsidRPr="00754738" w:rsidRDefault="002D4DEA" w:rsidP="00754738">
            <w:pPr>
              <w:pStyle w:val="ListParagraph"/>
              <w:numPr>
                <w:ilvl w:val="0"/>
                <w:numId w:val="6"/>
              </w:numPr>
              <w:spacing w:line="360" w:lineRule="auto"/>
              <w:rPr>
                <w:rFonts w:ascii="Arial" w:hAnsi="Arial" w:cs="Arial"/>
                <w:color w:val="000000"/>
                <w:sz w:val="27"/>
                <w:szCs w:val="27"/>
              </w:rPr>
            </w:pPr>
            <w:r w:rsidRPr="00754738">
              <w:rPr>
                <w:rFonts w:ascii="Arial" w:hAnsi="Arial" w:cs="Arial"/>
                <w:sz w:val="24"/>
              </w:rPr>
              <w:t>Knowledge of assessment principles and practice are desirable</w:t>
            </w:r>
            <w:r w:rsidRPr="00754738">
              <w:rPr>
                <w:rFonts w:ascii="Arial" w:hAnsi="Arial" w:cs="Arial"/>
                <w:color w:val="000000"/>
                <w:sz w:val="24"/>
              </w:rPr>
              <w:t>.</w:t>
            </w:r>
            <w:r w:rsidR="00BE26AE" w:rsidRPr="00754738">
              <w:rPr>
                <w:rFonts w:ascii="Arial" w:hAnsi="Arial" w:cs="Arial"/>
                <w:color w:val="000000"/>
                <w:sz w:val="27"/>
                <w:szCs w:val="27"/>
              </w:rPr>
              <w:t xml:space="preserve"> </w:t>
            </w:r>
          </w:p>
        </w:tc>
      </w:tr>
      <w:tr w:rsidR="00E601CF" w:rsidRPr="00754738" w14:paraId="068A0563" w14:textId="77777777" w:rsidTr="00C36262">
        <w:tc>
          <w:tcPr>
            <w:tcW w:w="3770" w:type="dxa"/>
          </w:tcPr>
          <w:p w14:paraId="24FF56BB" w14:textId="77777777" w:rsidR="00E601CF" w:rsidRPr="00754738" w:rsidRDefault="00E601CF" w:rsidP="00E601CF">
            <w:pPr>
              <w:spacing w:line="360" w:lineRule="auto"/>
              <w:rPr>
                <w:rFonts w:ascii="Arial" w:hAnsi="Arial" w:cs="Arial"/>
                <w:sz w:val="24"/>
                <w:szCs w:val="24"/>
              </w:rPr>
            </w:pPr>
            <w:r w:rsidRPr="00754738">
              <w:rPr>
                <w:rFonts w:ascii="Arial" w:hAnsi="Arial" w:cs="Arial"/>
                <w:sz w:val="24"/>
                <w:szCs w:val="24"/>
              </w:rPr>
              <w:t>Relevant Experience</w:t>
            </w:r>
          </w:p>
        </w:tc>
        <w:tc>
          <w:tcPr>
            <w:tcW w:w="5246" w:type="dxa"/>
          </w:tcPr>
          <w:p w14:paraId="2A602392" w14:textId="77777777" w:rsidR="00BE26AE" w:rsidRPr="00754738" w:rsidRDefault="00BE26AE" w:rsidP="00754738">
            <w:pPr>
              <w:pStyle w:val="ListParagraph"/>
              <w:numPr>
                <w:ilvl w:val="0"/>
                <w:numId w:val="31"/>
              </w:numPr>
              <w:spacing w:line="360" w:lineRule="auto"/>
              <w:rPr>
                <w:rFonts w:ascii="Arial" w:hAnsi="Arial" w:cs="Arial"/>
                <w:color w:val="000000"/>
                <w:sz w:val="24"/>
              </w:rPr>
            </w:pPr>
            <w:r w:rsidRPr="00754738">
              <w:rPr>
                <w:rFonts w:ascii="Arial" w:hAnsi="Arial" w:cs="Arial"/>
                <w:color w:val="000000"/>
                <w:sz w:val="24"/>
              </w:rPr>
              <w:t>Experience of designing qualification specifications, sample assessment materials and additional resources.</w:t>
            </w:r>
          </w:p>
          <w:p w14:paraId="729D590F" w14:textId="42153A21" w:rsidR="003102DF" w:rsidRPr="00754738" w:rsidRDefault="003102DF" w:rsidP="00754738">
            <w:pPr>
              <w:pStyle w:val="ListParagraph"/>
              <w:numPr>
                <w:ilvl w:val="0"/>
                <w:numId w:val="31"/>
              </w:numPr>
              <w:spacing w:line="360" w:lineRule="auto"/>
              <w:rPr>
                <w:rFonts w:ascii="Arial" w:hAnsi="Arial" w:cs="Arial"/>
                <w:color w:val="000000"/>
                <w:sz w:val="24"/>
              </w:rPr>
            </w:pPr>
            <w:r w:rsidRPr="00754738">
              <w:rPr>
                <w:rFonts w:ascii="Arial" w:hAnsi="Arial" w:cs="Arial"/>
                <w:color w:val="000000"/>
                <w:sz w:val="24"/>
              </w:rPr>
              <w:t xml:space="preserve">Experience of </w:t>
            </w:r>
            <w:r w:rsidR="002D4DEA" w:rsidRPr="00754738">
              <w:rPr>
                <w:rFonts w:ascii="Arial" w:hAnsi="Arial" w:cs="Arial"/>
                <w:color w:val="000000"/>
                <w:sz w:val="24"/>
              </w:rPr>
              <w:t xml:space="preserve">leading multiple projects concurrently to time, </w:t>
            </w:r>
            <w:proofErr w:type="gramStart"/>
            <w:r w:rsidR="002D4DEA" w:rsidRPr="00754738">
              <w:rPr>
                <w:rFonts w:ascii="Arial" w:hAnsi="Arial" w:cs="Arial"/>
                <w:color w:val="000000"/>
                <w:sz w:val="24"/>
              </w:rPr>
              <w:t>quality</w:t>
            </w:r>
            <w:proofErr w:type="gramEnd"/>
            <w:r w:rsidR="002D4DEA" w:rsidRPr="00754738">
              <w:rPr>
                <w:rFonts w:ascii="Arial" w:hAnsi="Arial" w:cs="Arial"/>
                <w:color w:val="000000"/>
                <w:sz w:val="24"/>
              </w:rPr>
              <w:t xml:space="preserve"> and cost.</w:t>
            </w:r>
          </w:p>
          <w:p w14:paraId="42CDD677" w14:textId="5DD0FD59" w:rsidR="003102DF" w:rsidRPr="00754738" w:rsidRDefault="003102DF" w:rsidP="00754738">
            <w:pPr>
              <w:pStyle w:val="ListParagraph"/>
              <w:numPr>
                <w:ilvl w:val="0"/>
                <w:numId w:val="31"/>
              </w:numPr>
              <w:spacing w:line="360" w:lineRule="auto"/>
              <w:rPr>
                <w:rFonts w:ascii="Arial" w:hAnsi="Arial" w:cs="Arial"/>
                <w:color w:val="000000"/>
                <w:sz w:val="24"/>
              </w:rPr>
            </w:pPr>
            <w:r w:rsidRPr="00754738">
              <w:rPr>
                <w:rFonts w:ascii="Arial" w:hAnsi="Arial" w:cs="Arial"/>
                <w:color w:val="000000"/>
                <w:sz w:val="24"/>
              </w:rPr>
              <w:t xml:space="preserve">Experience of </w:t>
            </w:r>
            <w:r w:rsidR="002D4DEA" w:rsidRPr="00754738">
              <w:rPr>
                <w:rFonts w:ascii="Arial" w:hAnsi="Arial" w:cs="Arial"/>
                <w:color w:val="000000"/>
                <w:sz w:val="24"/>
              </w:rPr>
              <w:t xml:space="preserve">managing </w:t>
            </w:r>
            <w:r w:rsidRPr="00754738">
              <w:rPr>
                <w:rFonts w:ascii="Arial" w:hAnsi="Arial" w:cs="Arial"/>
                <w:color w:val="000000"/>
                <w:sz w:val="24"/>
              </w:rPr>
              <w:t xml:space="preserve">projects both collaboratively and independently. </w:t>
            </w:r>
          </w:p>
          <w:p w14:paraId="3F645126" w14:textId="49C0DFFB" w:rsidR="003102DF" w:rsidRPr="00754738" w:rsidRDefault="003102DF" w:rsidP="00754738">
            <w:pPr>
              <w:pStyle w:val="ListParagraph"/>
              <w:numPr>
                <w:ilvl w:val="0"/>
                <w:numId w:val="31"/>
              </w:numPr>
              <w:spacing w:line="360" w:lineRule="auto"/>
              <w:rPr>
                <w:rFonts w:ascii="Arial" w:hAnsi="Arial" w:cs="Arial"/>
                <w:color w:val="000000"/>
                <w:sz w:val="27"/>
                <w:szCs w:val="27"/>
              </w:rPr>
            </w:pPr>
            <w:r w:rsidRPr="00754738">
              <w:rPr>
                <w:rFonts w:ascii="Arial" w:hAnsi="Arial" w:cs="Arial"/>
                <w:color w:val="000000"/>
                <w:sz w:val="24"/>
              </w:rPr>
              <w:t xml:space="preserve">Experience of/in creative education or industries sector </w:t>
            </w:r>
            <w:r w:rsidR="007F2ACB" w:rsidRPr="00754738">
              <w:rPr>
                <w:rFonts w:ascii="Arial" w:hAnsi="Arial" w:cs="Arial"/>
                <w:color w:val="000000"/>
                <w:sz w:val="24"/>
              </w:rPr>
              <w:t>is desirable</w:t>
            </w:r>
            <w:r w:rsidR="002D4DEA" w:rsidRPr="00754738">
              <w:rPr>
                <w:rFonts w:ascii="Arial" w:hAnsi="Arial" w:cs="Arial"/>
                <w:color w:val="000000"/>
                <w:sz w:val="24"/>
              </w:rPr>
              <w:t>.</w:t>
            </w:r>
          </w:p>
        </w:tc>
      </w:tr>
      <w:tr w:rsidR="00E601CF" w:rsidRPr="00754738" w14:paraId="3FF49501" w14:textId="77777777" w:rsidTr="00C36262">
        <w:tc>
          <w:tcPr>
            <w:tcW w:w="3770" w:type="dxa"/>
          </w:tcPr>
          <w:p w14:paraId="77FD4DA0" w14:textId="77777777" w:rsidR="00E601CF" w:rsidRPr="00754738" w:rsidRDefault="00E601CF" w:rsidP="00E601CF">
            <w:pPr>
              <w:spacing w:line="360" w:lineRule="auto"/>
              <w:rPr>
                <w:rFonts w:ascii="Arial" w:hAnsi="Arial" w:cs="Arial"/>
                <w:sz w:val="24"/>
                <w:szCs w:val="24"/>
              </w:rPr>
            </w:pPr>
            <w:r w:rsidRPr="00754738">
              <w:rPr>
                <w:rFonts w:ascii="Arial" w:hAnsi="Arial" w:cs="Arial"/>
                <w:sz w:val="24"/>
                <w:szCs w:val="24"/>
              </w:rPr>
              <w:t>Communication Skills</w:t>
            </w:r>
          </w:p>
        </w:tc>
        <w:tc>
          <w:tcPr>
            <w:tcW w:w="5246" w:type="dxa"/>
            <w:vAlign w:val="center"/>
          </w:tcPr>
          <w:p w14:paraId="2A4E44F2" w14:textId="28832E23" w:rsidR="002D4DEA" w:rsidRPr="00754738" w:rsidRDefault="00B02A8B" w:rsidP="00754738">
            <w:pPr>
              <w:pStyle w:val="ListParagraph"/>
              <w:numPr>
                <w:ilvl w:val="0"/>
                <w:numId w:val="31"/>
              </w:numPr>
              <w:spacing w:line="360" w:lineRule="auto"/>
              <w:rPr>
                <w:rFonts w:ascii="Arial" w:hAnsi="Arial" w:cs="Arial"/>
                <w:color w:val="000000"/>
                <w:sz w:val="24"/>
              </w:rPr>
            </w:pPr>
            <w:r w:rsidRPr="00754738">
              <w:rPr>
                <w:rFonts w:ascii="Arial" w:hAnsi="Arial" w:cs="Arial"/>
                <w:color w:val="000000"/>
                <w:sz w:val="24"/>
              </w:rPr>
              <w:t xml:space="preserve">Communicates effectively orally and in writing adapting the message for a </w:t>
            </w:r>
            <w:r w:rsidRPr="00754738">
              <w:rPr>
                <w:rFonts w:ascii="Arial" w:hAnsi="Arial" w:cs="Arial"/>
                <w:color w:val="000000"/>
                <w:sz w:val="24"/>
              </w:rPr>
              <w:lastRenderedPageBreak/>
              <w:t>diverse audience in an inclusive and accessible way</w:t>
            </w:r>
            <w:r w:rsidR="002D4DEA" w:rsidRPr="00754738">
              <w:rPr>
                <w:rFonts w:ascii="Arial" w:hAnsi="Arial" w:cs="Arial"/>
                <w:color w:val="000000"/>
                <w:sz w:val="24"/>
              </w:rPr>
              <w:t>.</w:t>
            </w:r>
          </w:p>
          <w:p w14:paraId="48508E2E" w14:textId="77777777" w:rsidR="007F2ACB" w:rsidRPr="00754738" w:rsidRDefault="002D4DEA" w:rsidP="00754738">
            <w:pPr>
              <w:pStyle w:val="ListParagraph"/>
              <w:numPr>
                <w:ilvl w:val="0"/>
                <w:numId w:val="31"/>
              </w:numPr>
              <w:spacing w:line="360" w:lineRule="auto"/>
              <w:rPr>
                <w:rFonts w:ascii="Arial" w:hAnsi="Arial" w:cs="Arial"/>
                <w:color w:val="000000"/>
                <w:sz w:val="24"/>
              </w:rPr>
            </w:pPr>
            <w:r w:rsidRPr="00754738">
              <w:rPr>
                <w:rFonts w:ascii="Arial" w:hAnsi="Arial" w:cs="Arial"/>
                <w:color w:val="000000"/>
                <w:sz w:val="24"/>
              </w:rPr>
              <w:t>Able to lead/chair discussion groups and focus groups with a range of internal and external stakeholders.</w:t>
            </w:r>
          </w:p>
          <w:p w14:paraId="0E24D5F5" w14:textId="77777777" w:rsidR="00E601CF" w:rsidRPr="00754738" w:rsidRDefault="007F2ACB" w:rsidP="00754738">
            <w:pPr>
              <w:pStyle w:val="ListParagraph"/>
              <w:numPr>
                <w:ilvl w:val="0"/>
                <w:numId w:val="31"/>
              </w:numPr>
              <w:spacing w:line="360" w:lineRule="auto"/>
              <w:rPr>
                <w:rFonts w:ascii="Arial" w:hAnsi="Arial" w:cs="Arial"/>
                <w:color w:val="000000"/>
                <w:sz w:val="24"/>
              </w:rPr>
            </w:pPr>
            <w:r w:rsidRPr="00754738">
              <w:rPr>
                <w:rFonts w:ascii="Arial" w:hAnsi="Arial" w:cs="Arial"/>
                <w:color w:val="000000"/>
                <w:sz w:val="24"/>
              </w:rPr>
              <w:t xml:space="preserve">Ability to communicate complex information and/or ideas effectively. </w:t>
            </w:r>
          </w:p>
          <w:p w14:paraId="1DCC415F" w14:textId="2B923EE2" w:rsidR="00BE26AE" w:rsidRPr="00754738" w:rsidRDefault="00BE26AE" w:rsidP="00754738">
            <w:pPr>
              <w:pStyle w:val="ListParagraph"/>
              <w:numPr>
                <w:ilvl w:val="0"/>
                <w:numId w:val="31"/>
              </w:numPr>
              <w:spacing w:line="360" w:lineRule="auto"/>
              <w:rPr>
                <w:rFonts w:ascii="Arial" w:hAnsi="Arial" w:cs="Arial"/>
                <w:color w:val="000000"/>
                <w:sz w:val="24"/>
              </w:rPr>
            </w:pPr>
            <w:r w:rsidRPr="00754738">
              <w:rPr>
                <w:rFonts w:ascii="Arial" w:hAnsi="Arial" w:cs="Arial"/>
                <w:color w:val="000000"/>
                <w:sz w:val="24"/>
              </w:rPr>
              <w:t xml:space="preserve">Ability to produce clear written work, project plans and reports that presents project, </w:t>
            </w:r>
            <w:proofErr w:type="gramStart"/>
            <w:r w:rsidRPr="00754738">
              <w:rPr>
                <w:rFonts w:ascii="Arial" w:hAnsi="Arial" w:cs="Arial"/>
                <w:color w:val="000000"/>
                <w:sz w:val="24"/>
              </w:rPr>
              <w:t>qualification</w:t>
            </w:r>
            <w:proofErr w:type="gramEnd"/>
            <w:r w:rsidRPr="00754738">
              <w:rPr>
                <w:rFonts w:ascii="Arial" w:hAnsi="Arial" w:cs="Arial"/>
                <w:color w:val="000000"/>
                <w:sz w:val="24"/>
              </w:rPr>
              <w:t xml:space="preserve"> and technical information effectively.</w:t>
            </w:r>
          </w:p>
        </w:tc>
      </w:tr>
      <w:tr w:rsidR="00E601CF" w:rsidRPr="00754738" w14:paraId="570F38BB" w14:textId="77777777" w:rsidTr="00C36262">
        <w:tc>
          <w:tcPr>
            <w:tcW w:w="3770" w:type="dxa"/>
          </w:tcPr>
          <w:p w14:paraId="250529BF" w14:textId="77777777" w:rsidR="00E601CF" w:rsidRPr="00754738" w:rsidRDefault="00E601CF" w:rsidP="00E601CF">
            <w:pPr>
              <w:spacing w:line="360" w:lineRule="auto"/>
              <w:rPr>
                <w:rFonts w:ascii="Arial" w:hAnsi="Arial" w:cs="Arial"/>
                <w:sz w:val="24"/>
                <w:szCs w:val="24"/>
              </w:rPr>
            </w:pPr>
            <w:r w:rsidRPr="00754738">
              <w:rPr>
                <w:rFonts w:ascii="Arial" w:hAnsi="Arial" w:cs="Arial"/>
                <w:sz w:val="24"/>
                <w:szCs w:val="24"/>
              </w:rPr>
              <w:lastRenderedPageBreak/>
              <w:t>Leadership and Management</w:t>
            </w:r>
          </w:p>
        </w:tc>
        <w:tc>
          <w:tcPr>
            <w:tcW w:w="5246" w:type="dxa"/>
            <w:vAlign w:val="center"/>
          </w:tcPr>
          <w:p w14:paraId="15862A3E" w14:textId="279ABB10" w:rsidR="00E601CF" w:rsidRPr="00754738" w:rsidRDefault="00B02A8B" w:rsidP="00754738">
            <w:pPr>
              <w:pStyle w:val="ListParagraph"/>
              <w:numPr>
                <w:ilvl w:val="0"/>
                <w:numId w:val="31"/>
              </w:numPr>
              <w:spacing w:line="360" w:lineRule="auto"/>
              <w:rPr>
                <w:rFonts w:ascii="Arial" w:hAnsi="Arial" w:cs="Arial"/>
                <w:color w:val="000000"/>
                <w:sz w:val="24"/>
              </w:rPr>
            </w:pPr>
            <w:r w:rsidRPr="00754738">
              <w:rPr>
                <w:rFonts w:ascii="Arial" w:hAnsi="Arial" w:cs="Arial"/>
                <w:color w:val="000000"/>
                <w:sz w:val="24"/>
              </w:rPr>
              <w:t>Motivates and leads a team effectively, setting clear objectives to manage performance.</w:t>
            </w:r>
          </w:p>
        </w:tc>
      </w:tr>
      <w:tr w:rsidR="00E601CF" w:rsidRPr="00754738" w14:paraId="5395F3E8" w14:textId="77777777" w:rsidTr="00C36262">
        <w:tc>
          <w:tcPr>
            <w:tcW w:w="3770" w:type="dxa"/>
          </w:tcPr>
          <w:p w14:paraId="7E003E37" w14:textId="77777777" w:rsidR="00E601CF" w:rsidRPr="00754738" w:rsidRDefault="00E601CF" w:rsidP="00E601CF">
            <w:pPr>
              <w:spacing w:line="360" w:lineRule="auto"/>
              <w:rPr>
                <w:rFonts w:ascii="Arial" w:hAnsi="Arial" w:cs="Arial"/>
                <w:sz w:val="24"/>
                <w:szCs w:val="24"/>
              </w:rPr>
            </w:pPr>
            <w:r w:rsidRPr="00754738">
              <w:rPr>
                <w:rFonts w:ascii="Arial" w:hAnsi="Arial" w:cs="Arial"/>
                <w:sz w:val="24"/>
                <w:szCs w:val="24"/>
              </w:rPr>
              <w:t xml:space="preserve">Professional Practice </w:t>
            </w:r>
          </w:p>
        </w:tc>
        <w:tc>
          <w:tcPr>
            <w:tcW w:w="5246" w:type="dxa"/>
            <w:vAlign w:val="center"/>
          </w:tcPr>
          <w:p w14:paraId="738F17EE" w14:textId="7607176C" w:rsidR="00E601CF" w:rsidRPr="00754738" w:rsidRDefault="00B02A8B" w:rsidP="00754738">
            <w:pPr>
              <w:pStyle w:val="ListParagraph"/>
              <w:numPr>
                <w:ilvl w:val="0"/>
                <w:numId w:val="31"/>
              </w:numPr>
              <w:spacing w:line="360" w:lineRule="auto"/>
              <w:rPr>
                <w:rFonts w:ascii="Arial" w:hAnsi="Arial" w:cs="Arial"/>
                <w:color w:val="000000"/>
                <w:sz w:val="24"/>
              </w:rPr>
            </w:pPr>
            <w:r w:rsidRPr="00754738">
              <w:rPr>
                <w:rFonts w:ascii="Arial" w:hAnsi="Arial" w:cs="Arial"/>
                <w:color w:val="000000"/>
                <w:sz w:val="24"/>
              </w:rPr>
              <w:t xml:space="preserve">Engages in continuous personal and professional development in line with UAL’s Performance Review Appraisal (PRA) </w:t>
            </w:r>
            <w:proofErr w:type="gramStart"/>
            <w:r w:rsidRPr="00754738">
              <w:rPr>
                <w:rFonts w:ascii="Arial" w:hAnsi="Arial" w:cs="Arial"/>
                <w:color w:val="000000"/>
                <w:sz w:val="24"/>
              </w:rPr>
              <w:t>process, and</w:t>
            </w:r>
            <w:proofErr w:type="gramEnd"/>
            <w:r w:rsidRPr="00754738">
              <w:rPr>
                <w:rFonts w:ascii="Arial" w:hAnsi="Arial" w:cs="Arial"/>
                <w:color w:val="000000"/>
                <w:sz w:val="24"/>
              </w:rPr>
              <w:t xml:space="preserve"> contributes to advancing professional practice in own area of specialism.</w:t>
            </w:r>
          </w:p>
        </w:tc>
      </w:tr>
      <w:tr w:rsidR="00E601CF" w:rsidRPr="00754738" w14:paraId="7589C94C" w14:textId="77777777" w:rsidTr="00C36262">
        <w:tc>
          <w:tcPr>
            <w:tcW w:w="3770" w:type="dxa"/>
          </w:tcPr>
          <w:p w14:paraId="3ABADB3B" w14:textId="77777777" w:rsidR="00E601CF" w:rsidRPr="00754738" w:rsidRDefault="00E601CF" w:rsidP="00E601CF">
            <w:pPr>
              <w:spacing w:line="360" w:lineRule="auto"/>
              <w:rPr>
                <w:rFonts w:ascii="Arial" w:hAnsi="Arial" w:cs="Arial"/>
                <w:sz w:val="24"/>
                <w:szCs w:val="24"/>
              </w:rPr>
            </w:pPr>
            <w:r w:rsidRPr="00754738">
              <w:rPr>
                <w:rFonts w:ascii="Arial" w:hAnsi="Arial" w:cs="Arial"/>
                <w:sz w:val="24"/>
                <w:szCs w:val="24"/>
              </w:rPr>
              <w:t>Planning and Managing Resources</w:t>
            </w:r>
          </w:p>
        </w:tc>
        <w:tc>
          <w:tcPr>
            <w:tcW w:w="5246" w:type="dxa"/>
            <w:vAlign w:val="center"/>
          </w:tcPr>
          <w:p w14:paraId="51A86835" w14:textId="0BBB96E7" w:rsidR="002D4DEA" w:rsidRPr="00754738" w:rsidRDefault="002D4DEA" w:rsidP="00754738">
            <w:pPr>
              <w:pStyle w:val="ListParagraph"/>
              <w:numPr>
                <w:ilvl w:val="0"/>
                <w:numId w:val="31"/>
              </w:numPr>
              <w:spacing w:line="360" w:lineRule="auto"/>
              <w:rPr>
                <w:rFonts w:ascii="Arial" w:hAnsi="Arial" w:cs="Arial"/>
                <w:color w:val="000000"/>
                <w:sz w:val="24"/>
              </w:rPr>
            </w:pPr>
            <w:r w:rsidRPr="00754738">
              <w:rPr>
                <w:rFonts w:ascii="Arial" w:hAnsi="Arial" w:cs="Arial"/>
                <w:color w:val="000000"/>
                <w:sz w:val="24"/>
              </w:rPr>
              <w:t xml:space="preserve">Plans, </w:t>
            </w:r>
            <w:proofErr w:type="gramStart"/>
            <w:r w:rsidRPr="00754738">
              <w:rPr>
                <w:rFonts w:ascii="Arial" w:hAnsi="Arial" w:cs="Arial"/>
                <w:color w:val="000000"/>
                <w:sz w:val="24"/>
              </w:rPr>
              <w:t>prioritises</w:t>
            </w:r>
            <w:proofErr w:type="gramEnd"/>
            <w:r w:rsidRPr="00754738">
              <w:rPr>
                <w:rFonts w:ascii="Arial" w:hAnsi="Arial" w:cs="Arial"/>
                <w:color w:val="000000"/>
                <w:sz w:val="24"/>
              </w:rPr>
              <w:t xml:space="preserve"> and manages projects effectively to achieve outcomes to time, cost and quality.</w:t>
            </w:r>
          </w:p>
          <w:p w14:paraId="18079271" w14:textId="401F9E3D" w:rsidR="00E601CF" w:rsidRPr="00754738" w:rsidRDefault="002D4DEA" w:rsidP="00754738">
            <w:pPr>
              <w:pStyle w:val="ListParagraph"/>
              <w:numPr>
                <w:ilvl w:val="0"/>
                <w:numId w:val="31"/>
              </w:numPr>
              <w:spacing w:line="360" w:lineRule="auto"/>
              <w:rPr>
                <w:rFonts w:ascii="Arial" w:hAnsi="Arial" w:cs="Arial"/>
                <w:color w:val="000000"/>
                <w:sz w:val="24"/>
              </w:rPr>
            </w:pPr>
            <w:r w:rsidRPr="00754738">
              <w:rPr>
                <w:rFonts w:ascii="Arial" w:hAnsi="Arial" w:cs="Arial"/>
                <w:color w:val="000000"/>
                <w:sz w:val="24"/>
              </w:rPr>
              <w:t>Plans,</w:t>
            </w:r>
            <w:r w:rsidR="00B02A8B" w:rsidRPr="00754738">
              <w:rPr>
                <w:rFonts w:ascii="Arial" w:hAnsi="Arial" w:cs="Arial"/>
                <w:color w:val="000000"/>
                <w:sz w:val="24"/>
              </w:rPr>
              <w:t xml:space="preserve"> </w:t>
            </w:r>
            <w:proofErr w:type="gramStart"/>
            <w:r w:rsidR="00B02A8B" w:rsidRPr="00754738">
              <w:rPr>
                <w:rFonts w:ascii="Arial" w:hAnsi="Arial" w:cs="Arial"/>
                <w:color w:val="000000"/>
                <w:sz w:val="24"/>
              </w:rPr>
              <w:t>prioritises</w:t>
            </w:r>
            <w:proofErr w:type="gramEnd"/>
            <w:r w:rsidR="00B02A8B" w:rsidRPr="00754738">
              <w:rPr>
                <w:rFonts w:ascii="Arial" w:hAnsi="Arial" w:cs="Arial"/>
                <w:color w:val="000000"/>
                <w:sz w:val="24"/>
              </w:rPr>
              <w:t xml:space="preserve"> and manages resources effectively to achieve long term objectives.</w:t>
            </w:r>
          </w:p>
        </w:tc>
      </w:tr>
      <w:tr w:rsidR="00E601CF" w:rsidRPr="00754738" w14:paraId="44545B63" w14:textId="77777777" w:rsidTr="00C36262">
        <w:tc>
          <w:tcPr>
            <w:tcW w:w="3770" w:type="dxa"/>
          </w:tcPr>
          <w:p w14:paraId="41FC570E" w14:textId="77777777" w:rsidR="00E601CF" w:rsidRPr="00754738" w:rsidRDefault="00E601CF" w:rsidP="00E601CF">
            <w:pPr>
              <w:spacing w:line="360" w:lineRule="auto"/>
              <w:rPr>
                <w:rFonts w:ascii="Arial" w:hAnsi="Arial" w:cs="Arial"/>
                <w:sz w:val="24"/>
                <w:szCs w:val="24"/>
              </w:rPr>
            </w:pPr>
            <w:r w:rsidRPr="00754738">
              <w:rPr>
                <w:rFonts w:ascii="Arial" w:hAnsi="Arial" w:cs="Arial"/>
                <w:sz w:val="24"/>
                <w:szCs w:val="24"/>
              </w:rPr>
              <w:t>Teamwork</w:t>
            </w:r>
          </w:p>
        </w:tc>
        <w:tc>
          <w:tcPr>
            <w:tcW w:w="5246" w:type="dxa"/>
            <w:vAlign w:val="center"/>
          </w:tcPr>
          <w:p w14:paraId="365F80AD" w14:textId="291CFC63" w:rsidR="002D4DEA" w:rsidRPr="00754738" w:rsidRDefault="007F2ACB" w:rsidP="00754738">
            <w:pPr>
              <w:pStyle w:val="ListParagraph"/>
              <w:numPr>
                <w:ilvl w:val="0"/>
                <w:numId w:val="31"/>
              </w:numPr>
              <w:spacing w:line="360" w:lineRule="auto"/>
              <w:contextualSpacing/>
              <w:rPr>
                <w:rFonts w:ascii="Arial" w:hAnsi="Arial" w:cs="Arial"/>
                <w:color w:val="000000"/>
                <w:sz w:val="24"/>
              </w:rPr>
            </w:pPr>
            <w:r w:rsidRPr="00754738">
              <w:rPr>
                <w:rFonts w:ascii="Arial" w:hAnsi="Arial" w:cs="Arial"/>
                <w:color w:val="000000"/>
                <w:sz w:val="24"/>
              </w:rPr>
              <w:t>Works collaboratively in a team.</w:t>
            </w:r>
          </w:p>
          <w:p w14:paraId="3CB23D39" w14:textId="7112776B" w:rsidR="007F2ACB" w:rsidRPr="00754738" w:rsidRDefault="007F2ACB" w:rsidP="00754738">
            <w:pPr>
              <w:pStyle w:val="ListParagraph"/>
              <w:numPr>
                <w:ilvl w:val="0"/>
                <w:numId w:val="31"/>
              </w:numPr>
              <w:spacing w:line="360" w:lineRule="auto"/>
              <w:contextualSpacing/>
              <w:rPr>
                <w:rFonts w:ascii="Arial" w:hAnsi="Arial" w:cs="Arial"/>
                <w:color w:val="000000"/>
                <w:sz w:val="24"/>
              </w:rPr>
            </w:pPr>
            <w:r w:rsidRPr="00754738">
              <w:rPr>
                <w:rFonts w:ascii="Arial" w:hAnsi="Arial" w:cs="Arial"/>
                <w:color w:val="000000"/>
                <w:sz w:val="24"/>
              </w:rPr>
              <w:lastRenderedPageBreak/>
              <w:t>Works collaboratively across or with a range of internal and external stakeholders through development.</w:t>
            </w:r>
          </w:p>
          <w:p w14:paraId="2A6A1FD8" w14:textId="39B75D2E" w:rsidR="00E601CF" w:rsidRPr="00754738" w:rsidRDefault="002D4DEA" w:rsidP="00754738">
            <w:pPr>
              <w:pStyle w:val="ListParagraph"/>
              <w:numPr>
                <w:ilvl w:val="0"/>
                <w:numId w:val="31"/>
              </w:numPr>
              <w:spacing w:line="360" w:lineRule="auto"/>
              <w:contextualSpacing/>
              <w:rPr>
                <w:rFonts w:ascii="Arial" w:hAnsi="Arial" w:cs="Arial"/>
                <w:color w:val="000000"/>
                <w:sz w:val="24"/>
              </w:rPr>
            </w:pPr>
            <w:r w:rsidRPr="00754738">
              <w:rPr>
                <w:rFonts w:ascii="Arial" w:hAnsi="Arial" w:cs="Arial"/>
                <w:color w:val="000000"/>
                <w:sz w:val="24"/>
              </w:rPr>
              <w:t>Works collaboratively</w:t>
            </w:r>
            <w:r w:rsidR="00B02A8B" w:rsidRPr="00754738">
              <w:rPr>
                <w:rFonts w:ascii="Arial" w:hAnsi="Arial" w:cs="Arial"/>
                <w:color w:val="000000"/>
                <w:sz w:val="24"/>
              </w:rPr>
              <w:t xml:space="preserve"> across or with different professional groups.</w:t>
            </w:r>
          </w:p>
        </w:tc>
      </w:tr>
      <w:tr w:rsidR="00E601CF" w:rsidRPr="00754738" w14:paraId="58A63FDF" w14:textId="77777777" w:rsidTr="00C36262">
        <w:tc>
          <w:tcPr>
            <w:tcW w:w="3770" w:type="dxa"/>
          </w:tcPr>
          <w:p w14:paraId="7342CE76" w14:textId="77777777" w:rsidR="00E601CF" w:rsidRPr="00754738" w:rsidRDefault="00E601CF" w:rsidP="00E601CF">
            <w:pPr>
              <w:spacing w:line="360" w:lineRule="auto"/>
              <w:rPr>
                <w:rFonts w:ascii="Arial" w:hAnsi="Arial" w:cs="Arial"/>
                <w:sz w:val="24"/>
                <w:szCs w:val="24"/>
              </w:rPr>
            </w:pPr>
            <w:r w:rsidRPr="00754738">
              <w:rPr>
                <w:rFonts w:ascii="Arial" w:hAnsi="Arial" w:cs="Arial"/>
                <w:sz w:val="24"/>
                <w:szCs w:val="24"/>
              </w:rPr>
              <w:lastRenderedPageBreak/>
              <w:t>Creativity, Innovation and Problem Solving</w:t>
            </w:r>
          </w:p>
          <w:p w14:paraId="64F77B7A" w14:textId="77777777" w:rsidR="00E601CF" w:rsidRPr="00754738" w:rsidRDefault="00E601CF" w:rsidP="00E601CF">
            <w:pPr>
              <w:spacing w:line="360" w:lineRule="auto"/>
              <w:rPr>
                <w:rFonts w:ascii="Arial" w:hAnsi="Arial" w:cs="Arial"/>
                <w:sz w:val="24"/>
                <w:szCs w:val="24"/>
              </w:rPr>
            </w:pPr>
          </w:p>
        </w:tc>
        <w:tc>
          <w:tcPr>
            <w:tcW w:w="5246" w:type="dxa"/>
            <w:vAlign w:val="center"/>
          </w:tcPr>
          <w:p w14:paraId="715C1A7C" w14:textId="77777777" w:rsidR="007F2ACB" w:rsidRPr="00754738" w:rsidRDefault="00B02A8B" w:rsidP="00754738">
            <w:pPr>
              <w:pStyle w:val="ListParagraph"/>
              <w:numPr>
                <w:ilvl w:val="0"/>
                <w:numId w:val="31"/>
              </w:numPr>
              <w:spacing w:line="360" w:lineRule="auto"/>
              <w:contextualSpacing/>
              <w:rPr>
                <w:rFonts w:ascii="Arial" w:hAnsi="Arial" w:cs="Arial"/>
                <w:color w:val="000000"/>
                <w:sz w:val="24"/>
              </w:rPr>
            </w:pPr>
            <w:r w:rsidRPr="00754738">
              <w:rPr>
                <w:rFonts w:ascii="Arial" w:hAnsi="Arial" w:cs="Arial"/>
                <w:color w:val="000000"/>
                <w:sz w:val="24"/>
              </w:rPr>
              <w:t>Suggests practical solutions to new or unique problem</w:t>
            </w:r>
            <w:r w:rsidR="007F2ACB" w:rsidRPr="00754738">
              <w:rPr>
                <w:rFonts w:ascii="Arial" w:hAnsi="Arial" w:cs="Arial"/>
                <w:color w:val="000000"/>
                <w:sz w:val="24"/>
              </w:rPr>
              <w:t>s</w:t>
            </w:r>
            <w:r w:rsidRPr="00754738">
              <w:rPr>
                <w:rFonts w:ascii="Arial" w:hAnsi="Arial" w:cs="Arial"/>
                <w:color w:val="000000"/>
                <w:sz w:val="24"/>
              </w:rPr>
              <w:t>.</w:t>
            </w:r>
          </w:p>
          <w:p w14:paraId="0548E5D8" w14:textId="54C65C72" w:rsidR="00E601CF" w:rsidRPr="00754738" w:rsidRDefault="007F2ACB" w:rsidP="00754738">
            <w:pPr>
              <w:pStyle w:val="ListParagraph"/>
              <w:numPr>
                <w:ilvl w:val="0"/>
                <w:numId w:val="31"/>
              </w:numPr>
              <w:spacing w:line="360" w:lineRule="auto"/>
              <w:contextualSpacing/>
              <w:rPr>
                <w:rFonts w:ascii="Arial" w:hAnsi="Arial" w:cs="Arial"/>
                <w:color w:val="000000"/>
                <w:sz w:val="24"/>
              </w:rPr>
            </w:pPr>
            <w:r w:rsidRPr="00754738">
              <w:rPr>
                <w:rFonts w:ascii="Arial" w:hAnsi="Arial" w:cs="Arial"/>
                <w:color w:val="000000"/>
                <w:sz w:val="24"/>
              </w:rPr>
              <w:t>Suggests amendments and solutions to current ways of working and best practice.</w:t>
            </w:r>
          </w:p>
        </w:tc>
      </w:tr>
      <w:tr w:rsidR="00B02A8B" w:rsidRPr="00754738" w14:paraId="21806783" w14:textId="77777777" w:rsidTr="00C36262">
        <w:tc>
          <w:tcPr>
            <w:tcW w:w="3770" w:type="dxa"/>
          </w:tcPr>
          <w:p w14:paraId="2D81511E" w14:textId="3287215B" w:rsidR="00B02A8B" w:rsidRPr="00754738" w:rsidRDefault="00B02A8B" w:rsidP="00E601CF">
            <w:pPr>
              <w:spacing w:line="360" w:lineRule="auto"/>
              <w:rPr>
                <w:rFonts w:ascii="Arial" w:hAnsi="Arial" w:cs="Arial"/>
                <w:sz w:val="24"/>
              </w:rPr>
            </w:pPr>
            <w:r w:rsidRPr="00754738">
              <w:rPr>
                <w:rFonts w:ascii="Arial" w:hAnsi="Arial" w:cs="Arial"/>
                <w:sz w:val="24"/>
              </w:rPr>
              <w:t xml:space="preserve">Additional requirements </w:t>
            </w:r>
          </w:p>
        </w:tc>
        <w:tc>
          <w:tcPr>
            <w:tcW w:w="5246" w:type="dxa"/>
            <w:vAlign w:val="center"/>
          </w:tcPr>
          <w:p w14:paraId="5511A8AA" w14:textId="302E627D" w:rsidR="00B02A8B" w:rsidRPr="00754738" w:rsidRDefault="00B02A8B" w:rsidP="00754738">
            <w:pPr>
              <w:pStyle w:val="ListParagraph"/>
              <w:numPr>
                <w:ilvl w:val="0"/>
                <w:numId w:val="31"/>
              </w:numPr>
              <w:spacing w:line="360" w:lineRule="auto"/>
              <w:contextualSpacing/>
              <w:rPr>
                <w:rFonts w:ascii="Arial" w:hAnsi="Arial" w:cs="Arial"/>
                <w:color w:val="000000"/>
                <w:sz w:val="24"/>
              </w:rPr>
            </w:pPr>
            <w:r w:rsidRPr="00754738">
              <w:rPr>
                <w:rFonts w:ascii="Arial" w:hAnsi="Arial" w:cs="Arial"/>
                <w:color w:val="000000"/>
                <w:sz w:val="24"/>
              </w:rPr>
              <w:t>Basic DBS check. Role does not directly supervise children but DBS / willingness to obtain DBS would be necessary for access to schools and colleges as many make this a requirement for visitors.</w:t>
            </w:r>
          </w:p>
        </w:tc>
      </w:tr>
    </w:tbl>
    <w:p w14:paraId="1C19AB8B" w14:textId="77777777" w:rsidR="00E601CF" w:rsidRPr="00754738" w:rsidRDefault="00E601CF" w:rsidP="00E601CF">
      <w:pPr>
        <w:rPr>
          <w:rFonts w:ascii="Arial" w:hAnsi="Arial" w:cs="Arial"/>
          <w:sz w:val="24"/>
        </w:rPr>
      </w:pPr>
    </w:p>
    <w:p w14:paraId="5F7A7147" w14:textId="77777777" w:rsidR="00E601CF" w:rsidRPr="00754738" w:rsidRDefault="00E601CF" w:rsidP="00E601CF">
      <w:pPr>
        <w:rPr>
          <w:rFonts w:ascii="Arial" w:hAnsi="Arial" w:cs="Arial"/>
          <w:sz w:val="24"/>
        </w:rPr>
      </w:pPr>
    </w:p>
    <w:sectPr w:rsidR="00E601CF" w:rsidRPr="00754738" w:rsidSect="00662C1B">
      <w:headerReference w:type="even" r:id="rId11"/>
      <w:headerReference w:type="default" r:id="rId12"/>
      <w:footerReference w:type="even" r:id="rId13"/>
      <w:footerReference w:type="default" r:id="rId14"/>
      <w:headerReference w:type="first" r:id="rId15"/>
      <w:footerReference w:type="first" r:id="rId16"/>
      <w:pgSz w:w="11906" w:h="16838"/>
      <w:pgMar w:top="184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265D5" w14:textId="77777777" w:rsidR="00944B17" w:rsidRDefault="00944B17">
      <w:r>
        <w:separator/>
      </w:r>
    </w:p>
  </w:endnote>
  <w:endnote w:type="continuationSeparator" w:id="0">
    <w:p w14:paraId="736E2BDE" w14:textId="77777777" w:rsidR="00944B17" w:rsidRDefault="0094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C4C4" w14:textId="77777777" w:rsidR="004B3116" w:rsidRDefault="004B3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437815"/>
      <w:docPartObj>
        <w:docPartGallery w:val="Page Numbers (Bottom of Page)"/>
        <w:docPartUnique/>
      </w:docPartObj>
    </w:sdtPr>
    <w:sdtEndPr>
      <w:rPr>
        <w:noProof/>
      </w:rPr>
    </w:sdtEndPr>
    <w:sdtContent>
      <w:p w14:paraId="5A90ECA7" w14:textId="7AF43C47" w:rsidR="00BD08E9" w:rsidRDefault="004B3116" w:rsidP="004B3116">
        <w:pPr>
          <w:pStyle w:val="Footer"/>
        </w:pPr>
        <w:r>
          <w:rPr>
            <w:rFonts w:ascii="Arial" w:hAnsi="Arial" w:cs="Arial"/>
            <w:sz w:val="24"/>
          </w:rPr>
          <w:t>Last updated August 2020</w:t>
        </w:r>
        <w:r w:rsidRPr="004B3116">
          <w:rPr>
            <w:rFonts w:ascii="Arial" w:hAnsi="Arial" w:cs="Arial"/>
            <w:sz w:val="24"/>
          </w:rPr>
          <w:t xml:space="preserve"> </w:t>
        </w:r>
        <w:r>
          <w:rPr>
            <w:rFonts w:ascii="Arial" w:hAnsi="Arial" w:cs="Arial"/>
            <w:sz w:val="24"/>
          </w:rPr>
          <w:t xml:space="preserve">   </w:t>
        </w:r>
        <w:r>
          <w:rPr>
            <w:rFonts w:ascii="Arial" w:hAnsi="Arial" w:cs="Arial"/>
            <w:sz w:val="24"/>
          </w:rPr>
          <w:tab/>
        </w:r>
        <w:r>
          <w:rPr>
            <w:rFonts w:ascii="Arial" w:hAnsi="Arial" w:cs="Arial"/>
            <w:sz w:val="24"/>
          </w:rPr>
          <w:tab/>
        </w:r>
        <w:r w:rsidR="00BD08E9" w:rsidRPr="004B3116">
          <w:rPr>
            <w:rFonts w:ascii="Arial" w:hAnsi="Arial" w:cs="Arial"/>
            <w:sz w:val="24"/>
          </w:rPr>
          <w:fldChar w:fldCharType="begin"/>
        </w:r>
        <w:r w:rsidR="00BD08E9" w:rsidRPr="004B3116">
          <w:rPr>
            <w:rFonts w:ascii="Arial" w:hAnsi="Arial" w:cs="Arial"/>
            <w:sz w:val="24"/>
          </w:rPr>
          <w:instrText xml:space="preserve"> PAGE   \* MERGEFORMAT </w:instrText>
        </w:r>
        <w:r w:rsidR="00BD08E9" w:rsidRPr="004B3116">
          <w:rPr>
            <w:rFonts w:ascii="Arial" w:hAnsi="Arial" w:cs="Arial"/>
            <w:sz w:val="24"/>
          </w:rPr>
          <w:fldChar w:fldCharType="separate"/>
        </w:r>
        <w:r w:rsidR="007F2ACB">
          <w:rPr>
            <w:rFonts w:ascii="Arial" w:hAnsi="Arial" w:cs="Arial"/>
            <w:noProof/>
            <w:sz w:val="24"/>
          </w:rPr>
          <w:t>7</w:t>
        </w:r>
        <w:r w:rsidR="00BD08E9" w:rsidRPr="004B3116">
          <w:rPr>
            <w:rFonts w:ascii="Arial" w:hAnsi="Arial" w:cs="Arial"/>
            <w:noProof/>
            <w:sz w:val="24"/>
          </w:rPr>
          <w:fldChar w:fldCharType="end"/>
        </w:r>
      </w:p>
    </w:sdtContent>
  </w:sdt>
  <w:p w14:paraId="74B88C0A" w14:textId="77777777" w:rsidR="00BD08E9" w:rsidRDefault="00BD08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rPr>
      <w:id w:val="893552589"/>
      <w:docPartObj>
        <w:docPartGallery w:val="Page Numbers (Bottom of Page)"/>
        <w:docPartUnique/>
      </w:docPartObj>
    </w:sdtPr>
    <w:sdtEndPr>
      <w:rPr>
        <w:noProof/>
      </w:rPr>
    </w:sdtEndPr>
    <w:sdtContent>
      <w:p w14:paraId="70520D93" w14:textId="7BDEBF40" w:rsidR="00BD08E9" w:rsidRPr="004B3116" w:rsidRDefault="004B3116" w:rsidP="004B3116">
        <w:pPr>
          <w:pStyle w:val="Footer"/>
          <w:jc w:val="right"/>
          <w:rPr>
            <w:rFonts w:ascii="Arial" w:hAnsi="Arial" w:cs="Arial"/>
            <w:sz w:val="24"/>
          </w:rPr>
        </w:pPr>
        <w:r>
          <w:rPr>
            <w:rFonts w:ascii="Arial" w:hAnsi="Arial" w:cs="Arial"/>
            <w:sz w:val="24"/>
          </w:rPr>
          <w:t xml:space="preserve">Last updated August 2020 </w:t>
        </w:r>
        <w:r>
          <w:rPr>
            <w:rFonts w:ascii="Arial" w:hAnsi="Arial" w:cs="Arial"/>
            <w:sz w:val="24"/>
          </w:rPr>
          <w:tab/>
        </w:r>
        <w:r>
          <w:rPr>
            <w:rFonts w:ascii="Arial" w:hAnsi="Arial" w:cs="Arial"/>
            <w:sz w:val="24"/>
          </w:rPr>
          <w:tab/>
        </w:r>
        <w:r w:rsidRPr="004B3116">
          <w:rPr>
            <w:rFonts w:ascii="Arial" w:hAnsi="Arial" w:cs="Arial"/>
            <w:sz w:val="24"/>
          </w:rPr>
          <w:fldChar w:fldCharType="begin"/>
        </w:r>
        <w:r w:rsidRPr="004B3116">
          <w:rPr>
            <w:rFonts w:ascii="Arial" w:hAnsi="Arial" w:cs="Arial"/>
            <w:sz w:val="24"/>
          </w:rPr>
          <w:instrText xml:space="preserve"> PAGE   \* MERGEFORMAT </w:instrText>
        </w:r>
        <w:r w:rsidRPr="004B3116">
          <w:rPr>
            <w:rFonts w:ascii="Arial" w:hAnsi="Arial" w:cs="Arial"/>
            <w:sz w:val="24"/>
          </w:rPr>
          <w:fldChar w:fldCharType="separate"/>
        </w:r>
        <w:r w:rsidR="007F2ACB">
          <w:rPr>
            <w:rFonts w:ascii="Arial" w:hAnsi="Arial" w:cs="Arial"/>
            <w:noProof/>
            <w:sz w:val="24"/>
          </w:rPr>
          <w:t>1</w:t>
        </w:r>
        <w:r w:rsidRPr="004B3116">
          <w:rPr>
            <w:rFonts w:ascii="Arial" w:hAnsi="Arial" w:cs="Arial"/>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D9E6" w14:textId="77777777" w:rsidR="00944B17" w:rsidRDefault="00944B17">
      <w:r>
        <w:separator/>
      </w:r>
    </w:p>
  </w:footnote>
  <w:footnote w:type="continuationSeparator" w:id="0">
    <w:p w14:paraId="2705DE7D" w14:textId="77777777" w:rsidR="00944B17" w:rsidRDefault="00944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3CE99944BBC343288D2F92308749CB96"/>
      </w:placeholder>
      <w:temporary/>
      <w:showingPlcHdr/>
      <w15:appearance w15:val="hidden"/>
    </w:sdtPr>
    <w:sdtEndPr/>
    <w:sdtContent>
      <w:p w14:paraId="0D0D25D4" w14:textId="77777777" w:rsidR="00E17D32" w:rsidRDefault="00E17D32">
        <w:pPr>
          <w:pStyle w:val="Header"/>
        </w:pPr>
        <w:r>
          <w:t>[Type here]</w:t>
        </w:r>
      </w:p>
    </w:sdtContent>
  </w:sdt>
  <w:p w14:paraId="38A6E21B" w14:textId="77777777" w:rsidR="00E17D32" w:rsidRDefault="00E17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3C8D" w14:textId="791A99B9" w:rsidR="001A7E78" w:rsidRPr="00576313" w:rsidRDefault="00E17D32" w:rsidP="001A7E78">
    <w:pPr>
      <w:pStyle w:val="Header"/>
      <w:rPr>
        <w:rFonts w:ascii="Arial" w:hAnsi="Arial" w:cs="Arial"/>
        <w:b/>
      </w:rPr>
    </w:pPr>
    <w:r>
      <w:rPr>
        <w:noProof/>
        <w:sz w:val="20"/>
      </w:rPr>
      <w:drawing>
        <wp:inline distT="0" distB="0" distL="0" distR="0" wp14:anchorId="0C8853F5" wp14:editId="65099A52">
          <wp:extent cx="1231900" cy="533400"/>
          <wp:effectExtent l="0" t="0" r="6350" b="0"/>
          <wp:docPr id="7" name="Picture 0" descr="The image here is the UAL logo&#10;" title="U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
                    <a:extLst>
                      <a:ext uri="{28A0092B-C50C-407E-A947-70E740481C1C}">
                        <a14:useLocalDpi xmlns:a14="http://schemas.microsoft.com/office/drawing/2010/main" val="0"/>
                      </a:ext>
                    </a:extLst>
                  </a:blip>
                  <a:srcRect r="57175"/>
                  <a:stretch>
                    <a:fillRect/>
                  </a:stretch>
                </pic:blipFill>
                <pic:spPr bwMode="auto">
                  <a:xfrm>
                    <a:off x="0" y="0"/>
                    <a:ext cx="1231900" cy="533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E710" w14:textId="31CEFFBC" w:rsidR="00A6413C" w:rsidRDefault="00A23F60">
    <w:pPr>
      <w:pStyle w:val="Header"/>
    </w:pPr>
    <w:r>
      <w:rPr>
        <w:noProof/>
        <w:sz w:val="20"/>
      </w:rPr>
      <w:drawing>
        <wp:inline distT="0" distB="0" distL="0" distR="0" wp14:anchorId="6D35AD7B" wp14:editId="7B39AA21">
          <wp:extent cx="1159436" cy="502024"/>
          <wp:effectExtent l="0" t="0" r="3175" b="0"/>
          <wp:docPr id="8" name="Picture 0" descr="The image here is the UAL logo&#10;" title="U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
                    <a:extLst>
                      <a:ext uri="{28A0092B-C50C-407E-A947-70E740481C1C}">
                        <a14:useLocalDpi xmlns:a14="http://schemas.microsoft.com/office/drawing/2010/main" val="0"/>
                      </a:ext>
                    </a:extLst>
                  </a:blip>
                  <a:srcRect r="57175"/>
                  <a:stretch>
                    <a:fillRect/>
                  </a:stretch>
                </pic:blipFill>
                <pic:spPr bwMode="auto">
                  <a:xfrm>
                    <a:off x="0" y="0"/>
                    <a:ext cx="1215072" cy="5261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5024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C421C"/>
    <w:multiLevelType w:val="hybridMultilevel"/>
    <w:tmpl w:val="0192B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FE59F3"/>
    <w:multiLevelType w:val="hybridMultilevel"/>
    <w:tmpl w:val="1D40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16BC4"/>
    <w:multiLevelType w:val="hybridMultilevel"/>
    <w:tmpl w:val="00D06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F60C8"/>
    <w:multiLevelType w:val="hybridMultilevel"/>
    <w:tmpl w:val="2A623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02BF4"/>
    <w:multiLevelType w:val="hybridMultilevel"/>
    <w:tmpl w:val="565A1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A1123"/>
    <w:multiLevelType w:val="hybridMultilevel"/>
    <w:tmpl w:val="3C7CF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D7165"/>
    <w:multiLevelType w:val="hybridMultilevel"/>
    <w:tmpl w:val="122EE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653C4C"/>
    <w:multiLevelType w:val="hybridMultilevel"/>
    <w:tmpl w:val="FA5A0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D128C8"/>
    <w:multiLevelType w:val="hybridMultilevel"/>
    <w:tmpl w:val="78F6E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321406"/>
    <w:multiLevelType w:val="hybridMultilevel"/>
    <w:tmpl w:val="ACD2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4E127E"/>
    <w:multiLevelType w:val="hybridMultilevel"/>
    <w:tmpl w:val="31BEB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6B24FB"/>
    <w:multiLevelType w:val="hybridMultilevel"/>
    <w:tmpl w:val="BF70C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7F25B2"/>
    <w:multiLevelType w:val="hybridMultilevel"/>
    <w:tmpl w:val="C1DA7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FD3E77"/>
    <w:multiLevelType w:val="hybridMultilevel"/>
    <w:tmpl w:val="5C78D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D31803"/>
    <w:multiLevelType w:val="hybridMultilevel"/>
    <w:tmpl w:val="E5DA5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C97F7C"/>
    <w:multiLevelType w:val="hybridMultilevel"/>
    <w:tmpl w:val="315AA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9C6A2C"/>
    <w:multiLevelType w:val="hybridMultilevel"/>
    <w:tmpl w:val="EA4AB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9D7C75"/>
    <w:multiLevelType w:val="hybridMultilevel"/>
    <w:tmpl w:val="96ACB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9116C0"/>
    <w:multiLevelType w:val="hybridMultilevel"/>
    <w:tmpl w:val="E53C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721306"/>
    <w:multiLevelType w:val="hybridMultilevel"/>
    <w:tmpl w:val="6E703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D8130C"/>
    <w:multiLevelType w:val="hybridMultilevel"/>
    <w:tmpl w:val="ED849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DF0416"/>
    <w:multiLevelType w:val="hybridMultilevel"/>
    <w:tmpl w:val="F1EE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7C7B4A"/>
    <w:multiLevelType w:val="hybridMultilevel"/>
    <w:tmpl w:val="235A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C5067E"/>
    <w:multiLevelType w:val="hybridMultilevel"/>
    <w:tmpl w:val="80944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2C059B"/>
    <w:multiLevelType w:val="hybridMultilevel"/>
    <w:tmpl w:val="5CD8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FD399D"/>
    <w:multiLevelType w:val="hybridMultilevel"/>
    <w:tmpl w:val="E5B88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3152F9"/>
    <w:multiLevelType w:val="hybridMultilevel"/>
    <w:tmpl w:val="CC822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9934F9"/>
    <w:multiLevelType w:val="hybridMultilevel"/>
    <w:tmpl w:val="D508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D350AF"/>
    <w:multiLevelType w:val="hybridMultilevel"/>
    <w:tmpl w:val="FBB88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7580219">
    <w:abstractNumId w:val="0"/>
  </w:num>
  <w:num w:numId="2" w16cid:durableId="1631088862">
    <w:abstractNumId w:val="19"/>
  </w:num>
  <w:num w:numId="3" w16cid:durableId="1380014941">
    <w:abstractNumId w:val="2"/>
  </w:num>
  <w:num w:numId="4" w16cid:durableId="19867691">
    <w:abstractNumId w:val="21"/>
  </w:num>
  <w:num w:numId="5" w16cid:durableId="358363447">
    <w:abstractNumId w:val="25"/>
  </w:num>
  <w:num w:numId="6" w16cid:durableId="704914394">
    <w:abstractNumId w:val="24"/>
  </w:num>
  <w:num w:numId="7" w16cid:durableId="1778211182">
    <w:abstractNumId w:val="10"/>
  </w:num>
  <w:num w:numId="8" w16cid:durableId="2052531075">
    <w:abstractNumId w:val="11"/>
  </w:num>
  <w:num w:numId="9" w16cid:durableId="1427728376">
    <w:abstractNumId w:val="12"/>
  </w:num>
  <w:num w:numId="10" w16cid:durableId="1904951936">
    <w:abstractNumId w:val="1"/>
  </w:num>
  <w:num w:numId="11" w16cid:durableId="1868517646">
    <w:abstractNumId w:val="30"/>
  </w:num>
  <w:num w:numId="12" w16cid:durableId="1534732735">
    <w:abstractNumId w:val="8"/>
  </w:num>
  <w:num w:numId="13" w16cid:durableId="1148205838">
    <w:abstractNumId w:val="5"/>
  </w:num>
  <w:num w:numId="14" w16cid:durableId="1787653803">
    <w:abstractNumId w:val="4"/>
  </w:num>
  <w:num w:numId="15" w16cid:durableId="1867793790">
    <w:abstractNumId w:val="29"/>
  </w:num>
  <w:num w:numId="16" w16cid:durableId="1069693519">
    <w:abstractNumId w:val="16"/>
  </w:num>
  <w:num w:numId="17" w16cid:durableId="1189562336">
    <w:abstractNumId w:val="15"/>
  </w:num>
  <w:num w:numId="18" w16cid:durableId="100419326">
    <w:abstractNumId w:val="17"/>
  </w:num>
  <w:num w:numId="19" w16cid:durableId="1025399543">
    <w:abstractNumId w:val="18"/>
  </w:num>
  <w:num w:numId="20" w16cid:durableId="1683820510">
    <w:abstractNumId w:val="7"/>
  </w:num>
  <w:num w:numId="21" w16cid:durableId="1892690751">
    <w:abstractNumId w:val="14"/>
  </w:num>
  <w:num w:numId="22" w16cid:durableId="1699814329">
    <w:abstractNumId w:val="22"/>
  </w:num>
  <w:num w:numId="23" w16cid:durableId="300886435">
    <w:abstractNumId w:val="28"/>
  </w:num>
  <w:num w:numId="24" w16cid:durableId="1431781459">
    <w:abstractNumId w:val="9"/>
  </w:num>
  <w:num w:numId="25" w16cid:durableId="802311234">
    <w:abstractNumId w:val="20"/>
  </w:num>
  <w:num w:numId="26" w16cid:durableId="2040084384">
    <w:abstractNumId w:val="13"/>
  </w:num>
  <w:num w:numId="27" w16cid:durableId="1920167635">
    <w:abstractNumId w:val="27"/>
  </w:num>
  <w:num w:numId="28" w16cid:durableId="505557165">
    <w:abstractNumId w:val="23"/>
  </w:num>
  <w:num w:numId="29" w16cid:durableId="1502620171">
    <w:abstractNumId w:val="26"/>
  </w:num>
  <w:num w:numId="30" w16cid:durableId="1522432342">
    <w:abstractNumId w:val="3"/>
  </w:num>
  <w:num w:numId="31" w16cid:durableId="194985180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A9"/>
    <w:rsid w:val="00000FB6"/>
    <w:rsid w:val="00004348"/>
    <w:rsid w:val="00004C08"/>
    <w:rsid w:val="00015654"/>
    <w:rsid w:val="0002733A"/>
    <w:rsid w:val="00043AA1"/>
    <w:rsid w:val="000476BC"/>
    <w:rsid w:val="00047B78"/>
    <w:rsid w:val="00053F56"/>
    <w:rsid w:val="00063C3F"/>
    <w:rsid w:val="00063F84"/>
    <w:rsid w:val="00071F7C"/>
    <w:rsid w:val="00084C0E"/>
    <w:rsid w:val="00094004"/>
    <w:rsid w:val="000940A9"/>
    <w:rsid w:val="000A7396"/>
    <w:rsid w:val="000B4B43"/>
    <w:rsid w:val="000C0840"/>
    <w:rsid w:val="000C244A"/>
    <w:rsid w:val="000C2C30"/>
    <w:rsid w:val="000C5194"/>
    <w:rsid w:val="000C58C9"/>
    <w:rsid w:val="000D7247"/>
    <w:rsid w:val="000E2C57"/>
    <w:rsid w:val="000F2DDA"/>
    <w:rsid w:val="00103C44"/>
    <w:rsid w:val="00117B35"/>
    <w:rsid w:val="00135F48"/>
    <w:rsid w:val="00143C49"/>
    <w:rsid w:val="00150DEB"/>
    <w:rsid w:val="00151507"/>
    <w:rsid w:val="00181A81"/>
    <w:rsid w:val="00192C30"/>
    <w:rsid w:val="001A7E78"/>
    <w:rsid w:val="001C6D22"/>
    <w:rsid w:val="001D0B67"/>
    <w:rsid w:val="001D7DF0"/>
    <w:rsid w:val="001E478D"/>
    <w:rsid w:val="001F490C"/>
    <w:rsid w:val="00220865"/>
    <w:rsid w:val="00241FE9"/>
    <w:rsid w:val="002611B9"/>
    <w:rsid w:val="00262E2D"/>
    <w:rsid w:val="00265D84"/>
    <w:rsid w:val="00267073"/>
    <w:rsid w:val="00273FAC"/>
    <w:rsid w:val="0027651F"/>
    <w:rsid w:val="00284B93"/>
    <w:rsid w:val="00286686"/>
    <w:rsid w:val="00296584"/>
    <w:rsid w:val="002B2DF9"/>
    <w:rsid w:val="002B7662"/>
    <w:rsid w:val="002C2DE7"/>
    <w:rsid w:val="002C32ED"/>
    <w:rsid w:val="002D1D0C"/>
    <w:rsid w:val="002D4DEA"/>
    <w:rsid w:val="003102DF"/>
    <w:rsid w:val="00313614"/>
    <w:rsid w:val="00317BFE"/>
    <w:rsid w:val="00340B64"/>
    <w:rsid w:val="00346C62"/>
    <w:rsid w:val="003512A7"/>
    <w:rsid w:val="00390BBB"/>
    <w:rsid w:val="003B2633"/>
    <w:rsid w:val="003B3CE6"/>
    <w:rsid w:val="003C2E1D"/>
    <w:rsid w:val="003D3432"/>
    <w:rsid w:val="003D5FCE"/>
    <w:rsid w:val="003E3AE4"/>
    <w:rsid w:val="003F77DF"/>
    <w:rsid w:val="0040142F"/>
    <w:rsid w:val="00403C33"/>
    <w:rsid w:val="00412A16"/>
    <w:rsid w:val="00431B5B"/>
    <w:rsid w:val="004333A8"/>
    <w:rsid w:val="00461E60"/>
    <w:rsid w:val="00463CF4"/>
    <w:rsid w:val="004816C6"/>
    <w:rsid w:val="004879C9"/>
    <w:rsid w:val="004B1033"/>
    <w:rsid w:val="004B3116"/>
    <w:rsid w:val="004C7F37"/>
    <w:rsid w:val="004D1B1B"/>
    <w:rsid w:val="004D3601"/>
    <w:rsid w:val="004E3268"/>
    <w:rsid w:val="00504901"/>
    <w:rsid w:val="005065D3"/>
    <w:rsid w:val="0051790B"/>
    <w:rsid w:val="00520FE9"/>
    <w:rsid w:val="00524571"/>
    <w:rsid w:val="00525DF6"/>
    <w:rsid w:val="0053123A"/>
    <w:rsid w:val="00547588"/>
    <w:rsid w:val="00556B30"/>
    <w:rsid w:val="00560860"/>
    <w:rsid w:val="005608FB"/>
    <w:rsid w:val="00570A89"/>
    <w:rsid w:val="00570BB1"/>
    <w:rsid w:val="00576313"/>
    <w:rsid w:val="00594C01"/>
    <w:rsid w:val="005E0D98"/>
    <w:rsid w:val="005F772D"/>
    <w:rsid w:val="00601A07"/>
    <w:rsid w:val="00603E81"/>
    <w:rsid w:val="00624AD2"/>
    <w:rsid w:val="00635CC0"/>
    <w:rsid w:val="00660F33"/>
    <w:rsid w:val="00662C1B"/>
    <w:rsid w:val="00686EBB"/>
    <w:rsid w:val="00687B6D"/>
    <w:rsid w:val="0069659A"/>
    <w:rsid w:val="00697B50"/>
    <w:rsid w:val="006A3235"/>
    <w:rsid w:val="006B3E72"/>
    <w:rsid w:val="006B5689"/>
    <w:rsid w:val="006C065A"/>
    <w:rsid w:val="006C5F5D"/>
    <w:rsid w:val="006D0E1B"/>
    <w:rsid w:val="006D20BD"/>
    <w:rsid w:val="006D587E"/>
    <w:rsid w:val="006E5BEA"/>
    <w:rsid w:val="006F53E4"/>
    <w:rsid w:val="007128A1"/>
    <w:rsid w:val="007166ED"/>
    <w:rsid w:val="00730D34"/>
    <w:rsid w:val="007315B3"/>
    <w:rsid w:val="00736B6C"/>
    <w:rsid w:val="0074462C"/>
    <w:rsid w:val="00751837"/>
    <w:rsid w:val="00754738"/>
    <w:rsid w:val="00774A1D"/>
    <w:rsid w:val="00775B5B"/>
    <w:rsid w:val="00787A42"/>
    <w:rsid w:val="00796DAE"/>
    <w:rsid w:val="007C3F92"/>
    <w:rsid w:val="007F2ACB"/>
    <w:rsid w:val="008100BB"/>
    <w:rsid w:val="00815AAD"/>
    <w:rsid w:val="008217DE"/>
    <w:rsid w:val="00822134"/>
    <w:rsid w:val="00844A9D"/>
    <w:rsid w:val="008541E1"/>
    <w:rsid w:val="0086380C"/>
    <w:rsid w:val="00877BBA"/>
    <w:rsid w:val="008C4320"/>
    <w:rsid w:val="008D390B"/>
    <w:rsid w:val="008E430C"/>
    <w:rsid w:val="008F6039"/>
    <w:rsid w:val="00934B07"/>
    <w:rsid w:val="009438D6"/>
    <w:rsid w:val="00944B17"/>
    <w:rsid w:val="009557D4"/>
    <w:rsid w:val="00957928"/>
    <w:rsid w:val="009741B1"/>
    <w:rsid w:val="0097624E"/>
    <w:rsid w:val="00992ED5"/>
    <w:rsid w:val="009A741C"/>
    <w:rsid w:val="009B0E96"/>
    <w:rsid w:val="009C0805"/>
    <w:rsid w:val="009C0990"/>
    <w:rsid w:val="009D7D3F"/>
    <w:rsid w:val="009E393C"/>
    <w:rsid w:val="00A0586F"/>
    <w:rsid w:val="00A122F7"/>
    <w:rsid w:val="00A15DD8"/>
    <w:rsid w:val="00A23F60"/>
    <w:rsid w:val="00A2502C"/>
    <w:rsid w:val="00A514C8"/>
    <w:rsid w:val="00A6413C"/>
    <w:rsid w:val="00A723E1"/>
    <w:rsid w:val="00A90D2A"/>
    <w:rsid w:val="00AA3663"/>
    <w:rsid w:val="00AA70BE"/>
    <w:rsid w:val="00AA7EA5"/>
    <w:rsid w:val="00AB562A"/>
    <w:rsid w:val="00AD5C3D"/>
    <w:rsid w:val="00AE62FE"/>
    <w:rsid w:val="00AF0EA0"/>
    <w:rsid w:val="00AF6C2A"/>
    <w:rsid w:val="00B01E2B"/>
    <w:rsid w:val="00B02A8B"/>
    <w:rsid w:val="00B06ABB"/>
    <w:rsid w:val="00B12962"/>
    <w:rsid w:val="00B26E52"/>
    <w:rsid w:val="00B4142B"/>
    <w:rsid w:val="00B47F84"/>
    <w:rsid w:val="00B67FB4"/>
    <w:rsid w:val="00B857FD"/>
    <w:rsid w:val="00B87BE5"/>
    <w:rsid w:val="00B934D3"/>
    <w:rsid w:val="00BB49BC"/>
    <w:rsid w:val="00BC730C"/>
    <w:rsid w:val="00BD08E9"/>
    <w:rsid w:val="00BE115C"/>
    <w:rsid w:val="00BE26AE"/>
    <w:rsid w:val="00C007C8"/>
    <w:rsid w:val="00C1335F"/>
    <w:rsid w:val="00C30819"/>
    <w:rsid w:val="00C36210"/>
    <w:rsid w:val="00C36262"/>
    <w:rsid w:val="00C37C6C"/>
    <w:rsid w:val="00C41ED9"/>
    <w:rsid w:val="00C54E60"/>
    <w:rsid w:val="00C55464"/>
    <w:rsid w:val="00C65A12"/>
    <w:rsid w:val="00C74767"/>
    <w:rsid w:val="00C825BC"/>
    <w:rsid w:val="00C83748"/>
    <w:rsid w:val="00CB1644"/>
    <w:rsid w:val="00CB492E"/>
    <w:rsid w:val="00CD1530"/>
    <w:rsid w:val="00CE2F41"/>
    <w:rsid w:val="00CE5469"/>
    <w:rsid w:val="00CF6C1D"/>
    <w:rsid w:val="00D1149C"/>
    <w:rsid w:val="00D21CDF"/>
    <w:rsid w:val="00D230AB"/>
    <w:rsid w:val="00D26B1F"/>
    <w:rsid w:val="00D27FC8"/>
    <w:rsid w:val="00D6418D"/>
    <w:rsid w:val="00D87564"/>
    <w:rsid w:val="00DA768C"/>
    <w:rsid w:val="00DE696E"/>
    <w:rsid w:val="00E00A83"/>
    <w:rsid w:val="00E047B9"/>
    <w:rsid w:val="00E10084"/>
    <w:rsid w:val="00E1082A"/>
    <w:rsid w:val="00E17D32"/>
    <w:rsid w:val="00E2624E"/>
    <w:rsid w:val="00E41982"/>
    <w:rsid w:val="00E46D94"/>
    <w:rsid w:val="00E5630A"/>
    <w:rsid w:val="00E601CF"/>
    <w:rsid w:val="00E62E0A"/>
    <w:rsid w:val="00EB1A74"/>
    <w:rsid w:val="00EC1698"/>
    <w:rsid w:val="00EF6DB5"/>
    <w:rsid w:val="00F020B4"/>
    <w:rsid w:val="00F03B5F"/>
    <w:rsid w:val="00F068AE"/>
    <w:rsid w:val="00F332A8"/>
    <w:rsid w:val="00F419E5"/>
    <w:rsid w:val="00F80093"/>
    <w:rsid w:val="00FA4CFB"/>
    <w:rsid w:val="00FB1686"/>
    <w:rsid w:val="00FB43F5"/>
    <w:rsid w:val="00FC2F78"/>
    <w:rsid w:val="00FD4792"/>
    <w:rsid w:val="00FE2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41DE19"/>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901"/>
  </w:style>
  <w:style w:type="paragraph" w:styleId="Heading1">
    <w:name w:val="heading 1"/>
    <w:basedOn w:val="Normal"/>
    <w:next w:val="Normal"/>
    <w:qFormat/>
    <w:rsid w:val="00662C1B"/>
    <w:pPr>
      <w:keepNext/>
      <w:framePr w:wrap="notBeside" w:vAnchor="text" w:hAnchor="text" w:y="1"/>
      <w:pBdr>
        <w:top w:val="single" w:sz="12" w:space="1" w:color="auto"/>
        <w:left w:val="single" w:sz="12" w:space="4" w:color="auto"/>
        <w:bottom w:val="single" w:sz="12" w:space="1" w:color="auto"/>
        <w:right w:val="single" w:sz="12" w:space="4" w:color="auto"/>
      </w:pBdr>
      <w:spacing w:line="360" w:lineRule="auto"/>
      <w:jc w:val="center"/>
      <w:outlineLvl w:val="0"/>
    </w:pPr>
    <w:rPr>
      <w:rFonts w:ascii="Arial" w:hAnsi="Arial" w:cs="Arial"/>
      <w:b/>
      <w:sz w:val="24"/>
    </w:rPr>
  </w:style>
  <w:style w:type="paragraph" w:styleId="Heading2">
    <w:name w:val="heading 2"/>
    <w:basedOn w:val="Normal"/>
    <w:next w:val="Normal"/>
    <w:qFormat/>
    <w:rsid w:val="00151507"/>
    <w:pPr>
      <w:keepNext/>
      <w:spacing w:line="360" w:lineRule="auto"/>
      <w:jc w:val="center"/>
      <w:outlineLvl w:val="1"/>
    </w:pPr>
    <w:rPr>
      <w:rFonts w:ascii="Arial" w:hAnsi="Arial"/>
      <w:b/>
      <w:sz w:val="28"/>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iPriority w:val="99"/>
    <w:unhideWhenUsed/>
    <w:rsid w:val="00504901"/>
    <w:pPr>
      <w:tabs>
        <w:tab w:val="center" w:pos="4513"/>
        <w:tab w:val="right" w:pos="9026"/>
      </w:tabs>
    </w:pPr>
  </w:style>
  <w:style w:type="character" w:customStyle="1" w:styleId="FooterChar">
    <w:name w:val="Footer Char"/>
    <w:basedOn w:val="DefaultParagraphFont"/>
    <w:uiPriority w:val="99"/>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link w:val="ListParagraphChar"/>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1"/>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character" w:customStyle="1" w:styleId="normaltextrun">
    <w:name w:val="normaltextrun"/>
    <w:basedOn w:val="DefaultParagraphFont"/>
    <w:rsid w:val="00B02A8B"/>
  </w:style>
  <w:style w:type="character" w:customStyle="1" w:styleId="ListParagraphChar">
    <w:name w:val="List Paragraph Char"/>
    <w:link w:val="ListParagraph"/>
    <w:uiPriority w:val="34"/>
    <w:rsid w:val="00B02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E99944BBC343288D2F92308749CB96"/>
        <w:category>
          <w:name w:val="General"/>
          <w:gallery w:val="placeholder"/>
        </w:category>
        <w:types>
          <w:type w:val="bbPlcHdr"/>
        </w:types>
        <w:behaviors>
          <w:behavior w:val="content"/>
        </w:behaviors>
        <w:guid w:val="{39D3A3EB-A518-4760-8719-4E9DD4C02AA4}"/>
      </w:docPartPr>
      <w:docPartBody>
        <w:p w:rsidR="00DD58E4" w:rsidRDefault="00CF6F8F" w:rsidP="00CF6F8F">
          <w:pPr>
            <w:pStyle w:val="3CE99944BBC343288D2F92308749CB9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F8F"/>
    <w:rsid w:val="0022219F"/>
    <w:rsid w:val="007A7FE0"/>
    <w:rsid w:val="009460DA"/>
    <w:rsid w:val="00983011"/>
    <w:rsid w:val="00CF6F8F"/>
    <w:rsid w:val="00DD58E4"/>
    <w:rsid w:val="00F01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E99944BBC343288D2F92308749CB96">
    <w:name w:val="3CE99944BBC343288D2F92308749CB96"/>
    <w:rsid w:val="00CF6F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UnilyIsTemplate xmlns="96308c73-0f47-479a-94ca-23c59dc30276">false</UnilyIsTemplat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true</UnilyIsFeaturedDocument>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_ip_UnifiedCompliancePolicyUIAction xmlns="http://schemas.microsoft.com/sharepoint/v3" xsi:nil="true"/>
    <_ip_UnifiedCompliancePolicyProperties xmlns="http://schemas.microsoft.com/sharepoint/v3" xsi:nil="true"/>
    <TaxCatchAllLabel xmlns="96308c73-0f47-479a-94ca-23c59dc3027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4" ma:contentTypeDescription="Create a new document." ma:contentTypeScope="" ma:versionID="a5697ce0923707abe4c053ee42b17f6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ade6f095909b394ade865e95d80b978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2:UnilyIsFeaturedDocument" minOccurs="0"/>
                <xsd:element ref="ns2:UnilyIsTemplate" minOccurs="0"/>
                <xsd:element ref="ns1:PublishingStartDate" minOccurs="0"/>
                <xsd:element ref="ns1:PublishingExpirationD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_ip_UnifiedCompliancePolicyProperties" ma:index="27" nillable="true" ma:displayName="Unified Compliance Policy Properties" ma:hidden="true" ma:internalName="_ip_UnifiedCompliancePolicyProperties" ma:readOnly="false">
      <xsd:simpleType>
        <xsd:restriction base="dms:Note"/>
      </xsd:simpleType>
    </xsd:element>
    <xsd:element name="_ip_UnifiedCompliancePolicyUIAction" ma:index="28"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readOnly="false"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fals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hidden="true"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hidden="true" ma:internalName="MediaServiceOCR"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D439A7-18A5-41E2-A737-71FDB805A29E}">
  <ds:schemaRefs>
    <ds:schemaRef ds:uri="http://schemas.microsoft.com/sharepoint/v3/contenttype/forms"/>
  </ds:schemaRefs>
</ds:datastoreItem>
</file>

<file path=customXml/itemProps2.xml><?xml version="1.0" encoding="utf-8"?>
<ds:datastoreItem xmlns:ds="http://schemas.openxmlformats.org/officeDocument/2006/customXml" ds:itemID="{F710DFB8-C17A-42CA-9DB0-4C88AB2AFA83}">
  <ds:schemaRefs>
    <ds:schemaRef ds:uri="http://schemas.openxmlformats.org/officeDocument/2006/bibliography"/>
  </ds:schemaRefs>
</ds:datastoreItem>
</file>

<file path=customXml/itemProps3.xml><?xml version="1.0" encoding="utf-8"?>
<ds:datastoreItem xmlns:ds="http://schemas.openxmlformats.org/officeDocument/2006/customXml" ds:itemID="{3C71835D-5194-4DCC-B450-2EB8384603AA}">
  <ds:schemaRefs>
    <ds:schemaRef ds:uri="http://schemas.microsoft.com/office/2006/metadata/properties"/>
    <ds:schemaRef ds:uri="http://schemas.microsoft.com/office/infopath/2007/PartnerControls"/>
    <ds:schemaRef ds:uri="96308c73-0f47-479a-94ca-23c59dc30276"/>
    <ds:schemaRef ds:uri="http://schemas.microsoft.com/sharepoint/v3"/>
  </ds:schemaRefs>
</ds:datastoreItem>
</file>

<file path=customXml/itemProps4.xml><?xml version="1.0" encoding="utf-8"?>
<ds:datastoreItem xmlns:ds="http://schemas.openxmlformats.org/officeDocument/2006/customXml" ds:itemID="{96032F7D-FEFB-4DD3-A23F-F0223160A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1379</Words>
  <Characters>9009</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Clara Adenuga</cp:lastModifiedBy>
  <cp:revision>2</cp:revision>
  <cp:lastPrinted>2020-09-08T23:41:00Z</cp:lastPrinted>
  <dcterms:created xsi:type="dcterms:W3CDTF">2023-03-09T12:29:00Z</dcterms:created>
  <dcterms:modified xsi:type="dcterms:W3CDTF">2023-03-09T12:29:00Z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0x0101002801AF254D1F6546B368B9CC98E7A02C</vt:lpwstr>
  </property>
  <property fmtid="{D5CDD505-2E9C-101B-9397-08002B2CF9AE}" pid="3" name="UnilyDocumentCategory">
    <vt:lpwstr>19;#Human Resources|7bc2dae0-0675-4775-81fa-4fbbcf84dd44</vt:lpwstr>
  </property>
</Properties>
</file>