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25A9C" w14:textId="5FBFE71B" w:rsidR="00594C01" w:rsidRPr="000A3860" w:rsidRDefault="00594C01" w:rsidP="00C007C8">
      <w:pPr>
        <w:rPr>
          <w:rFonts w:ascii="Helvetica" w:hAnsi="Helvetica" w:cstheme="minorHAnsi"/>
          <w:sz w:val="21"/>
          <w:szCs w:val="21"/>
        </w:rPr>
      </w:pPr>
    </w:p>
    <w:tbl>
      <w:tblPr>
        <w:tblW w:w="9757"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gridCol w:w="2528"/>
        <w:gridCol w:w="2126"/>
      </w:tblGrid>
      <w:tr w:rsidR="00DE696E" w:rsidRPr="000A3860" w14:paraId="6A35F967" w14:textId="77777777" w:rsidTr="5300BDF7">
        <w:trPr>
          <w:trHeight w:val="406"/>
        </w:trPr>
        <w:tc>
          <w:tcPr>
            <w:tcW w:w="9757" w:type="dxa"/>
            <w:gridSpan w:val="3"/>
            <w:tcBorders>
              <w:bottom w:val="single" w:sz="8" w:space="0" w:color="auto"/>
            </w:tcBorders>
            <w:shd w:val="clear" w:color="auto" w:fill="000000" w:themeFill="text1"/>
            <w:vAlign w:val="center"/>
          </w:tcPr>
          <w:p w14:paraId="4FFAF92C" w14:textId="5934F1D8" w:rsidR="00DE696E" w:rsidRPr="000A3860" w:rsidRDefault="00DE696E" w:rsidP="5300BDF7">
            <w:pPr>
              <w:pStyle w:val="Heading3"/>
              <w:rPr>
                <w:rFonts w:ascii="Helvetica" w:hAnsi="Helvetica" w:cstheme="minorHAnsi"/>
                <w:b w:val="0"/>
                <w:color w:val="FFFFFF"/>
                <w:sz w:val="21"/>
                <w:szCs w:val="21"/>
              </w:rPr>
            </w:pPr>
            <w:r w:rsidRPr="000A3860">
              <w:rPr>
                <w:rFonts w:ascii="Helvetica" w:hAnsi="Helvetica" w:cstheme="minorHAnsi"/>
                <w:color w:val="FFFFFF" w:themeColor="background1"/>
                <w:sz w:val="21"/>
                <w:szCs w:val="21"/>
              </w:rPr>
              <w:t>JOB DESCRIPTION</w:t>
            </w:r>
          </w:p>
        </w:tc>
      </w:tr>
      <w:tr w:rsidR="00DE696E" w:rsidRPr="000A3860" w14:paraId="5B664802" w14:textId="77777777" w:rsidTr="5300BDF7">
        <w:trPr>
          <w:trHeight w:val="413"/>
        </w:trPr>
        <w:tc>
          <w:tcPr>
            <w:tcW w:w="5103" w:type="dxa"/>
            <w:tcBorders>
              <w:bottom w:val="single" w:sz="8" w:space="0" w:color="auto"/>
              <w:right w:val="single" w:sz="8" w:space="0" w:color="auto"/>
            </w:tcBorders>
            <w:vAlign w:val="center"/>
          </w:tcPr>
          <w:p w14:paraId="33ADDE41" w14:textId="795D5B71" w:rsidR="003D3432" w:rsidRPr="000A3860" w:rsidRDefault="00DE696E" w:rsidP="000C0840">
            <w:pPr>
              <w:contextualSpacing/>
              <w:rPr>
                <w:rFonts w:ascii="Helvetica" w:hAnsi="Helvetica" w:cstheme="minorHAnsi"/>
                <w:sz w:val="21"/>
                <w:szCs w:val="21"/>
              </w:rPr>
            </w:pPr>
            <w:r w:rsidRPr="000A3860">
              <w:rPr>
                <w:rFonts w:ascii="Helvetica" w:hAnsi="Helvetica" w:cstheme="minorHAnsi"/>
                <w:b/>
                <w:sz w:val="21"/>
                <w:szCs w:val="21"/>
              </w:rPr>
              <w:t>Job title</w:t>
            </w:r>
            <w:r w:rsidRPr="000A3860">
              <w:rPr>
                <w:rFonts w:ascii="Helvetica" w:hAnsi="Helvetica" w:cstheme="minorHAnsi"/>
                <w:sz w:val="21"/>
                <w:szCs w:val="21"/>
              </w:rPr>
              <w:t>:</w:t>
            </w:r>
            <w:r w:rsidR="00687B6D" w:rsidRPr="000A3860">
              <w:rPr>
                <w:rFonts w:ascii="Helvetica" w:hAnsi="Helvetica" w:cstheme="minorHAnsi"/>
                <w:sz w:val="21"/>
                <w:szCs w:val="21"/>
              </w:rPr>
              <w:t xml:space="preserve"> </w:t>
            </w:r>
            <w:r w:rsidR="00595129" w:rsidRPr="000A3860">
              <w:rPr>
                <w:rFonts w:ascii="Helvetica" w:hAnsi="Helvetica" w:cstheme="minorHAnsi"/>
                <w:sz w:val="21"/>
                <w:szCs w:val="21"/>
              </w:rPr>
              <w:t>Executive Officer</w:t>
            </w:r>
            <w:r w:rsidR="00792B31" w:rsidRPr="000A3860">
              <w:rPr>
                <w:rFonts w:ascii="Helvetica" w:hAnsi="Helvetica" w:cstheme="minorHAnsi"/>
                <w:sz w:val="21"/>
                <w:szCs w:val="21"/>
              </w:rPr>
              <w:t xml:space="preserve">: </w:t>
            </w:r>
            <w:r w:rsidR="002C7B4A" w:rsidRPr="000A3860">
              <w:rPr>
                <w:rFonts w:ascii="Helvetica" w:hAnsi="Helvetica" w:cstheme="minorHAnsi"/>
                <w:sz w:val="21"/>
                <w:szCs w:val="21"/>
              </w:rPr>
              <w:t>Proje</w:t>
            </w:r>
            <w:r w:rsidR="00792B31" w:rsidRPr="000A3860">
              <w:rPr>
                <w:rFonts w:ascii="Helvetica" w:hAnsi="Helvetica" w:cstheme="minorHAnsi"/>
                <w:sz w:val="21"/>
                <w:szCs w:val="21"/>
              </w:rPr>
              <w:t xml:space="preserve">ct and Planning </w:t>
            </w:r>
            <w:r w:rsidR="00275450">
              <w:rPr>
                <w:rFonts w:ascii="Helvetica" w:hAnsi="Helvetica" w:cstheme="minorHAnsi"/>
                <w:sz w:val="21"/>
                <w:szCs w:val="21"/>
              </w:rPr>
              <w:t>(Maternity Cover)</w:t>
            </w:r>
          </w:p>
        </w:tc>
        <w:tc>
          <w:tcPr>
            <w:tcW w:w="4654" w:type="dxa"/>
            <w:gridSpan w:val="2"/>
            <w:tcBorders>
              <w:left w:val="single" w:sz="8" w:space="0" w:color="auto"/>
              <w:bottom w:val="single" w:sz="8" w:space="0" w:color="auto"/>
            </w:tcBorders>
            <w:vAlign w:val="center"/>
          </w:tcPr>
          <w:p w14:paraId="3034246D" w14:textId="0FF0C7A3" w:rsidR="00DE696E" w:rsidRPr="000A3860" w:rsidRDefault="00DE696E" w:rsidP="000C0840">
            <w:pPr>
              <w:contextualSpacing/>
              <w:rPr>
                <w:rFonts w:ascii="Helvetica" w:hAnsi="Helvetica" w:cstheme="minorHAnsi"/>
                <w:sz w:val="21"/>
                <w:szCs w:val="21"/>
              </w:rPr>
            </w:pPr>
            <w:r w:rsidRPr="000A3860">
              <w:rPr>
                <w:rFonts w:ascii="Helvetica" w:hAnsi="Helvetica" w:cstheme="minorHAnsi"/>
                <w:b/>
                <w:sz w:val="21"/>
                <w:szCs w:val="21"/>
              </w:rPr>
              <w:t>Accountable to</w:t>
            </w:r>
            <w:r w:rsidRPr="000A3860">
              <w:rPr>
                <w:rFonts w:ascii="Helvetica" w:hAnsi="Helvetica" w:cstheme="minorHAnsi"/>
                <w:sz w:val="21"/>
                <w:szCs w:val="21"/>
              </w:rPr>
              <w:t>:</w:t>
            </w:r>
            <w:r w:rsidR="00687B6D" w:rsidRPr="000A3860">
              <w:rPr>
                <w:rFonts w:ascii="Helvetica" w:hAnsi="Helvetica" w:cstheme="minorHAnsi"/>
                <w:sz w:val="21"/>
                <w:szCs w:val="21"/>
              </w:rPr>
              <w:t xml:space="preserve"> </w:t>
            </w:r>
            <w:r w:rsidR="00702876" w:rsidRPr="000A3860">
              <w:rPr>
                <w:rFonts w:ascii="Helvetica" w:hAnsi="Helvetica" w:cstheme="minorHAnsi"/>
                <w:sz w:val="21"/>
                <w:szCs w:val="21"/>
              </w:rPr>
              <w:t>Director of College Administration</w:t>
            </w:r>
          </w:p>
        </w:tc>
      </w:tr>
      <w:tr w:rsidR="00DE696E" w:rsidRPr="000A3860" w14:paraId="1E4C7E63" w14:textId="77777777" w:rsidTr="5300BDF7">
        <w:trPr>
          <w:trHeight w:val="438"/>
        </w:trPr>
        <w:tc>
          <w:tcPr>
            <w:tcW w:w="5103" w:type="dxa"/>
            <w:tcBorders>
              <w:top w:val="single" w:sz="8" w:space="0" w:color="auto"/>
              <w:bottom w:val="single" w:sz="8" w:space="0" w:color="auto"/>
              <w:right w:val="single" w:sz="8" w:space="0" w:color="auto"/>
            </w:tcBorders>
            <w:vAlign w:val="center"/>
          </w:tcPr>
          <w:p w14:paraId="7DE54978" w14:textId="7EF50C3A" w:rsidR="00DE696E" w:rsidRPr="000A3860" w:rsidRDefault="00DE696E" w:rsidP="002C7B4A">
            <w:pPr>
              <w:contextualSpacing/>
              <w:rPr>
                <w:rFonts w:ascii="Helvetica" w:hAnsi="Helvetica" w:cstheme="minorHAnsi"/>
                <w:b/>
                <w:sz w:val="21"/>
                <w:szCs w:val="21"/>
              </w:rPr>
            </w:pPr>
            <w:r w:rsidRPr="000A3860">
              <w:rPr>
                <w:rFonts w:ascii="Helvetica" w:hAnsi="Helvetica" w:cstheme="minorHAnsi"/>
                <w:b/>
                <w:sz w:val="21"/>
                <w:szCs w:val="21"/>
              </w:rPr>
              <w:t>Contract length</w:t>
            </w:r>
            <w:r w:rsidRPr="000A3860">
              <w:rPr>
                <w:rFonts w:ascii="Helvetica" w:hAnsi="Helvetica" w:cstheme="minorHAnsi"/>
                <w:sz w:val="21"/>
                <w:szCs w:val="21"/>
              </w:rPr>
              <w:t xml:space="preserve">: </w:t>
            </w:r>
            <w:r w:rsidR="00275450">
              <w:rPr>
                <w:rFonts w:ascii="Helvetica" w:hAnsi="Helvetica" w:cstheme="minorHAnsi"/>
                <w:sz w:val="21"/>
                <w:szCs w:val="21"/>
              </w:rPr>
              <w:t>Fixed term (1year)</w:t>
            </w:r>
            <w:r w:rsidR="003D3432" w:rsidRPr="000A3860">
              <w:rPr>
                <w:rFonts w:ascii="Helvetica" w:hAnsi="Helvetica" w:cstheme="minorHAnsi"/>
                <w:sz w:val="21"/>
                <w:szCs w:val="21"/>
              </w:rPr>
              <w:t xml:space="preserve"> </w:t>
            </w:r>
          </w:p>
        </w:tc>
        <w:tc>
          <w:tcPr>
            <w:tcW w:w="2528" w:type="dxa"/>
            <w:tcBorders>
              <w:top w:val="single" w:sz="8" w:space="0" w:color="auto"/>
              <w:left w:val="single" w:sz="8" w:space="0" w:color="auto"/>
              <w:bottom w:val="single" w:sz="8" w:space="0" w:color="auto"/>
              <w:right w:val="nil"/>
            </w:tcBorders>
            <w:vAlign w:val="center"/>
          </w:tcPr>
          <w:p w14:paraId="60406B24" w14:textId="77777777" w:rsidR="00DE696E" w:rsidRPr="000A3860" w:rsidRDefault="00DE696E" w:rsidP="00785083">
            <w:pPr>
              <w:contextualSpacing/>
              <w:rPr>
                <w:rFonts w:ascii="Helvetica" w:hAnsi="Helvetica" w:cstheme="minorHAnsi"/>
                <w:sz w:val="21"/>
                <w:szCs w:val="21"/>
              </w:rPr>
            </w:pPr>
            <w:r w:rsidRPr="000A3860">
              <w:rPr>
                <w:rFonts w:ascii="Helvetica" w:hAnsi="Helvetica" w:cstheme="minorHAnsi"/>
                <w:b/>
                <w:sz w:val="21"/>
                <w:szCs w:val="21"/>
              </w:rPr>
              <w:t>Hours per week</w:t>
            </w:r>
            <w:r w:rsidRPr="000A3860">
              <w:rPr>
                <w:rFonts w:ascii="Helvetica" w:hAnsi="Helvetica" w:cstheme="minorHAnsi"/>
                <w:sz w:val="21"/>
                <w:szCs w:val="21"/>
              </w:rPr>
              <w:t xml:space="preserve">: </w:t>
            </w:r>
            <w:r w:rsidR="00785083" w:rsidRPr="000A3860">
              <w:rPr>
                <w:rFonts w:ascii="Helvetica" w:hAnsi="Helvetica" w:cstheme="minorHAnsi"/>
                <w:sz w:val="21"/>
                <w:szCs w:val="21"/>
              </w:rPr>
              <w:t>35</w:t>
            </w:r>
          </w:p>
        </w:tc>
        <w:tc>
          <w:tcPr>
            <w:tcW w:w="2126" w:type="dxa"/>
            <w:tcBorders>
              <w:top w:val="single" w:sz="8" w:space="0" w:color="auto"/>
              <w:left w:val="nil"/>
              <w:bottom w:val="single" w:sz="8" w:space="0" w:color="auto"/>
            </w:tcBorders>
            <w:vAlign w:val="center"/>
          </w:tcPr>
          <w:p w14:paraId="225B294F" w14:textId="77777777" w:rsidR="00DE696E" w:rsidRPr="000A3860" w:rsidRDefault="00DE696E" w:rsidP="001F575A">
            <w:pPr>
              <w:contextualSpacing/>
              <w:rPr>
                <w:rFonts w:ascii="Helvetica" w:hAnsi="Helvetica" w:cstheme="minorHAnsi"/>
                <w:sz w:val="21"/>
                <w:szCs w:val="21"/>
              </w:rPr>
            </w:pPr>
            <w:r w:rsidRPr="000A3860">
              <w:rPr>
                <w:rFonts w:ascii="Helvetica" w:hAnsi="Helvetica" w:cstheme="minorHAnsi"/>
                <w:b/>
                <w:sz w:val="21"/>
                <w:szCs w:val="21"/>
              </w:rPr>
              <w:t>Weeks per year</w:t>
            </w:r>
            <w:r w:rsidRPr="000A3860">
              <w:rPr>
                <w:rFonts w:ascii="Helvetica" w:hAnsi="Helvetica" w:cstheme="minorHAnsi"/>
                <w:sz w:val="21"/>
                <w:szCs w:val="21"/>
              </w:rPr>
              <w:t>:</w:t>
            </w:r>
            <w:r w:rsidRPr="000A3860">
              <w:rPr>
                <w:rFonts w:ascii="Helvetica" w:hAnsi="Helvetica" w:cstheme="minorHAnsi"/>
                <w:b/>
                <w:sz w:val="21"/>
                <w:szCs w:val="21"/>
              </w:rPr>
              <w:t xml:space="preserve"> </w:t>
            </w:r>
            <w:r w:rsidRPr="000A3860">
              <w:rPr>
                <w:rFonts w:ascii="Helvetica" w:hAnsi="Helvetica" w:cstheme="minorHAnsi"/>
                <w:sz w:val="21"/>
                <w:szCs w:val="21"/>
              </w:rPr>
              <w:t>52</w:t>
            </w:r>
          </w:p>
        </w:tc>
      </w:tr>
      <w:tr w:rsidR="00DE696E" w:rsidRPr="000A3860" w14:paraId="002128A5" w14:textId="77777777" w:rsidTr="5300BDF7">
        <w:trPr>
          <w:trHeight w:val="388"/>
        </w:trPr>
        <w:tc>
          <w:tcPr>
            <w:tcW w:w="5103" w:type="dxa"/>
            <w:tcBorders>
              <w:top w:val="single" w:sz="8" w:space="0" w:color="auto"/>
              <w:bottom w:val="single" w:sz="8" w:space="0" w:color="auto"/>
              <w:right w:val="single" w:sz="8" w:space="0" w:color="auto"/>
            </w:tcBorders>
            <w:vAlign w:val="center"/>
          </w:tcPr>
          <w:p w14:paraId="779968C3" w14:textId="4B4F3F80" w:rsidR="00DE696E" w:rsidRPr="000A3860" w:rsidRDefault="00DE696E" w:rsidP="009E0357">
            <w:pPr>
              <w:pStyle w:val="NormalWeb"/>
              <w:rPr>
                <w:rFonts w:ascii="Helvetica" w:hAnsi="Helvetica" w:cstheme="minorHAnsi"/>
                <w:sz w:val="21"/>
                <w:szCs w:val="21"/>
              </w:rPr>
            </w:pPr>
            <w:r w:rsidRPr="000A3860">
              <w:rPr>
                <w:rFonts w:ascii="Helvetica" w:hAnsi="Helvetica" w:cstheme="minorHAnsi"/>
                <w:b/>
                <w:bCs/>
                <w:sz w:val="21"/>
                <w:szCs w:val="21"/>
              </w:rPr>
              <w:t>Salary</w:t>
            </w:r>
            <w:r w:rsidRPr="000A3860">
              <w:rPr>
                <w:rFonts w:ascii="Helvetica" w:hAnsi="Helvetica" w:cstheme="minorHAnsi"/>
                <w:sz w:val="21"/>
                <w:szCs w:val="21"/>
              </w:rPr>
              <w:t xml:space="preserve">: </w:t>
            </w:r>
            <w:r w:rsidR="00F7697E" w:rsidRPr="000A3860">
              <w:rPr>
                <w:rFonts w:ascii="Helvetica" w:hAnsi="Helvetica" w:cstheme="minorHAnsi"/>
                <w:sz w:val="21"/>
                <w:szCs w:val="21"/>
              </w:rPr>
              <w:t>£</w:t>
            </w:r>
            <w:r w:rsidR="0051269D" w:rsidRPr="000A3860">
              <w:rPr>
                <w:rFonts w:ascii="Helvetica" w:hAnsi="Helvetica" w:cstheme="minorHAnsi"/>
                <w:sz w:val="21"/>
                <w:szCs w:val="21"/>
              </w:rPr>
              <w:t>41,454</w:t>
            </w:r>
            <w:r w:rsidR="002C21C5">
              <w:rPr>
                <w:rFonts w:ascii="Helvetica" w:hAnsi="Helvetica" w:cstheme="minorHAnsi"/>
                <w:sz w:val="21"/>
                <w:szCs w:val="21"/>
              </w:rPr>
              <w:t xml:space="preserve"> </w:t>
            </w:r>
            <w:r w:rsidR="00F7697E" w:rsidRPr="000A3860">
              <w:rPr>
                <w:rFonts w:ascii="Helvetica" w:hAnsi="Helvetica" w:cstheme="minorHAnsi"/>
                <w:sz w:val="21"/>
                <w:szCs w:val="21"/>
              </w:rPr>
              <w:t>- £</w:t>
            </w:r>
            <w:r w:rsidR="0051269D" w:rsidRPr="000A3860">
              <w:rPr>
                <w:rFonts w:ascii="Helvetica" w:hAnsi="Helvetica" w:cstheme="minorHAnsi"/>
                <w:sz w:val="21"/>
                <w:szCs w:val="21"/>
              </w:rPr>
              <w:t>49,534</w:t>
            </w:r>
            <w:r w:rsidR="00BF49D5" w:rsidRPr="000A3860">
              <w:rPr>
                <w:rFonts w:ascii="Helvetica" w:hAnsi="Helvetica" w:cstheme="minorHAnsi"/>
                <w:sz w:val="21"/>
                <w:szCs w:val="21"/>
              </w:rPr>
              <w:t xml:space="preserve"> p</w:t>
            </w:r>
            <w:r w:rsidR="009E0357">
              <w:rPr>
                <w:rFonts w:ascii="Helvetica" w:hAnsi="Helvetica" w:cstheme="minorHAnsi"/>
                <w:sz w:val="21"/>
                <w:szCs w:val="21"/>
              </w:rPr>
              <w:t>er annum</w:t>
            </w:r>
          </w:p>
        </w:tc>
        <w:tc>
          <w:tcPr>
            <w:tcW w:w="4654" w:type="dxa"/>
            <w:gridSpan w:val="2"/>
            <w:tcBorders>
              <w:top w:val="single" w:sz="8" w:space="0" w:color="auto"/>
              <w:left w:val="single" w:sz="8" w:space="0" w:color="auto"/>
              <w:bottom w:val="single" w:sz="8" w:space="0" w:color="auto"/>
            </w:tcBorders>
            <w:vAlign w:val="center"/>
          </w:tcPr>
          <w:p w14:paraId="53550802" w14:textId="0B985960" w:rsidR="00DE696E" w:rsidRPr="000A3860" w:rsidRDefault="00DE696E" w:rsidP="003D3432">
            <w:pPr>
              <w:contextualSpacing/>
              <w:rPr>
                <w:rFonts w:ascii="Helvetica" w:hAnsi="Helvetica" w:cstheme="minorHAnsi"/>
                <w:b/>
                <w:sz w:val="21"/>
                <w:szCs w:val="21"/>
              </w:rPr>
            </w:pPr>
            <w:r w:rsidRPr="000A3860">
              <w:rPr>
                <w:rFonts w:ascii="Helvetica" w:hAnsi="Helvetica" w:cstheme="minorHAnsi"/>
                <w:b/>
                <w:sz w:val="21"/>
                <w:szCs w:val="21"/>
              </w:rPr>
              <w:t>Grade</w:t>
            </w:r>
            <w:r w:rsidR="00595129" w:rsidRPr="000A3860">
              <w:rPr>
                <w:rFonts w:ascii="Helvetica" w:hAnsi="Helvetica" w:cstheme="minorHAnsi"/>
                <w:sz w:val="21"/>
                <w:szCs w:val="21"/>
              </w:rPr>
              <w:t xml:space="preserve">: </w:t>
            </w:r>
            <w:r w:rsidR="00A22CAE" w:rsidRPr="000A3860">
              <w:rPr>
                <w:rFonts w:ascii="Helvetica" w:hAnsi="Helvetica" w:cstheme="minorHAnsi"/>
                <w:sz w:val="21"/>
                <w:szCs w:val="21"/>
              </w:rPr>
              <w:t>5</w:t>
            </w:r>
            <w:r w:rsidR="00792B31" w:rsidRPr="000A3860">
              <w:rPr>
                <w:rFonts w:ascii="Helvetica" w:hAnsi="Helvetica" w:cstheme="minorHAnsi"/>
                <w:sz w:val="21"/>
                <w:szCs w:val="21"/>
              </w:rPr>
              <w:t xml:space="preserve"> </w:t>
            </w:r>
          </w:p>
        </w:tc>
      </w:tr>
      <w:tr w:rsidR="00DE696E" w:rsidRPr="000A3860" w14:paraId="7373E15C" w14:textId="77777777" w:rsidTr="5300BDF7">
        <w:trPr>
          <w:trHeight w:val="426"/>
        </w:trPr>
        <w:tc>
          <w:tcPr>
            <w:tcW w:w="5103" w:type="dxa"/>
            <w:tcBorders>
              <w:top w:val="single" w:sz="8" w:space="0" w:color="auto"/>
              <w:right w:val="single" w:sz="8" w:space="0" w:color="auto"/>
            </w:tcBorders>
            <w:vAlign w:val="center"/>
          </w:tcPr>
          <w:p w14:paraId="1320F558" w14:textId="5E1251F4" w:rsidR="00DE696E" w:rsidRPr="000A3860" w:rsidRDefault="00DE696E" w:rsidP="0051269D">
            <w:pPr>
              <w:contextualSpacing/>
              <w:rPr>
                <w:rFonts w:ascii="Helvetica" w:hAnsi="Helvetica" w:cstheme="minorHAnsi"/>
                <w:sz w:val="21"/>
                <w:szCs w:val="21"/>
              </w:rPr>
            </w:pPr>
            <w:r w:rsidRPr="000A3860">
              <w:rPr>
                <w:rFonts w:ascii="Helvetica" w:hAnsi="Helvetica" w:cstheme="minorHAnsi"/>
                <w:b/>
                <w:bCs/>
                <w:sz w:val="21"/>
                <w:szCs w:val="21"/>
              </w:rPr>
              <w:t>Service</w:t>
            </w:r>
            <w:r w:rsidRPr="000A3860">
              <w:rPr>
                <w:rFonts w:ascii="Helvetica" w:hAnsi="Helvetica" w:cstheme="minorHAnsi"/>
                <w:sz w:val="21"/>
                <w:szCs w:val="21"/>
              </w:rPr>
              <w:t xml:space="preserve">: </w:t>
            </w:r>
            <w:r w:rsidR="0051269D" w:rsidRPr="000A3860">
              <w:rPr>
                <w:rFonts w:ascii="Helvetica" w:hAnsi="Helvetica" w:cstheme="minorHAnsi"/>
                <w:sz w:val="21"/>
                <w:szCs w:val="21"/>
              </w:rPr>
              <w:t xml:space="preserve">Central Saint Martins </w:t>
            </w:r>
          </w:p>
        </w:tc>
        <w:tc>
          <w:tcPr>
            <w:tcW w:w="4654" w:type="dxa"/>
            <w:gridSpan w:val="2"/>
            <w:tcBorders>
              <w:top w:val="single" w:sz="8" w:space="0" w:color="auto"/>
              <w:left w:val="single" w:sz="8" w:space="0" w:color="auto"/>
            </w:tcBorders>
            <w:vAlign w:val="center"/>
          </w:tcPr>
          <w:p w14:paraId="7270FBAC" w14:textId="646C599D" w:rsidR="00DE696E" w:rsidRPr="000A3860" w:rsidRDefault="00DE696E" w:rsidP="5300BDF7">
            <w:pPr>
              <w:contextualSpacing/>
              <w:rPr>
                <w:rFonts w:ascii="Helvetica" w:hAnsi="Helvetica" w:cstheme="minorHAnsi"/>
                <w:b/>
                <w:bCs/>
                <w:sz w:val="21"/>
                <w:szCs w:val="21"/>
              </w:rPr>
            </w:pPr>
            <w:r w:rsidRPr="000A3860">
              <w:rPr>
                <w:rFonts w:ascii="Helvetica" w:hAnsi="Helvetica" w:cstheme="minorHAnsi"/>
                <w:b/>
                <w:bCs/>
                <w:sz w:val="21"/>
                <w:szCs w:val="21"/>
              </w:rPr>
              <w:t>Location</w:t>
            </w:r>
            <w:r w:rsidRPr="000A3860">
              <w:rPr>
                <w:rFonts w:ascii="Helvetica" w:hAnsi="Helvetica" w:cstheme="minorHAnsi"/>
                <w:sz w:val="21"/>
                <w:szCs w:val="21"/>
              </w:rPr>
              <w:t xml:space="preserve">: </w:t>
            </w:r>
            <w:r w:rsidR="01909116" w:rsidRPr="000A3860">
              <w:rPr>
                <w:rFonts w:ascii="Helvetica" w:hAnsi="Helvetica" w:cstheme="minorHAnsi"/>
                <w:sz w:val="21"/>
                <w:szCs w:val="21"/>
              </w:rPr>
              <w:t>Kings Cross and Archway</w:t>
            </w:r>
          </w:p>
        </w:tc>
      </w:tr>
      <w:tr w:rsidR="003D3432" w:rsidRPr="000A3860" w14:paraId="43F183A1" w14:textId="77777777" w:rsidTr="5300BDF7">
        <w:tc>
          <w:tcPr>
            <w:tcW w:w="9757" w:type="dxa"/>
            <w:gridSpan w:val="3"/>
          </w:tcPr>
          <w:p w14:paraId="3F997DC8" w14:textId="62B2E395" w:rsidR="002C7B4A" w:rsidRPr="000A3860" w:rsidRDefault="002C7B4A" w:rsidP="002C7B4A">
            <w:pPr>
              <w:rPr>
                <w:rFonts w:ascii="Helvetica" w:hAnsi="Helvetica" w:cstheme="minorHAnsi"/>
                <w:b/>
                <w:sz w:val="21"/>
                <w:szCs w:val="21"/>
              </w:rPr>
            </w:pPr>
          </w:p>
          <w:p w14:paraId="7E7B4921" w14:textId="77777777" w:rsidR="002C7B4A" w:rsidRPr="000A3860" w:rsidRDefault="002C7B4A" w:rsidP="002C7B4A">
            <w:pPr>
              <w:rPr>
                <w:rFonts w:ascii="Helvetica" w:hAnsi="Helvetica" w:cstheme="minorHAnsi"/>
                <w:sz w:val="21"/>
                <w:szCs w:val="21"/>
              </w:rPr>
            </w:pPr>
            <w:r w:rsidRPr="000A3860">
              <w:rPr>
                <w:rFonts w:ascii="Helvetica" w:hAnsi="Helvetica" w:cstheme="minorHAnsi"/>
                <w:b/>
                <w:sz w:val="21"/>
                <w:szCs w:val="21"/>
              </w:rPr>
              <w:t>Purpose of Role:</w:t>
            </w:r>
            <w:r w:rsidRPr="000A3860">
              <w:rPr>
                <w:rFonts w:ascii="Helvetica" w:hAnsi="Helvetica" w:cstheme="minorHAnsi"/>
                <w:sz w:val="21"/>
                <w:szCs w:val="21"/>
              </w:rPr>
              <w:t xml:space="preserve"> </w:t>
            </w:r>
          </w:p>
          <w:p w14:paraId="02241FB2" w14:textId="77777777" w:rsidR="00702876" w:rsidRPr="000A3860" w:rsidRDefault="00702876" w:rsidP="002C7B4A">
            <w:pPr>
              <w:rPr>
                <w:rFonts w:ascii="Helvetica" w:hAnsi="Helvetica" w:cstheme="minorHAnsi"/>
                <w:sz w:val="21"/>
                <w:szCs w:val="21"/>
              </w:rPr>
            </w:pPr>
          </w:p>
          <w:p w14:paraId="13342AAD" w14:textId="496EBFCE" w:rsidR="00702876" w:rsidRPr="000A3860" w:rsidRDefault="00702876" w:rsidP="002C7B4A">
            <w:pPr>
              <w:rPr>
                <w:rFonts w:ascii="Helvetica" w:hAnsi="Helvetica" w:cstheme="minorHAnsi"/>
                <w:sz w:val="21"/>
                <w:szCs w:val="21"/>
              </w:rPr>
            </w:pPr>
            <w:r w:rsidRPr="000A3860">
              <w:rPr>
                <w:rFonts w:ascii="Helvetica" w:hAnsi="Helvetica" w:cstheme="minorHAnsi"/>
                <w:sz w:val="21"/>
                <w:szCs w:val="21"/>
              </w:rPr>
              <w:t>Working to the Director of College Administration</w:t>
            </w:r>
            <w:r w:rsidR="00792B31" w:rsidRPr="000A3860">
              <w:rPr>
                <w:rFonts w:ascii="Helvetica" w:hAnsi="Helvetica" w:cstheme="minorHAnsi"/>
                <w:sz w:val="21"/>
                <w:szCs w:val="21"/>
              </w:rPr>
              <w:t xml:space="preserve"> (DOCA)</w:t>
            </w:r>
            <w:r w:rsidR="008B2FAA" w:rsidRPr="000A3860">
              <w:rPr>
                <w:rFonts w:ascii="Helvetica" w:hAnsi="Helvetica" w:cstheme="minorHAnsi"/>
                <w:sz w:val="21"/>
                <w:szCs w:val="21"/>
              </w:rPr>
              <w:t>,</w:t>
            </w:r>
            <w:r w:rsidRPr="000A3860">
              <w:rPr>
                <w:rFonts w:ascii="Helvetica" w:hAnsi="Helvetica" w:cstheme="minorHAnsi"/>
                <w:sz w:val="21"/>
                <w:szCs w:val="21"/>
              </w:rPr>
              <w:t xml:space="preserve"> the </w:t>
            </w:r>
            <w:r w:rsidR="00595129" w:rsidRPr="000A3860">
              <w:rPr>
                <w:rFonts w:ascii="Helvetica" w:hAnsi="Helvetica" w:cstheme="minorHAnsi"/>
                <w:sz w:val="21"/>
                <w:szCs w:val="21"/>
              </w:rPr>
              <w:t>Executive Officer</w:t>
            </w:r>
            <w:r w:rsidR="00792B31" w:rsidRPr="000A3860">
              <w:rPr>
                <w:rFonts w:ascii="Helvetica" w:hAnsi="Helvetica" w:cstheme="minorHAnsi"/>
                <w:sz w:val="21"/>
                <w:szCs w:val="21"/>
              </w:rPr>
              <w:t>: Project and Planning</w:t>
            </w:r>
            <w:r w:rsidRPr="000A3860">
              <w:rPr>
                <w:rFonts w:ascii="Helvetica" w:hAnsi="Helvetica" w:cstheme="minorHAnsi"/>
                <w:sz w:val="21"/>
                <w:szCs w:val="21"/>
              </w:rPr>
              <w:t xml:space="preserve"> will provide high level </w:t>
            </w:r>
            <w:r w:rsidR="008B2FAA" w:rsidRPr="000A3860">
              <w:rPr>
                <w:rFonts w:ascii="Helvetica" w:hAnsi="Helvetica" w:cstheme="minorHAnsi"/>
                <w:sz w:val="21"/>
                <w:szCs w:val="21"/>
              </w:rPr>
              <w:t xml:space="preserve">project management and </w:t>
            </w:r>
            <w:r w:rsidRPr="000A3860">
              <w:rPr>
                <w:rFonts w:ascii="Helvetica" w:hAnsi="Helvetica" w:cstheme="minorHAnsi"/>
                <w:sz w:val="21"/>
                <w:szCs w:val="21"/>
              </w:rPr>
              <w:t>administrative support to the Head of College</w:t>
            </w:r>
            <w:r w:rsidR="00792B31" w:rsidRPr="000A3860">
              <w:rPr>
                <w:rFonts w:ascii="Helvetica" w:hAnsi="Helvetica" w:cstheme="minorHAnsi"/>
                <w:sz w:val="21"/>
                <w:szCs w:val="21"/>
              </w:rPr>
              <w:t xml:space="preserve"> (HOC)</w:t>
            </w:r>
            <w:r w:rsidRPr="000A3860">
              <w:rPr>
                <w:rFonts w:ascii="Helvetica" w:hAnsi="Helvetica" w:cstheme="minorHAnsi"/>
                <w:sz w:val="21"/>
                <w:szCs w:val="21"/>
              </w:rPr>
              <w:t xml:space="preserve"> and Director of College Administration’s offices.</w:t>
            </w:r>
            <w:r w:rsidR="00E458A8" w:rsidRPr="000A3860">
              <w:rPr>
                <w:rFonts w:ascii="Helvetica" w:hAnsi="Helvetica" w:cstheme="minorHAnsi"/>
                <w:sz w:val="21"/>
                <w:szCs w:val="21"/>
              </w:rPr>
              <w:t xml:space="preserve"> </w:t>
            </w:r>
          </w:p>
          <w:p w14:paraId="61F9AEE2" w14:textId="1FAB05A6" w:rsidR="00702876" w:rsidRPr="000A3860" w:rsidRDefault="00702876" w:rsidP="002C7B4A">
            <w:pPr>
              <w:rPr>
                <w:rFonts w:ascii="Helvetica" w:hAnsi="Helvetica" w:cstheme="minorHAnsi"/>
                <w:sz w:val="21"/>
                <w:szCs w:val="21"/>
              </w:rPr>
            </w:pPr>
          </w:p>
          <w:p w14:paraId="01438858" w14:textId="34F9C81C" w:rsidR="00702876" w:rsidRPr="000A3860" w:rsidRDefault="00792B31" w:rsidP="002C7B4A">
            <w:pPr>
              <w:rPr>
                <w:rFonts w:ascii="Helvetica" w:hAnsi="Helvetica" w:cstheme="minorHAnsi"/>
                <w:sz w:val="21"/>
                <w:szCs w:val="21"/>
              </w:rPr>
            </w:pPr>
            <w:r w:rsidRPr="000A3860">
              <w:rPr>
                <w:rFonts w:ascii="Helvetica" w:hAnsi="Helvetica" w:cstheme="minorHAnsi"/>
                <w:sz w:val="21"/>
                <w:szCs w:val="21"/>
              </w:rPr>
              <w:t>With experience of operating at a strategic level</w:t>
            </w:r>
            <w:r w:rsidR="7974F8FA" w:rsidRPr="000A3860">
              <w:rPr>
                <w:rFonts w:ascii="Helvetica" w:hAnsi="Helvetica" w:cstheme="minorHAnsi"/>
                <w:sz w:val="21"/>
                <w:szCs w:val="21"/>
              </w:rPr>
              <w:t xml:space="preserve"> and an excellent understanding of governance</w:t>
            </w:r>
            <w:r w:rsidRPr="000A3860">
              <w:rPr>
                <w:rFonts w:ascii="Helvetica" w:hAnsi="Helvetica" w:cstheme="minorHAnsi"/>
                <w:sz w:val="21"/>
                <w:szCs w:val="21"/>
              </w:rPr>
              <w:t>, t</w:t>
            </w:r>
            <w:r w:rsidR="00702876" w:rsidRPr="000A3860">
              <w:rPr>
                <w:rFonts w:ascii="Helvetica" w:hAnsi="Helvetica" w:cstheme="minorHAnsi"/>
                <w:sz w:val="21"/>
                <w:szCs w:val="21"/>
              </w:rPr>
              <w:t>he postholder will</w:t>
            </w:r>
            <w:r w:rsidRPr="000A3860">
              <w:rPr>
                <w:rFonts w:ascii="Helvetica" w:hAnsi="Helvetica" w:cstheme="minorHAnsi"/>
                <w:sz w:val="21"/>
                <w:szCs w:val="21"/>
              </w:rPr>
              <w:t xml:space="preserve"> be responsible for</w:t>
            </w:r>
            <w:r w:rsidR="00702876" w:rsidRPr="000A3860">
              <w:rPr>
                <w:rFonts w:ascii="Helvetica" w:hAnsi="Helvetica" w:cstheme="minorHAnsi"/>
                <w:sz w:val="21"/>
                <w:szCs w:val="21"/>
              </w:rPr>
              <w:t xml:space="preserve"> planning</w:t>
            </w:r>
            <w:r w:rsidRPr="000A3860">
              <w:rPr>
                <w:rFonts w:ascii="Helvetica" w:hAnsi="Helvetica" w:cstheme="minorHAnsi"/>
                <w:sz w:val="21"/>
                <w:szCs w:val="21"/>
              </w:rPr>
              <w:t>, managing and maintaining the</w:t>
            </w:r>
            <w:r w:rsidR="00702876" w:rsidRPr="000A3860">
              <w:rPr>
                <w:rFonts w:ascii="Helvetica" w:hAnsi="Helvetica" w:cstheme="minorHAnsi"/>
                <w:sz w:val="21"/>
                <w:szCs w:val="21"/>
              </w:rPr>
              <w:t xml:space="preserve"> administration of the College Executive Group and other key College meeting</w:t>
            </w:r>
            <w:r w:rsidRPr="000A3860">
              <w:rPr>
                <w:rFonts w:ascii="Helvetica" w:hAnsi="Helvetica" w:cstheme="minorHAnsi"/>
                <w:sz w:val="21"/>
                <w:szCs w:val="21"/>
              </w:rPr>
              <w:t xml:space="preserve">s, </w:t>
            </w:r>
            <w:r w:rsidR="002B1457" w:rsidRPr="000A3860">
              <w:rPr>
                <w:rFonts w:ascii="Helvetica" w:hAnsi="Helvetica" w:cstheme="minorHAnsi"/>
                <w:sz w:val="21"/>
                <w:szCs w:val="21"/>
              </w:rPr>
              <w:t xml:space="preserve">including </w:t>
            </w:r>
            <w:r w:rsidRPr="000A3860">
              <w:rPr>
                <w:rFonts w:ascii="Helvetica" w:hAnsi="Helvetica" w:cstheme="minorHAnsi"/>
                <w:sz w:val="21"/>
                <w:szCs w:val="21"/>
              </w:rPr>
              <w:t>planning</w:t>
            </w:r>
            <w:r w:rsidR="00702876" w:rsidRPr="000A3860">
              <w:rPr>
                <w:rFonts w:ascii="Helvetica" w:hAnsi="Helvetica" w:cstheme="minorHAnsi"/>
                <w:sz w:val="21"/>
                <w:szCs w:val="21"/>
              </w:rPr>
              <w:t xml:space="preserve"> agendas</w:t>
            </w:r>
            <w:r w:rsidRPr="000A3860">
              <w:rPr>
                <w:rFonts w:ascii="Helvetica" w:hAnsi="Helvetica" w:cstheme="minorHAnsi"/>
                <w:sz w:val="21"/>
                <w:szCs w:val="21"/>
              </w:rPr>
              <w:t xml:space="preserve"> to align with strategic priorities</w:t>
            </w:r>
            <w:r w:rsidR="00702876" w:rsidRPr="000A3860">
              <w:rPr>
                <w:rFonts w:ascii="Helvetica" w:hAnsi="Helvetica" w:cstheme="minorHAnsi"/>
                <w:sz w:val="21"/>
                <w:szCs w:val="21"/>
              </w:rPr>
              <w:t xml:space="preserve"> as well as trac</w:t>
            </w:r>
            <w:r w:rsidR="00E458A8" w:rsidRPr="000A3860">
              <w:rPr>
                <w:rFonts w:ascii="Helvetica" w:hAnsi="Helvetica" w:cstheme="minorHAnsi"/>
                <w:sz w:val="21"/>
                <w:szCs w:val="21"/>
              </w:rPr>
              <w:t xml:space="preserve">king and following up actions. </w:t>
            </w:r>
          </w:p>
          <w:p w14:paraId="69F38C0B" w14:textId="0B39096C" w:rsidR="00702876" w:rsidRPr="000A3860" w:rsidRDefault="00702876" w:rsidP="002C7B4A">
            <w:pPr>
              <w:rPr>
                <w:rFonts w:ascii="Helvetica" w:hAnsi="Helvetica" w:cstheme="minorHAnsi"/>
                <w:sz w:val="21"/>
                <w:szCs w:val="21"/>
              </w:rPr>
            </w:pPr>
          </w:p>
          <w:p w14:paraId="3EE0B293" w14:textId="572DCC51" w:rsidR="00702876" w:rsidRPr="000A3860" w:rsidRDefault="00702876" w:rsidP="002C7B4A">
            <w:pPr>
              <w:rPr>
                <w:rFonts w:ascii="Helvetica" w:hAnsi="Helvetica" w:cstheme="minorHAnsi"/>
                <w:sz w:val="21"/>
                <w:szCs w:val="21"/>
              </w:rPr>
            </w:pPr>
            <w:r w:rsidRPr="000A3860">
              <w:rPr>
                <w:rFonts w:ascii="Helvetica" w:hAnsi="Helvetica" w:cstheme="minorHAnsi"/>
                <w:sz w:val="21"/>
                <w:szCs w:val="21"/>
              </w:rPr>
              <w:t>The</w:t>
            </w:r>
            <w:r w:rsidR="00595129" w:rsidRPr="000A3860">
              <w:rPr>
                <w:rFonts w:ascii="Helvetica" w:hAnsi="Helvetica" w:cstheme="minorHAnsi"/>
                <w:sz w:val="21"/>
                <w:szCs w:val="21"/>
              </w:rPr>
              <w:t xml:space="preserve"> Executive Officer</w:t>
            </w:r>
            <w:r w:rsidR="00E458A8" w:rsidRPr="000A3860">
              <w:rPr>
                <w:rFonts w:ascii="Helvetica" w:hAnsi="Helvetica" w:cstheme="minorHAnsi"/>
                <w:sz w:val="21"/>
                <w:szCs w:val="21"/>
              </w:rPr>
              <w:t xml:space="preserve">: </w:t>
            </w:r>
            <w:r w:rsidR="00792B31" w:rsidRPr="000A3860">
              <w:rPr>
                <w:rFonts w:ascii="Helvetica" w:hAnsi="Helvetica" w:cstheme="minorHAnsi"/>
                <w:sz w:val="21"/>
                <w:szCs w:val="21"/>
              </w:rPr>
              <w:t xml:space="preserve">Project and Planning </w:t>
            </w:r>
            <w:r w:rsidR="009E79F3" w:rsidRPr="000A3860">
              <w:rPr>
                <w:rFonts w:ascii="Helvetica" w:hAnsi="Helvetica" w:cstheme="minorHAnsi"/>
                <w:sz w:val="21"/>
                <w:szCs w:val="21"/>
              </w:rPr>
              <w:t>(EO</w:t>
            </w:r>
            <w:r w:rsidR="00792B31" w:rsidRPr="000A3860">
              <w:rPr>
                <w:rFonts w:ascii="Helvetica" w:hAnsi="Helvetica" w:cstheme="minorHAnsi"/>
                <w:sz w:val="21"/>
                <w:szCs w:val="21"/>
              </w:rPr>
              <w:t>PP)</w:t>
            </w:r>
            <w:r w:rsidRPr="000A3860">
              <w:rPr>
                <w:rFonts w:ascii="Helvetica" w:hAnsi="Helvetica" w:cstheme="minorHAnsi"/>
                <w:sz w:val="21"/>
                <w:szCs w:val="21"/>
              </w:rPr>
              <w:t xml:space="preserve"> will </w:t>
            </w:r>
            <w:r w:rsidR="008B2FAA" w:rsidRPr="000A3860">
              <w:rPr>
                <w:rFonts w:ascii="Helvetica" w:hAnsi="Helvetica" w:cstheme="minorHAnsi"/>
                <w:sz w:val="21"/>
                <w:szCs w:val="21"/>
              </w:rPr>
              <w:t xml:space="preserve">take a lead on tracking the implementation of our strategic annual operating plans and other </w:t>
            </w:r>
            <w:r w:rsidRPr="000A3860">
              <w:rPr>
                <w:rFonts w:ascii="Helvetica" w:hAnsi="Helvetica" w:cstheme="minorHAnsi"/>
                <w:sz w:val="21"/>
                <w:szCs w:val="21"/>
              </w:rPr>
              <w:t>College projects</w:t>
            </w:r>
            <w:r w:rsidR="008B2FAA" w:rsidRPr="000A3860">
              <w:rPr>
                <w:rFonts w:ascii="Helvetica" w:hAnsi="Helvetica" w:cstheme="minorHAnsi"/>
                <w:sz w:val="21"/>
                <w:szCs w:val="21"/>
              </w:rPr>
              <w:t xml:space="preserve"> requiring</w:t>
            </w:r>
            <w:r w:rsidR="002F0834" w:rsidRPr="000A3860">
              <w:rPr>
                <w:rFonts w:ascii="Helvetica" w:hAnsi="Helvetica" w:cstheme="minorHAnsi"/>
                <w:sz w:val="21"/>
                <w:szCs w:val="21"/>
              </w:rPr>
              <w:t xml:space="preserve"> project planning and management, report writing and research skills</w:t>
            </w:r>
            <w:r w:rsidR="008B2FAA" w:rsidRPr="000A3860">
              <w:rPr>
                <w:rFonts w:ascii="Helvetica" w:hAnsi="Helvetica" w:cstheme="minorHAnsi"/>
                <w:sz w:val="21"/>
                <w:szCs w:val="21"/>
              </w:rPr>
              <w:t>.</w:t>
            </w:r>
            <w:r w:rsidR="00E458A8" w:rsidRPr="000A3860">
              <w:rPr>
                <w:rFonts w:ascii="Helvetica" w:hAnsi="Helvetica" w:cstheme="minorHAnsi"/>
                <w:sz w:val="21"/>
                <w:szCs w:val="21"/>
              </w:rPr>
              <w:t xml:space="preserve"> </w:t>
            </w:r>
            <w:r w:rsidR="00792B31" w:rsidRPr="000A3860">
              <w:rPr>
                <w:rFonts w:ascii="Helvetica" w:hAnsi="Helvetica" w:cstheme="minorHAnsi"/>
                <w:sz w:val="21"/>
                <w:szCs w:val="21"/>
              </w:rPr>
              <w:t xml:space="preserve">The role will require discretion and </w:t>
            </w:r>
            <w:r w:rsidR="1105BA61" w:rsidRPr="000A3860">
              <w:rPr>
                <w:rFonts w:ascii="Helvetica" w:hAnsi="Helvetica" w:cstheme="minorHAnsi"/>
                <w:sz w:val="21"/>
                <w:szCs w:val="21"/>
              </w:rPr>
              <w:t>high-level</w:t>
            </w:r>
            <w:r w:rsidR="00792B31" w:rsidRPr="000A3860">
              <w:rPr>
                <w:rFonts w:ascii="Helvetica" w:hAnsi="Helvetica" w:cstheme="minorHAnsi"/>
                <w:sz w:val="21"/>
                <w:szCs w:val="21"/>
              </w:rPr>
              <w:t xml:space="preserve"> influencing skills.</w:t>
            </w:r>
          </w:p>
          <w:p w14:paraId="1E0859A4" w14:textId="77777777" w:rsidR="00702876" w:rsidRPr="000A3860" w:rsidRDefault="00702876" w:rsidP="002C7B4A">
            <w:pPr>
              <w:rPr>
                <w:rFonts w:ascii="Helvetica" w:hAnsi="Helvetica" w:cstheme="minorHAnsi"/>
                <w:sz w:val="21"/>
                <w:szCs w:val="21"/>
              </w:rPr>
            </w:pPr>
          </w:p>
          <w:p w14:paraId="043C7D35" w14:textId="6BD0028C" w:rsidR="003023BC" w:rsidRPr="000A3860" w:rsidRDefault="00702876" w:rsidP="5300BDF7">
            <w:pPr>
              <w:rPr>
                <w:rFonts w:ascii="Helvetica" w:hAnsi="Helvetica" w:cstheme="minorHAnsi"/>
                <w:sz w:val="21"/>
                <w:szCs w:val="21"/>
              </w:rPr>
            </w:pPr>
            <w:r w:rsidRPr="000A3860">
              <w:rPr>
                <w:rFonts w:ascii="Helvetica" w:hAnsi="Helvetica" w:cstheme="minorHAnsi"/>
                <w:sz w:val="21"/>
                <w:szCs w:val="21"/>
              </w:rPr>
              <w:t xml:space="preserve">The </w:t>
            </w:r>
            <w:r w:rsidR="00595129" w:rsidRPr="000A3860">
              <w:rPr>
                <w:rFonts w:ascii="Helvetica" w:hAnsi="Helvetica" w:cstheme="minorHAnsi"/>
                <w:sz w:val="21"/>
                <w:szCs w:val="21"/>
              </w:rPr>
              <w:t>Executive Officer</w:t>
            </w:r>
            <w:r w:rsidR="00792B31" w:rsidRPr="000A3860">
              <w:rPr>
                <w:rFonts w:ascii="Helvetica" w:hAnsi="Helvetica" w:cstheme="minorHAnsi"/>
                <w:sz w:val="21"/>
                <w:szCs w:val="21"/>
              </w:rPr>
              <w:t>: Project and Planning</w:t>
            </w:r>
            <w:r w:rsidRPr="000A3860">
              <w:rPr>
                <w:rFonts w:ascii="Helvetica" w:hAnsi="Helvetica" w:cstheme="minorHAnsi"/>
                <w:sz w:val="21"/>
                <w:szCs w:val="21"/>
              </w:rPr>
              <w:t xml:space="preserve"> will line manage the </w:t>
            </w:r>
            <w:r w:rsidR="23B54B6B" w:rsidRPr="000A3860">
              <w:rPr>
                <w:rFonts w:ascii="Helvetica" w:hAnsi="Helvetica" w:cstheme="minorHAnsi"/>
                <w:sz w:val="21"/>
                <w:szCs w:val="21"/>
              </w:rPr>
              <w:t>E</w:t>
            </w:r>
            <w:r w:rsidRPr="000A3860">
              <w:rPr>
                <w:rFonts w:ascii="Helvetica" w:hAnsi="Helvetica" w:cstheme="minorHAnsi"/>
                <w:sz w:val="21"/>
                <w:szCs w:val="21"/>
              </w:rPr>
              <w:t xml:space="preserve">A to Head of College </w:t>
            </w:r>
            <w:r w:rsidR="0848607E" w:rsidRPr="000A3860">
              <w:rPr>
                <w:rFonts w:ascii="Helvetica" w:hAnsi="Helvetica" w:cstheme="minorHAnsi"/>
                <w:sz w:val="21"/>
                <w:szCs w:val="21"/>
              </w:rPr>
              <w:t>and PAs in the College Executive Team</w:t>
            </w:r>
            <w:r w:rsidRPr="000A3860">
              <w:rPr>
                <w:rFonts w:ascii="Helvetica" w:hAnsi="Helvetica" w:cstheme="minorHAnsi"/>
                <w:sz w:val="21"/>
                <w:szCs w:val="21"/>
              </w:rPr>
              <w:t xml:space="preserve"> to ensure the smooth operation of the</w:t>
            </w:r>
            <w:r w:rsidR="5BF39A38" w:rsidRPr="000A3860">
              <w:rPr>
                <w:rFonts w:ascii="Helvetica" w:hAnsi="Helvetica" w:cstheme="minorHAnsi"/>
                <w:sz w:val="21"/>
                <w:szCs w:val="21"/>
              </w:rPr>
              <w:t xml:space="preserve"> College Executive function</w:t>
            </w:r>
            <w:r w:rsidR="003023BC" w:rsidRPr="000A3860">
              <w:rPr>
                <w:rFonts w:ascii="Helvetica" w:hAnsi="Helvetica" w:cstheme="minorHAnsi"/>
                <w:sz w:val="21"/>
                <w:szCs w:val="21"/>
              </w:rPr>
              <w:t>.</w:t>
            </w:r>
          </w:p>
          <w:p w14:paraId="0E1D57CB" w14:textId="24F9E16B" w:rsidR="007C5E34" w:rsidRPr="000A3860" w:rsidRDefault="007C5E34" w:rsidP="5300BDF7">
            <w:pPr>
              <w:pStyle w:val="NormalWeb"/>
              <w:spacing w:before="0" w:beforeAutospacing="0" w:after="0" w:afterAutospacing="0"/>
              <w:rPr>
                <w:rFonts w:ascii="Helvetica" w:hAnsi="Helvetica" w:cstheme="minorHAnsi"/>
                <w:sz w:val="21"/>
                <w:szCs w:val="21"/>
              </w:rPr>
            </w:pPr>
          </w:p>
          <w:p w14:paraId="31B17C13" w14:textId="688D5885" w:rsidR="007C5E34" w:rsidRPr="000A3860" w:rsidRDefault="694E345F" w:rsidP="5300BDF7">
            <w:pPr>
              <w:pStyle w:val="NormalWeb"/>
              <w:spacing w:before="0" w:beforeAutospacing="0" w:after="0" w:afterAutospacing="0"/>
              <w:rPr>
                <w:rFonts w:ascii="Helvetica" w:hAnsi="Helvetica" w:cstheme="minorHAnsi"/>
                <w:sz w:val="21"/>
                <w:szCs w:val="21"/>
              </w:rPr>
            </w:pPr>
            <w:r w:rsidRPr="000A3860">
              <w:rPr>
                <w:rFonts w:ascii="Helvetica" w:hAnsi="Helvetica" w:cstheme="minorHAnsi"/>
                <w:sz w:val="21"/>
                <w:szCs w:val="21"/>
              </w:rPr>
              <w:t>Additional College purpose:</w:t>
            </w:r>
          </w:p>
          <w:p w14:paraId="7A7A3ECD" w14:textId="25FEB79C" w:rsidR="007C5E34" w:rsidRPr="000A3860" w:rsidRDefault="694E345F" w:rsidP="5300BDF7">
            <w:pPr>
              <w:pStyle w:val="NormalWeb"/>
              <w:spacing w:before="0" w:beforeAutospacing="0" w:after="0" w:afterAutospacing="0"/>
              <w:rPr>
                <w:rFonts w:ascii="Helvetica" w:hAnsi="Helvetica" w:cstheme="minorHAnsi"/>
                <w:sz w:val="21"/>
                <w:szCs w:val="21"/>
              </w:rPr>
            </w:pPr>
            <w:r w:rsidRPr="000A3860">
              <w:rPr>
                <w:rFonts w:ascii="Helvetica" w:hAnsi="Helvetica" w:cstheme="minorHAnsi"/>
                <w:sz w:val="21"/>
                <w:szCs w:val="21"/>
              </w:rPr>
              <w:t>The ideal candidate must be creative and enjoy working within a purpose-led educational organisation that is agile, dynamic, both mission- and results-driven, and community oriented.</w:t>
            </w:r>
            <w:r w:rsidR="00E458A8" w:rsidRPr="000A3860">
              <w:rPr>
                <w:rFonts w:ascii="Helvetica" w:hAnsi="Helvetica" w:cstheme="minorHAnsi"/>
                <w:sz w:val="21"/>
                <w:szCs w:val="21"/>
              </w:rPr>
              <w:t xml:space="preserve"> </w:t>
            </w:r>
            <w:r w:rsidRPr="000A3860">
              <w:rPr>
                <w:rFonts w:ascii="Helvetica" w:hAnsi="Helvetica" w:cstheme="minorHAnsi"/>
                <w:sz w:val="21"/>
                <w:szCs w:val="21"/>
              </w:rPr>
              <w:t>They will have the ability to exercise sound judgement, must be able to work under pressure at times and always maintain appropriate confidentiality when working with senior colleagues.</w:t>
            </w:r>
            <w:r w:rsidR="00E458A8" w:rsidRPr="000A3860">
              <w:rPr>
                <w:rFonts w:ascii="Helvetica" w:hAnsi="Helvetica" w:cstheme="minorHAnsi"/>
                <w:sz w:val="21"/>
                <w:szCs w:val="21"/>
              </w:rPr>
              <w:t xml:space="preserve"> </w:t>
            </w:r>
            <w:r w:rsidRPr="000A3860">
              <w:rPr>
                <w:rFonts w:ascii="Helvetica" w:hAnsi="Helvetica" w:cstheme="minorHAnsi"/>
                <w:sz w:val="21"/>
                <w:szCs w:val="21"/>
              </w:rPr>
              <w:t>Strong written and verbal communication skills and the ability to work collegially and with diplomacy are essential.</w:t>
            </w:r>
          </w:p>
          <w:p w14:paraId="3D5E3325" w14:textId="77777777" w:rsidR="003023BC" w:rsidRPr="000A3860" w:rsidRDefault="003023BC" w:rsidP="5300BDF7">
            <w:pPr>
              <w:pStyle w:val="NormalWeb"/>
              <w:spacing w:before="0" w:beforeAutospacing="0" w:after="0" w:afterAutospacing="0"/>
              <w:rPr>
                <w:rFonts w:ascii="Helvetica" w:hAnsi="Helvetica" w:cstheme="minorHAnsi"/>
                <w:sz w:val="21"/>
                <w:szCs w:val="21"/>
              </w:rPr>
            </w:pPr>
          </w:p>
          <w:p w14:paraId="1D28DEA1" w14:textId="3A19BD58" w:rsidR="007C5E34" w:rsidRPr="000A3860" w:rsidRDefault="007C5E34" w:rsidP="5300BDF7">
            <w:pPr>
              <w:pStyle w:val="NormalWeb"/>
              <w:spacing w:before="0" w:beforeAutospacing="0" w:after="0" w:afterAutospacing="0"/>
              <w:rPr>
                <w:rFonts w:ascii="Helvetica" w:hAnsi="Helvetica" w:cstheme="minorHAnsi"/>
                <w:sz w:val="21"/>
                <w:szCs w:val="21"/>
              </w:rPr>
            </w:pPr>
          </w:p>
        </w:tc>
      </w:tr>
      <w:tr w:rsidR="002C7B4A" w:rsidRPr="000A3860" w14:paraId="6A73C9A0" w14:textId="77777777" w:rsidTr="5300BDF7">
        <w:tc>
          <w:tcPr>
            <w:tcW w:w="9757" w:type="dxa"/>
            <w:gridSpan w:val="3"/>
          </w:tcPr>
          <w:p w14:paraId="375EAF76" w14:textId="6D7E9B0F" w:rsidR="5300BDF7" w:rsidRPr="000A3860" w:rsidRDefault="002C7B4A" w:rsidP="5300BDF7">
            <w:pPr>
              <w:rPr>
                <w:rFonts w:ascii="Helvetica" w:hAnsi="Helvetica" w:cstheme="minorHAnsi"/>
                <w:b/>
                <w:bCs/>
                <w:sz w:val="21"/>
                <w:szCs w:val="21"/>
              </w:rPr>
            </w:pPr>
            <w:r w:rsidRPr="000A3860">
              <w:rPr>
                <w:rFonts w:ascii="Helvetica" w:hAnsi="Helvetica" w:cstheme="minorHAnsi"/>
                <w:b/>
                <w:bCs/>
                <w:sz w:val="21"/>
                <w:szCs w:val="21"/>
              </w:rPr>
              <w:t>Duties and Responsibilities</w:t>
            </w:r>
            <w:r w:rsidR="00944040" w:rsidRPr="000A3860">
              <w:rPr>
                <w:rFonts w:ascii="Helvetica" w:hAnsi="Helvetica" w:cstheme="minorHAnsi"/>
                <w:b/>
                <w:bCs/>
                <w:sz w:val="21"/>
                <w:szCs w:val="21"/>
              </w:rPr>
              <w:t>:</w:t>
            </w:r>
          </w:p>
          <w:p w14:paraId="1536FF96" w14:textId="73F9B58A" w:rsidR="004C1D89" w:rsidRPr="000A3860" w:rsidRDefault="00A22CAE" w:rsidP="004C1D89">
            <w:pPr>
              <w:pStyle w:val="NormalWeb"/>
              <w:rPr>
                <w:rFonts w:ascii="Helvetica" w:hAnsi="Helvetica" w:cstheme="minorHAnsi"/>
                <w:b/>
                <w:sz w:val="21"/>
                <w:szCs w:val="21"/>
              </w:rPr>
            </w:pPr>
            <w:r w:rsidRPr="000A3860">
              <w:rPr>
                <w:rFonts w:ascii="Helvetica" w:hAnsi="Helvetica" w:cstheme="minorHAnsi"/>
                <w:b/>
                <w:sz w:val="21"/>
                <w:szCs w:val="21"/>
              </w:rPr>
              <w:t>Leadership and c</w:t>
            </w:r>
            <w:r w:rsidR="004C1D89" w:rsidRPr="000A3860">
              <w:rPr>
                <w:rFonts w:ascii="Helvetica" w:hAnsi="Helvetica" w:cstheme="minorHAnsi"/>
                <w:b/>
                <w:sz w:val="21"/>
                <w:szCs w:val="21"/>
              </w:rPr>
              <w:t xml:space="preserve">o-ordination </w:t>
            </w:r>
          </w:p>
          <w:p w14:paraId="6A662029" w14:textId="1926F4DE" w:rsidR="002C7B4A" w:rsidRPr="000A3860" w:rsidRDefault="4DB19426" w:rsidP="00510406">
            <w:pPr>
              <w:pStyle w:val="NormalWeb"/>
              <w:numPr>
                <w:ilvl w:val="0"/>
                <w:numId w:val="15"/>
              </w:numPr>
              <w:rPr>
                <w:rFonts w:ascii="Helvetica" w:hAnsi="Helvetica" w:cstheme="minorHAnsi"/>
                <w:sz w:val="21"/>
                <w:szCs w:val="21"/>
              </w:rPr>
            </w:pPr>
            <w:r w:rsidRPr="000A3860">
              <w:rPr>
                <w:rFonts w:ascii="Helvetica" w:hAnsi="Helvetica" w:cstheme="minorHAnsi"/>
                <w:sz w:val="21"/>
                <w:szCs w:val="21"/>
              </w:rPr>
              <w:t xml:space="preserve">To act as the first point of contact for the College </w:t>
            </w:r>
            <w:r w:rsidR="003023BC" w:rsidRPr="000A3860">
              <w:rPr>
                <w:rFonts w:ascii="Helvetica" w:hAnsi="Helvetica" w:cstheme="minorHAnsi"/>
                <w:sz w:val="21"/>
                <w:szCs w:val="21"/>
              </w:rPr>
              <w:t>E</w:t>
            </w:r>
            <w:r w:rsidRPr="000A3860">
              <w:rPr>
                <w:rFonts w:ascii="Helvetica" w:hAnsi="Helvetica" w:cstheme="minorHAnsi"/>
                <w:sz w:val="21"/>
                <w:szCs w:val="21"/>
              </w:rPr>
              <w:t xml:space="preserve">xecutive function, acting as the primary conduit between the University and College </w:t>
            </w:r>
            <w:r w:rsidR="003023BC" w:rsidRPr="000A3860">
              <w:rPr>
                <w:rFonts w:ascii="Helvetica" w:hAnsi="Helvetica" w:cstheme="minorHAnsi"/>
                <w:sz w:val="21"/>
                <w:szCs w:val="21"/>
              </w:rPr>
              <w:t>E</w:t>
            </w:r>
            <w:r w:rsidRPr="000A3860">
              <w:rPr>
                <w:rFonts w:ascii="Helvetica" w:hAnsi="Helvetica" w:cstheme="minorHAnsi"/>
                <w:sz w:val="21"/>
                <w:szCs w:val="21"/>
              </w:rPr>
              <w:t xml:space="preserve">xecutive teams. This will require knowledge of emerging University and College priorities, and anticipating their impact; directing them to the College </w:t>
            </w:r>
            <w:r w:rsidR="003023BC" w:rsidRPr="000A3860">
              <w:rPr>
                <w:rFonts w:ascii="Helvetica" w:hAnsi="Helvetica" w:cstheme="minorHAnsi"/>
                <w:sz w:val="21"/>
                <w:szCs w:val="21"/>
              </w:rPr>
              <w:t>E</w:t>
            </w:r>
            <w:r w:rsidRPr="000A3860">
              <w:rPr>
                <w:rFonts w:ascii="Helvetica" w:hAnsi="Helvetica" w:cstheme="minorHAnsi"/>
                <w:sz w:val="21"/>
                <w:szCs w:val="21"/>
              </w:rPr>
              <w:t>xecutive as necessary and referring back to the appropriate University level body; creating networks with other Colleges and University services and providing leadership in this</w:t>
            </w:r>
            <w:r w:rsidR="00510406" w:rsidRPr="000A3860">
              <w:rPr>
                <w:rFonts w:ascii="Helvetica" w:hAnsi="Helvetica" w:cstheme="minorHAnsi"/>
                <w:sz w:val="21"/>
                <w:szCs w:val="21"/>
              </w:rPr>
              <w:t xml:space="preserve"> </w:t>
            </w:r>
            <w:r w:rsidRPr="000A3860">
              <w:rPr>
                <w:rFonts w:ascii="Helvetica" w:hAnsi="Helvetica" w:cstheme="minorHAnsi"/>
                <w:sz w:val="21"/>
                <w:szCs w:val="21"/>
              </w:rPr>
              <w:t xml:space="preserve">area. </w:t>
            </w:r>
          </w:p>
          <w:p w14:paraId="79F7C8F3" w14:textId="6C3455B2" w:rsidR="002C7B4A" w:rsidRPr="000A3860" w:rsidRDefault="004C1D89" w:rsidP="00510406">
            <w:pPr>
              <w:pStyle w:val="ListParagraph"/>
              <w:numPr>
                <w:ilvl w:val="0"/>
                <w:numId w:val="15"/>
              </w:numPr>
              <w:rPr>
                <w:rFonts w:ascii="Helvetica" w:hAnsi="Helvetica" w:cstheme="minorHAnsi"/>
                <w:sz w:val="21"/>
                <w:szCs w:val="21"/>
              </w:rPr>
            </w:pPr>
            <w:r w:rsidRPr="000A3860">
              <w:rPr>
                <w:rFonts w:ascii="Helvetica" w:hAnsi="Helvetica" w:cstheme="minorHAnsi"/>
                <w:sz w:val="21"/>
                <w:szCs w:val="21"/>
              </w:rPr>
              <w:t>T</w:t>
            </w:r>
            <w:r w:rsidR="002436AA" w:rsidRPr="000A3860">
              <w:rPr>
                <w:rFonts w:ascii="Helvetica" w:hAnsi="Helvetica" w:cstheme="minorHAnsi"/>
                <w:sz w:val="21"/>
                <w:szCs w:val="21"/>
              </w:rPr>
              <w:t>o provide comprehensive support t</w:t>
            </w:r>
            <w:r w:rsidR="002F0834" w:rsidRPr="000A3860">
              <w:rPr>
                <w:rFonts w:ascii="Helvetica" w:hAnsi="Helvetica" w:cstheme="minorHAnsi"/>
                <w:sz w:val="21"/>
                <w:szCs w:val="21"/>
              </w:rPr>
              <w:t xml:space="preserve">o the </w:t>
            </w:r>
            <w:r w:rsidR="003023BC" w:rsidRPr="000A3860">
              <w:rPr>
                <w:rFonts w:ascii="Helvetica" w:hAnsi="Helvetica" w:cstheme="minorHAnsi"/>
                <w:sz w:val="21"/>
                <w:szCs w:val="21"/>
              </w:rPr>
              <w:t>HOC</w:t>
            </w:r>
            <w:r w:rsidR="002F0834" w:rsidRPr="000A3860">
              <w:rPr>
                <w:rFonts w:ascii="Helvetica" w:hAnsi="Helvetica" w:cstheme="minorHAnsi"/>
                <w:sz w:val="21"/>
                <w:szCs w:val="21"/>
              </w:rPr>
              <w:t xml:space="preserve"> and </w:t>
            </w:r>
            <w:r w:rsidR="003023BC" w:rsidRPr="000A3860">
              <w:rPr>
                <w:rFonts w:ascii="Helvetica" w:hAnsi="Helvetica" w:cstheme="minorHAnsi"/>
                <w:sz w:val="21"/>
                <w:szCs w:val="21"/>
              </w:rPr>
              <w:t>DOCA</w:t>
            </w:r>
            <w:r w:rsidR="002F0834" w:rsidRPr="000A3860">
              <w:rPr>
                <w:rFonts w:ascii="Helvetica" w:hAnsi="Helvetica" w:cstheme="minorHAnsi"/>
                <w:sz w:val="21"/>
                <w:szCs w:val="21"/>
              </w:rPr>
              <w:t xml:space="preserve"> </w:t>
            </w:r>
            <w:r w:rsidR="00F8517C" w:rsidRPr="000A3860">
              <w:rPr>
                <w:rFonts w:ascii="Helvetica" w:hAnsi="Helvetica" w:cstheme="minorHAnsi"/>
                <w:sz w:val="21"/>
                <w:szCs w:val="21"/>
              </w:rPr>
              <w:t xml:space="preserve">and </w:t>
            </w:r>
            <w:r w:rsidR="002F0834" w:rsidRPr="000A3860">
              <w:rPr>
                <w:rFonts w:ascii="Helvetica" w:hAnsi="Helvetica" w:cstheme="minorHAnsi"/>
                <w:sz w:val="21"/>
                <w:szCs w:val="21"/>
              </w:rPr>
              <w:t>project management</w:t>
            </w:r>
            <w:r w:rsidR="002C7B4A" w:rsidRPr="000A3860">
              <w:rPr>
                <w:rFonts w:ascii="Helvetica" w:hAnsi="Helvetica" w:cstheme="minorHAnsi"/>
                <w:sz w:val="21"/>
                <w:szCs w:val="21"/>
              </w:rPr>
              <w:t xml:space="preserve"> </w:t>
            </w:r>
            <w:r w:rsidRPr="000A3860">
              <w:rPr>
                <w:rFonts w:ascii="Helvetica" w:hAnsi="Helvetica" w:cstheme="minorHAnsi"/>
                <w:sz w:val="21"/>
                <w:szCs w:val="21"/>
              </w:rPr>
              <w:t>sup</w:t>
            </w:r>
            <w:r w:rsidR="002F0834" w:rsidRPr="000A3860">
              <w:rPr>
                <w:rFonts w:ascii="Helvetica" w:hAnsi="Helvetica" w:cstheme="minorHAnsi"/>
                <w:sz w:val="21"/>
                <w:szCs w:val="21"/>
              </w:rPr>
              <w:t>port to College projects</w:t>
            </w:r>
            <w:r w:rsidR="00023888" w:rsidRPr="000A3860">
              <w:rPr>
                <w:rFonts w:ascii="Helvetica" w:hAnsi="Helvetica" w:cstheme="minorHAnsi"/>
                <w:sz w:val="21"/>
                <w:szCs w:val="21"/>
              </w:rPr>
              <w:t>.</w:t>
            </w:r>
            <w:r w:rsidR="002436AA" w:rsidRPr="000A3860">
              <w:rPr>
                <w:rFonts w:ascii="Helvetica" w:hAnsi="Helvetica" w:cstheme="minorHAnsi"/>
                <w:sz w:val="21"/>
                <w:szCs w:val="21"/>
              </w:rPr>
              <w:t xml:space="preserve"> </w:t>
            </w:r>
          </w:p>
          <w:p w14:paraId="31E4F99B" w14:textId="13567A01" w:rsidR="002C7B4A" w:rsidRPr="000A3860" w:rsidRDefault="00492981" w:rsidP="002C7B4A">
            <w:pPr>
              <w:numPr>
                <w:ilvl w:val="0"/>
                <w:numId w:val="15"/>
              </w:numPr>
              <w:rPr>
                <w:rFonts w:ascii="Helvetica" w:hAnsi="Helvetica" w:cstheme="minorHAnsi"/>
                <w:sz w:val="21"/>
                <w:szCs w:val="21"/>
              </w:rPr>
            </w:pPr>
            <w:r w:rsidRPr="000A3860">
              <w:rPr>
                <w:rFonts w:ascii="Helvetica" w:hAnsi="Helvetica" w:cstheme="minorHAnsi"/>
                <w:sz w:val="21"/>
                <w:szCs w:val="21"/>
              </w:rPr>
              <w:t xml:space="preserve">To </w:t>
            </w:r>
            <w:r w:rsidR="002F0834" w:rsidRPr="000A3860">
              <w:rPr>
                <w:rFonts w:ascii="Helvetica" w:hAnsi="Helvetica" w:cstheme="minorHAnsi"/>
                <w:sz w:val="21"/>
                <w:szCs w:val="21"/>
              </w:rPr>
              <w:t>plan</w:t>
            </w:r>
            <w:r w:rsidR="00792B31" w:rsidRPr="000A3860">
              <w:rPr>
                <w:rFonts w:ascii="Helvetica" w:hAnsi="Helvetica" w:cstheme="minorHAnsi"/>
                <w:sz w:val="21"/>
                <w:szCs w:val="21"/>
              </w:rPr>
              <w:t>, manage</w:t>
            </w:r>
            <w:r w:rsidR="002F0834" w:rsidRPr="000A3860">
              <w:rPr>
                <w:rFonts w:ascii="Helvetica" w:hAnsi="Helvetica" w:cstheme="minorHAnsi"/>
                <w:sz w:val="21"/>
                <w:szCs w:val="21"/>
              </w:rPr>
              <w:t xml:space="preserve"> and </w:t>
            </w:r>
            <w:r w:rsidRPr="000A3860">
              <w:rPr>
                <w:rFonts w:ascii="Helvetica" w:hAnsi="Helvetica" w:cstheme="minorHAnsi"/>
                <w:sz w:val="21"/>
                <w:szCs w:val="21"/>
              </w:rPr>
              <w:t>c</w:t>
            </w:r>
            <w:r w:rsidR="002C7B4A" w:rsidRPr="000A3860">
              <w:rPr>
                <w:rFonts w:ascii="Helvetica" w:hAnsi="Helvetica" w:cstheme="minorHAnsi"/>
                <w:sz w:val="21"/>
                <w:szCs w:val="21"/>
              </w:rPr>
              <w:t xml:space="preserve">oordinate </w:t>
            </w:r>
            <w:r w:rsidR="002F0834" w:rsidRPr="000A3860">
              <w:rPr>
                <w:rFonts w:ascii="Helvetica" w:hAnsi="Helvetica" w:cstheme="minorHAnsi"/>
                <w:sz w:val="21"/>
                <w:szCs w:val="21"/>
              </w:rPr>
              <w:t xml:space="preserve">College Executive Group and other key College meetings across the year, </w:t>
            </w:r>
            <w:r w:rsidR="002C7B4A" w:rsidRPr="000A3860">
              <w:rPr>
                <w:rFonts w:ascii="Helvetica" w:hAnsi="Helvetica" w:cstheme="minorHAnsi"/>
                <w:sz w:val="21"/>
                <w:szCs w:val="21"/>
              </w:rPr>
              <w:t>li</w:t>
            </w:r>
            <w:r w:rsidR="002F0834" w:rsidRPr="000A3860">
              <w:rPr>
                <w:rFonts w:ascii="Helvetica" w:hAnsi="Helvetica" w:cstheme="minorHAnsi"/>
                <w:sz w:val="21"/>
                <w:szCs w:val="21"/>
              </w:rPr>
              <w:t xml:space="preserve">aising with relevant </w:t>
            </w:r>
            <w:r w:rsidR="00792B31" w:rsidRPr="000A3860">
              <w:rPr>
                <w:rFonts w:ascii="Helvetica" w:hAnsi="Helvetica" w:cstheme="minorHAnsi"/>
                <w:sz w:val="21"/>
                <w:szCs w:val="21"/>
              </w:rPr>
              <w:t xml:space="preserve">internal and external </w:t>
            </w:r>
            <w:r w:rsidR="002F0834" w:rsidRPr="000A3860">
              <w:rPr>
                <w:rFonts w:ascii="Helvetica" w:hAnsi="Helvetica" w:cstheme="minorHAnsi"/>
                <w:sz w:val="21"/>
                <w:szCs w:val="21"/>
              </w:rPr>
              <w:t>stakeholder</w:t>
            </w:r>
            <w:r w:rsidR="002C7B4A" w:rsidRPr="000A3860">
              <w:rPr>
                <w:rFonts w:ascii="Helvetica" w:hAnsi="Helvetica" w:cstheme="minorHAnsi"/>
                <w:sz w:val="21"/>
                <w:szCs w:val="21"/>
              </w:rPr>
              <w:t>s</w:t>
            </w:r>
            <w:r w:rsidR="00B770BB" w:rsidRPr="000A3860">
              <w:rPr>
                <w:rFonts w:ascii="Helvetica" w:hAnsi="Helvetica" w:cstheme="minorHAnsi"/>
                <w:sz w:val="21"/>
                <w:szCs w:val="21"/>
              </w:rPr>
              <w:t xml:space="preserve"> </w:t>
            </w:r>
            <w:r w:rsidR="00F8517C" w:rsidRPr="000A3860">
              <w:rPr>
                <w:rFonts w:ascii="Helvetica" w:hAnsi="Helvetica" w:cstheme="minorHAnsi"/>
                <w:sz w:val="21"/>
                <w:szCs w:val="21"/>
              </w:rPr>
              <w:t>to coordinate</w:t>
            </w:r>
            <w:r w:rsidR="002F0834" w:rsidRPr="000A3860">
              <w:rPr>
                <w:rFonts w:ascii="Helvetica" w:hAnsi="Helvetica" w:cstheme="minorHAnsi"/>
                <w:sz w:val="21"/>
                <w:szCs w:val="21"/>
              </w:rPr>
              <w:t xml:space="preserve"> project reports,</w:t>
            </w:r>
            <w:r w:rsidR="00B770BB" w:rsidRPr="000A3860">
              <w:rPr>
                <w:rFonts w:ascii="Helvetica" w:hAnsi="Helvetica" w:cstheme="minorHAnsi"/>
                <w:sz w:val="21"/>
                <w:szCs w:val="21"/>
              </w:rPr>
              <w:t xml:space="preserve"> updates</w:t>
            </w:r>
            <w:r w:rsidR="002F0834" w:rsidRPr="000A3860">
              <w:rPr>
                <w:rFonts w:ascii="Helvetica" w:hAnsi="Helvetica" w:cstheme="minorHAnsi"/>
                <w:sz w:val="21"/>
                <w:szCs w:val="21"/>
              </w:rPr>
              <w:t xml:space="preserve"> and oversee the tracking and completion of actions</w:t>
            </w:r>
            <w:r w:rsidR="00023888" w:rsidRPr="000A3860">
              <w:rPr>
                <w:rFonts w:ascii="Helvetica" w:hAnsi="Helvetica" w:cstheme="minorHAnsi"/>
                <w:sz w:val="21"/>
                <w:szCs w:val="21"/>
              </w:rPr>
              <w:t>.</w:t>
            </w:r>
          </w:p>
          <w:p w14:paraId="7FDEBEAB" w14:textId="236A49D8" w:rsidR="008B2FAA" w:rsidRPr="000A3860" w:rsidRDefault="008B2FAA" w:rsidP="002C7B4A">
            <w:pPr>
              <w:numPr>
                <w:ilvl w:val="0"/>
                <w:numId w:val="15"/>
              </w:numPr>
              <w:rPr>
                <w:rFonts w:ascii="Helvetica" w:hAnsi="Helvetica" w:cstheme="minorHAnsi"/>
                <w:sz w:val="21"/>
                <w:szCs w:val="21"/>
              </w:rPr>
            </w:pPr>
            <w:r w:rsidRPr="000A3860">
              <w:rPr>
                <w:rFonts w:ascii="Helvetica" w:hAnsi="Helvetica" w:cstheme="minorHAnsi"/>
                <w:sz w:val="21"/>
                <w:szCs w:val="21"/>
              </w:rPr>
              <w:t>To work with the HOC</w:t>
            </w:r>
            <w:r w:rsidR="006C5B36">
              <w:rPr>
                <w:rFonts w:ascii="Helvetica" w:hAnsi="Helvetica" w:cstheme="minorHAnsi"/>
                <w:sz w:val="21"/>
                <w:szCs w:val="21"/>
              </w:rPr>
              <w:t xml:space="preserve">, </w:t>
            </w:r>
            <w:r w:rsidRPr="000A3860">
              <w:rPr>
                <w:rFonts w:ascii="Helvetica" w:hAnsi="Helvetica" w:cstheme="minorHAnsi"/>
                <w:sz w:val="21"/>
                <w:szCs w:val="21"/>
              </w:rPr>
              <w:t xml:space="preserve">DOCA </w:t>
            </w:r>
            <w:r w:rsidR="006C5B36">
              <w:rPr>
                <w:rFonts w:ascii="Helvetica" w:hAnsi="Helvetica" w:cstheme="minorHAnsi"/>
                <w:sz w:val="21"/>
                <w:szCs w:val="21"/>
              </w:rPr>
              <w:t xml:space="preserve">and Dean of Academic Strategy (DAS) </w:t>
            </w:r>
            <w:r w:rsidRPr="000A3860">
              <w:rPr>
                <w:rFonts w:ascii="Helvetica" w:hAnsi="Helvetica" w:cstheme="minorHAnsi"/>
                <w:sz w:val="21"/>
                <w:szCs w:val="21"/>
              </w:rPr>
              <w:t xml:space="preserve">on the monitoring and tracking of the College strategic Annual Operating Plan and collate regular reports to be reviewed by the </w:t>
            </w:r>
            <w:r w:rsidR="00023888" w:rsidRPr="000A3860">
              <w:rPr>
                <w:rFonts w:ascii="Helvetica" w:hAnsi="Helvetica" w:cstheme="minorHAnsi"/>
                <w:sz w:val="21"/>
                <w:szCs w:val="21"/>
              </w:rPr>
              <w:t xml:space="preserve">College </w:t>
            </w:r>
            <w:r w:rsidRPr="000A3860">
              <w:rPr>
                <w:rFonts w:ascii="Helvetica" w:hAnsi="Helvetica" w:cstheme="minorHAnsi"/>
                <w:sz w:val="21"/>
                <w:szCs w:val="21"/>
              </w:rPr>
              <w:t>Executive Group</w:t>
            </w:r>
            <w:r w:rsidR="003023BC" w:rsidRPr="000A3860">
              <w:rPr>
                <w:rFonts w:ascii="Helvetica" w:hAnsi="Helvetica" w:cstheme="minorHAnsi"/>
                <w:sz w:val="21"/>
                <w:szCs w:val="21"/>
              </w:rPr>
              <w:t>.</w:t>
            </w:r>
          </w:p>
          <w:p w14:paraId="2B9E5596" w14:textId="1ECD2EE6" w:rsidR="00A22CAE" w:rsidRPr="000A3860" w:rsidRDefault="00A22CAE" w:rsidP="002C7B4A">
            <w:pPr>
              <w:numPr>
                <w:ilvl w:val="0"/>
                <w:numId w:val="15"/>
              </w:numPr>
              <w:rPr>
                <w:rFonts w:ascii="Helvetica" w:hAnsi="Helvetica" w:cstheme="minorHAnsi"/>
                <w:sz w:val="21"/>
                <w:szCs w:val="21"/>
              </w:rPr>
            </w:pPr>
            <w:r w:rsidRPr="000A3860">
              <w:rPr>
                <w:rFonts w:ascii="Helvetica" w:hAnsi="Helvetica" w:cstheme="minorHAnsi"/>
                <w:sz w:val="21"/>
                <w:szCs w:val="21"/>
              </w:rPr>
              <w:t>To oversee management information as it relates to College-level reporting</w:t>
            </w:r>
            <w:r w:rsidR="003023BC" w:rsidRPr="000A3860">
              <w:rPr>
                <w:rFonts w:ascii="Helvetica" w:hAnsi="Helvetica" w:cstheme="minorHAnsi"/>
                <w:sz w:val="21"/>
                <w:szCs w:val="21"/>
              </w:rPr>
              <w:t>.</w:t>
            </w:r>
          </w:p>
          <w:p w14:paraId="45D5FCA5" w14:textId="3F9FAED9" w:rsidR="00B060B9" w:rsidRPr="000A3860" w:rsidRDefault="00B060B9" w:rsidP="002C7B4A">
            <w:pPr>
              <w:numPr>
                <w:ilvl w:val="0"/>
                <w:numId w:val="15"/>
              </w:numPr>
              <w:rPr>
                <w:rFonts w:ascii="Helvetica" w:hAnsi="Helvetica" w:cstheme="minorHAnsi"/>
                <w:sz w:val="21"/>
                <w:szCs w:val="21"/>
              </w:rPr>
            </w:pPr>
            <w:r w:rsidRPr="000A3860">
              <w:rPr>
                <w:rFonts w:ascii="Helvetica" w:hAnsi="Helvetica" w:cstheme="minorHAnsi"/>
                <w:sz w:val="21"/>
                <w:szCs w:val="21"/>
              </w:rPr>
              <w:t>To project manage College projects identified by HOC</w:t>
            </w:r>
            <w:r w:rsidR="006C5B36">
              <w:rPr>
                <w:rFonts w:ascii="Helvetica" w:hAnsi="Helvetica" w:cstheme="minorHAnsi"/>
                <w:sz w:val="21"/>
                <w:szCs w:val="21"/>
              </w:rPr>
              <w:t xml:space="preserve">, </w:t>
            </w:r>
            <w:r w:rsidRPr="000A3860">
              <w:rPr>
                <w:rFonts w:ascii="Helvetica" w:hAnsi="Helvetica" w:cstheme="minorHAnsi"/>
                <w:sz w:val="21"/>
                <w:szCs w:val="21"/>
              </w:rPr>
              <w:t>DOCA</w:t>
            </w:r>
            <w:r w:rsidR="00792B31" w:rsidRPr="000A3860">
              <w:rPr>
                <w:rFonts w:ascii="Helvetica" w:hAnsi="Helvetica" w:cstheme="minorHAnsi"/>
                <w:sz w:val="21"/>
                <w:szCs w:val="21"/>
              </w:rPr>
              <w:t xml:space="preserve"> </w:t>
            </w:r>
            <w:r w:rsidR="006C5B36">
              <w:rPr>
                <w:rFonts w:ascii="Helvetica" w:hAnsi="Helvetica" w:cstheme="minorHAnsi"/>
                <w:sz w:val="21"/>
                <w:szCs w:val="21"/>
              </w:rPr>
              <w:t xml:space="preserve">and DAS </w:t>
            </w:r>
            <w:r w:rsidR="00792B31" w:rsidRPr="000A3860">
              <w:rPr>
                <w:rFonts w:ascii="Helvetica" w:hAnsi="Helvetica" w:cstheme="minorHAnsi"/>
                <w:sz w:val="21"/>
                <w:szCs w:val="21"/>
              </w:rPr>
              <w:t>to meet identified benefits</w:t>
            </w:r>
            <w:r w:rsidR="003023BC" w:rsidRPr="000A3860">
              <w:rPr>
                <w:rFonts w:ascii="Helvetica" w:hAnsi="Helvetica" w:cstheme="minorHAnsi"/>
                <w:sz w:val="21"/>
                <w:szCs w:val="21"/>
              </w:rPr>
              <w:t>.</w:t>
            </w:r>
          </w:p>
          <w:p w14:paraId="4115EF02" w14:textId="0FD6F52E" w:rsidR="00B060B9" w:rsidRPr="000A3860" w:rsidRDefault="00B060B9" w:rsidP="5300BDF7">
            <w:pPr>
              <w:numPr>
                <w:ilvl w:val="0"/>
                <w:numId w:val="15"/>
              </w:numPr>
              <w:rPr>
                <w:rFonts w:ascii="Helvetica" w:hAnsi="Helvetica" w:cstheme="minorHAnsi"/>
                <w:sz w:val="21"/>
                <w:szCs w:val="21"/>
              </w:rPr>
            </w:pPr>
            <w:r w:rsidRPr="000A3860">
              <w:rPr>
                <w:rFonts w:ascii="Helvetica" w:hAnsi="Helvetica" w:cstheme="minorHAnsi"/>
                <w:sz w:val="21"/>
                <w:szCs w:val="21"/>
              </w:rPr>
              <w:lastRenderedPageBreak/>
              <w:t xml:space="preserve">To plan and deliver College events including communication, operational </w:t>
            </w:r>
            <w:r w:rsidR="39269A9E" w:rsidRPr="000A3860">
              <w:rPr>
                <w:rFonts w:ascii="Helvetica" w:hAnsi="Helvetica" w:cstheme="minorHAnsi"/>
                <w:sz w:val="21"/>
                <w:szCs w:val="21"/>
              </w:rPr>
              <w:t xml:space="preserve">oversight </w:t>
            </w:r>
            <w:r w:rsidRPr="000A3860">
              <w:rPr>
                <w:rFonts w:ascii="Helvetica" w:hAnsi="Helvetica" w:cstheme="minorHAnsi"/>
                <w:sz w:val="21"/>
                <w:szCs w:val="21"/>
              </w:rPr>
              <w:t>and evaluation of the activity</w:t>
            </w:r>
            <w:r w:rsidR="003023BC" w:rsidRPr="000A3860">
              <w:rPr>
                <w:rFonts w:ascii="Helvetica" w:hAnsi="Helvetica" w:cstheme="minorHAnsi"/>
                <w:sz w:val="21"/>
                <w:szCs w:val="21"/>
              </w:rPr>
              <w:t>.</w:t>
            </w:r>
          </w:p>
          <w:p w14:paraId="776A1CF3" w14:textId="77777777" w:rsidR="003023BC" w:rsidRPr="000A3860" w:rsidRDefault="003023BC" w:rsidP="002C21C5">
            <w:pPr>
              <w:ind w:left="360"/>
              <w:rPr>
                <w:rFonts w:ascii="Helvetica" w:hAnsi="Helvetica" w:cstheme="minorHAnsi"/>
                <w:b/>
                <w:bCs/>
                <w:sz w:val="21"/>
                <w:szCs w:val="21"/>
              </w:rPr>
            </w:pPr>
          </w:p>
          <w:p w14:paraId="7F1AAAE0" w14:textId="77777777" w:rsidR="002F0834" w:rsidRPr="000A3860" w:rsidRDefault="002F0834" w:rsidP="000A3860">
            <w:pPr>
              <w:ind w:left="360"/>
              <w:rPr>
                <w:rFonts w:ascii="Helvetica" w:hAnsi="Helvetica" w:cstheme="minorHAnsi"/>
                <w:b/>
                <w:sz w:val="21"/>
                <w:szCs w:val="21"/>
              </w:rPr>
            </w:pPr>
          </w:p>
          <w:p w14:paraId="0BECB043" w14:textId="192B7B1F" w:rsidR="00711A29" w:rsidRPr="000A3860" w:rsidRDefault="312BF487" w:rsidP="5300BDF7">
            <w:pPr>
              <w:rPr>
                <w:rFonts w:ascii="Helvetica" w:hAnsi="Helvetica" w:cstheme="minorHAnsi"/>
                <w:b/>
                <w:bCs/>
                <w:sz w:val="21"/>
                <w:szCs w:val="21"/>
              </w:rPr>
            </w:pPr>
            <w:r w:rsidRPr="000A3860">
              <w:rPr>
                <w:rFonts w:ascii="Helvetica" w:hAnsi="Helvetica" w:cstheme="minorHAnsi"/>
                <w:b/>
                <w:bCs/>
                <w:sz w:val="21"/>
                <w:szCs w:val="21"/>
              </w:rPr>
              <w:t>Operational</w:t>
            </w:r>
          </w:p>
          <w:p w14:paraId="11D4AFCB" w14:textId="0B44BA6C" w:rsidR="00711A29" w:rsidRPr="000A3860" w:rsidRDefault="312BF487" w:rsidP="003023BC">
            <w:pPr>
              <w:numPr>
                <w:ilvl w:val="0"/>
                <w:numId w:val="15"/>
              </w:numPr>
              <w:rPr>
                <w:rFonts w:ascii="Helvetica" w:hAnsi="Helvetica" w:cstheme="minorHAnsi"/>
                <w:sz w:val="21"/>
                <w:szCs w:val="21"/>
              </w:rPr>
            </w:pPr>
            <w:r w:rsidRPr="000A3860">
              <w:rPr>
                <w:rFonts w:ascii="Helvetica" w:hAnsi="Helvetica" w:cstheme="minorHAnsi"/>
                <w:sz w:val="21"/>
                <w:szCs w:val="21"/>
              </w:rPr>
              <w:t xml:space="preserve">To provide leadership and oversee the line management of the </w:t>
            </w:r>
            <w:r w:rsidR="003023BC" w:rsidRPr="000A3860">
              <w:rPr>
                <w:rFonts w:ascii="Helvetica" w:hAnsi="Helvetica" w:cstheme="minorHAnsi"/>
                <w:sz w:val="21"/>
                <w:szCs w:val="21"/>
              </w:rPr>
              <w:t xml:space="preserve">College </w:t>
            </w:r>
            <w:r w:rsidRPr="000A3860">
              <w:rPr>
                <w:rFonts w:ascii="Helvetica" w:hAnsi="Helvetica" w:cstheme="minorHAnsi"/>
                <w:sz w:val="21"/>
                <w:szCs w:val="21"/>
              </w:rPr>
              <w:t xml:space="preserve">Executive Support </w:t>
            </w:r>
            <w:r w:rsidRPr="000A3860">
              <w:rPr>
                <w:rFonts w:ascii="Helvetica" w:eastAsia="Calibri" w:hAnsi="Helvetica" w:cstheme="minorHAnsi"/>
                <w:sz w:val="21"/>
                <w:szCs w:val="21"/>
              </w:rPr>
              <w:t>Team</w:t>
            </w:r>
            <w:r w:rsidR="003023BC" w:rsidRPr="000A3860">
              <w:rPr>
                <w:rFonts w:ascii="Helvetica" w:eastAsia="Calibri" w:hAnsi="Helvetica" w:cstheme="minorHAnsi"/>
                <w:sz w:val="21"/>
                <w:szCs w:val="21"/>
              </w:rPr>
              <w:t xml:space="preserve"> (one EA and </w:t>
            </w:r>
            <w:proofErr w:type="spellStart"/>
            <w:r w:rsidR="003023BC" w:rsidRPr="000A3860">
              <w:rPr>
                <w:rFonts w:ascii="Helvetica" w:eastAsia="Calibri" w:hAnsi="Helvetica" w:cstheme="minorHAnsi"/>
                <w:sz w:val="21"/>
                <w:szCs w:val="21"/>
              </w:rPr>
              <w:t>upto</w:t>
            </w:r>
            <w:proofErr w:type="spellEnd"/>
            <w:r w:rsidR="003023BC" w:rsidRPr="000A3860">
              <w:rPr>
                <w:rFonts w:ascii="Helvetica" w:eastAsia="Calibri" w:hAnsi="Helvetica" w:cstheme="minorHAnsi"/>
                <w:sz w:val="21"/>
                <w:szCs w:val="21"/>
              </w:rPr>
              <w:t xml:space="preserve"> six P</w:t>
            </w:r>
            <w:r w:rsidR="003F05D0">
              <w:rPr>
                <w:rFonts w:ascii="Helvetica" w:eastAsia="Calibri" w:hAnsi="Helvetica" w:cstheme="minorHAnsi"/>
                <w:sz w:val="21"/>
                <w:szCs w:val="21"/>
              </w:rPr>
              <w:t>A</w:t>
            </w:r>
            <w:r w:rsidR="003023BC" w:rsidRPr="000A3860">
              <w:rPr>
                <w:rFonts w:ascii="Helvetica" w:eastAsia="Calibri" w:hAnsi="Helvetica" w:cstheme="minorHAnsi"/>
                <w:sz w:val="21"/>
                <w:szCs w:val="21"/>
              </w:rPr>
              <w:t>s)</w:t>
            </w:r>
            <w:r w:rsidR="003023BC" w:rsidRPr="000A3860">
              <w:rPr>
                <w:rFonts w:ascii="Helvetica" w:hAnsi="Helvetica" w:cstheme="minorHAnsi"/>
                <w:sz w:val="21"/>
                <w:szCs w:val="21"/>
              </w:rPr>
              <w:t xml:space="preserve"> to ensure the smooth coordination of diaries and administration for the HOC and College Executive function</w:t>
            </w:r>
            <w:r w:rsidRPr="000A3860">
              <w:rPr>
                <w:rFonts w:ascii="Helvetica" w:eastAsia="Calibri" w:hAnsi="Helvetica" w:cstheme="minorHAnsi"/>
                <w:sz w:val="21"/>
                <w:szCs w:val="21"/>
              </w:rPr>
              <w:t>; setting individual and team objectives; monitoring performance, identifying training needs; carrying out probationary reviews and PRAs; recruiting and inducting new starters.</w:t>
            </w:r>
          </w:p>
          <w:p w14:paraId="14866F8D" w14:textId="16CFA1DE" w:rsidR="00711A29" w:rsidRPr="000A3860" w:rsidRDefault="312BF487" w:rsidP="5300BDF7">
            <w:pPr>
              <w:numPr>
                <w:ilvl w:val="0"/>
                <w:numId w:val="15"/>
              </w:numPr>
              <w:rPr>
                <w:rFonts w:ascii="Helvetica" w:eastAsia="Calibri" w:hAnsi="Helvetica" w:cstheme="minorHAnsi"/>
                <w:sz w:val="21"/>
                <w:szCs w:val="21"/>
              </w:rPr>
            </w:pPr>
            <w:r w:rsidRPr="000A3860">
              <w:rPr>
                <w:rFonts w:ascii="Helvetica" w:eastAsia="Calibri" w:hAnsi="Helvetica" w:cstheme="minorHAnsi"/>
                <w:sz w:val="21"/>
                <w:szCs w:val="21"/>
              </w:rPr>
              <w:t xml:space="preserve">To work with the </w:t>
            </w:r>
            <w:r w:rsidR="003023BC" w:rsidRPr="000A3860">
              <w:rPr>
                <w:rFonts w:ascii="Helvetica" w:eastAsia="Calibri" w:hAnsi="Helvetica" w:cstheme="minorHAnsi"/>
                <w:sz w:val="21"/>
                <w:szCs w:val="21"/>
              </w:rPr>
              <w:t xml:space="preserve">College </w:t>
            </w:r>
            <w:r w:rsidRPr="000A3860">
              <w:rPr>
                <w:rFonts w:ascii="Helvetica" w:eastAsia="Calibri" w:hAnsi="Helvetica" w:cstheme="minorHAnsi"/>
                <w:sz w:val="21"/>
                <w:szCs w:val="21"/>
              </w:rPr>
              <w:t xml:space="preserve">Executive Support Team to plan and prioritise </w:t>
            </w:r>
            <w:proofErr w:type="spellStart"/>
            <w:r w:rsidRPr="000A3860">
              <w:rPr>
                <w:rFonts w:ascii="Helvetica" w:eastAsia="Calibri" w:hAnsi="Helvetica" w:cstheme="minorHAnsi"/>
                <w:sz w:val="21"/>
                <w:szCs w:val="21"/>
              </w:rPr>
              <w:t>workloads</w:t>
            </w:r>
            <w:proofErr w:type="gramStart"/>
            <w:r w:rsidRPr="000A3860">
              <w:rPr>
                <w:rFonts w:ascii="Helvetica" w:eastAsia="Calibri" w:hAnsi="Helvetica" w:cstheme="minorHAnsi"/>
                <w:sz w:val="21"/>
                <w:szCs w:val="21"/>
              </w:rPr>
              <w:t>,ensuring</w:t>
            </w:r>
            <w:proofErr w:type="spellEnd"/>
            <w:proofErr w:type="gramEnd"/>
            <w:r w:rsidRPr="000A3860">
              <w:rPr>
                <w:rFonts w:ascii="Helvetica" w:eastAsia="Calibri" w:hAnsi="Helvetica" w:cstheme="minorHAnsi"/>
                <w:sz w:val="21"/>
                <w:szCs w:val="21"/>
              </w:rPr>
              <w:t xml:space="preserve"> that deadlines are met, work is appropriately distributed and that there is adequate cover for </w:t>
            </w:r>
            <w:proofErr w:type="spellStart"/>
            <w:r w:rsidRPr="000A3860">
              <w:rPr>
                <w:rFonts w:ascii="Helvetica" w:eastAsia="Calibri" w:hAnsi="Helvetica" w:cstheme="minorHAnsi"/>
                <w:sz w:val="21"/>
                <w:szCs w:val="21"/>
              </w:rPr>
              <w:t>unexepected</w:t>
            </w:r>
            <w:proofErr w:type="spellEnd"/>
            <w:r w:rsidRPr="000A3860">
              <w:rPr>
                <w:rFonts w:ascii="Helvetica" w:eastAsia="Calibri" w:hAnsi="Helvetica" w:cstheme="minorHAnsi"/>
                <w:sz w:val="21"/>
                <w:szCs w:val="21"/>
              </w:rPr>
              <w:t xml:space="preserve"> activity and absences.</w:t>
            </w:r>
          </w:p>
          <w:p w14:paraId="2F42BAC6" w14:textId="1677029E" w:rsidR="00711A29" w:rsidRPr="000A3860" w:rsidRDefault="1BC62DE0" w:rsidP="5300BDF7">
            <w:pPr>
              <w:numPr>
                <w:ilvl w:val="0"/>
                <w:numId w:val="15"/>
              </w:numPr>
              <w:rPr>
                <w:rFonts w:ascii="Helvetica" w:eastAsia="Calibri" w:hAnsi="Helvetica" w:cstheme="minorHAnsi"/>
                <w:sz w:val="21"/>
                <w:szCs w:val="21"/>
              </w:rPr>
            </w:pPr>
            <w:r w:rsidRPr="000A3860">
              <w:rPr>
                <w:rFonts w:ascii="Helvetica" w:eastAsia="Calibri" w:hAnsi="Helvetica" w:cstheme="minorHAnsi"/>
                <w:sz w:val="21"/>
                <w:szCs w:val="21"/>
              </w:rPr>
              <w:t>Draft and send all-staff communications on behalf of senior role holders.</w:t>
            </w:r>
          </w:p>
          <w:p w14:paraId="72993668" w14:textId="1FC291D6" w:rsidR="002C21C5" w:rsidRDefault="1BC62DE0" w:rsidP="002C21C5">
            <w:pPr>
              <w:numPr>
                <w:ilvl w:val="0"/>
                <w:numId w:val="15"/>
              </w:numPr>
              <w:rPr>
                <w:rFonts w:ascii="Helvetica" w:eastAsia="Calibri" w:hAnsi="Helvetica" w:cstheme="minorHAnsi"/>
                <w:sz w:val="21"/>
                <w:szCs w:val="21"/>
              </w:rPr>
            </w:pPr>
            <w:r w:rsidRPr="000A3860">
              <w:rPr>
                <w:rFonts w:ascii="Helvetica" w:eastAsia="Calibri" w:hAnsi="Helvetica" w:cstheme="minorHAnsi"/>
                <w:sz w:val="21"/>
                <w:szCs w:val="21"/>
              </w:rPr>
              <w:t xml:space="preserve">To establish and ensure the maintenance of systems for key areas of activity including: the CSM activities tracker; CSM </w:t>
            </w:r>
            <w:r w:rsidR="003023BC" w:rsidRPr="000A3860">
              <w:rPr>
                <w:rFonts w:ascii="Helvetica" w:eastAsia="Calibri" w:hAnsi="Helvetica" w:cstheme="minorHAnsi"/>
                <w:sz w:val="21"/>
                <w:szCs w:val="21"/>
              </w:rPr>
              <w:t xml:space="preserve">college planner and appropriate </w:t>
            </w:r>
            <w:r w:rsidRPr="000A3860">
              <w:rPr>
                <w:rFonts w:ascii="Helvetica" w:eastAsia="Calibri" w:hAnsi="Helvetica" w:cstheme="minorHAnsi"/>
                <w:sz w:val="21"/>
                <w:szCs w:val="21"/>
              </w:rPr>
              <w:t>committees calendar; senior management rota / cover arrangements; organisational charts; distribution lists; staff handbook etc.</w:t>
            </w:r>
          </w:p>
          <w:p w14:paraId="06618195" w14:textId="30AC8346" w:rsidR="002C21C5" w:rsidRDefault="002C21C5" w:rsidP="002C21C5">
            <w:pPr>
              <w:numPr>
                <w:ilvl w:val="0"/>
                <w:numId w:val="15"/>
              </w:numPr>
              <w:rPr>
                <w:rFonts w:ascii="Helvetica" w:eastAsia="Calibri" w:hAnsi="Helvetica" w:cstheme="minorHAnsi"/>
                <w:sz w:val="21"/>
                <w:szCs w:val="21"/>
              </w:rPr>
            </w:pPr>
            <w:r>
              <w:rPr>
                <w:rFonts w:ascii="Helvetica" w:hAnsi="Helvetica" w:cstheme="minorHAnsi"/>
                <w:sz w:val="21"/>
                <w:szCs w:val="21"/>
              </w:rPr>
              <w:t>T</w:t>
            </w:r>
            <w:r w:rsidRPr="002C21C5">
              <w:rPr>
                <w:rFonts w:ascii="Helvetica" w:hAnsi="Helvetica" w:cstheme="minorHAnsi"/>
                <w:sz w:val="21"/>
                <w:szCs w:val="21"/>
              </w:rPr>
              <w:t xml:space="preserve">o liaise with the College’s Communications &amp; Marketing </w:t>
            </w:r>
            <w:r w:rsidRPr="002C21C5">
              <w:rPr>
                <w:rFonts w:ascii="Helvetica" w:eastAsia="Calibri" w:hAnsi="Helvetica" w:cstheme="minorHAnsi"/>
                <w:sz w:val="21"/>
                <w:szCs w:val="21"/>
              </w:rPr>
              <w:t>teams to coordinate events such as staff meetings, away days, retirement/leaving events and private view receptions including visits by internal and external agencies, and working with others on their delivery as appropriate.</w:t>
            </w:r>
          </w:p>
          <w:p w14:paraId="24D2E2ED" w14:textId="5B7CEB0B" w:rsidR="00711A29" w:rsidRPr="000A3860" w:rsidRDefault="00711A29" w:rsidP="5300BDF7">
            <w:pPr>
              <w:rPr>
                <w:rFonts w:ascii="Helvetica" w:hAnsi="Helvetica" w:cstheme="minorHAnsi"/>
                <w:b/>
                <w:bCs/>
                <w:sz w:val="21"/>
                <w:szCs w:val="21"/>
              </w:rPr>
            </w:pPr>
          </w:p>
          <w:p w14:paraId="369B2E1F" w14:textId="77777777" w:rsidR="003023BC" w:rsidRPr="000A3860" w:rsidRDefault="003023BC" w:rsidP="5300BDF7">
            <w:pPr>
              <w:rPr>
                <w:rFonts w:ascii="Helvetica" w:hAnsi="Helvetica" w:cstheme="minorHAnsi"/>
                <w:b/>
                <w:bCs/>
                <w:sz w:val="21"/>
                <w:szCs w:val="21"/>
              </w:rPr>
            </w:pPr>
          </w:p>
          <w:p w14:paraId="35AF242E" w14:textId="7BB1DB28" w:rsidR="00B770BB" w:rsidRPr="000A3860" w:rsidRDefault="00492981" w:rsidP="00711A29">
            <w:pPr>
              <w:rPr>
                <w:rFonts w:ascii="Helvetica" w:hAnsi="Helvetica" w:cstheme="minorHAnsi"/>
                <w:b/>
                <w:sz w:val="21"/>
                <w:szCs w:val="21"/>
              </w:rPr>
            </w:pPr>
            <w:r w:rsidRPr="000A3860">
              <w:rPr>
                <w:rFonts w:ascii="Helvetica" w:hAnsi="Helvetica" w:cstheme="minorHAnsi"/>
                <w:b/>
                <w:bCs/>
                <w:sz w:val="21"/>
                <w:szCs w:val="21"/>
              </w:rPr>
              <w:t>Communication</w:t>
            </w:r>
          </w:p>
          <w:p w14:paraId="1B0BD3E7" w14:textId="136EE136" w:rsidR="00B770BB" w:rsidRPr="000A3860" w:rsidRDefault="00711A29" w:rsidP="00B770BB">
            <w:pPr>
              <w:numPr>
                <w:ilvl w:val="0"/>
                <w:numId w:val="15"/>
              </w:numPr>
              <w:rPr>
                <w:rFonts w:ascii="Helvetica" w:hAnsi="Helvetica" w:cstheme="minorHAnsi"/>
                <w:sz w:val="21"/>
                <w:szCs w:val="21"/>
              </w:rPr>
            </w:pPr>
            <w:r w:rsidRPr="000A3860">
              <w:rPr>
                <w:rFonts w:ascii="Helvetica" w:hAnsi="Helvetica" w:cstheme="minorHAnsi"/>
                <w:sz w:val="21"/>
                <w:szCs w:val="21"/>
              </w:rPr>
              <w:t xml:space="preserve">To assist </w:t>
            </w:r>
            <w:r w:rsidR="002C7B4A" w:rsidRPr="000A3860">
              <w:rPr>
                <w:rFonts w:ascii="Helvetica" w:hAnsi="Helvetica" w:cstheme="minorHAnsi"/>
                <w:sz w:val="21"/>
                <w:szCs w:val="21"/>
              </w:rPr>
              <w:t xml:space="preserve">with </w:t>
            </w:r>
            <w:r w:rsidR="003D604B" w:rsidRPr="000A3860">
              <w:rPr>
                <w:rFonts w:ascii="Helvetica" w:hAnsi="Helvetica" w:cstheme="minorHAnsi"/>
                <w:sz w:val="21"/>
                <w:szCs w:val="21"/>
              </w:rPr>
              <w:t xml:space="preserve">the delivery of a high standard and diverse programme of </w:t>
            </w:r>
            <w:r w:rsidR="002C7B4A" w:rsidRPr="000A3860">
              <w:rPr>
                <w:rFonts w:ascii="Helvetica" w:hAnsi="Helvetica" w:cstheme="minorHAnsi"/>
                <w:sz w:val="21"/>
                <w:szCs w:val="21"/>
              </w:rPr>
              <w:t>communications activ</w:t>
            </w:r>
            <w:r w:rsidR="00B770BB" w:rsidRPr="000A3860">
              <w:rPr>
                <w:rFonts w:ascii="Helvetica" w:hAnsi="Helvetica" w:cstheme="minorHAnsi"/>
                <w:sz w:val="21"/>
                <w:szCs w:val="21"/>
              </w:rPr>
              <w:t>ity</w:t>
            </w:r>
            <w:r w:rsidR="002F0834" w:rsidRPr="000A3860">
              <w:rPr>
                <w:rFonts w:ascii="Helvetica" w:hAnsi="Helvetica" w:cstheme="minorHAnsi"/>
                <w:sz w:val="21"/>
                <w:szCs w:val="21"/>
              </w:rPr>
              <w:t xml:space="preserve"> for the </w:t>
            </w:r>
            <w:r w:rsidR="003023BC" w:rsidRPr="000A3860">
              <w:rPr>
                <w:rFonts w:ascii="Helvetica" w:hAnsi="Helvetica" w:cstheme="minorHAnsi"/>
                <w:sz w:val="21"/>
                <w:szCs w:val="21"/>
              </w:rPr>
              <w:t>HOC</w:t>
            </w:r>
            <w:r w:rsidR="00B060B9" w:rsidRPr="000A3860">
              <w:rPr>
                <w:rFonts w:ascii="Helvetica" w:hAnsi="Helvetica" w:cstheme="minorHAnsi"/>
                <w:sz w:val="21"/>
                <w:szCs w:val="21"/>
              </w:rPr>
              <w:t xml:space="preserve"> and </w:t>
            </w:r>
            <w:r w:rsidR="003023BC" w:rsidRPr="000A3860">
              <w:rPr>
                <w:rFonts w:ascii="Helvetica" w:hAnsi="Helvetica" w:cstheme="minorHAnsi"/>
                <w:sz w:val="21"/>
                <w:szCs w:val="21"/>
              </w:rPr>
              <w:t>DOCA</w:t>
            </w:r>
            <w:r w:rsidR="000712A5" w:rsidRPr="000A3860">
              <w:rPr>
                <w:rFonts w:ascii="Helvetica" w:hAnsi="Helvetica" w:cstheme="minorHAnsi"/>
                <w:sz w:val="21"/>
                <w:szCs w:val="21"/>
              </w:rPr>
              <w:t>.</w:t>
            </w:r>
          </w:p>
          <w:p w14:paraId="2FCCFA91" w14:textId="35AE3E5A" w:rsidR="00B770BB" w:rsidRPr="000A3860" w:rsidRDefault="00B770BB" w:rsidP="00B770BB">
            <w:pPr>
              <w:numPr>
                <w:ilvl w:val="0"/>
                <w:numId w:val="15"/>
              </w:numPr>
              <w:rPr>
                <w:rFonts w:ascii="Helvetica" w:hAnsi="Helvetica" w:cstheme="minorHAnsi"/>
                <w:sz w:val="21"/>
                <w:szCs w:val="21"/>
              </w:rPr>
            </w:pPr>
            <w:r w:rsidRPr="000A3860">
              <w:rPr>
                <w:rFonts w:ascii="Helvetica" w:hAnsi="Helvetica" w:cstheme="minorHAnsi"/>
                <w:sz w:val="21"/>
                <w:szCs w:val="21"/>
              </w:rPr>
              <w:t xml:space="preserve">To assist with planning </w:t>
            </w:r>
            <w:r w:rsidR="002F0834" w:rsidRPr="000A3860">
              <w:rPr>
                <w:rFonts w:ascii="Helvetica" w:hAnsi="Helvetica" w:cstheme="minorHAnsi"/>
                <w:sz w:val="21"/>
                <w:szCs w:val="21"/>
              </w:rPr>
              <w:t>and delivery of College meetings, events and projects</w:t>
            </w:r>
            <w:r w:rsidR="000712A5" w:rsidRPr="000A3860">
              <w:rPr>
                <w:rFonts w:ascii="Helvetica" w:hAnsi="Helvetica" w:cstheme="minorHAnsi"/>
                <w:sz w:val="21"/>
                <w:szCs w:val="21"/>
              </w:rPr>
              <w:t>.</w:t>
            </w:r>
          </w:p>
          <w:p w14:paraId="65B5689C" w14:textId="789AE154" w:rsidR="00B770BB" w:rsidRPr="000A3860" w:rsidRDefault="00B770BB" w:rsidP="00B770BB">
            <w:pPr>
              <w:numPr>
                <w:ilvl w:val="0"/>
                <w:numId w:val="15"/>
              </w:numPr>
              <w:rPr>
                <w:rFonts w:ascii="Helvetica" w:hAnsi="Helvetica" w:cstheme="minorHAnsi"/>
                <w:sz w:val="21"/>
                <w:szCs w:val="21"/>
              </w:rPr>
            </w:pPr>
            <w:r w:rsidRPr="000A3860">
              <w:rPr>
                <w:rFonts w:ascii="Helvetica" w:hAnsi="Helvetica" w:cstheme="minorHAnsi"/>
                <w:sz w:val="21"/>
                <w:szCs w:val="21"/>
              </w:rPr>
              <w:t>To coordinate engagement plans including organising meetings, roundtables and consultations, specifically liaising with industry, p</w:t>
            </w:r>
            <w:r w:rsidR="002F0834" w:rsidRPr="000A3860">
              <w:rPr>
                <w:rFonts w:ascii="Helvetica" w:hAnsi="Helvetica" w:cstheme="minorHAnsi"/>
                <w:sz w:val="21"/>
                <w:szCs w:val="21"/>
              </w:rPr>
              <w:t>ublic and third sector partners</w:t>
            </w:r>
            <w:r w:rsidR="000712A5" w:rsidRPr="000A3860">
              <w:rPr>
                <w:rFonts w:ascii="Helvetica" w:hAnsi="Helvetica" w:cstheme="minorHAnsi"/>
                <w:sz w:val="21"/>
                <w:szCs w:val="21"/>
              </w:rPr>
              <w:t>.</w:t>
            </w:r>
          </w:p>
          <w:p w14:paraId="51C68AAA" w14:textId="42652E64" w:rsidR="00187EA5" w:rsidRPr="000A3860" w:rsidRDefault="00B770BB" w:rsidP="002F0834">
            <w:pPr>
              <w:numPr>
                <w:ilvl w:val="0"/>
                <w:numId w:val="15"/>
              </w:numPr>
              <w:rPr>
                <w:rFonts w:ascii="Helvetica" w:hAnsi="Helvetica" w:cstheme="minorHAnsi"/>
                <w:sz w:val="21"/>
                <w:szCs w:val="21"/>
              </w:rPr>
            </w:pPr>
            <w:r w:rsidRPr="000A3860">
              <w:rPr>
                <w:rFonts w:ascii="Helvetica" w:hAnsi="Helvetica" w:cstheme="minorHAnsi"/>
                <w:sz w:val="21"/>
                <w:szCs w:val="21"/>
              </w:rPr>
              <w:t xml:space="preserve">To produce high quality marketing collateral </w:t>
            </w:r>
            <w:r w:rsidR="00F8517C" w:rsidRPr="000A3860">
              <w:rPr>
                <w:rFonts w:ascii="Helvetica" w:hAnsi="Helvetica" w:cstheme="minorHAnsi"/>
                <w:sz w:val="21"/>
                <w:szCs w:val="21"/>
              </w:rPr>
              <w:t xml:space="preserve">and </w:t>
            </w:r>
            <w:r w:rsidRPr="000A3860">
              <w:rPr>
                <w:rFonts w:ascii="Helvetica" w:hAnsi="Helvetica" w:cstheme="minorHAnsi"/>
                <w:sz w:val="21"/>
                <w:szCs w:val="21"/>
              </w:rPr>
              <w:t>visual material including the design and delivery of presentations</w:t>
            </w:r>
            <w:r w:rsidR="002F0834" w:rsidRPr="000A3860">
              <w:rPr>
                <w:rFonts w:ascii="Helvetica" w:hAnsi="Helvetica" w:cstheme="minorHAnsi"/>
                <w:sz w:val="21"/>
                <w:szCs w:val="21"/>
              </w:rPr>
              <w:t xml:space="preserve"> as required by the HOC</w:t>
            </w:r>
            <w:r w:rsidR="00023888" w:rsidRPr="000A3860">
              <w:rPr>
                <w:rFonts w:ascii="Helvetica" w:hAnsi="Helvetica" w:cstheme="minorHAnsi"/>
                <w:sz w:val="21"/>
                <w:szCs w:val="21"/>
              </w:rPr>
              <w:t xml:space="preserve"> and DOCA. </w:t>
            </w:r>
          </w:p>
          <w:p w14:paraId="3FE4F81B" w14:textId="77777777" w:rsidR="002F0834" w:rsidRPr="000A3860" w:rsidRDefault="002F0834" w:rsidP="002F0834">
            <w:pPr>
              <w:ind w:left="360"/>
              <w:rPr>
                <w:rFonts w:ascii="Helvetica" w:hAnsi="Helvetica" w:cstheme="minorHAnsi"/>
                <w:sz w:val="21"/>
                <w:szCs w:val="21"/>
              </w:rPr>
            </w:pPr>
          </w:p>
          <w:p w14:paraId="2BEBDCD7" w14:textId="77777777" w:rsidR="003023BC" w:rsidRPr="000A3860" w:rsidRDefault="003023BC" w:rsidP="002F0834">
            <w:pPr>
              <w:ind w:left="360"/>
              <w:rPr>
                <w:rFonts w:ascii="Helvetica" w:hAnsi="Helvetica" w:cstheme="minorHAnsi"/>
                <w:sz w:val="21"/>
                <w:szCs w:val="21"/>
              </w:rPr>
            </w:pPr>
          </w:p>
          <w:p w14:paraId="69FA9FA9" w14:textId="71318989" w:rsidR="000E1700" w:rsidRPr="000A3860" w:rsidRDefault="00711A29" w:rsidP="00711A29">
            <w:pPr>
              <w:rPr>
                <w:rFonts w:ascii="Helvetica" w:hAnsi="Helvetica" w:cstheme="minorHAnsi"/>
                <w:b/>
                <w:sz w:val="21"/>
                <w:szCs w:val="21"/>
              </w:rPr>
            </w:pPr>
            <w:r w:rsidRPr="000A3860">
              <w:rPr>
                <w:rFonts w:ascii="Helvetica" w:hAnsi="Helvetica" w:cstheme="minorHAnsi"/>
                <w:b/>
                <w:sz w:val="21"/>
                <w:szCs w:val="21"/>
              </w:rPr>
              <w:t>Research</w:t>
            </w:r>
            <w:r w:rsidR="004C1D89" w:rsidRPr="000A3860">
              <w:rPr>
                <w:rFonts w:ascii="Helvetica" w:hAnsi="Helvetica" w:cstheme="minorHAnsi"/>
                <w:b/>
                <w:sz w:val="21"/>
                <w:szCs w:val="21"/>
              </w:rPr>
              <w:t>, monitorin</w:t>
            </w:r>
            <w:r w:rsidR="00B770BB" w:rsidRPr="000A3860">
              <w:rPr>
                <w:rFonts w:ascii="Helvetica" w:hAnsi="Helvetica" w:cstheme="minorHAnsi"/>
                <w:b/>
                <w:sz w:val="21"/>
                <w:szCs w:val="21"/>
              </w:rPr>
              <w:t>g</w:t>
            </w:r>
            <w:r w:rsidR="002C7B4A" w:rsidRPr="000A3860">
              <w:rPr>
                <w:rFonts w:ascii="Helvetica" w:hAnsi="Helvetica" w:cstheme="minorHAnsi"/>
                <w:b/>
                <w:sz w:val="21"/>
                <w:szCs w:val="21"/>
              </w:rPr>
              <w:t xml:space="preserve"> </w:t>
            </w:r>
            <w:r w:rsidR="002436AA" w:rsidRPr="000A3860">
              <w:rPr>
                <w:rFonts w:ascii="Helvetica" w:hAnsi="Helvetica" w:cstheme="minorHAnsi"/>
                <w:b/>
                <w:sz w:val="21"/>
                <w:szCs w:val="21"/>
              </w:rPr>
              <w:t>and evaluation</w:t>
            </w:r>
          </w:p>
          <w:p w14:paraId="4ECC1373" w14:textId="307F65E8" w:rsidR="002C7B4A" w:rsidRPr="000A3860" w:rsidRDefault="00711A29" w:rsidP="002C7B4A">
            <w:pPr>
              <w:numPr>
                <w:ilvl w:val="0"/>
                <w:numId w:val="15"/>
              </w:numPr>
              <w:rPr>
                <w:rFonts w:ascii="Helvetica" w:hAnsi="Helvetica" w:cstheme="minorHAnsi"/>
                <w:sz w:val="21"/>
                <w:szCs w:val="21"/>
              </w:rPr>
            </w:pPr>
            <w:r w:rsidRPr="000A3860">
              <w:rPr>
                <w:rFonts w:ascii="Helvetica" w:hAnsi="Helvetica" w:cstheme="minorHAnsi"/>
                <w:sz w:val="21"/>
                <w:szCs w:val="21"/>
              </w:rPr>
              <w:t>To u</w:t>
            </w:r>
            <w:r w:rsidR="002C7B4A" w:rsidRPr="000A3860">
              <w:rPr>
                <w:rFonts w:ascii="Helvetica" w:hAnsi="Helvetica" w:cstheme="minorHAnsi"/>
                <w:sz w:val="21"/>
                <w:szCs w:val="21"/>
              </w:rPr>
              <w:t xml:space="preserve">ndertake desk based research </w:t>
            </w:r>
            <w:r w:rsidRPr="000A3860">
              <w:rPr>
                <w:rFonts w:ascii="Helvetica" w:hAnsi="Helvetica" w:cstheme="minorHAnsi"/>
                <w:sz w:val="21"/>
                <w:szCs w:val="21"/>
              </w:rPr>
              <w:t xml:space="preserve">to support </w:t>
            </w:r>
            <w:r w:rsidR="00B060B9" w:rsidRPr="000A3860">
              <w:rPr>
                <w:rFonts w:ascii="Helvetica" w:hAnsi="Helvetica" w:cstheme="minorHAnsi"/>
                <w:sz w:val="21"/>
                <w:szCs w:val="21"/>
              </w:rPr>
              <w:t xml:space="preserve">HOC and DOCA as required, including preparation of plans, projects and data analysis to prepare </w:t>
            </w:r>
            <w:r w:rsidR="004C1D89" w:rsidRPr="000A3860">
              <w:rPr>
                <w:rFonts w:ascii="Helvetica" w:hAnsi="Helvetica" w:cstheme="minorHAnsi"/>
                <w:sz w:val="21"/>
                <w:szCs w:val="21"/>
              </w:rPr>
              <w:t xml:space="preserve">any internal and external </w:t>
            </w:r>
            <w:r w:rsidR="002F0834" w:rsidRPr="000A3860">
              <w:rPr>
                <w:rFonts w:ascii="Helvetica" w:hAnsi="Helvetica" w:cstheme="minorHAnsi"/>
                <w:sz w:val="21"/>
                <w:szCs w:val="21"/>
              </w:rPr>
              <w:t>reports</w:t>
            </w:r>
            <w:r w:rsidR="000712A5" w:rsidRPr="000A3860">
              <w:rPr>
                <w:rFonts w:ascii="Helvetica" w:hAnsi="Helvetica" w:cstheme="minorHAnsi"/>
                <w:sz w:val="21"/>
                <w:szCs w:val="21"/>
              </w:rPr>
              <w:t>.</w:t>
            </w:r>
            <w:r w:rsidR="00E458A8" w:rsidRPr="000A3860">
              <w:rPr>
                <w:rFonts w:ascii="Helvetica" w:hAnsi="Helvetica" w:cstheme="minorHAnsi"/>
                <w:sz w:val="21"/>
                <w:szCs w:val="21"/>
              </w:rPr>
              <w:t xml:space="preserve"> </w:t>
            </w:r>
          </w:p>
          <w:p w14:paraId="061302B0" w14:textId="6992929C" w:rsidR="002C7B4A" w:rsidRPr="000A3860" w:rsidRDefault="004C1D89" w:rsidP="002C7B4A">
            <w:pPr>
              <w:numPr>
                <w:ilvl w:val="0"/>
                <w:numId w:val="15"/>
              </w:numPr>
              <w:rPr>
                <w:rFonts w:ascii="Helvetica" w:hAnsi="Helvetica" w:cstheme="minorHAnsi"/>
                <w:sz w:val="21"/>
                <w:szCs w:val="21"/>
              </w:rPr>
            </w:pPr>
            <w:r w:rsidRPr="000A3860">
              <w:rPr>
                <w:rFonts w:ascii="Helvetica" w:hAnsi="Helvetica" w:cstheme="minorHAnsi"/>
                <w:sz w:val="21"/>
                <w:szCs w:val="21"/>
              </w:rPr>
              <w:t>To m</w:t>
            </w:r>
            <w:r w:rsidR="002C7B4A" w:rsidRPr="000A3860">
              <w:rPr>
                <w:rFonts w:ascii="Helvetica" w:hAnsi="Helvetica" w:cstheme="minorHAnsi"/>
                <w:sz w:val="21"/>
                <w:szCs w:val="21"/>
              </w:rPr>
              <w:t>aintain records of project information and documents including database and contact management records</w:t>
            </w:r>
            <w:r w:rsidR="000712A5" w:rsidRPr="000A3860">
              <w:rPr>
                <w:rFonts w:ascii="Helvetica" w:hAnsi="Helvetica" w:cstheme="minorHAnsi"/>
                <w:sz w:val="21"/>
                <w:szCs w:val="21"/>
              </w:rPr>
              <w:t>.</w:t>
            </w:r>
          </w:p>
          <w:p w14:paraId="225AE099" w14:textId="09FDD2F4" w:rsidR="00187EA5" w:rsidRPr="000A3860" w:rsidRDefault="00187EA5" w:rsidP="00187EA5">
            <w:pPr>
              <w:numPr>
                <w:ilvl w:val="0"/>
                <w:numId w:val="15"/>
              </w:numPr>
              <w:rPr>
                <w:rFonts w:ascii="Helvetica" w:hAnsi="Helvetica" w:cstheme="minorHAnsi"/>
                <w:sz w:val="21"/>
                <w:szCs w:val="21"/>
              </w:rPr>
            </w:pPr>
            <w:r w:rsidRPr="000A3860">
              <w:rPr>
                <w:rFonts w:ascii="Helvetica" w:hAnsi="Helvetica" w:cstheme="minorHAnsi"/>
                <w:sz w:val="21"/>
                <w:szCs w:val="21"/>
              </w:rPr>
              <w:t xml:space="preserve">To prepare written communications on projects, for </w:t>
            </w:r>
            <w:r w:rsidR="00C9041B" w:rsidRPr="000A3860">
              <w:rPr>
                <w:rFonts w:ascii="Helvetica" w:hAnsi="Helvetica" w:cstheme="minorHAnsi"/>
                <w:sz w:val="21"/>
                <w:szCs w:val="21"/>
              </w:rPr>
              <w:t xml:space="preserve">internal and external </w:t>
            </w:r>
            <w:r w:rsidRPr="000A3860">
              <w:rPr>
                <w:rFonts w:ascii="Helvetica" w:hAnsi="Helvetica" w:cstheme="minorHAnsi"/>
                <w:sz w:val="21"/>
                <w:szCs w:val="21"/>
              </w:rPr>
              <w:t>purposes and also for general circulation</w:t>
            </w:r>
            <w:r w:rsidR="000712A5" w:rsidRPr="000A3860">
              <w:rPr>
                <w:rFonts w:ascii="Helvetica" w:hAnsi="Helvetica" w:cstheme="minorHAnsi"/>
                <w:sz w:val="21"/>
                <w:szCs w:val="21"/>
              </w:rPr>
              <w:t>.</w:t>
            </w:r>
          </w:p>
          <w:p w14:paraId="13670C13" w14:textId="6FF7A18F" w:rsidR="00286D73" w:rsidRPr="000A3860" w:rsidRDefault="002436AA" w:rsidP="5300BDF7">
            <w:pPr>
              <w:numPr>
                <w:ilvl w:val="0"/>
                <w:numId w:val="15"/>
              </w:numPr>
              <w:rPr>
                <w:rFonts w:ascii="Helvetica" w:hAnsi="Helvetica" w:cstheme="minorHAnsi"/>
                <w:sz w:val="21"/>
                <w:szCs w:val="21"/>
              </w:rPr>
            </w:pPr>
            <w:r w:rsidRPr="000A3860">
              <w:rPr>
                <w:rFonts w:ascii="Helvetica" w:hAnsi="Helvetica" w:cstheme="minorHAnsi"/>
                <w:sz w:val="21"/>
                <w:szCs w:val="21"/>
              </w:rPr>
              <w:t xml:space="preserve">To </w:t>
            </w:r>
            <w:r w:rsidR="548FB78B" w:rsidRPr="000A3860">
              <w:rPr>
                <w:rFonts w:ascii="Helvetica" w:hAnsi="Helvetica" w:cstheme="minorHAnsi"/>
                <w:sz w:val="21"/>
                <w:szCs w:val="21"/>
              </w:rPr>
              <w:t xml:space="preserve">develop and </w:t>
            </w:r>
            <w:r w:rsidRPr="000A3860">
              <w:rPr>
                <w:rFonts w:ascii="Helvetica" w:hAnsi="Helvetica" w:cstheme="minorHAnsi"/>
                <w:sz w:val="21"/>
                <w:szCs w:val="21"/>
              </w:rPr>
              <w:t xml:space="preserve">maintain efficient evaluation/measuring systems in support of the initiative in order to </w:t>
            </w:r>
            <w:r w:rsidR="00286D73" w:rsidRPr="000A3860">
              <w:rPr>
                <w:rFonts w:ascii="Helvetica" w:hAnsi="Helvetica" w:cstheme="minorHAnsi"/>
                <w:sz w:val="21"/>
                <w:szCs w:val="21"/>
              </w:rPr>
              <w:t>report on specific projects and workstreams</w:t>
            </w:r>
            <w:r w:rsidR="00B770BB" w:rsidRPr="000A3860">
              <w:rPr>
                <w:rFonts w:ascii="Helvetica" w:hAnsi="Helvetica" w:cstheme="minorHAnsi"/>
                <w:sz w:val="21"/>
                <w:szCs w:val="21"/>
              </w:rPr>
              <w:t xml:space="preserve"> keeping the appropriate partners, and wider networks informed</w:t>
            </w:r>
            <w:r w:rsidR="000712A5" w:rsidRPr="000A3860">
              <w:rPr>
                <w:rFonts w:ascii="Helvetica" w:hAnsi="Helvetica" w:cstheme="minorHAnsi"/>
                <w:sz w:val="21"/>
                <w:szCs w:val="21"/>
              </w:rPr>
              <w:t>.</w:t>
            </w:r>
          </w:p>
          <w:p w14:paraId="7346FB1B" w14:textId="77777777" w:rsidR="002C7B4A" w:rsidRPr="000A3860" w:rsidRDefault="002C7B4A" w:rsidP="002C7B4A">
            <w:pPr>
              <w:rPr>
                <w:rFonts w:ascii="Helvetica" w:hAnsi="Helvetica" w:cstheme="minorHAnsi"/>
                <w:sz w:val="21"/>
                <w:szCs w:val="21"/>
              </w:rPr>
            </w:pPr>
          </w:p>
          <w:p w14:paraId="62A2FDC3" w14:textId="77777777" w:rsidR="003023BC" w:rsidRPr="000A3860" w:rsidRDefault="003023BC" w:rsidP="002C7B4A">
            <w:pPr>
              <w:rPr>
                <w:rFonts w:ascii="Helvetica" w:hAnsi="Helvetica" w:cstheme="minorHAnsi"/>
                <w:sz w:val="21"/>
                <w:szCs w:val="21"/>
              </w:rPr>
            </w:pPr>
          </w:p>
          <w:p w14:paraId="283306B4" w14:textId="14763E4A" w:rsidR="000E1700" w:rsidRPr="000A3860" w:rsidRDefault="002C7B4A" w:rsidP="002C7B4A">
            <w:pPr>
              <w:rPr>
                <w:rFonts w:ascii="Helvetica" w:hAnsi="Helvetica" w:cstheme="minorHAnsi"/>
                <w:b/>
                <w:sz w:val="21"/>
                <w:szCs w:val="21"/>
              </w:rPr>
            </w:pPr>
            <w:r w:rsidRPr="000A3860">
              <w:rPr>
                <w:rFonts w:ascii="Helvetica" w:hAnsi="Helvetica" w:cstheme="minorHAnsi"/>
                <w:b/>
                <w:sz w:val="21"/>
                <w:szCs w:val="21"/>
              </w:rPr>
              <w:t xml:space="preserve">Other Duties and Responsibilities: </w:t>
            </w:r>
          </w:p>
          <w:p w14:paraId="4894E030" w14:textId="77777777" w:rsidR="002C7B4A" w:rsidRPr="000A3860" w:rsidRDefault="002C7B4A" w:rsidP="002C7B4A">
            <w:pPr>
              <w:numPr>
                <w:ilvl w:val="0"/>
                <w:numId w:val="15"/>
              </w:numPr>
              <w:rPr>
                <w:rFonts w:ascii="Helvetica" w:hAnsi="Helvetica" w:cstheme="minorHAnsi"/>
                <w:sz w:val="21"/>
                <w:szCs w:val="21"/>
              </w:rPr>
            </w:pPr>
            <w:r w:rsidRPr="000A3860">
              <w:rPr>
                <w:rFonts w:ascii="Helvetica" w:hAnsi="Helvetica" w:cstheme="minorHAnsi"/>
                <w:sz w:val="21"/>
                <w:szCs w:val="21"/>
              </w:rPr>
              <w:t>To perform such duties consistent with your role as may from time to time be assigned to you anywhere within the University</w:t>
            </w:r>
          </w:p>
          <w:p w14:paraId="12695F24" w14:textId="77777777" w:rsidR="002C7B4A" w:rsidRPr="000A3860" w:rsidRDefault="002C7B4A" w:rsidP="002C7B4A">
            <w:pPr>
              <w:numPr>
                <w:ilvl w:val="0"/>
                <w:numId w:val="15"/>
              </w:numPr>
              <w:rPr>
                <w:rFonts w:ascii="Helvetica" w:hAnsi="Helvetica" w:cstheme="minorHAnsi"/>
                <w:sz w:val="21"/>
                <w:szCs w:val="21"/>
              </w:rPr>
            </w:pPr>
            <w:r w:rsidRPr="000A3860">
              <w:rPr>
                <w:rFonts w:ascii="Helvetica" w:hAnsi="Helvetica" w:cstheme="minorHAnsi"/>
                <w:sz w:val="21"/>
                <w:szCs w:val="21"/>
              </w:rPr>
              <w:t>To undertake health and safety duties and responsibilities appropriate to the role</w:t>
            </w:r>
          </w:p>
          <w:p w14:paraId="6F73A96A" w14:textId="77777777" w:rsidR="002C7B4A" w:rsidRPr="000A3860" w:rsidRDefault="002C7B4A" w:rsidP="002C7B4A">
            <w:pPr>
              <w:numPr>
                <w:ilvl w:val="0"/>
                <w:numId w:val="15"/>
              </w:numPr>
              <w:rPr>
                <w:rFonts w:ascii="Helvetica" w:hAnsi="Helvetica" w:cstheme="minorHAnsi"/>
                <w:sz w:val="21"/>
                <w:szCs w:val="21"/>
              </w:rPr>
            </w:pPr>
            <w:r w:rsidRPr="000A3860">
              <w:rPr>
                <w:rFonts w:ascii="Helvetica" w:hAnsi="Helvetica" w:cstheme="minorHAnsi"/>
                <w:sz w:val="21"/>
                <w:szCs w:val="21"/>
              </w:rPr>
              <w:t>To work in accordance with the University’s Equal Opportunities Policy and the Staff Charter, promoting equality and diversity in your work</w:t>
            </w:r>
          </w:p>
          <w:p w14:paraId="43373055" w14:textId="77777777" w:rsidR="002C7B4A" w:rsidRPr="000A3860" w:rsidRDefault="002C7B4A" w:rsidP="002C7B4A">
            <w:pPr>
              <w:numPr>
                <w:ilvl w:val="0"/>
                <w:numId w:val="15"/>
              </w:numPr>
              <w:rPr>
                <w:rFonts w:ascii="Helvetica" w:hAnsi="Helvetica" w:cstheme="minorHAnsi"/>
                <w:sz w:val="21"/>
                <w:szCs w:val="21"/>
              </w:rPr>
            </w:pPr>
            <w:r w:rsidRPr="000A3860">
              <w:rPr>
                <w:rFonts w:ascii="Helvetica" w:hAnsi="Helvetica" w:cstheme="minorHAnsi"/>
                <w:sz w:val="21"/>
                <w:szCs w:val="21"/>
              </w:rPr>
              <w:t>To undertake continuous personal and professional development, and to support it for any staff you manage through effective use of the University’s Planning, Review and Appraisal scheme and staff development opportunities</w:t>
            </w:r>
          </w:p>
          <w:p w14:paraId="1A6B9EAE" w14:textId="2D6E61C0" w:rsidR="002C21C5" w:rsidRPr="00EA75F7" w:rsidRDefault="002C7B4A" w:rsidP="00EA75F7">
            <w:pPr>
              <w:numPr>
                <w:ilvl w:val="0"/>
                <w:numId w:val="15"/>
              </w:numPr>
              <w:rPr>
                <w:rFonts w:ascii="Helvetica" w:hAnsi="Helvetica" w:cstheme="minorHAnsi"/>
                <w:sz w:val="21"/>
                <w:szCs w:val="21"/>
              </w:rPr>
            </w:pPr>
            <w:r w:rsidRPr="000A3860">
              <w:rPr>
                <w:rFonts w:ascii="Helvetica" w:hAnsi="Helvetica" w:cstheme="minorHAnsi"/>
                <w:sz w:val="21"/>
                <w:szCs w:val="21"/>
              </w:rPr>
              <w:t xml:space="preserve">To make full use of all information and communication technologies </w:t>
            </w:r>
            <w:r w:rsidRPr="000A3860">
              <w:rPr>
                <w:rFonts w:ascii="Helvetica" w:hAnsi="Helvetica" w:cstheme="minorHAnsi"/>
                <w:bCs/>
                <w:sz w:val="21"/>
                <w:szCs w:val="21"/>
              </w:rPr>
              <w:t xml:space="preserve">in adherence to data protection policies </w:t>
            </w:r>
            <w:r w:rsidRPr="000A3860">
              <w:rPr>
                <w:rFonts w:ascii="Helvetica" w:hAnsi="Helvetica" w:cstheme="minorHAnsi"/>
                <w:sz w:val="21"/>
                <w:szCs w:val="21"/>
              </w:rPr>
              <w:t>to meet the requirements of the role and to promote organisational effectiveness</w:t>
            </w:r>
            <w:r w:rsidR="00492981" w:rsidRPr="000A3860">
              <w:rPr>
                <w:rFonts w:ascii="Helvetica" w:hAnsi="Helvetica" w:cstheme="minorHAnsi"/>
                <w:sz w:val="21"/>
                <w:szCs w:val="21"/>
              </w:rPr>
              <w:t xml:space="preserve"> </w:t>
            </w:r>
          </w:p>
          <w:p w14:paraId="15290AC2" w14:textId="77777777" w:rsidR="00492981" w:rsidRPr="000A3860" w:rsidRDefault="002C7B4A" w:rsidP="00161BC4">
            <w:pPr>
              <w:numPr>
                <w:ilvl w:val="0"/>
                <w:numId w:val="15"/>
              </w:numPr>
              <w:rPr>
                <w:rFonts w:ascii="Helvetica" w:hAnsi="Helvetica" w:cstheme="minorHAnsi"/>
                <w:sz w:val="21"/>
                <w:szCs w:val="21"/>
              </w:rPr>
            </w:pPr>
            <w:r w:rsidRPr="000A3860">
              <w:rPr>
                <w:rFonts w:ascii="Helvetica" w:hAnsi="Helvetica" w:cstheme="minorHAnsi"/>
                <w:sz w:val="21"/>
                <w:szCs w:val="21"/>
              </w:rPr>
              <w:lastRenderedPageBreak/>
              <w:t>To conduct all financial matters associated with the role in accordance with the University’s policies and procedures, as laid down in the Financial Regulations</w:t>
            </w:r>
          </w:p>
          <w:p w14:paraId="628E7CC8" w14:textId="77777777" w:rsidR="00492981" w:rsidRPr="000A3860" w:rsidRDefault="00492981" w:rsidP="00492981">
            <w:pPr>
              <w:numPr>
                <w:ilvl w:val="0"/>
                <w:numId w:val="15"/>
              </w:numPr>
              <w:rPr>
                <w:rFonts w:ascii="Helvetica" w:hAnsi="Helvetica" w:cstheme="minorHAnsi"/>
                <w:sz w:val="21"/>
                <w:szCs w:val="21"/>
              </w:rPr>
            </w:pPr>
            <w:r w:rsidRPr="000A3860">
              <w:rPr>
                <w:rFonts w:ascii="Helvetica" w:hAnsi="Helvetica" w:cstheme="minorHAnsi"/>
                <w:sz w:val="21"/>
                <w:szCs w:val="21"/>
              </w:rPr>
              <w:t xml:space="preserve">You are expected to work such hours as are reasonably necessary to fulfil the duties and responsibilities of the role. </w:t>
            </w:r>
          </w:p>
          <w:p w14:paraId="0F55E95D" w14:textId="77777777" w:rsidR="00492981" w:rsidRPr="000A3860" w:rsidRDefault="00492981" w:rsidP="00492981">
            <w:pPr>
              <w:numPr>
                <w:ilvl w:val="0"/>
                <w:numId w:val="15"/>
              </w:numPr>
              <w:rPr>
                <w:rFonts w:ascii="Helvetica" w:hAnsi="Helvetica" w:cstheme="minorHAnsi"/>
                <w:sz w:val="21"/>
                <w:szCs w:val="21"/>
              </w:rPr>
            </w:pPr>
            <w:r w:rsidRPr="000A3860">
              <w:rPr>
                <w:rFonts w:ascii="Helvetica" w:hAnsi="Helvetica" w:cstheme="minorHAnsi"/>
                <w:sz w:val="21"/>
                <w:szCs w:val="21"/>
              </w:rPr>
              <w:t>You may be required to work such additional/different hours as may from time to time be necessary for the proper and efficient discharge of duties which may include evenings, Saturdays, Sundays and bank holidays.</w:t>
            </w:r>
          </w:p>
          <w:p w14:paraId="6DE64D0E" w14:textId="77777777" w:rsidR="00492981" w:rsidRPr="000A3860" w:rsidRDefault="00492981" w:rsidP="00492981">
            <w:pPr>
              <w:numPr>
                <w:ilvl w:val="0"/>
                <w:numId w:val="15"/>
              </w:numPr>
              <w:rPr>
                <w:rFonts w:ascii="Helvetica" w:hAnsi="Helvetica" w:cstheme="minorHAnsi"/>
                <w:sz w:val="21"/>
                <w:szCs w:val="21"/>
              </w:rPr>
            </w:pPr>
            <w:r w:rsidRPr="000A3860">
              <w:rPr>
                <w:rFonts w:ascii="Helvetica" w:hAnsi="Helvetica" w:cstheme="minorHAnsi"/>
                <w:sz w:val="21"/>
                <w:szCs w:val="21"/>
              </w:rPr>
              <w:t>You may be required to regularly travel to other sites as necessary</w:t>
            </w:r>
          </w:p>
          <w:p w14:paraId="3726FBBC" w14:textId="2F069FD2" w:rsidR="00161BC4" w:rsidRPr="000A3860" w:rsidRDefault="00161BC4" w:rsidP="5300BDF7">
            <w:pPr>
              <w:pStyle w:val="ListParagraph"/>
              <w:numPr>
                <w:ilvl w:val="0"/>
                <w:numId w:val="15"/>
              </w:numPr>
              <w:rPr>
                <w:rFonts w:ascii="Helvetica" w:hAnsi="Helvetica" w:cstheme="minorHAnsi"/>
                <w:sz w:val="21"/>
                <w:szCs w:val="21"/>
              </w:rPr>
            </w:pPr>
            <w:r w:rsidRPr="000A3860">
              <w:rPr>
                <w:rFonts w:ascii="Helvetica" w:hAnsi="Helvetica" w:cstheme="minorHAnsi"/>
                <w:sz w:val="21"/>
                <w:szCs w:val="21"/>
              </w:rPr>
              <w:t xml:space="preserve">To personally contribute towards reducing the university’s impact on the environment and support actions associated with the UAL </w:t>
            </w:r>
            <w:r w:rsidR="14246B0D" w:rsidRPr="000A3860">
              <w:rPr>
                <w:rFonts w:ascii="Helvetica" w:hAnsi="Helvetica" w:cstheme="minorHAnsi"/>
                <w:sz w:val="21"/>
                <w:szCs w:val="21"/>
              </w:rPr>
              <w:t>Climate Action Plan.</w:t>
            </w:r>
          </w:p>
          <w:p w14:paraId="6D9439A1" w14:textId="77777777" w:rsidR="002C7B4A" w:rsidRPr="000A3860" w:rsidRDefault="002C7B4A" w:rsidP="002C7B4A">
            <w:pPr>
              <w:rPr>
                <w:rFonts w:ascii="Helvetica" w:hAnsi="Helvetica" w:cstheme="minorHAnsi"/>
                <w:sz w:val="21"/>
                <w:szCs w:val="21"/>
              </w:rPr>
            </w:pPr>
          </w:p>
        </w:tc>
      </w:tr>
      <w:tr w:rsidR="002C7B4A" w:rsidRPr="000A3860" w14:paraId="3BA38F62" w14:textId="77777777" w:rsidTr="5300BDF7">
        <w:trPr>
          <w:trHeight w:val="406"/>
        </w:trPr>
        <w:tc>
          <w:tcPr>
            <w:tcW w:w="9757" w:type="dxa"/>
            <w:gridSpan w:val="3"/>
          </w:tcPr>
          <w:p w14:paraId="770AEDF1" w14:textId="2B159592" w:rsidR="002C7B4A" w:rsidRPr="000A3860" w:rsidRDefault="002C7B4A" w:rsidP="002C7B4A">
            <w:pPr>
              <w:pStyle w:val="Heading4"/>
              <w:rPr>
                <w:rFonts w:ascii="Helvetica" w:hAnsi="Helvetica" w:cstheme="minorHAnsi"/>
                <w:sz w:val="21"/>
                <w:szCs w:val="21"/>
                <w:u w:val="none"/>
              </w:rPr>
            </w:pPr>
            <w:r w:rsidRPr="000A3860">
              <w:rPr>
                <w:rFonts w:ascii="Helvetica" w:hAnsi="Helvetica" w:cstheme="minorHAnsi"/>
                <w:b/>
                <w:sz w:val="21"/>
                <w:szCs w:val="21"/>
              </w:rPr>
              <w:lastRenderedPageBreak/>
              <w:t xml:space="preserve">Key Working Relationships </w:t>
            </w:r>
          </w:p>
          <w:p w14:paraId="79572930" w14:textId="77777777" w:rsidR="002C7B4A" w:rsidRPr="000A3860" w:rsidRDefault="002C7B4A" w:rsidP="002C7B4A">
            <w:pPr>
              <w:rPr>
                <w:rFonts w:ascii="Helvetica" w:hAnsi="Helvetica" w:cstheme="minorHAnsi"/>
                <w:sz w:val="21"/>
                <w:szCs w:val="21"/>
              </w:rPr>
            </w:pPr>
          </w:p>
          <w:p w14:paraId="61325A86" w14:textId="77777777" w:rsidR="002C7B4A" w:rsidRPr="000A3860" w:rsidRDefault="00B060B9" w:rsidP="00B060B9">
            <w:pPr>
              <w:numPr>
                <w:ilvl w:val="0"/>
                <w:numId w:val="46"/>
              </w:numPr>
              <w:rPr>
                <w:rFonts w:ascii="Helvetica" w:hAnsi="Helvetica" w:cstheme="minorHAnsi"/>
                <w:sz w:val="21"/>
                <w:szCs w:val="21"/>
              </w:rPr>
            </w:pPr>
            <w:r w:rsidRPr="000A3860">
              <w:rPr>
                <w:rFonts w:ascii="Helvetica" w:hAnsi="Helvetica" w:cstheme="minorHAnsi"/>
                <w:sz w:val="21"/>
                <w:szCs w:val="21"/>
              </w:rPr>
              <w:t>Head of College</w:t>
            </w:r>
          </w:p>
          <w:p w14:paraId="7E03CD5D" w14:textId="77777777" w:rsidR="00B060B9" w:rsidRDefault="00B060B9" w:rsidP="00B060B9">
            <w:pPr>
              <w:numPr>
                <w:ilvl w:val="0"/>
                <w:numId w:val="46"/>
              </w:numPr>
              <w:rPr>
                <w:rFonts w:ascii="Helvetica" w:hAnsi="Helvetica" w:cstheme="minorHAnsi"/>
                <w:sz w:val="21"/>
                <w:szCs w:val="21"/>
              </w:rPr>
            </w:pPr>
            <w:r w:rsidRPr="000A3860">
              <w:rPr>
                <w:rFonts w:ascii="Helvetica" w:hAnsi="Helvetica" w:cstheme="minorHAnsi"/>
                <w:sz w:val="21"/>
                <w:szCs w:val="21"/>
              </w:rPr>
              <w:t>Director of College Administration</w:t>
            </w:r>
          </w:p>
          <w:p w14:paraId="1830BA40" w14:textId="5BE60E5E" w:rsidR="006C5B36" w:rsidRPr="000A3860" w:rsidRDefault="006C5B36" w:rsidP="00B060B9">
            <w:pPr>
              <w:numPr>
                <w:ilvl w:val="0"/>
                <w:numId w:val="46"/>
              </w:numPr>
              <w:rPr>
                <w:rFonts w:ascii="Helvetica" w:hAnsi="Helvetica" w:cstheme="minorHAnsi"/>
                <w:sz w:val="21"/>
                <w:szCs w:val="21"/>
              </w:rPr>
            </w:pPr>
            <w:r>
              <w:rPr>
                <w:rFonts w:ascii="Helvetica" w:hAnsi="Helvetica" w:cstheme="minorHAnsi"/>
                <w:sz w:val="21"/>
                <w:szCs w:val="21"/>
              </w:rPr>
              <w:t>Dean of Academic Strategy</w:t>
            </w:r>
          </w:p>
          <w:p w14:paraId="23076379" w14:textId="393951D4" w:rsidR="00B060B9" w:rsidRPr="000A3860" w:rsidRDefault="13349CBD" w:rsidP="00023888">
            <w:pPr>
              <w:numPr>
                <w:ilvl w:val="0"/>
                <w:numId w:val="46"/>
              </w:numPr>
              <w:spacing w:line="259" w:lineRule="auto"/>
              <w:rPr>
                <w:rFonts w:ascii="Helvetica" w:hAnsi="Helvetica" w:cstheme="minorHAnsi"/>
                <w:sz w:val="21"/>
                <w:szCs w:val="21"/>
              </w:rPr>
            </w:pPr>
            <w:r w:rsidRPr="000A3860">
              <w:rPr>
                <w:rFonts w:ascii="Helvetica" w:hAnsi="Helvetica" w:cstheme="minorHAnsi"/>
                <w:sz w:val="21"/>
                <w:szCs w:val="21"/>
              </w:rPr>
              <w:t>College Executive Support Team</w:t>
            </w:r>
          </w:p>
          <w:p w14:paraId="5E42286C" w14:textId="3D08BD49" w:rsidR="00B060B9" w:rsidRPr="000A3860" w:rsidRDefault="00B060B9" w:rsidP="5300BDF7">
            <w:pPr>
              <w:numPr>
                <w:ilvl w:val="0"/>
                <w:numId w:val="46"/>
              </w:numPr>
              <w:rPr>
                <w:rFonts w:ascii="Helvetica" w:hAnsi="Helvetica" w:cstheme="minorHAnsi"/>
                <w:sz w:val="21"/>
                <w:szCs w:val="21"/>
              </w:rPr>
            </w:pPr>
            <w:r w:rsidRPr="000A3860">
              <w:rPr>
                <w:rFonts w:ascii="Helvetica" w:hAnsi="Helvetica" w:cstheme="minorHAnsi"/>
                <w:sz w:val="21"/>
                <w:szCs w:val="21"/>
              </w:rPr>
              <w:t xml:space="preserve">Members of </w:t>
            </w:r>
            <w:r w:rsidR="192A2CFC" w:rsidRPr="000A3860">
              <w:rPr>
                <w:rFonts w:ascii="Helvetica" w:hAnsi="Helvetica" w:cstheme="minorHAnsi"/>
                <w:sz w:val="21"/>
                <w:szCs w:val="21"/>
              </w:rPr>
              <w:t xml:space="preserve">College </w:t>
            </w:r>
            <w:r w:rsidRPr="000A3860">
              <w:rPr>
                <w:rFonts w:ascii="Helvetica" w:hAnsi="Helvetica" w:cstheme="minorHAnsi"/>
                <w:sz w:val="21"/>
                <w:szCs w:val="21"/>
              </w:rPr>
              <w:t xml:space="preserve">Executive Group and College </w:t>
            </w:r>
            <w:r w:rsidR="72870F55" w:rsidRPr="000A3860">
              <w:rPr>
                <w:rFonts w:ascii="Helvetica" w:hAnsi="Helvetica" w:cstheme="minorHAnsi"/>
                <w:sz w:val="21"/>
                <w:szCs w:val="21"/>
              </w:rPr>
              <w:t xml:space="preserve">Strategy </w:t>
            </w:r>
            <w:r w:rsidRPr="000A3860">
              <w:rPr>
                <w:rFonts w:ascii="Helvetica" w:hAnsi="Helvetica" w:cstheme="minorHAnsi"/>
                <w:sz w:val="21"/>
                <w:szCs w:val="21"/>
              </w:rPr>
              <w:t>Group</w:t>
            </w:r>
          </w:p>
          <w:p w14:paraId="4CE8FB8D" w14:textId="77777777" w:rsidR="009E79F3" w:rsidRDefault="009E79F3" w:rsidP="00EA75F7">
            <w:pPr>
              <w:numPr>
                <w:ilvl w:val="0"/>
                <w:numId w:val="46"/>
              </w:numPr>
              <w:rPr>
                <w:rFonts w:ascii="Helvetica" w:hAnsi="Helvetica" w:cstheme="minorHAnsi"/>
                <w:sz w:val="21"/>
                <w:szCs w:val="21"/>
              </w:rPr>
            </w:pPr>
            <w:r w:rsidRPr="000A3860">
              <w:rPr>
                <w:rFonts w:ascii="Helvetica" w:hAnsi="Helvetica" w:cstheme="minorHAnsi"/>
                <w:sz w:val="21"/>
                <w:szCs w:val="21"/>
              </w:rPr>
              <w:t>UAL UCPU team</w:t>
            </w:r>
            <w:r w:rsidR="00EA75F7">
              <w:rPr>
                <w:rFonts w:ascii="Helvetica" w:hAnsi="Helvetica" w:cstheme="minorHAnsi"/>
                <w:sz w:val="21"/>
                <w:szCs w:val="21"/>
              </w:rPr>
              <w:t>.</w:t>
            </w:r>
          </w:p>
          <w:p w14:paraId="13B5AC66" w14:textId="3AC9059C" w:rsidR="00EA75F7" w:rsidRPr="000A3860" w:rsidRDefault="00EA75F7" w:rsidP="00EA75F7">
            <w:pPr>
              <w:ind w:left="360"/>
              <w:rPr>
                <w:rFonts w:ascii="Helvetica" w:hAnsi="Helvetica" w:cstheme="minorHAnsi"/>
                <w:sz w:val="21"/>
                <w:szCs w:val="21"/>
              </w:rPr>
            </w:pPr>
          </w:p>
        </w:tc>
      </w:tr>
      <w:tr w:rsidR="002C7B4A" w:rsidRPr="000A3860" w14:paraId="567C2160" w14:textId="77777777" w:rsidTr="5300BDF7">
        <w:tc>
          <w:tcPr>
            <w:tcW w:w="9757" w:type="dxa"/>
            <w:gridSpan w:val="3"/>
          </w:tcPr>
          <w:p w14:paraId="0CC083A3" w14:textId="77777777" w:rsidR="002C7B4A" w:rsidRPr="000A3860" w:rsidRDefault="002C7B4A" w:rsidP="002C7B4A">
            <w:pPr>
              <w:spacing w:before="120" w:after="120"/>
              <w:rPr>
                <w:rFonts w:ascii="Helvetica" w:hAnsi="Helvetica" w:cstheme="minorHAnsi"/>
                <w:b/>
                <w:sz w:val="21"/>
                <w:szCs w:val="21"/>
              </w:rPr>
            </w:pPr>
            <w:r w:rsidRPr="000A3860">
              <w:rPr>
                <w:rFonts w:ascii="Helvetica" w:hAnsi="Helvetica" w:cstheme="minorHAnsi"/>
                <w:b/>
                <w:sz w:val="21"/>
                <w:szCs w:val="21"/>
              </w:rPr>
              <w:t>Specific Management Responsibilities</w:t>
            </w:r>
          </w:p>
          <w:p w14:paraId="5086C04F" w14:textId="77777777" w:rsidR="002C7B4A" w:rsidRPr="000A3860" w:rsidRDefault="002C7B4A" w:rsidP="002C7B4A">
            <w:pPr>
              <w:rPr>
                <w:rFonts w:ascii="Helvetica" w:hAnsi="Helvetica" w:cstheme="minorHAnsi"/>
                <w:sz w:val="21"/>
                <w:szCs w:val="21"/>
              </w:rPr>
            </w:pPr>
            <w:r w:rsidRPr="000A3860">
              <w:rPr>
                <w:rFonts w:ascii="Helvetica" w:hAnsi="Helvetica" w:cstheme="minorHAnsi"/>
                <w:sz w:val="21"/>
                <w:szCs w:val="21"/>
              </w:rPr>
              <w:t xml:space="preserve">Budgets: </w:t>
            </w:r>
          </w:p>
          <w:p w14:paraId="5C8C6419" w14:textId="21072DCF" w:rsidR="002C7B4A" w:rsidRPr="000A3860" w:rsidRDefault="002C7B4A" w:rsidP="002C7B4A">
            <w:pPr>
              <w:rPr>
                <w:rFonts w:ascii="Helvetica" w:hAnsi="Helvetica" w:cstheme="minorHAnsi"/>
                <w:sz w:val="21"/>
                <w:szCs w:val="21"/>
              </w:rPr>
            </w:pPr>
            <w:r w:rsidRPr="000A3860">
              <w:rPr>
                <w:rFonts w:ascii="Helvetica" w:hAnsi="Helvetica" w:cstheme="minorHAnsi"/>
                <w:sz w:val="21"/>
                <w:szCs w:val="21"/>
              </w:rPr>
              <w:t xml:space="preserve">Staff: </w:t>
            </w:r>
            <w:r w:rsidR="5E227C94" w:rsidRPr="000A3860">
              <w:rPr>
                <w:rFonts w:ascii="Helvetica" w:hAnsi="Helvetica" w:cstheme="minorHAnsi"/>
                <w:sz w:val="21"/>
                <w:szCs w:val="21"/>
              </w:rPr>
              <w:t>Up</w:t>
            </w:r>
            <w:r w:rsidR="000712A5" w:rsidRPr="000A3860">
              <w:rPr>
                <w:rFonts w:ascii="Helvetica" w:hAnsi="Helvetica" w:cstheme="minorHAnsi"/>
                <w:sz w:val="21"/>
                <w:szCs w:val="21"/>
              </w:rPr>
              <w:t xml:space="preserve"> </w:t>
            </w:r>
            <w:r w:rsidR="5E227C94" w:rsidRPr="000A3860">
              <w:rPr>
                <w:rFonts w:ascii="Helvetica" w:hAnsi="Helvetica" w:cstheme="minorHAnsi"/>
                <w:sz w:val="21"/>
                <w:szCs w:val="21"/>
              </w:rPr>
              <w:t>to 7</w:t>
            </w:r>
            <w:r w:rsidR="000712A5" w:rsidRPr="000A3860">
              <w:rPr>
                <w:rFonts w:ascii="Helvetica" w:hAnsi="Helvetica" w:cstheme="minorHAnsi"/>
                <w:sz w:val="21"/>
                <w:szCs w:val="21"/>
              </w:rPr>
              <w:t xml:space="preserve"> (EA and PAs)</w:t>
            </w:r>
          </w:p>
          <w:p w14:paraId="08EA5A8B" w14:textId="77777777" w:rsidR="002C7B4A" w:rsidRDefault="002C7B4A" w:rsidP="002C7B4A">
            <w:pPr>
              <w:rPr>
                <w:rFonts w:ascii="Helvetica" w:hAnsi="Helvetica" w:cstheme="minorHAnsi"/>
                <w:sz w:val="21"/>
                <w:szCs w:val="21"/>
              </w:rPr>
            </w:pPr>
            <w:r w:rsidRPr="000A3860">
              <w:rPr>
                <w:rFonts w:ascii="Helvetica" w:hAnsi="Helvetica" w:cstheme="minorHAnsi"/>
                <w:sz w:val="21"/>
                <w:szCs w:val="21"/>
              </w:rPr>
              <w:t xml:space="preserve">Other (e.g. accommodation; equipment): </w:t>
            </w:r>
          </w:p>
          <w:p w14:paraId="10E90547" w14:textId="27D747CD" w:rsidR="00052F28" w:rsidRPr="000A3860" w:rsidRDefault="00052F28" w:rsidP="002C7B4A">
            <w:pPr>
              <w:rPr>
                <w:rFonts w:ascii="Helvetica" w:hAnsi="Helvetica" w:cstheme="minorHAnsi"/>
                <w:sz w:val="21"/>
                <w:szCs w:val="21"/>
              </w:rPr>
            </w:pPr>
          </w:p>
        </w:tc>
      </w:tr>
    </w:tbl>
    <w:p w14:paraId="73193CA2" w14:textId="77777777" w:rsidR="00594C01" w:rsidRPr="000A3860" w:rsidRDefault="00594C01" w:rsidP="00C007C8">
      <w:pPr>
        <w:rPr>
          <w:rFonts w:ascii="Helvetica" w:hAnsi="Helvetica" w:cstheme="minorHAnsi"/>
          <w:sz w:val="21"/>
          <w:szCs w:val="21"/>
        </w:rPr>
      </w:pPr>
    </w:p>
    <w:p w14:paraId="43821A5E" w14:textId="77777777" w:rsidR="00734FDD" w:rsidRPr="000A3860" w:rsidRDefault="00734FDD" w:rsidP="00187EA5">
      <w:pPr>
        <w:ind w:left="-142"/>
        <w:rPr>
          <w:rFonts w:ascii="Helvetica" w:hAnsi="Helvetica" w:cstheme="minorHAnsi"/>
          <w:sz w:val="21"/>
          <w:szCs w:val="21"/>
        </w:rPr>
      </w:pPr>
    </w:p>
    <w:p w14:paraId="124D3DE6" w14:textId="77777777" w:rsidR="009E0357" w:rsidRDefault="009E0357" w:rsidP="00DE696E">
      <w:pPr>
        <w:rPr>
          <w:rFonts w:ascii="Helvetica" w:hAnsi="Helvetica" w:cstheme="minorHAnsi"/>
          <w:b/>
          <w:sz w:val="21"/>
          <w:szCs w:val="21"/>
        </w:rPr>
      </w:pPr>
    </w:p>
    <w:p w14:paraId="628890DA" w14:textId="77777777" w:rsidR="009E0357" w:rsidRDefault="009E0357" w:rsidP="00DE696E">
      <w:pPr>
        <w:rPr>
          <w:rFonts w:ascii="Helvetica" w:hAnsi="Helvetica" w:cstheme="minorHAnsi"/>
          <w:b/>
          <w:sz w:val="21"/>
          <w:szCs w:val="21"/>
        </w:rPr>
      </w:pPr>
    </w:p>
    <w:p w14:paraId="60D512C7" w14:textId="77777777" w:rsidR="009E0357" w:rsidRDefault="009E0357" w:rsidP="00DE696E">
      <w:pPr>
        <w:rPr>
          <w:rFonts w:ascii="Helvetica" w:hAnsi="Helvetica" w:cstheme="minorHAnsi"/>
          <w:b/>
          <w:sz w:val="21"/>
          <w:szCs w:val="21"/>
        </w:rPr>
      </w:pPr>
    </w:p>
    <w:p w14:paraId="159AE667" w14:textId="77777777" w:rsidR="009E0357" w:rsidRDefault="009E0357" w:rsidP="00DE696E">
      <w:pPr>
        <w:rPr>
          <w:rFonts w:ascii="Helvetica" w:hAnsi="Helvetica" w:cstheme="minorHAnsi"/>
          <w:b/>
          <w:sz w:val="21"/>
          <w:szCs w:val="21"/>
        </w:rPr>
      </w:pPr>
    </w:p>
    <w:p w14:paraId="0E364EFD" w14:textId="77777777" w:rsidR="009E0357" w:rsidRDefault="009E0357" w:rsidP="00DE696E">
      <w:pPr>
        <w:rPr>
          <w:rFonts w:ascii="Helvetica" w:hAnsi="Helvetica" w:cstheme="minorHAnsi"/>
          <w:b/>
          <w:sz w:val="21"/>
          <w:szCs w:val="21"/>
        </w:rPr>
      </w:pPr>
    </w:p>
    <w:p w14:paraId="70ACFE27" w14:textId="77777777" w:rsidR="009E0357" w:rsidRDefault="009E0357" w:rsidP="00DE696E">
      <w:pPr>
        <w:rPr>
          <w:rFonts w:ascii="Helvetica" w:hAnsi="Helvetica" w:cstheme="minorHAnsi"/>
          <w:b/>
          <w:sz w:val="21"/>
          <w:szCs w:val="21"/>
        </w:rPr>
      </w:pPr>
    </w:p>
    <w:p w14:paraId="6DAABC46" w14:textId="77777777" w:rsidR="009E0357" w:rsidRDefault="009E0357" w:rsidP="00DE696E">
      <w:pPr>
        <w:rPr>
          <w:rFonts w:ascii="Helvetica" w:hAnsi="Helvetica" w:cstheme="minorHAnsi"/>
          <w:b/>
          <w:sz w:val="21"/>
          <w:szCs w:val="21"/>
        </w:rPr>
      </w:pPr>
    </w:p>
    <w:p w14:paraId="5A1B08C6" w14:textId="77777777" w:rsidR="009E0357" w:rsidRDefault="009E0357" w:rsidP="00DE696E">
      <w:pPr>
        <w:rPr>
          <w:rFonts w:ascii="Helvetica" w:hAnsi="Helvetica" w:cstheme="minorHAnsi"/>
          <w:b/>
          <w:sz w:val="21"/>
          <w:szCs w:val="21"/>
        </w:rPr>
      </w:pPr>
    </w:p>
    <w:p w14:paraId="77677A1F" w14:textId="77777777" w:rsidR="009E0357" w:rsidRDefault="009E0357" w:rsidP="00DE696E">
      <w:pPr>
        <w:rPr>
          <w:rFonts w:ascii="Helvetica" w:hAnsi="Helvetica" w:cstheme="minorHAnsi"/>
          <w:b/>
          <w:sz w:val="21"/>
          <w:szCs w:val="21"/>
        </w:rPr>
      </w:pPr>
    </w:p>
    <w:p w14:paraId="3825DB1F" w14:textId="77777777" w:rsidR="009E0357" w:rsidRDefault="009E0357" w:rsidP="00DE696E">
      <w:pPr>
        <w:rPr>
          <w:rFonts w:ascii="Helvetica" w:hAnsi="Helvetica" w:cstheme="minorHAnsi"/>
          <w:b/>
          <w:sz w:val="21"/>
          <w:szCs w:val="21"/>
        </w:rPr>
      </w:pPr>
    </w:p>
    <w:p w14:paraId="764EF162" w14:textId="77777777" w:rsidR="009E0357" w:rsidRDefault="009E0357" w:rsidP="00DE696E">
      <w:pPr>
        <w:rPr>
          <w:rFonts w:ascii="Helvetica" w:hAnsi="Helvetica" w:cstheme="minorHAnsi"/>
          <w:b/>
          <w:sz w:val="21"/>
          <w:szCs w:val="21"/>
        </w:rPr>
      </w:pPr>
    </w:p>
    <w:p w14:paraId="086D7B6C" w14:textId="77777777" w:rsidR="009E0357" w:rsidRDefault="009E0357" w:rsidP="00DE696E">
      <w:pPr>
        <w:rPr>
          <w:rFonts w:ascii="Helvetica" w:hAnsi="Helvetica" w:cstheme="minorHAnsi"/>
          <w:b/>
          <w:sz w:val="21"/>
          <w:szCs w:val="21"/>
        </w:rPr>
      </w:pPr>
    </w:p>
    <w:p w14:paraId="73057B29" w14:textId="77777777" w:rsidR="009E0357" w:rsidRDefault="009E0357" w:rsidP="00DE696E">
      <w:pPr>
        <w:rPr>
          <w:rFonts w:ascii="Helvetica" w:hAnsi="Helvetica" w:cstheme="minorHAnsi"/>
          <w:b/>
          <w:sz w:val="21"/>
          <w:szCs w:val="21"/>
        </w:rPr>
      </w:pPr>
    </w:p>
    <w:p w14:paraId="662CF105" w14:textId="77777777" w:rsidR="009E0357" w:rsidRDefault="009E0357" w:rsidP="00DE696E">
      <w:pPr>
        <w:rPr>
          <w:rFonts w:ascii="Helvetica" w:hAnsi="Helvetica" w:cstheme="minorHAnsi"/>
          <w:b/>
          <w:sz w:val="21"/>
          <w:szCs w:val="21"/>
        </w:rPr>
      </w:pPr>
    </w:p>
    <w:p w14:paraId="2D6405C7" w14:textId="77777777" w:rsidR="009E0357" w:rsidRDefault="009E0357" w:rsidP="00DE696E">
      <w:pPr>
        <w:rPr>
          <w:rFonts w:ascii="Helvetica" w:hAnsi="Helvetica" w:cstheme="minorHAnsi"/>
          <w:b/>
          <w:sz w:val="21"/>
          <w:szCs w:val="21"/>
        </w:rPr>
      </w:pPr>
    </w:p>
    <w:p w14:paraId="035689EB" w14:textId="77777777" w:rsidR="009E0357" w:rsidRDefault="009E0357" w:rsidP="00DE696E">
      <w:pPr>
        <w:rPr>
          <w:rFonts w:ascii="Helvetica" w:hAnsi="Helvetica" w:cstheme="minorHAnsi"/>
          <w:b/>
          <w:sz w:val="21"/>
          <w:szCs w:val="21"/>
        </w:rPr>
      </w:pPr>
    </w:p>
    <w:p w14:paraId="516DA93F" w14:textId="77777777" w:rsidR="009E0357" w:rsidRDefault="009E0357" w:rsidP="00DE696E">
      <w:pPr>
        <w:rPr>
          <w:rFonts w:ascii="Helvetica" w:hAnsi="Helvetica" w:cstheme="minorHAnsi"/>
          <w:b/>
          <w:sz w:val="21"/>
          <w:szCs w:val="21"/>
        </w:rPr>
      </w:pPr>
    </w:p>
    <w:p w14:paraId="3BCED33F" w14:textId="77777777" w:rsidR="009E0357" w:rsidRDefault="009E0357" w:rsidP="00DE696E">
      <w:pPr>
        <w:rPr>
          <w:rFonts w:ascii="Helvetica" w:hAnsi="Helvetica" w:cstheme="minorHAnsi"/>
          <w:b/>
          <w:sz w:val="21"/>
          <w:szCs w:val="21"/>
        </w:rPr>
      </w:pPr>
    </w:p>
    <w:p w14:paraId="52436274" w14:textId="77777777" w:rsidR="009E0357" w:rsidRDefault="009E0357" w:rsidP="00DE696E">
      <w:pPr>
        <w:rPr>
          <w:rFonts w:ascii="Helvetica" w:hAnsi="Helvetica" w:cstheme="minorHAnsi"/>
          <w:b/>
          <w:sz w:val="21"/>
          <w:szCs w:val="21"/>
        </w:rPr>
      </w:pPr>
    </w:p>
    <w:p w14:paraId="66938B75" w14:textId="77777777" w:rsidR="009E0357" w:rsidRDefault="009E0357" w:rsidP="00DE696E">
      <w:pPr>
        <w:rPr>
          <w:rFonts w:ascii="Helvetica" w:hAnsi="Helvetica" w:cstheme="minorHAnsi"/>
          <w:b/>
          <w:sz w:val="21"/>
          <w:szCs w:val="21"/>
        </w:rPr>
      </w:pPr>
    </w:p>
    <w:p w14:paraId="26152866" w14:textId="77777777" w:rsidR="009E0357" w:rsidRDefault="009E0357" w:rsidP="00DE696E">
      <w:pPr>
        <w:rPr>
          <w:rFonts w:ascii="Helvetica" w:hAnsi="Helvetica" w:cstheme="minorHAnsi"/>
          <w:b/>
          <w:sz w:val="21"/>
          <w:szCs w:val="21"/>
        </w:rPr>
      </w:pPr>
    </w:p>
    <w:p w14:paraId="7BC94531" w14:textId="77777777" w:rsidR="009E0357" w:rsidRDefault="009E0357" w:rsidP="00DE696E">
      <w:pPr>
        <w:rPr>
          <w:rFonts w:ascii="Helvetica" w:hAnsi="Helvetica" w:cstheme="minorHAnsi"/>
          <w:b/>
          <w:sz w:val="21"/>
          <w:szCs w:val="21"/>
        </w:rPr>
      </w:pPr>
    </w:p>
    <w:p w14:paraId="39932775" w14:textId="77777777" w:rsidR="009E0357" w:rsidRDefault="009E0357" w:rsidP="00DE696E">
      <w:pPr>
        <w:rPr>
          <w:rFonts w:ascii="Helvetica" w:hAnsi="Helvetica" w:cstheme="minorHAnsi"/>
          <w:b/>
          <w:sz w:val="21"/>
          <w:szCs w:val="21"/>
        </w:rPr>
      </w:pPr>
    </w:p>
    <w:p w14:paraId="67AB4A28" w14:textId="77777777" w:rsidR="009E0357" w:rsidRDefault="009E0357" w:rsidP="00DE696E">
      <w:pPr>
        <w:rPr>
          <w:rFonts w:ascii="Helvetica" w:hAnsi="Helvetica" w:cstheme="minorHAnsi"/>
          <w:b/>
          <w:sz w:val="21"/>
          <w:szCs w:val="21"/>
        </w:rPr>
      </w:pPr>
    </w:p>
    <w:p w14:paraId="533025FC" w14:textId="77777777" w:rsidR="009E0357" w:rsidRDefault="009E0357" w:rsidP="00DE696E">
      <w:pPr>
        <w:rPr>
          <w:rFonts w:ascii="Helvetica" w:hAnsi="Helvetica" w:cstheme="minorHAnsi"/>
          <w:b/>
          <w:sz w:val="21"/>
          <w:szCs w:val="21"/>
        </w:rPr>
      </w:pPr>
    </w:p>
    <w:p w14:paraId="7AA512B2" w14:textId="77777777" w:rsidR="009E0357" w:rsidRDefault="009E0357" w:rsidP="00DE696E">
      <w:pPr>
        <w:rPr>
          <w:rFonts w:ascii="Helvetica" w:hAnsi="Helvetica" w:cstheme="minorHAnsi"/>
          <w:b/>
          <w:sz w:val="21"/>
          <w:szCs w:val="21"/>
        </w:rPr>
      </w:pPr>
    </w:p>
    <w:p w14:paraId="75E79EAA" w14:textId="77777777" w:rsidR="009E0357" w:rsidRDefault="009E0357" w:rsidP="00DE696E">
      <w:pPr>
        <w:rPr>
          <w:rFonts w:ascii="Helvetica" w:hAnsi="Helvetica" w:cstheme="minorHAnsi"/>
          <w:b/>
          <w:sz w:val="21"/>
          <w:szCs w:val="21"/>
        </w:rPr>
      </w:pPr>
    </w:p>
    <w:p w14:paraId="2357CA0B" w14:textId="77777777" w:rsidR="009E0357" w:rsidRDefault="009E0357" w:rsidP="00DE696E">
      <w:pPr>
        <w:rPr>
          <w:rFonts w:ascii="Helvetica" w:hAnsi="Helvetica" w:cstheme="minorHAnsi"/>
          <w:b/>
          <w:sz w:val="21"/>
          <w:szCs w:val="21"/>
        </w:rPr>
      </w:pPr>
    </w:p>
    <w:p w14:paraId="59F65BF6" w14:textId="77777777" w:rsidR="009E0357" w:rsidRDefault="009E0357" w:rsidP="00DE696E">
      <w:pPr>
        <w:rPr>
          <w:rFonts w:ascii="Helvetica" w:hAnsi="Helvetica" w:cstheme="minorHAnsi"/>
          <w:b/>
          <w:sz w:val="21"/>
          <w:szCs w:val="21"/>
        </w:rPr>
      </w:pPr>
    </w:p>
    <w:p w14:paraId="452CF976" w14:textId="77777777" w:rsidR="009E0357" w:rsidRDefault="009E0357" w:rsidP="00DE696E">
      <w:pPr>
        <w:rPr>
          <w:rFonts w:ascii="Helvetica" w:hAnsi="Helvetica" w:cstheme="minorHAnsi"/>
          <w:b/>
          <w:sz w:val="21"/>
          <w:szCs w:val="21"/>
        </w:rPr>
      </w:pPr>
    </w:p>
    <w:p w14:paraId="4906D541" w14:textId="77777777" w:rsidR="009E0357" w:rsidRDefault="009E0357" w:rsidP="00DE696E">
      <w:pPr>
        <w:rPr>
          <w:rFonts w:ascii="Helvetica" w:hAnsi="Helvetica" w:cstheme="minorHAnsi"/>
          <w:b/>
          <w:sz w:val="21"/>
          <w:szCs w:val="21"/>
        </w:rPr>
      </w:pPr>
    </w:p>
    <w:p w14:paraId="17952040" w14:textId="77777777" w:rsidR="009E0357" w:rsidRDefault="009E0357" w:rsidP="00DE696E">
      <w:pPr>
        <w:rPr>
          <w:rFonts w:ascii="Helvetica" w:hAnsi="Helvetica" w:cstheme="minorHAnsi"/>
          <w:b/>
          <w:sz w:val="21"/>
          <w:szCs w:val="21"/>
        </w:rPr>
      </w:pPr>
    </w:p>
    <w:p w14:paraId="056911F2" w14:textId="77777777" w:rsidR="009E0357" w:rsidRDefault="00AB704D" w:rsidP="00DE696E">
      <w:pPr>
        <w:rPr>
          <w:rFonts w:ascii="Helvetica" w:hAnsi="Helvetica" w:cstheme="minorHAnsi"/>
          <w:b/>
          <w:sz w:val="21"/>
          <w:szCs w:val="21"/>
        </w:rPr>
      </w:pPr>
      <w:r w:rsidRPr="000A3860">
        <w:rPr>
          <w:rFonts w:ascii="Helvetica" w:hAnsi="Helvetica" w:cstheme="minorHAnsi"/>
          <w:b/>
          <w:sz w:val="21"/>
          <w:szCs w:val="21"/>
        </w:rPr>
        <w:t>Job title: Executive Officer: Project and Planning</w:t>
      </w:r>
      <w:r w:rsidR="00E458A8" w:rsidRPr="000A3860">
        <w:rPr>
          <w:rFonts w:ascii="Helvetica" w:hAnsi="Helvetica" w:cstheme="minorHAnsi"/>
          <w:b/>
          <w:sz w:val="21"/>
          <w:szCs w:val="21"/>
        </w:rPr>
        <w:t xml:space="preserve">  </w:t>
      </w:r>
    </w:p>
    <w:p w14:paraId="2E5B490E" w14:textId="7B792C23" w:rsidR="00DE696E" w:rsidRDefault="00AB704D" w:rsidP="00DE696E">
      <w:pPr>
        <w:rPr>
          <w:rFonts w:ascii="Helvetica" w:hAnsi="Helvetica" w:cstheme="minorHAnsi"/>
          <w:b/>
          <w:sz w:val="21"/>
          <w:szCs w:val="21"/>
        </w:rPr>
      </w:pPr>
      <w:r w:rsidRPr="000A3860">
        <w:rPr>
          <w:rFonts w:ascii="Helvetica" w:hAnsi="Helvetica" w:cstheme="minorHAnsi"/>
          <w:b/>
          <w:sz w:val="21"/>
          <w:szCs w:val="21"/>
        </w:rPr>
        <w:t>Grade: 5</w:t>
      </w:r>
    </w:p>
    <w:p w14:paraId="729F276F" w14:textId="77777777" w:rsidR="009E0357" w:rsidRPr="000A3860" w:rsidRDefault="009E0357" w:rsidP="00DE696E">
      <w:pPr>
        <w:rPr>
          <w:rFonts w:ascii="Helvetica" w:hAnsi="Helvetica" w:cstheme="minorHAnsi"/>
          <w:b/>
          <w:sz w:val="21"/>
          <w:szCs w:val="21"/>
        </w:rPr>
      </w:pPr>
    </w:p>
    <w:p w14:paraId="0508DAF1" w14:textId="77777777" w:rsidR="009E0357" w:rsidRPr="009E0357" w:rsidRDefault="009E0357" w:rsidP="009E0357">
      <w:pPr>
        <w:rPr>
          <w:rFonts w:ascii="Helvetica" w:hAnsi="Helvetica" w:cstheme="minorHAnsi"/>
          <w:sz w:val="21"/>
          <w:szCs w:val="21"/>
        </w:rPr>
      </w:pPr>
      <w:r w:rsidRPr="009E0357">
        <w:rPr>
          <w:rFonts w:ascii="Helvetica" w:hAnsi="Helvetica" w:cstheme="minorHAnsi"/>
          <w:sz w:val="21"/>
          <w:szCs w:val="21"/>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BB28CB1" w14:textId="420A06D5" w:rsidR="009E0357" w:rsidRPr="009E0357" w:rsidRDefault="009E0357" w:rsidP="009E0357">
      <w:pPr>
        <w:rPr>
          <w:rFonts w:ascii="Helvetica" w:hAnsi="Helvetica" w:cstheme="minorHAnsi"/>
          <w:sz w:val="21"/>
          <w:szCs w:val="21"/>
        </w:rPr>
      </w:pPr>
    </w:p>
    <w:p w14:paraId="44EF958A" w14:textId="5EB8BCBE" w:rsidR="00AB704D" w:rsidRDefault="009E0357" w:rsidP="009E0357">
      <w:pPr>
        <w:rPr>
          <w:rFonts w:ascii="Helvetica" w:hAnsi="Helvetica" w:cstheme="minorHAnsi"/>
          <w:sz w:val="21"/>
          <w:szCs w:val="21"/>
        </w:rPr>
      </w:pPr>
      <w:r w:rsidRPr="009E0357">
        <w:rPr>
          <w:rFonts w:ascii="Helvetica" w:hAnsi="Helvetica" w:cstheme="minorHAnsi"/>
          <w:sz w:val="21"/>
          <w:szCs w:val="21"/>
        </w:rPr>
        <w:t>All criteria listed is essential unless marked as desirable</w:t>
      </w:r>
    </w:p>
    <w:p w14:paraId="702DA2C2" w14:textId="77777777" w:rsidR="009E0357" w:rsidRPr="000A3860" w:rsidRDefault="009E0357" w:rsidP="009E0357">
      <w:pPr>
        <w:rPr>
          <w:rFonts w:ascii="Helvetica" w:hAnsi="Helvetica" w:cstheme="minorHAnsi"/>
          <w:sz w:val="21"/>
          <w:szCs w:val="21"/>
        </w:rPr>
      </w:pPr>
    </w:p>
    <w:tbl>
      <w:tblPr>
        <w:tblStyle w:val="TableGrid"/>
        <w:tblW w:w="0" w:type="auto"/>
        <w:tblInd w:w="-431" w:type="dxa"/>
        <w:tblLook w:val="04A0" w:firstRow="1" w:lastRow="0" w:firstColumn="1" w:lastColumn="0" w:noHBand="0" w:noVBand="1"/>
      </w:tblPr>
      <w:tblGrid>
        <w:gridCol w:w="2836"/>
        <w:gridCol w:w="6611"/>
      </w:tblGrid>
      <w:tr w:rsidR="00DE696E" w:rsidRPr="000A3860" w14:paraId="07C18B11" w14:textId="77777777" w:rsidTr="5300BDF7">
        <w:trPr>
          <w:trHeight w:val="410"/>
        </w:trPr>
        <w:tc>
          <w:tcPr>
            <w:tcW w:w="9447" w:type="dxa"/>
            <w:gridSpan w:val="2"/>
            <w:shd w:val="clear" w:color="auto" w:fill="000000" w:themeFill="text1"/>
            <w:vAlign w:val="center"/>
          </w:tcPr>
          <w:p w14:paraId="7F0E5860" w14:textId="77777777" w:rsidR="00DE696E" w:rsidRPr="000A3860" w:rsidRDefault="00815AAD" w:rsidP="009E0357">
            <w:pPr>
              <w:jc w:val="center"/>
              <w:rPr>
                <w:rFonts w:ascii="Helvetica" w:hAnsi="Helvetica" w:cstheme="minorHAnsi"/>
                <w:b/>
                <w:sz w:val="21"/>
                <w:szCs w:val="21"/>
              </w:rPr>
            </w:pPr>
            <w:r w:rsidRPr="000A3860">
              <w:rPr>
                <w:rFonts w:ascii="Helvetica" w:hAnsi="Helvetica" w:cstheme="minorHAnsi"/>
                <w:b/>
                <w:sz w:val="21"/>
                <w:szCs w:val="21"/>
              </w:rPr>
              <w:t>PERSON SPECIFICATION</w:t>
            </w:r>
          </w:p>
          <w:p w14:paraId="64616737" w14:textId="77777777" w:rsidR="00431B5B" w:rsidRPr="000A3860" w:rsidRDefault="00431B5B" w:rsidP="00815AAD">
            <w:pPr>
              <w:jc w:val="center"/>
              <w:rPr>
                <w:rFonts w:ascii="Helvetica" w:hAnsi="Helvetica" w:cstheme="minorHAnsi"/>
                <w:b/>
                <w:color w:val="262626" w:themeColor="text1" w:themeTint="D9"/>
                <w:sz w:val="21"/>
                <w:szCs w:val="21"/>
              </w:rPr>
            </w:pPr>
          </w:p>
        </w:tc>
      </w:tr>
      <w:tr w:rsidR="00DE696E" w:rsidRPr="000A3860" w14:paraId="4CDEC7EE" w14:textId="77777777" w:rsidTr="009E0357">
        <w:tc>
          <w:tcPr>
            <w:tcW w:w="2836" w:type="dxa"/>
          </w:tcPr>
          <w:p w14:paraId="2700B5BD" w14:textId="77777777" w:rsidR="00E9589B" w:rsidRPr="000A3860" w:rsidRDefault="00E9589B" w:rsidP="00734FDD">
            <w:pPr>
              <w:pStyle w:val="NormalWeb"/>
              <w:rPr>
                <w:rFonts w:ascii="Helvetica" w:hAnsi="Helvetica" w:cstheme="minorHAnsi"/>
                <w:sz w:val="21"/>
                <w:szCs w:val="21"/>
              </w:rPr>
            </w:pPr>
          </w:p>
          <w:p w14:paraId="6148CDBA" w14:textId="67527DBD" w:rsidR="00DE696E" w:rsidRPr="000A3860" w:rsidRDefault="00290119" w:rsidP="00734FDD">
            <w:pPr>
              <w:pStyle w:val="NormalWeb"/>
              <w:rPr>
                <w:rFonts w:ascii="Helvetica" w:hAnsi="Helvetica" w:cstheme="minorHAnsi"/>
                <w:b/>
                <w:sz w:val="21"/>
                <w:szCs w:val="21"/>
              </w:rPr>
            </w:pPr>
            <w:r w:rsidRPr="000A3860">
              <w:rPr>
                <w:rFonts w:ascii="Helvetica" w:hAnsi="Helvetica" w:cstheme="minorHAnsi"/>
                <w:sz w:val="21"/>
                <w:szCs w:val="21"/>
              </w:rPr>
              <w:t xml:space="preserve">Specialist </w:t>
            </w:r>
            <w:r w:rsidR="00DE696E" w:rsidRPr="000A3860">
              <w:rPr>
                <w:rFonts w:ascii="Helvetica" w:hAnsi="Helvetica" w:cstheme="minorHAnsi"/>
                <w:sz w:val="21"/>
                <w:szCs w:val="21"/>
              </w:rPr>
              <w:t>Knowledge/</w:t>
            </w:r>
            <w:r w:rsidR="009E0357">
              <w:rPr>
                <w:rFonts w:ascii="Helvetica" w:hAnsi="Helvetica" w:cstheme="minorHAnsi"/>
                <w:sz w:val="21"/>
                <w:szCs w:val="21"/>
              </w:rPr>
              <w:t xml:space="preserve"> </w:t>
            </w:r>
            <w:r w:rsidR="00DE696E" w:rsidRPr="000A3860">
              <w:rPr>
                <w:rFonts w:ascii="Helvetica" w:hAnsi="Helvetica" w:cstheme="minorHAnsi"/>
                <w:sz w:val="21"/>
                <w:szCs w:val="21"/>
              </w:rPr>
              <w:t>Qualifications</w:t>
            </w:r>
          </w:p>
        </w:tc>
        <w:tc>
          <w:tcPr>
            <w:tcW w:w="6611" w:type="dxa"/>
          </w:tcPr>
          <w:p w14:paraId="41095002" w14:textId="77777777" w:rsidR="00734FDD" w:rsidRPr="000A3860" w:rsidRDefault="00734FDD" w:rsidP="00734FDD">
            <w:pPr>
              <w:rPr>
                <w:rFonts w:ascii="Helvetica" w:hAnsi="Helvetica" w:cstheme="minorHAnsi"/>
                <w:sz w:val="21"/>
                <w:szCs w:val="21"/>
              </w:rPr>
            </w:pPr>
          </w:p>
          <w:p w14:paraId="1D4F24BC" w14:textId="0B62F8D1" w:rsidR="004D1B28" w:rsidRPr="000A3860" w:rsidRDefault="004D1B28" w:rsidP="00734FDD">
            <w:pPr>
              <w:rPr>
                <w:rFonts w:ascii="Helvetica" w:hAnsi="Helvetica" w:cstheme="minorHAnsi"/>
                <w:sz w:val="21"/>
                <w:szCs w:val="21"/>
              </w:rPr>
            </w:pPr>
            <w:r w:rsidRPr="000A3860">
              <w:rPr>
                <w:rFonts w:ascii="Helvetica" w:hAnsi="Helvetica" w:cstheme="minorHAnsi"/>
                <w:sz w:val="21"/>
                <w:szCs w:val="21"/>
              </w:rPr>
              <w:t>First degree in relevant subject</w:t>
            </w:r>
            <w:r w:rsidR="00E458A8" w:rsidRPr="000A3860">
              <w:rPr>
                <w:rFonts w:ascii="Helvetica" w:hAnsi="Helvetica" w:cstheme="minorHAnsi"/>
                <w:sz w:val="21"/>
                <w:szCs w:val="21"/>
              </w:rPr>
              <w:t xml:space="preserve"> </w:t>
            </w:r>
            <w:r w:rsidR="000712A5" w:rsidRPr="000A3860">
              <w:rPr>
                <w:rFonts w:ascii="Helvetica" w:hAnsi="Helvetica" w:cstheme="minorHAnsi"/>
                <w:sz w:val="21"/>
                <w:szCs w:val="21"/>
              </w:rPr>
              <w:t xml:space="preserve">or </w:t>
            </w:r>
            <w:r w:rsidR="00233218" w:rsidRPr="000A3860">
              <w:rPr>
                <w:rFonts w:ascii="Helvetica" w:hAnsi="Helvetica" w:cstheme="minorHAnsi"/>
                <w:sz w:val="21"/>
                <w:szCs w:val="21"/>
              </w:rPr>
              <w:t xml:space="preserve">equivalent relevant experience. </w:t>
            </w:r>
          </w:p>
          <w:p w14:paraId="00410922" w14:textId="77777777" w:rsidR="00330549" w:rsidRPr="000A3860" w:rsidRDefault="00330549" w:rsidP="00734FDD">
            <w:pPr>
              <w:rPr>
                <w:rFonts w:ascii="Helvetica" w:hAnsi="Helvetica" w:cstheme="minorHAnsi"/>
                <w:sz w:val="21"/>
                <w:szCs w:val="21"/>
              </w:rPr>
            </w:pPr>
          </w:p>
          <w:p w14:paraId="3E7E857E" w14:textId="2445380E" w:rsidR="00B060B9" w:rsidRPr="000A3860" w:rsidRDefault="004D1B28" w:rsidP="00734FDD">
            <w:pPr>
              <w:rPr>
                <w:rFonts w:ascii="Helvetica" w:hAnsi="Helvetica" w:cstheme="minorHAnsi"/>
                <w:sz w:val="21"/>
                <w:szCs w:val="21"/>
              </w:rPr>
            </w:pPr>
            <w:r w:rsidRPr="000A3860">
              <w:rPr>
                <w:rFonts w:ascii="Helvetica" w:hAnsi="Helvetica" w:cstheme="minorHAnsi"/>
                <w:sz w:val="21"/>
                <w:szCs w:val="21"/>
              </w:rPr>
              <w:t xml:space="preserve">Demonstrable knowledge </w:t>
            </w:r>
            <w:r w:rsidR="00B060B9" w:rsidRPr="000A3860">
              <w:rPr>
                <w:rFonts w:ascii="Helvetica" w:hAnsi="Helvetica" w:cstheme="minorHAnsi"/>
                <w:sz w:val="21"/>
                <w:szCs w:val="21"/>
              </w:rPr>
              <w:t xml:space="preserve">and experience </w:t>
            </w:r>
            <w:r w:rsidRPr="000A3860">
              <w:rPr>
                <w:rFonts w:ascii="Helvetica" w:hAnsi="Helvetica" w:cstheme="minorHAnsi"/>
                <w:sz w:val="21"/>
                <w:szCs w:val="21"/>
              </w:rPr>
              <w:t xml:space="preserve">of </w:t>
            </w:r>
            <w:r w:rsidR="00B060B9" w:rsidRPr="000A3860">
              <w:rPr>
                <w:rFonts w:ascii="Helvetica" w:hAnsi="Helvetica" w:cstheme="minorHAnsi"/>
                <w:sz w:val="21"/>
                <w:szCs w:val="21"/>
              </w:rPr>
              <w:t>project management methodolog</w:t>
            </w:r>
            <w:r w:rsidR="004E733C" w:rsidRPr="000A3860">
              <w:rPr>
                <w:rFonts w:ascii="Helvetica" w:hAnsi="Helvetica" w:cstheme="minorHAnsi"/>
                <w:sz w:val="21"/>
                <w:szCs w:val="21"/>
              </w:rPr>
              <w:t>ies</w:t>
            </w:r>
            <w:r w:rsidR="000A3860" w:rsidRPr="000A3860">
              <w:rPr>
                <w:rFonts w:ascii="Helvetica" w:hAnsi="Helvetica" w:cstheme="minorHAnsi"/>
                <w:sz w:val="21"/>
                <w:szCs w:val="21"/>
              </w:rPr>
              <w:t>, particularly the monitoring and coordination of multiple strands of activity</w:t>
            </w:r>
            <w:r w:rsidR="004E733C" w:rsidRPr="000A3860">
              <w:rPr>
                <w:rFonts w:ascii="Helvetica" w:hAnsi="Helvetica" w:cstheme="minorHAnsi"/>
                <w:sz w:val="21"/>
                <w:szCs w:val="21"/>
              </w:rPr>
              <w:t xml:space="preserve">. </w:t>
            </w:r>
          </w:p>
          <w:p w14:paraId="60F1A953" w14:textId="77777777" w:rsidR="00B060B9" w:rsidRPr="000A3860" w:rsidRDefault="00B060B9" w:rsidP="00734FDD">
            <w:pPr>
              <w:rPr>
                <w:rFonts w:ascii="Helvetica" w:hAnsi="Helvetica" w:cstheme="minorHAnsi"/>
                <w:sz w:val="21"/>
                <w:szCs w:val="21"/>
              </w:rPr>
            </w:pPr>
          </w:p>
          <w:p w14:paraId="4667A8C1" w14:textId="1FAEF949" w:rsidR="00734FDD" w:rsidRPr="000A3860" w:rsidRDefault="00A22CAE" w:rsidP="00734FDD">
            <w:pPr>
              <w:rPr>
                <w:rFonts w:ascii="Helvetica" w:hAnsi="Helvetica" w:cstheme="minorHAnsi"/>
                <w:sz w:val="21"/>
                <w:szCs w:val="21"/>
              </w:rPr>
            </w:pPr>
            <w:r w:rsidRPr="000A3860">
              <w:rPr>
                <w:rFonts w:ascii="Helvetica" w:hAnsi="Helvetica" w:cstheme="minorHAnsi"/>
                <w:sz w:val="21"/>
                <w:szCs w:val="21"/>
              </w:rPr>
              <w:t>Knowledge of</w:t>
            </w:r>
            <w:r w:rsidR="009C0CA3" w:rsidRPr="000A3860">
              <w:rPr>
                <w:rFonts w:ascii="Helvetica" w:hAnsi="Helvetica" w:cstheme="minorHAnsi"/>
                <w:sz w:val="21"/>
                <w:szCs w:val="21"/>
              </w:rPr>
              <w:t xml:space="preserve"> </w:t>
            </w:r>
            <w:r w:rsidRPr="000A3860">
              <w:rPr>
                <w:rFonts w:ascii="Helvetica" w:hAnsi="Helvetica" w:cstheme="minorHAnsi"/>
                <w:sz w:val="21"/>
                <w:szCs w:val="21"/>
              </w:rPr>
              <w:t>project and planning environment</w:t>
            </w:r>
            <w:r w:rsidR="004E733C" w:rsidRPr="000A3860">
              <w:rPr>
                <w:rFonts w:ascii="Helvetica" w:hAnsi="Helvetica" w:cstheme="minorHAnsi"/>
                <w:sz w:val="21"/>
                <w:szCs w:val="21"/>
              </w:rPr>
              <w:t xml:space="preserve">s. </w:t>
            </w:r>
          </w:p>
          <w:p w14:paraId="70A13D5D" w14:textId="77777777" w:rsidR="00A22CAE" w:rsidRPr="000A3860" w:rsidRDefault="00A22CAE" w:rsidP="00734FDD">
            <w:pPr>
              <w:rPr>
                <w:rFonts w:ascii="Helvetica" w:hAnsi="Helvetica" w:cstheme="minorHAnsi"/>
                <w:sz w:val="21"/>
                <w:szCs w:val="21"/>
              </w:rPr>
            </w:pPr>
          </w:p>
          <w:p w14:paraId="53B9134B" w14:textId="5C10AB88" w:rsidR="000C0354" w:rsidRPr="000A3860" w:rsidRDefault="00734FDD" w:rsidP="008B2FAA">
            <w:pPr>
              <w:rPr>
                <w:rFonts w:ascii="Helvetica" w:hAnsi="Helvetica" w:cstheme="minorHAnsi"/>
                <w:sz w:val="21"/>
                <w:szCs w:val="21"/>
              </w:rPr>
            </w:pPr>
            <w:r w:rsidRPr="000A3860">
              <w:rPr>
                <w:rFonts w:ascii="Helvetica" w:hAnsi="Helvetica" w:cstheme="minorHAnsi"/>
                <w:sz w:val="21"/>
                <w:szCs w:val="21"/>
              </w:rPr>
              <w:t xml:space="preserve">Advanced skills in Microsoft </w:t>
            </w:r>
            <w:r w:rsidR="00C553E2" w:rsidRPr="000A3860">
              <w:rPr>
                <w:rFonts w:ascii="Helvetica" w:hAnsi="Helvetica" w:cstheme="minorHAnsi"/>
                <w:sz w:val="21"/>
                <w:szCs w:val="21"/>
              </w:rPr>
              <w:t>W</w:t>
            </w:r>
            <w:r w:rsidRPr="000A3860">
              <w:rPr>
                <w:rFonts w:ascii="Helvetica" w:hAnsi="Helvetica" w:cstheme="minorHAnsi"/>
                <w:sz w:val="21"/>
                <w:szCs w:val="21"/>
              </w:rPr>
              <w:t>ord, Excel</w:t>
            </w:r>
            <w:r w:rsidR="00153D28" w:rsidRPr="000A3860">
              <w:rPr>
                <w:rFonts w:ascii="Helvetica" w:hAnsi="Helvetica" w:cstheme="minorHAnsi"/>
                <w:sz w:val="21"/>
                <w:szCs w:val="21"/>
              </w:rPr>
              <w:t>,</w:t>
            </w:r>
            <w:r w:rsidRPr="000A3860">
              <w:rPr>
                <w:rFonts w:ascii="Helvetica" w:hAnsi="Helvetica" w:cstheme="minorHAnsi"/>
                <w:sz w:val="21"/>
                <w:szCs w:val="21"/>
              </w:rPr>
              <w:t xml:space="preserve"> PP</w:t>
            </w:r>
            <w:r w:rsidR="00861D0E" w:rsidRPr="000A3860">
              <w:rPr>
                <w:rFonts w:ascii="Helvetica" w:hAnsi="Helvetica" w:cstheme="minorHAnsi"/>
                <w:sz w:val="21"/>
                <w:szCs w:val="21"/>
              </w:rPr>
              <w:t xml:space="preserve">T and Teams </w:t>
            </w:r>
            <w:r w:rsidRPr="000A3860">
              <w:rPr>
                <w:rFonts w:ascii="Helvetica" w:hAnsi="Helvetica" w:cstheme="minorHAnsi"/>
                <w:sz w:val="21"/>
                <w:szCs w:val="21"/>
              </w:rPr>
              <w:t>and a</w:t>
            </w:r>
            <w:r w:rsidR="004D1B28" w:rsidRPr="000A3860">
              <w:rPr>
                <w:rFonts w:ascii="Helvetica" w:hAnsi="Helvetica" w:cstheme="minorHAnsi"/>
                <w:sz w:val="21"/>
                <w:szCs w:val="21"/>
              </w:rPr>
              <w:t xml:space="preserve">dvanced level of digital </w:t>
            </w:r>
            <w:r w:rsidR="00A22CAE" w:rsidRPr="000A3860">
              <w:rPr>
                <w:rFonts w:ascii="Helvetica" w:hAnsi="Helvetica" w:cstheme="minorHAnsi"/>
                <w:sz w:val="21"/>
                <w:szCs w:val="21"/>
              </w:rPr>
              <w:t xml:space="preserve">and data </w:t>
            </w:r>
            <w:r w:rsidR="004D1B28" w:rsidRPr="000A3860">
              <w:rPr>
                <w:rFonts w:ascii="Helvetica" w:hAnsi="Helvetica" w:cstheme="minorHAnsi"/>
                <w:sz w:val="21"/>
                <w:szCs w:val="21"/>
              </w:rPr>
              <w:t>literacy</w:t>
            </w:r>
            <w:r w:rsidR="000A3860" w:rsidRPr="000A3860">
              <w:rPr>
                <w:rFonts w:ascii="Helvetica" w:hAnsi="Helvetica" w:cstheme="minorHAnsi"/>
                <w:sz w:val="21"/>
                <w:szCs w:val="21"/>
              </w:rPr>
              <w:t>, with a willingness to learn new systems as a part of the role</w:t>
            </w:r>
            <w:r w:rsidR="004E733C" w:rsidRPr="000A3860">
              <w:rPr>
                <w:rFonts w:ascii="Helvetica" w:hAnsi="Helvetica" w:cstheme="minorHAnsi"/>
                <w:sz w:val="21"/>
                <w:szCs w:val="21"/>
              </w:rPr>
              <w:t>.</w:t>
            </w:r>
            <w:r w:rsidR="004D1B28" w:rsidRPr="000A3860">
              <w:rPr>
                <w:rFonts w:ascii="Helvetica" w:hAnsi="Helvetica" w:cstheme="minorHAnsi"/>
                <w:sz w:val="21"/>
                <w:szCs w:val="21"/>
              </w:rPr>
              <w:t> </w:t>
            </w:r>
          </w:p>
          <w:p w14:paraId="14744DF1" w14:textId="77777777" w:rsidR="00161BC4" w:rsidRPr="000A3860" w:rsidRDefault="00161BC4" w:rsidP="004E733C">
            <w:pPr>
              <w:rPr>
                <w:rFonts w:ascii="Helvetica" w:hAnsi="Helvetica" w:cstheme="minorHAnsi"/>
                <w:sz w:val="21"/>
                <w:szCs w:val="21"/>
              </w:rPr>
            </w:pPr>
          </w:p>
        </w:tc>
      </w:tr>
      <w:tr w:rsidR="00DE696E" w:rsidRPr="000A3860" w14:paraId="1B3D28DB" w14:textId="77777777" w:rsidTr="009E0357">
        <w:tc>
          <w:tcPr>
            <w:tcW w:w="2836" w:type="dxa"/>
          </w:tcPr>
          <w:p w14:paraId="19A8C3D7" w14:textId="16D41336" w:rsidR="00E9589B" w:rsidRPr="000A3860" w:rsidRDefault="00E9589B" w:rsidP="00E9589B">
            <w:pPr>
              <w:rPr>
                <w:rFonts w:ascii="Helvetica" w:hAnsi="Helvetica" w:cstheme="minorHAnsi"/>
                <w:sz w:val="21"/>
                <w:szCs w:val="21"/>
              </w:rPr>
            </w:pPr>
          </w:p>
          <w:p w14:paraId="7A6DC26E" w14:textId="77777777" w:rsidR="002B1CFB" w:rsidRPr="000A3860" w:rsidRDefault="00DE696E" w:rsidP="00E9589B">
            <w:pPr>
              <w:rPr>
                <w:rFonts w:ascii="Helvetica" w:hAnsi="Helvetica" w:cstheme="minorHAnsi"/>
                <w:sz w:val="21"/>
                <w:szCs w:val="21"/>
              </w:rPr>
            </w:pPr>
            <w:r w:rsidRPr="000A3860">
              <w:rPr>
                <w:rFonts w:ascii="Helvetica" w:hAnsi="Helvetica" w:cstheme="minorHAnsi"/>
                <w:sz w:val="21"/>
                <w:szCs w:val="21"/>
              </w:rPr>
              <w:t>Relevant Experience</w:t>
            </w:r>
          </w:p>
        </w:tc>
        <w:tc>
          <w:tcPr>
            <w:tcW w:w="6611" w:type="dxa"/>
          </w:tcPr>
          <w:p w14:paraId="5FC8E00F" w14:textId="77777777" w:rsidR="00E9589B" w:rsidRPr="000A3860" w:rsidRDefault="00E9589B" w:rsidP="00E9589B">
            <w:pPr>
              <w:rPr>
                <w:rFonts w:ascii="Helvetica" w:hAnsi="Helvetica" w:cstheme="minorHAnsi"/>
                <w:sz w:val="21"/>
                <w:szCs w:val="21"/>
              </w:rPr>
            </w:pPr>
          </w:p>
          <w:p w14:paraId="0A8870A8" w14:textId="67AC8757" w:rsidR="00A22CAE" w:rsidRPr="000A3860" w:rsidRDefault="00A22CAE" w:rsidP="00E9589B">
            <w:pPr>
              <w:rPr>
                <w:rFonts w:ascii="Helvetica" w:hAnsi="Helvetica" w:cstheme="minorHAnsi"/>
                <w:sz w:val="21"/>
                <w:szCs w:val="21"/>
              </w:rPr>
            </w:pPr>
            <w:r w:rsidRPr="000A3860">
              <w:rPr>
                <w:rFonts w:ascii="Helvetica" w:hAnsi="Helvetica" w:cstheme="minorHAnsi"/>
                <w:sz w:val="21"/>
                <w:szCs w:val="21"/>
              </w:rPr>
              <w:t xml:space="preserve">Experience of project </w:t>
            </w:r>
            <w:r w:rsidR="009C0CA3" w:rsidRPr="000A3860">
              <w:rPr>
                <w:rFonts w:ascii="Helvetica" w:hAnsi="Helvetica" w:cstheme="minorHAnsi"/>
                <w:sz w:val="21"/>
                <w:szCs w:val="21"/>
              </w:rPr>
              <w:t xml:space="preserve">and information </w:t>
            </w:r>
            <w:r w:rsidRPr="000A3860">
              <w:rPr>
                <w:rFonts w:ascii="Helvetica" w:hAnsi="Helvetica" w:cstheme="minorHAnsi"/>
                <w:sz w:val="21"/>
                <w:szCs w:val="21"/>
              </w:rPr>
              <w:t>management</w:t>
            </w:r>
            <w:r w:rsidR="009C0CA3" w:rsidRPr="000A3860">
              <w:rPr>
                <w:rFonts w:ascii="Helvetica" w:hAnsi="Helvetica" w:cstheme="minorHAnsi"/>
                <w:sz w:val="21"/>
                <w:szCs w:val="21"/>
              </w:rPr>
              <w:t xml:space="preserve"> and use of </w:t>
            </w:r>
            <w:r w:rsidRPr="000A3860">
              <w:rPr>
                <w:rFonts w:ascii="Helvetica" w:hAnsi="Helvetica" w:cstheme="minorHAnsi"/>
                <w:sz w:val="21"/>
                <w:szCs w:val="21"/>
              </w:rPr>
              <w:t>planning tools</w:t>
            </w:r>
            <w:r w:rsidR="004E733C" w:rsidRPr="000A3860">
              <w:rPr>
                <w:rFonts w:ascii="Helvetica" w:hAnsi="Helvetica" w:cstheme="minorHAnsi"/>
                <w:sz w:val="21"/>
                <w:szCs w:val="21"/>
              </w:rPr>
              <w:t>.</w:t>
            </w:r>
            <w:r w:rsidR="009C0CA3" w:rsidRPr="000A3860">
              <w:rPr>
                <w:rFonts w:ascii="Helvetica" w:hAnsi="Helvetica" w:cstheme="minorHAnsi"/>
                <w:sz w:val="21"/>
                <w:szCs w:val="21"/>
              </w:rPr>
              <w:t xml:space="preserve"> </w:t>
            </w:r>
          </w:p>
          <w:p w14:paraId="2554AF86" w14:textId="77777777" w:rsidR="00A22CAE" w:rsidRPr="000A3860" w:rsidRDefault="00A22CAE" w:rsidP="00E9589B">
            <w:pPr>
              <w:rPr>
                <w:rFonts w:ascii="Helvetica" w:hAnsi="Helvetica" w:cstheme="minorHAnsi"/>
                <w:sz w:val="21"/>
                <w:szCs w:val="21"/>
              </w:rPr>
            </w:pPr>
          </w:p>
          <w:p w14:paraId="38488115" w14:textId="069156F4" w:rsidR="00734FDD" w:rsidRPr="000A3860" w:rsidRDefault="009C249A" w:rsidP="00E9589B">
            <w:pPr>
              <w:rPr>
                <w:rFonts w:ascii="Helvetica" w:hAnsi="Helvetica" w:cstheme="minorHAnsi"/>
                <w:sz w:val="21"/>
                <w:szCs w:val="21"/>
              </w:rPr>
            </w:pPr>
            <w:r w:rsidRPr="000A3860">
              <w:rPr>
                <w:rFonts w:ascii="Helvetica" w:hAnsi="Helvetica" w:cstheme="minorHAnsi"/>
                <w:sz w:val="21"/>
                <w:szCs w:val="21"/>
              </w:rPr>
              <w:t>Experience of working in a busy and varied office environment, including e</w:t>
            </w:r>
            <w:r w:rsidR="000E1700" w:rsidRPr="000A3860">
              <w:rPr>
                <w:rFonts w:ascii="Helvetica" w:hAnsi="Helvetica" w:cstheme="minorHAnsi"/>
                <w:sz w:val="21"/>
                <w:szCs w:val="21"/>
              </w:rPr>
              <w:t xml:space="preserve">xperience of </w:t>
            </w:r>
            <w:r w:rsidR="004D1B28" w:rsidRPr="000A3860">
              <w:rPr>
                <w:rFonts w:ascii="Helvetica" w:hAnsi="Helvetica" w:cstheme="minorHAnsi"/>
                <w:sz w:val="21"/>
                <w:szCs w:val="21"/>
              </w:rPr>
              <w:t>office administration</w:t>
            </w:r>
            <w:r w:rsidR="00BF49D5" w:rsidRPr="000A3860">
              <w:rPr>
                <w:rFonts w:ascii="Helvetica" w:hAnsi="Helvetica" w:cstheme="minorHAnsi"/>
                <w:sz w:val="21"/>
                <w:szCs w:val="21"/>
              </w:rPr>
              <w:t xml:space="preserve"> systems</w:t>
            </w:r>
            <w:r w:rsidR="004D1B28" w:rsidRPr="000A3860">
              <w:rPr>
                <w:rFonts w:ascii="Helvetica" w:hAnsi="Helvetica" w:cstheme="minorHAnsi"/>
                <w:sz w:val="21"/>
                <w:szCs w:val="21"/>
              </w:rPr>
              <w:t xml:space="preserve">, </w:t>
            </w:r>
            <w:r w:rsidR="00BF49D5" w:rsidRPr="000A3860">
              <w:rPr>
                <w:rFonts w:ascii="Helvetica" w:hAnsi="Helvetica" w:cstheme="minorHAnsi"/>
                <w:sz w:val="21"/>
                <w:szCs w:val="21"/>
              </w:rPr>
              <w:t>setting up systems and protocols</w:t>
            </w:r>
            <w:r w:rsidR="009B59B0" w:rsidRPr="000A3860">
              <w:rPr>
                <w:rFonts w:ascii="Helvetica" w:hAnsi="Helvetica" w:cstheme="minorHAnsi"/>
                <w:sz w:val="21"/>
                <w:szCs w:val="21"/>
              </w:rPr>
              <w:t xml:space="preserve">, scheduling and </w:t>
            </w:r>
            <w:r w:rsidR="00BF49D5" w:rsidRPr="000A3860">
              <w:rPr>
                <w:rFonts w:ascii="Helvetica" w:hAnsi="Helvetica" w:cstheme="minorHAnsi"/>
                <w:sz w:val="21"/>
                <w:szCs w:val="21"/>
              </w:rPr>
              <w:t>d</w:t>
            </w:r>
            <w:r w:rsidR="00734FDD" w:rsidRPr="000A3860">
              <w:rPr>
                <w:rFonts w:ascii="Helvetica" w:hAnsi="Helvetica" w:cstheme="minorHAnsi"/>
                <w:sz w:val="21"/>
                <w:szCs w:val="21"/>
              </w:rPr>
              <w:t>atabase management</w:t>
            </w:r>
            <w:r w:rsidR="004E733C" w:rsidRPr="000A3860">
              <w:rPr>
                <w:rFonts w:ascii="Helvetica" w:hAnsi="Helvetica" w:cstheme="minorHAnsi"/>
                <w:sz w:val="21"/>
                <w:szCs w:val="21"/>
              </w:rPr>
              <w:t>.</w:t>
            </w:r>
            <w:r w:rsidR="00734FDD" w:rsidRPr="000A3860">
              <w:rPr>
                <w:rFonts w:ascii="Helvetica" w:hAnsi="Helvetica" w:cstheme="minorHAnsi"/>
                <w:sz w:val="21"/>
                <w:szCs w:val="21"/>
              </w:rPr>
              <w:t> </w:t>
            </w:r>
          </w:p>
          <w:p w14:paraId="755492B6" w14:textId="77777777" w:rsidR="00792B31" w:rsidRPr="000A3860" w:rsidRDefault="00792B31" w:rsidP="00330549">
            <w:pPr>
              <w:rPr>
                <w:rFonts w:ascii="Helvetica" w:hAnsi="Helvetica" w:cstheme="minorHAnsi"/>
                <w:sz w:val="21"/>
                <w:szCs w:val="21"/>
              </w:rPr>
            </w:pPr>
          </w:p>
          <w:p w14:paraId="5637A2D2" w14:textId="5F2CEB5E" w:rsidR="00792B31" w:rsidRPr="000A3860" w:rsidRDefault="7665E065" w:rsidP="5300BDF7">
            <w:pPr>
              <w:rPr>
                <w:rFonts w:ascii="Helvetica" w:hAnsi="Helvetica" w:cstheme="minorHAnsi"/>
                <w:sz w:val="21"/>
                <w:szCs w:val="21"/>
              </w:rPr>
            </w:pPr>
            <w:r w:rsidRPr="000A3860">
              <w:rPr>
                <w:rFonts w:ascii="Helvetica" w:hAnsi="Helvetica" w:cstheme="minorHAnsi"/>
                <w:sz w:val="21"/>
                <w:szCs w:val="21"/>
              </w:rPr>
              <w:t>Experience of implementing governance and</w:t>
            </w:r>
            <w:r w:rsidR="009E0357">
              <w:rPr>
                <w:rFonts w:ascii="Helvetica" w:hAnsi="Helvetica" w:cstheme="minorHAnsi"/>
                <w:sz w:val="21"/>
                <w:szCs w:val="21"/>
              </w:rPr>
              <w:t xml:space="preserve"> </w:t>
            </w:r>
            <w:r w:rsidRPr="000A3860">
              <w:rPr>
                <w:rFonts w:ascii="Helvetica" w:hAnsi="Helvetica" w:cstheme="minorHAnsi"/>
                <w:sz w:val="21"/>
                <w:szCs w:val="21"/>
              </w:rPr>
              <w:t>servicing high-level board and committee</w:t>
            </w:r>
            <w:r w:rsidR="009E0357">
              <w:rPr>
                <w:rFonts w:ascii="Helvetica" w:hAnsi="Helvetica" w:cstheme="minorHAnsi"/>
                <w:sz w:val="21"/>
                <w:szCs w:val="21"/>
              </w:rPr>
              <w:t xml:space="preserve"> </w:t>
            </w:r>
            <w:r w:rsidRPr="000A3860">
              <w:rPr>
                <w:rFonts w:ascii="Helvetica" w:hAnsi="Helvetica" w:cstheme="minorHAnsi"/>
                <w:sz w:val="21"/>
                <w:szCs w:val="21"/>
              </w:rPr>
              <w:t>meetings including forward scheduling, the production of accurate minutes and high level partner liaison</w:t>
            </w:r>
            <w:r w:rsidR="004E733C" w:rsidRPr="000A3860">
              <w:rPr>
                <w:rFonts w:ascii="Helvetica" w:hAnsi="Helvetica" w:cstheme="minorHAnsi"/>
                <w:sz w:val="21"/>
                <w:szCs w:val="21"/>
              </w:rPr>
              <w:t>.</w:t>
            </w:r>
          </w:p>
          <w:p w14:paraId="6BCD87CD" w14:textId="6E341DF9" w:rsidR="00792B31" w:rsidRPr="000A3860" w:rsidRDefault="00792B31" w:rsidP="5300BDF7">
            <w:pPr>
              <w:rPr>
                <w:rFonts w:ascii="Helvetica" w:hAnsi="Helvetica" w:cstheme="minorHAnsi"/>
                <w:sz w:val="21"/>
                <w:szCs w:val="21"/>
              </w:rPr>
            </w:pPr>
          </w:p>
          <w:p w14:paraId="1EB4C6FF" w14:textId="059891EA" w:rsidR="00792B31" w:rsidRPr="000A3860" w:rsidRDefault="7665E065" w:rsidP="5300BDF7">
            <w:pPr>
              <w:rPr>
                <w:rFonts w:ascii="Helvetica" w:hAnsi="Helvetica" w:cstheme="minorHAnsi"/>
                <w:sz w:val="21"/>
                <w:szCs w:val="21"/>
              </w:rPr>
            </w:pPr>
            <w:r w:rsidRPr="000A3860">
              <w:rPr>
                <w:rFonts w:ascii="Helvetica" w:hAnsi="Helvetica" w:cstheme="minorHAnsi"/>
                <w:sz w:val="21"/>
                <w:szCs w:val="21"/>
              </w:rPr>
              <w:t>Experience of working in a higher education</w:t>
            </w:r>
          </w:p>
          <w:p w14:paraId="1AB244D1" w14:textId="5B91BAB6" w:rsidR="00792B31" w:rsidRPr="000A3860" w:rsidRDefault="7665E065" w:rsidP="5300BDF7">
            <w:pPr>
              <w:rPr>
                <w:rFonts w:ascii="Helvetica" w:hAnsi="Helvetica" w:cstheme="minorHAnsi"/>
                <w:sz w:val="21"/>
                <w:szCs w:val="21"/>
              </w:rPr>
            </w:pPr>
            <w:r w:rsidRPr="000A3860">
              <w:rPr>
                <w:rFonts w:ascii="Helvetica" w:hAnsi="Helvetica" w:cstheme="minorHAnsi"/>
                <w:sz w:val="21"/>
                <w:szCs w:val="21"/>
              </w:rPr>
              <w:t>setting and knowledge of issues relating to Higher</w:t>
            </w:r>
          </w:p>
          <w:p w14:paraId="6C033E49" w14:textId="02FC4302" w:rsidR="00792B31" w:rsidRPr="000A3860" w:rsidRDefault="7665E065" w:rsidP="5300BDF7">
            <w:pPr>
              <w:rPr>
                <w:rFonts w:ascii="Helvetica" w:hAnsi="Helvetica" w:cstheme="minorHAnsi"/>
                <w:sz w:val="21"/>
                <w:szCs w:val="21"/>
              </w:rPr>
            </w:pPr>
            <w:r w:rsidRPr="000A3860">
              <w:rPr>
                <w:rFonts w:ascii="Helvetica" w:hAnsi="Helvetica" w:cstheme="minorHAnsi"/>
                <w:sz w:val="21"/>
                <w:szCs w:val="21"/>
              </w:rPr>
              <w:t>Education administration</w:t>
            </w:r>
            <w:r w:rsidR="004E733C" w:rsidRPr="000A3860">
              <w:rPr>
                <w:rFonts w:ascii="Helvetica" w:hAnsi="Helvetica" w:cstheme="minorHAnsi"/>
                <w:sz w:val="21"/>
                <w:szCs w:val="21"/>
              </w:rPr>
              <w:t xml:space="preserve"> </w:t>
            </w:r>
            <w:r w:rsidR="004E733C" w:rsidRPr="009E0357">
              <w:rPr>
                <w:rFonts w:ascii="Helvetica" w:hAnsi="Helvetica" w:cstheme="minorHAnsi"/>
                <w:b/>
                <w:sz w:val="21"/>
                <w:szCs w:val="21"/>
              </w:rPr>
              <w:t>(desirable).</w:t>
            </w:r>
            <w:r w:rsidRPr="000A3860">
              <w:rPr>
                <w:rFonts w:ascii="Helvetica" w:hAnsi="Helvetica" w:cstheme="minorHAnsi"/>
                <w:sz w:val="21"/>
                <w:szCs w:val="21"/>
              </w:rPr>
              <w:t xml:space="preserve"> </w:t>
            </w:r>
          </w:p>
          <w:p w14:paraId="4C498BEC" w14:textId="702ACF2E" w:rsidR="00792B31" w:rsidRPr="000A3860" w:rsidRDefault="00792B31" w:rsidP="5300BDF7">
            <w:pPr>
              <w:rPr>
                <w:rFonts w:ascii="Helvetica" w:hAnsi="Helvetica" w:cstheme="minorHAnsi"/>
                <w:sz w:val="21"/>
                <w:szCs w:val="21"/>
              </w:rPr>
            </w:pPr>
          </w:p>
          <w:p w14:paraId="488D424F" w14:textId="7DC5DF02" w:rsidR="00792B31" w:rsidRPr="000A3860" w:rsidRDefault="00792B31" w:rsidP="5300BDF7">
            <w:pPr>
              <w:rPr>
                <w:rFonts w:ascii="Helvetica" w:hAnsi="Helvetica" w:cstheme="minorHAnsi"/>
                <w:sz w:val="21"/>
                <w:szCs w:val="21"/>
              </w:rPr>
            </w:pPr>
            <w:r w:rsidRPr="000A3860">
              <w:rPr>
                <w:rFonts w:ascii="Helvetica" w:hAnsi="Helvetica" w:cstheme="minorHAnsi"/>
                <w:sz w:val="21"/>
                <w:szCs w:val="21"/>
              </w:rPr>
              <w:t>Experience of managing stakeholder engagement with both internal and external partners at a senior level</w:t>
            </w:r>
          </w:p>
          <w:p w14:paraId="144A70D5" w14:textId="0D12052E" w:rsidR="002B1CFB" w:rsidRPr="000A3860" w:rsidRDefault="00E458A8" w:rsidP="002B1CFB">
            <w:pPr>
              <w:rPr>
                <w:rFonts w:ascii="Helvetica" w:hAnsi="Helvetica" w:cstheme="minorHAnsi"/>
                <w:sz w:val="21"/>
                <w:szCs w:val="21"/>
              </w:rPr>
            </w:pPr>
            <w:r w:rsidRPr="000A3860">
              <w:rPr>
                <w:rFonts w:ascii="Helvetica" w:hAnsi="Helvetica" w:cstheme="minorHAnsi"/>
                <w:sz w:val="21"/>
                <w:szCs w:val="21"/>
              </w:rPr>
              <w:t xml:space="preserve"> </w:t>
            </w:r>
          </w:p>
          <w:p w14:paraId="06D74D82" w14:textId="5882019A" w:rsidR="000C0354" w:rsidRPr="000A3860" w:rsidRDefault="002B1CFB" w:rsidP="000E1700">
            <w:pPr>
              <w:rPr>
                <w:rFonts w:ascii="Helvetica" w:hAnsi="Helvetica" w:cstheme="minorHAnsi"/>
                <w:sz w:val="21"/>
                <w:szCs w:val="21"/>
              </w:rPr>
            </w:pPr>
            <w:r w:rsidRPr="000A3860">
              <w:rPr>
                <w:rFonts w:ascii="Helvetica" w:hAnsi="Helvetica" w:cstheme="minorHAnsi"/>
                <w:sz w:val="21"/>
                <w:szCs w:val="21"/>
              </w:rPr>
              <w:t>Experience in</w:t>
            </w:r>
            <w:r w:rsidR="000E1700" w:rsidRPr="000A3860">
              <w:rPr>
                <w:rFonts w:ascii="Helvetica" w:hAnsi="Helvetica" w:cstheme="minorHAnsi"/>
                <w:sz w:val="21"/>
                <w:szCs w:val="21"/>
              </w:rPr>
              <w:t xml:space="preserve"> conducting primary and secondary research </w:t>
            </w:r>
            <w:r w:rsidR="00252902" w:rsidRPr="000A3860">
              <w:rPr>
                <w:rFonts w:ascii="Helvetica" w:hAnsi="Helvetica" w:cstheme="minorHAnsi"/>
                <w:sz w:val="21"/>
                <w:szCs w:val="21"/>
              </w:rPr>
              <w:t>including</w:t>
            </w:r>
            <w:r w:rsidR="000E1700" w:rsidRPr="000A3860">
              <w:rPr>
                <w:rFonts w:ascii="Helvetica" w:hAnsi="Helvetica" w:cstheme="minorHAnsi"/>
                <w:sz w:val="21"/>
                <w:szCs w:val="21"/>
              </w:rPr>
              <w:t xml:space="preserve"> using the internet as a source for gathering relevant research information</w:t>
            </w:r>
            <w:r w:rsidR="00252902" w:rsidRPr="000A3860">
              <w:rPr>
                <w:rFonts w:ascii="Helvetica" w:hAnsi="Helvetica" w:cstheme="minorHAnsi"/>
                <w:sz w:val="21"/>
                <w:szCs w:val="21"/>
              </w:rPr>
              <w:t>.</w:t>
            </w:r>
          </w:p>
          <w:p w14:paraId="0CC53B90" w14:textId="77777777" w:rsidR="00603E81" w:rsidRPr="000A3860" w:rsidRDefault="00603E81" w:rsidP="000E1700">
            <w:pPr>
              <w:rPr>
                <w:rFonts w:ascii="Helvetica" w:hAnsi="Helvetica" w:cstheme="minorHAnsi"/>
                <w:sz w:val="21"/>
                <w:szCs w:val="21"/>
              </w:rPr>
            </w:pPr>
          </w:p>
          <w:p w14:paraId="35203A3B" w14:textId="0A44A180" w:rsidR="000C0354" w:rsidRPr="000A3860" w:rsidRDefault="000A3860" w:rsidP="00F92F23">
            <w:pPr>
              <w:rPr>
                <w:rFonts w:ascii="Helvetica" w:hAnsi="Helvetica" w:cstheme="minorHAnsi"/>
                <w:sz w:val="21"/>
                <w:szCs w:val="21"/>
              </w:rPr>
            </w:pPr>
            <w:r w:rsidRPr="000A3860">
              <w:rPr>
                <w:rFonts w:ascii="Helvetica" w:eastAsia="Calibri" w:hAnsi="Helvetica" w:cs="Arial"/>
                <w:sz w:val="21"/>
                <w:szCs w:val="21"/>
              </w:rPr>
              <w:t xml:space="preserve">Staff management (or deputising) experience. </w:t>
            </w:r>
          </w:p>
          <w:p w14:paraId="75D4CFD4" w14:textId="77777777" w:rsidR="004E733C" w:rsidRPr="002C21C5" w:rsidRDefault="004E733C" w:rsidP="00F92F23">
            <w:pPr>
              <w:rPr>
                <w:rFonts w:ascii="Helvetica" w:hAnsi="Helvetica" w:cstheme="minorHAnsi"/>
                <w:sz w:val="21"/>
                <w:szCs w:val="21"/>
              </w:rPr>
            </w:pPr>
          </w:p>
          <w:p w14:paraId="6D42156F" w14:textId="77777777" w:rsidR="00F92F23" w:rsidRPr="002C21C5" w:rsidRDefault="00F92F23" w:rsidP="000E1700">
            <w:pPr>
              <w:rPr>
                <w:rFonts w:ascii="Helvetica" w:hAnsi="Helvetica" w:cstheme="minorHAnsi"/>
                <w:sz w:val="21"/>
                <w:szCs w:val="21"/>
              </w:rPr>
            </w:pPr>
          </w:p>
        </w:tc>
      </w:tr>
      <w:tr w:rsidR="00DE696E" w:rsidRPr="000A3860" w14:paraId="645A5C59" w14:textId="77777777" w:rsidTr="009E0357">
        <w:tc>
          <w:tcPr>
            <w:tcW w:w="2836" w:type="dxa"/>
          </w:tcPr>
          <w:p w14:paraId="145511D5" w14:textId="77777777" w:rsidR="00E9589B" w:rsidRPr="002C21C5" w:rsidRDefault="00E9589B" w:rsidP="00E9589B">
            <w:pPr>
              <w:rPr>
                <w:rFonts w:ascii="Helvetica" w:hAnsi="Helvetica" w:cstheme="minorHAnsi"/>
                <w:sz w:val="21"/>
                <w:szCs w:val="21"/>
              </w:rPr>
            </w:pPr>
          </w:p>
          <w:p w14:paraId="1E99DBAB" w14:textId="77777777" w:rsidR="00DE696E" w:rsidRPr="002C21C5" w:rsidRDefault="00DE696E" w:rsidP="00E9589B">
            <w:pPr>
              <w:rPr>
                <w:rFonts w:ascii="Helvetica" w:hAnsi="Helvetica" w:cstheme="minorHAnsi"/>
                <w:sz w:val="21"/>
                <w:szCs w:val="21"/>
              </w:rPr>
            </w:pPr>
            <w:r w:rsidRPr="002C21C5">
              <w:rPr>
                <w:rFonts w:ascii="Helvetica" w:hAnsi="Helvetica" w:cstheme="minorHAnsi"/>
                <w:sz w:val="21"/>
                <w:szCs w:val="21"/>
              </w:rPr>
              <w:t>Communication Skills</w:t>
            </w:r>
          </w:p>
        </w:tc>
        <w:tc>
          <w:tcPr>
            <w:tcW w:w="6611" w:type="dxa"/>
            <w:vAlign w:val="center"/>
          </w:tcPr>
          <w:p w14:paraId="0F8CE6F2" w14:textId="77777777" w:rsidR="00E9589B" w:rsidRPr="002C21C5" w:rsidRDefault="00E9589B" w:rsidP="00E9589B">
            <w:pPr>
              <w:rPr>
                <w:rFonts w:ascii="Helvetica" w:hAnsi="Helvetica" w:cstheme="minorHAnsi"/>
                <w:sz w:val="21"/>
                <w:szCs w:val="21"/>
              </w:rPr>
            </w:pPr>
          </w:p>
          <w:p w14:paraId="794F4F60" w14:textId="594E658A" w:rsidR="0242B074" w:rsidRPr="002C21C5" w:rsidRDefault="5D0B9F68" w:rsidP="5300BDF7">
            <w:pPr>
              <w:rPr>
                <w:rFonts w:ascii="Helvetica" w:hAnsi="Helvetica" w:cstheme="minorHAnsi"/>
                <w:sz w:val="21"/>
                <w:szCs w:val="21"/>
              </w:rPr>
            </w:pPr>
            <w:r w:rsidRPr="002C21C5">
              <w:rPr>
                <w:rFonts w:ascii="Helvetica" w:hAnsi="Helvetica" w:cstheme="minorHAnsi"/>
                <w:sz w:val="21"/>
                <w:szCs w:val="21"/>
              </w:rPr>
              <w:t>Communicates effectively orally and in writing adapting the message for a diverse audience in an inclusive and accessible way</w:t>
            </w:r>
            <w:r w:rsidR="009E0357">
              <w:rPr>
                <w:rFonts w:ascii="Helvetica" w:hAnsi="Helvetica" w:cstheme="minorHAnsi"/>
                <w:sz w:val="21"/>
                <w:szCs w:val="21"/>
              </w:rPr>
              <w:t>.</w:t>
            </w:r>
          </w:p>
          <w:p w14:paraId="30C70F06" w14:textId="5F98168B" w:rsidR="009C0CA3" w:rsidRPr="002C21C5" w:rsidRDefault="009C0CA3" w:rsidP="00E9589B">
            <w:pPr>
              <w:rPr>
                <w:rFonts w:ascii="Helvetica" w:hAnsi="Helvetica" w:cstheme="minorHAnsi"/>
                <w:sz w:val="21"/>
                <w:szCs w:val="21"/>
              </w:rPr>
            </w:pPr>
          </w:p>
          <w:p w14:paraId="68A5C9A1" w14:textId="2F9A4AA8" w:rsidR="009C0CA3" w:rsidRPr="002C21C5" w:rsidRDefault="009C0CA3" w:rsidP="00E9589B">
            <w:pPr>
              <w:rPr>
                <w:rFonts w:ascii="Helvetica" w:hAnsi="Helvetica" w:cstheme="minorHAnsi"/>
                <w:sz w:val="21"/>
                <w:szCs w:val="21"/>
              </w:rPr>
            </w:pPr>
            <w:r w:rsidRPr="002C21C5">
              <w:rPr>
                <w:rFonts w:ascii="Helvetica" w:hAnsi="Helvetica" w:cstheme="minorHAnsi"/>
                <w:sz w:val="21"/>
                <w:szCs w:val="21"/>
              </w:rPr>
              <w:t>Excellent report writing, accuracy of qualitative and quantitative information</w:t>
            </w:r>
            <w:r w:rsidR="009E0357">
              <w:rPr>
                <w:rFonts w:ascii="Helvetica" w:hAnsi="Helvetica" w:cstheme="minorHAnsi"/>
                <w:sz w:val="21"/>
                <w:szCs w:val="21"/>
              </w:rPr>
              <w:t>.</w:t>
            </w:r>
          </w:p>
          <w:p w14:paraId="1AD3CDB5" w14:textId="77777777" w:rsidR="00792B31" w:rsidRPr="002C21C5" w:rsidRDefault="00792B31" w:rsidP="00E9589B">
            <w:pPr>
              <w:rPr>
                <w:rFonts w:ascii="Helvetica" w:hAnsi="Helvetica" w:cstheme="minorHAnsi"/>
                <w:sz w:val="21"/>
                <w:szCs w:val="21"/>
              </w:rPr>
            </w:pPr>
          </w:p>
          <w:p w14:paraId="17D869AA" w14:textId="4D2EDB9C" w:rsidR="00E9589B" w:rsidRPr="002C21C5" w:rsidRDefault="00792B31" w:rsidP="00E9589B">
            <w:pPr>
              <w:rPr>
                <w:rFonts w:ascii="Helvetica" w:hAnsi="Helvetica" w:cstheme="minorHAnsi"/>
                <w:sz w:val="21"/>
                <w:szCs w:val="21"/>
              </w:rPr>
            </w:pPr>
            <w:r w:rsidRPr="002C21C5">
              <w:rPr>
                <w:rFonts w:ascii="Helvetica" w:hAnsi="Helvetica" w:cstheme="minorHAnsi"/>
                <w:sz w:val="21"/>
                <w:szCs w:val="21"/>
              </w:rPr>
              <w:t>Excellent influencing skills</w:t>
            </w:r>
            <w:r w:rsidR="009E0357">
              <w:rPr>
                <w:rFonts w:ascii="Helvetica" w:hAnsi="Helvetica" w:cstheme="minorHAnsi"/>
                <w:sz w:val="21"/>
                <w:szCs w:val="21"/>
              </w:rPr>
              <w:t>.</w:t>
            </w:r>
          </w:p>
        </w:tc>
      </w:tr>
      <w:tr w:rsidR="00DE696E" w:rsidRPr="000A3860" w14:paraId="68164ECA" w14:textId="77777777" w:rsidTr="009E0357">
        <w:tc>
          <w:tcPr>
            <w:tcW w:w="2836" w:type="dxa"/>
            <w:vAlign w:val="center"/>
          </w:tcPr>
          <w:p w14:paraId="7995A802" w14:textId="77777777" w:rsidR="00DE696E" w:rsidRPr="002C21C5" w:rsidRDefault="00DE696E" w:rsidP="001F575A">
            <w:pPr>
              <w:spacing w:before="120" w:after="120"/>
              <w:rPr>
                <w:rFonts w:ascii="Helvetica" w:hAnsi="Helvetica" w:cstheme="minorHAnsi"/>
                <w:sz w:val="21"/>
                <w:szCs w:val="21"/>
              </w:rPr>
            </w:pPr>
            <w:r w:rsidRPr="002C21C5">
              <w:rPr>
                <w:rFonts w:ascii="Helvetica" w:hAnsi="Helvetica" w:cstheme="minorHAnsi"/>
                <w:sz w:val="21"/>
                <w:szCs w:val="21"/>
              </w:rPr>
              <w:lastRenderedPageBreak/>
              <w:t>Leadership and Management</w:t>
            </w:r>
          </w:p>
        </w:tc>
        <w:tc>
          <w:tcPr>
            <w:tcW w:w="6611" w:type="dxa"/>
            <w:vAlign w:val="center"/>
          </w:tcPr>
          <w:p w14:paraId="7D5B4138" w14:textId="77777777" w:rsidR="00E9589B" w:rsidRPr="002C21C5" w:rsidRDefault="00E9589B" w:rsidP="00E9589B">
            <w:pPr>
              <w:rPr>
                <w:rFonts w:ascii="Helvetica" w:hAnsi="Helvetica" w:cstheme="minorHAnsi"/>
                <w:sz w:val="21"/>
                <w:szCs w:val="21"/>
              </w:rPr>
            </w:pPr>
          </w:p>
          <w:p w14:paraId="30E20226" w14:textId="1CADECE3" w:rsidR="00734FDD" w:rsidRPr="002C21C5" w:rsidRDefault="554C2866" w:rsidP="00E9589B">
            <w:pPr>
              <w:rPr>
                <w:rFonts w:ascii="Helvetica" w:hAnsi="Helvetica" w:cstheme="minorHAnsi"/>
                <w:sz w:val="21"/>
                <w:szCs w:val="21"/>
              </w:rPr>
            </w:pPr>
            <w:r w:rsidRPr="002C21C5">
              <w:rPr>
                <w:rFonts w:ascii="Helvetica" w:hAnsi="Helvetica" w:cstheme="minorHAnsi"/>
                <w:sz w:val="21"/>
                <w:szCs w:val="21"/>
              </w:rPr>
              <w:t>Motivates and leads a team effectively, setting clear o</w:t>
            </w:r>
            <w:r w:rsidR="009E0357">
              <w:rPr>
                <w:rFonts w:ascii="Helvetica" w:hAnsi="Helvetica" w:cstheme="minorHAnsi"/>
                <w:sz w:val="21"/>
                <w:szCs w:val="21"/>
              </w:rPr>
              <w:t>bjectives to manage performance.</w:t>
            </w:r>
          </w:p>
          <w:p w14:paraId="472E67AA" w14:textId="6502D360" w:rsidR="5300BDF7" w:rsidRPr="002C21C5" w:rsidRDefault="5300BDF7" w:rsidP="5300BDF7">
            <w:pPr>
              <w:rPr>
                <w:rFonts w:ascii="Helvetica" w:hAnsi="Helvetica" w:cstheme="minorHAnsi"/>
                <w:sz w:val="21"/>
                <w:szCs w:val="21"/>
              </w:rPr>
            </w:pPr>
          </w:p>
          <w:p w14:paraId="58244A18" w14:textId="57658493" w:rsidR="49F8E8A9" w:rsidRPr="002C21C5" w:rsidRDefault="49F8E8A9" w:rsidP="5300BDF7">
            <w:pPr>
              <w:rPr>
                <w:rFonts w:ascii="Helvetica" w:hAnsi="Helvetica" w:cstheme="minorHAnsi"/>
                <w:sz w:val="21"/>
                <w:szCs w:val="21"/>
              </w:rPr>
            </w:pPr>
            <w:r w:rsidRPr="002C21C5">
              <w:rPr>
                <w:rFonts w:ascii="Helvetica" w:hAnsi="Helvetica" w:cstheme="minorHAnsi"/>
                <w:sz w:val="21"/>
                <w:szCs w:val="21"/>
              </w:rPr>
              <w:t>Ability to form and communicate clear team objectives and goals</w:t>
            </w:r>
            <w:r w:rsidR="009E0357">
              <w:rPr>
                <w:rFonts w:ascii="Helvetica" w:hAnsi="Helvetica" w:cstheme="minorHAnsi"/>
                <w:sz w:val="21"/>
                <w:szCs w:val="21"/>
              </w:rPr>
              <w:t>.</w:t>
            </w:r>
          </w:p>
          <w:p w14:paraId="015FEBF5" w14:textId="394153B1" w:rsidR="5300BDF7" w:rsidRPr="002C21C5" w:rsidRDefault="5300BDF7" w:rsidP="5300BDF7">
            <w:pPr>
              <w:rPr>
                <w:rFonts w:ascii="Helvetica" w:hAnsi="Helvetica" w:cstheme="minorHAnsi"/>
                <w:sz w:val="21"/>
                <w:szCs w:val="21"/>
              </w:rPr>
            </w:pPr>
          </w:p>
          <w:p w14:paraId="25C06ECD" w14:textId="2A6F1D46" w:rsidR="49F8E8A9" w:rsidRPr="002C21C5" w:rsidRDefault="49F8E8A9" w:rsidP="5300BDF7">
            <w:pPr>
              <w:rPr>
                <w:rFonts w:ascii="Helvetica" w:hAnsi="Helvetica" w:cstheme="minorHAnsi"/>
                <w:sz w:val="21"/>
                <w:szCs w:val="21"/>
              </w:rPr>
            </w:pPr>
            <w:r w:rsidRPr="002C21C5">
              <w:rPr>
                <w:rFonts w:ascii="Helvetica" w:hAnsi="Helvetica" w:cstheme="minorHAnsi"/>
                <w:sz w:val="21"/>
                <w:szCs w:val="21"/>
              </w:rPr>
              <w:t xml:space="preserve">Ability to plan and generate training and development opportunities to meet team members’ current and future learning needs, </w:t>
            </w:r>
            <w:r w:rsidR="009E0357">
              <w:rPr>
                <w:rFonts w:ascii="Helvetica" w:hAnsi="Helvetica" w:cstheme="minorHAnsi"/>
                <w:sz w:val="21"/>
                <w:szCs w:val="21"/>
              </w:rPr>
              <w:t>e</w:t>
            </w:r>
            <w:r w:rsidRPr="002C21C5">
              <w:rPr>
                <w:rFonts w:ascii="Helvetica" w:hAnsi="Helvetica" w:cstheme="minorHAnsi"/>
                <w:sz w:val="21"/>
                <w:szCs w:val="21"/>
              </w:rPr>
              <w:t>valuating outcomes and putting learning into practice</w:t>
            </w:r>
            <w:r w:rsidR="009E0357">
              <w:rPr>
                <w:rFonts w:ascii="Helvetica" w:hAnsi="Helvetica" w:cstheme="minorHAnsi"/>
                <w:sz w:val="21"/>
                <w:szCs w:val="21"/>
              </w:rPr>
              <w:t>.</w:t>
            </w:r>
          </w:p>
          <w:p w14:paraId="281AFEF9" w14:textId="736D54A8" w:rsidR="5300BDF7" w:rsidRPr="002C21C5" w:rsidRDefault="5300BDF7" w:rsidP="5300BDF7">
            <w:pPr>
              <w:rPr>
                <w:rFonts w:ascii="Helvetica" w:hAnsi="Helvetica" w:cstheme="minorHAnsi"/>
                <w:sz w:val="21"/>
                <w:szCs w:val="21"/>
              </w:rPr>
            </w:pPr>
          </w:p>
          <w:p w14:paraId="603376AD" w14:textId="19EB913E" w:rsidR="49F8E8A9" w:rsidRPr="002C21C5" w:rsidRDefault="49F8E8A9" w:rsidP="5300BDF7">
            <w:pPr>
              <w:rPr>
                <w:rFonts w:ascii="Helvetica" w:hAnsi="Helvetica" w:cstheme="minorHAnsi"/>
                <w:sz w:val="21"/>
                <w:szCs w:val="21"/>
              </w:rPr>
            </w:pPr>
            <w:r w:rsidRPr="002C21C5">
              <w:rPr>
                <w:rFonts w:ascii="Helvetica" w:hAnsi="Helvetica" w:cstheme="minorHAnsi"/>
                <w:sz w:val="21"/>
                <w:szCs w:val="21"/>
              </w:rPr>
              <w:t>Proven ability to undertake effective appraisals,</w:t>
            </w:r>
            <w:r w:rsidR="009E0357">
              <w:rPr>
                <w:rFonts w:ascii="Helvetica" w:hAnsi="Helvetica" w:cstheme="minorHAnsi"/>
                <w:sz w:val="21"/>
                <w:szCs w:val="21"/>
              </w:rPr>
              <w:t xml:space="preserve"> </w:t>
            </w:r>
            <w:r w:rsidRPr="002C21C5">
              <w:rPr>
                <w:rFonts w:ascii="Helvetica" w:hAnsi="Helvetica" w:cstheme="minorHAnsi"/>
                <w:sz w:val="21"/>
                <w:szCs w:val="21"/>
              </w:rPr>
              <w:t>evaluating performance and efficiency</w:t>
            </w:r>
            <w:r w:rsidR="009E0357">
              <w:rPr>
                <w:rFonts w:ascii="Helvetica" w:hAnsi="Helvetica" w:cstheme="minorHAnsi"/>
                <w:sz w:val="21"/>
                <w:szCs w:val="21"/>
              </w:rPr>
              <w:t>.</w:t>
            </w:r>
          </w:p>
          <w:p w14:paraId="69792892" w14:textId="77777777" w:rsidR="00E9589B" w:rsidRPr="002C21C5" w:rsidRDefault="00E9589B" w:rsidP="00E9589B">
            <w:pPr>
              <w:rPr>
                <w:rFonts w:ascii="Helvetica" w:hAnsi="Helvetica" w:cstheme="minorHAnsi"/>
                <w:sz w:val="21"/>
                <w:szCs w:val="21"/>
              </w:rPr>
            </w:pPr>
          </w:p>
        </w:tc>
      </w:tr>
      <w:tr w:rsidR="00DE696E" w:rsidRPr="000A3860" w14:paraId="2086A995" w14:textId="77777777" w:rsidTr="009E0357">
        <w:tc>
          <w:tcPr>
            <w:tcW w:w="2836" w:type="dxa"/>
            <w:vAlign w:val="center"/>
          </w:tcPr>
          <w:p w14:paraId="3AD98ED9" w14:textId="77777777" w:rsidR="00DE696E" w:rsidRPr="002C21C5" w:rsidRDefault="00DE696E" w:rsidP="001F575A">
            <w:pPr>
              <w:spacing w:before="120" w:after="120"/>
              <w:rPr>
                <w:rFonts w:ascii="Helvetica" w:hAnsi="Helvetica" w:cstheme="minorHAnsi"/>
                <w:sz w:val="21"/>
                <w:szCs w:val="21"/>
              </w:rPr>
            </w:pPr>
            <w:r w:rsidRPr="002C21C5">
              <w:rPr>
                <w:rFonts w:ascii="Helvetica" w:hAnsi="Helvetica" w:cstheme="minorHAnsi"/>
                <w:sz w:val="21"/>
                <w:szCs w:val="21"/>
              </w:rPr>
              <w:t xml:space="preserve">Professional Practice </w:t>
            </w:r>
          </w:p>
        </w:tc>
        <w:tc>
          <w:tcPr>
            <w:tcW w:w="6611" w:type="dxa"/>
            <w:vAlign w:val="center"/>
          </w:tcPr>
          <w:p w14:paraId="4749F126" w14:textId="77777777" w:rsidR="00E9589B" w:rsidRPr="002C21C5" w:rsidRDefault="00E9589B" w:rsidP="00E9589B">
            <w:pPr>
              <w:rPr>
                <w:rFonts w:ascii="Helvetica" w:hAnsi="Helvetica" w:cstheme="minorHAnsi"/>
                <w:sz w:val="21"/>
                <w:szCs w:val="21"/>
              </w:rPr>
            </w:pPr>
          </w:p>
          <w:p w14:paraId="5317D132" w14:textId="77777777" w:rsidR="000A3860" w:rsidRPr="002C21C5" w:rsidRDefault="000A3860" w:rsidP="000A3860">
            <w:pPr>
              <w:suppressAutoHyphens/>
              <w:autoSpaceDN w:val="0"/>
              <w:spacing w:line="276" w:lineRule="auto"/>
              <w:rPr>
                <w:rFonts w:ascii="Helvetica" w:eastAsia="Calibri" w:hAnsi="Helvetica" w:cs="Arial"/>
                <w:sz w:val="21"/>
                <w:szCs w:val="21"/>
              </w:rPr>
            </w:pPr>
            <w:r w:rsidRPr="002C21C5">
              <w:rPr>
                <w:rFonts w:ascii="Helvetica" w:eastAsia="Calibri" w:hAnsi="Helvetica" w:cs="Arial"/>
                <w:sz w:val="21"/>
                <w:szCs w:val="21"/>
              </w:rPr>
              <w:t xml:space="preserve">Commits to own development through effective use of the University’s appraisal scheme and staff development process. </w:t>
            </w:r>
          </w:p>
          <w:p w14:paraId="2AB27FC9" w14:textId="77777777" w:rsidR="000A3860" w:rsidRPr="000A3860" w:rsidRDefault="000A3860" w:rsidP="00E9589B">
            <w:pPr>
              <w:rPr>
                <w:rFonts w:ascii="Helvetica" w:hAnsi="Helvetica" w:cstheme="minorHAnsi"/>
                <w:sz w:val="21"/>
                <w:szCs w:val="21"/>
              </w:rPr>
            </w:pPr>
          </w:p>
          <w:p w14:paraId="4B12956E" w14:textId="77777777" w:rsidR="000A3860" w:rsidRPr="000A3860" w:rsidRDefault="000A3860" w:rsidP="000A3860">
            <w:pPr>
              <w:suppressAutoHyphens/>
              <w:autoSpaceDN w:val="0"/>
              <w:spacing w:line="276" w:lineRule="auto"/>
              <w:rPr>
                <w:rFonts w:ascii="Helvetica" w:hAnsi="Helvetica" w:cs="Arial"/>
                <w:sz w:val="21"/>
                <w:szCs w:val="21"/>
              </w:rPr>
            </w:pPr>
            <w:r w:rsidRPr="000A3860">
              <w:rPr>
                <w:rFonts w:ascii="Helvetica" w:hAnsi="Helvetica" w:cs="Arial"/>
                <w:sz w:val="21"/>
                <w:szCs w:val="21"/>
              </w:rPr>
              <w:t>Displays emotional intelligence and resilience, and is a forward-looking thinker, who actively seeks opportunities and proposes solutions.</w:t>
            </w:r>
          </w:p>
          <w:p w14:paraId="11EF3310" w14:textId="7ABFC9ED" w:rsidR="00603E81" w:rsidRPr="000A3860" w:rsidRDefault="00404BBF" w:rsidP="00E9589B">
            <w:pPr>
              <w:rPr>
                <w:rFonts w:ascii="Helvetica" w:hAnsi="Helvetica" w:cstheme="minorHAnsi"/>
                <w:color w:val="000000"/>
                <w:sz w:val="21"/>
                <w:szCs w:val="21"/>
              </w:rPr>
            </w:pPr>
            <w:r w:rsidRPr="000A3860">
              <w:rPr>
                <w:rFonts w:ascii="Helvetica" w:hAnsi="Helvetica" w:cstheme="minorHAnsi"/>
                <w:sz w:val="21"/>
                <w:szCs w:val="21"/>
              </w:rPr>
              <w:t> </w:t>
            </w:r>
          </w:p>
        </w:tc>
      </w:tr>
      <w:tr w:rsidR="00DE696E" w:rsidRPr="000A3860" w14:paraId="17B3E2A1" w14:textId="77777777" w:rsidTr="009E0357">
        <w:tc>
          <w:tcPr>
            <w:tcW w:w="2836" w:type="dxa"/>
          </w:tcPr>
          <w:p w14:paraId="69247884" w14:textId="77777777" w:rsidR="00E9589B" w:rsidRPr="000A3860" w:rsidRDefault="00E9589B" w:rsidP="000E1700">
            <w:pPr>
              <w:rPr>
                <w:rFonts w:ascii="Helvetica" w:hAnsi="Helvetica" w:cstheme="minorHAnsi"/>
                <w:sz w:val="21"/>
                <w:szCs w:val="21"/>
              </w:rPr>
            </w:pPr>
          </w:p>
          <w:p w14:paraId="3730536B" w14:textId="77777777" w:rsidR="00DE696E" w:rsidRPr="000A3860" w:rsidRDefault="00DE696E" w:rsidP="000E1700">
            <w:pPr>
              <w:rPr>
                <w:rFonts w:ascii="Helvetica" w:hAnsi="Helvetica" w:cstheme="minorHAnsi"/>
                <w:sz w:val="21"/>
                <w:szCs w:val="21"/>
              </w:rPr>
            </w:pPr>
            <w:r w:rsidRPr="000A3860">
              <w:rPr>
                <w:rFonts w:ascii="Helvetica" w:hAnsi="Helvetica" w:cstheme="minorHAnsi"/>
                <w:sz w:val="21"/>
                <w:szCs w:val="21"/>
              </w:rPr>
              <w:t>Planning and Managing Resources</w:t>
            </w:r>
          </w:p>
        </w:tc>
        <w:tc>
          <w:tcPr>
            <w:tcW w:w="6611" w:type="dxa"/>
            <w:vAlign w:val="center"/>
          </w:tcPr>
          <w:p w14:paraId="53FD0630" w14:textId="77777777" w:rsidR="00E9589B" w:rsidRPr="000A3860" w:rsidRDefault="00E9589B" w:rsidP="00734FDD">
            <w:pPr>
              <w:rPr>
                <w:rFonts w:ascii="Helvetica" w:hAnsi="Helvetica" w:cstheme="minorHAnsi"/>
                <w:sz w:val="21"/>
                <w:szCs w:val="21"/>
              </w:rPr>
            </w:pPr>
          </w:p>
          <w:p w14:paraId="3652253F" w14:textId="77777777" w:rsidR="000A3860" w:rsidRPr="000A3860" w:rsidRDefault="000A3860" w:rsidP="000A3860">
            <w:pPr>
              <w:suppressAutoHyphens/>
              <w:autoSpaceDN w:val="0"/>
              <w:spacing w:line="276" w:lineRule="auto"/>
              <w:rPr>
                <w:rFonts w:ascii="Helvetica" w:eastAsia="Calibri" w:hAnsi="Helvetica" w:cs="Arial"/>
                <w:color w:val="000000"/>
                <w:sz w:val="21"/>
                <w:szCs w:val="21"/>
              </w:rPr>
            </w:pPr>
            <w:r w:rsidRPr="000A3860">
              <w:rPr>
                <w:rFonts w:ascii="Helvetica" w:hAnsi="Helvetica" w:cs="Arial"/>
                <w:color w:val="000000"/>
                <w:sz w:val="21"/>
                <w:szCs w:val="21"/>
                <w:shd w:val="clear" w:color="auto" w:fill="FFFFFA"/>
              </w:rPr>
              <w:t>Solutions-focused with excellent planning and organisational skills, able to manage competing priorities and work with minimal supervision.</w:t>
            </w:r>
          </w:p>
          <w:p w14:paraId="5CE2BF7B" w14:textId="77777777" w:rsidR="000A3860" w:rsidRPr="000A3860" w:rsidRDefault="000A3860" w:rsidP="00734FDD">
            <w:pPr>
              <w:rPr>
                <w:rFonts w:ascii="Helvetica" w:hAnsi="Helvetica" w:cstheme="minorHAnsi"/>
                <w:sz w:val="21"/>
                <w:szCs w:val="21"/>
              </w:rPr>
            </w:pPr>
          </w:p>
          <w:p w14:paraId="2CE342DE" w14:textId="03C2DB7A" w:rsidR="00734FDD" w:rsidRPr="000A3860" w:rsidRDefault="000E1700" w:rsidP="00734FDD">
            <w:pPr>
              <w:rPr>
                <w:rFonts w:ascii="Helvetica" w:hAnsi="Helvetica" w:cstheme="minorHAnsi"/>
                <w:sz w:val="21"/>
                <w:szCs w:val="21"/>
              </w:rPr>
            </w:pPr>
            <w:r w:rsidRPr="000A3860">
              <w:rPr>
                <w:rFonts w:ascii="Helvetica" w:hAnsi="Helvetica" w:cstheme="minorHAnsi"/>
                <w:sz w:val="21"/>
                <w:szCs w:val="21"/>
              </w:rPr>
              <w:t>Plans, prioritises and organises work to achieve objectives on time</w:t>
            </w:r>
            <w:r w:rsidR="009E0357">
              <w:rPr>
                <w:rFonts w:ascii="Helvetica" w:hAnsi="Helvetica" w:cstheme="minorHAnsi"/>
                <w:sz w:val="21"/>
                <w:szCs w:val="21"/>
              </w:rPr>
              <w:t>.</w:t>
            </w:r>
            <w:r w:rsidRPr="000A3860">
              <w:rPr>
                <w:rFonts w:ascii="Helvetica" w:hAnsi="Helvetica" w:cstheme="minorHAnsi"/>
                <w:sz w:val="21"/>
                <w:szCs w:val="21"/>
              </w:rPr>
              <w:t xml:space="preserve"> </w:t>
            </w:r>
          </w:p>
          <w:p w14:paraId="258919EA" w14:textId="77777777" w:rsidR="00734FDD" w:rsidRPr="000A3860" w:rsidRDefault="00734FDD" w:rsidP="00734FDD">
            <w:pPr>
              <w:rPr>
                <w:rFonts w:ascii="Helvetica" w:hAnsi="Helvetica" w:cstheme="minorHAnsi"/>
                <w:sz w:val="21"/>
                <w:szCs w:val="21"/>
              </w:rPr>
            </w:pPr>
          </w:p>
        </w:tc>
      </w:tr>
      <w:tr w:rsidR="00DE696E" w:rsidRPr="000A3860" w14:paraId="03FD322B" w14:textId="77777777" w:rsidTr="009E0357">
        <w:tc>
          <w:tcPr>
            <w:tcW w:w="2836" w:type="dxa"/>
          </w:tcPr>
          <w:p w14:paraId="6B09EBF0" w14:textId="77777777" w:rsidR="00E9589B" w:rsidRPr="002C21C5" w:rsidRDefault="00E9589B" w:rsidP="00E9589B">
            <w:pPr>
              <w:rPr>
                <w:rFonts w:ascii="Helvetica" w:hAnsi="Helvetica" w:cstheme="minorHAnsi"/>
                <w:sz w:val="21"/>
                <w:szCs w:val="21"/>
              </w:rPr>
            </w:pPr>
          </w:p>
          <w:p w14:paraId="76AD51E4" w14:textId="77777777" w:rsidR="00DE696E" w:rsidRPr="002C21C5" w:rsidRDefault="00DE696E" w:rsidP="00E9589B">
            <w:pPr>
              <w:rPr>
                <w:rFonts w:ascii="Helvetica" w:hAnsi="Helvetica" w:cstheme="minorHAnsi"/>
                <w:sz w:val="21"/>
                <w:szCs w:val="21"/>
              </w:rPr>
            </w:pPr>
            <w:r w:rsidRPr="002C21C5">
              <w:rPr>
                <w:rFonts w:ascii="Helvetica" w:hAnsi="Helvetica" w:cstheme="minorHAnsi"/>
                <w:sz w:val="21"/>
                <w:szCs w:val="21"/>
              </w:rPr>
              <w:t>Teamwork</w:t>
            </w:r>
          </w:p>
        </w:tc>
        <w:tc>
          <w:tcPr>
            <w:tcW w:w="6611" w:type="dxa"/>
            <w:vAlign w:val="center"/>
          </w:tcPr>
          <w:p w14:paraId="722B93D5" w14:textId="77777777" w:rsidR="00E9589B" w:rsidRPr="002C21C5" w:rsidRDefault="00E9589B" w:rsidP="00734FDD">
            <w:pPr>
              <w:rPr>
                <w:rFonts w:ascii="Helvetica" w:hAnsi="Helvetica" w:cstheme="minorHAnsi"/>
                <w:sz w:val="21"/>
                <w:szCs w:val="21"/>
              </w:rPr>
            </w:pPr>
          </w:p>
          <w:p w14:paraId="0CD343E6" w14:textId="656A9103" w:rsidR="00734FDD" w:rsidRPr="002C21C5" w:rsidRDefault="000E1700" w:rsidP="00734FDD">
            <w:pPr>
              <w:rPr>
                <w:rFonts w:ascii="Helvetica" w:hAnsi="Helvetica" w:cstheme="minorHAnsi"/>
                <w:sz w:val="21"/>
                <w:szCs w:val="21"/>
              </w:rPr>
            </w:pPr>
            <w:r w:rsidRPr="002C21C5">
              <w:rPr>
                <w:rFonts w:ascii="Helvetica" w:hAnsi="Helvetica" w:cstheme="minorHAnsi"/>
                <w:sz w:val="21"/>
                <w:szCs w:val="21"/>
              </w:rPr>
              <w:t>Works collaboratively in a team and where appropriate across or with different professional groups</w:t>
            </w:r>
            <w:r w:rsidR="009E0357">
              <w:rPr>
                <w:rFonts w:ascii="Helvetica" w:hAnsi="Helvetica" w:cstheme="minorHAnsi"/>
                <w:sz w:val="21"/>
                <w:szCs w:val="21"/>
              </w:rPr>
              <w:t>.</w:t>
            </w:r>
          </w:p>
          <w:p w14:paraId="1FE0893A" w14:textId="77777777" w:rsidR="00734FDD" w:rsidRPr="002C21C5" w:rsidRDefault="00734FDD" w:rsidP="00734FDD">
            <w:pPr>
              <w:rPr>
                <w:rFonts w:ascii="Helvetica" w:hAnsi="Helvetica" w:cstheme="minorHAnsi"/>
                <w:sz w:val="21"/>
                <w:szCs w:val="21"/>
              </w:rPr>
            </w:pPr>
          </w:p>
        </w:tc>
      </w:tr>
      <w:tr w:rsidR="00404BBF" w:rsidRPr="000A3860" w14:paraId="4F7B4D6E" w14:textId="77777777" w:rsidTr="009E0357">
        <w:trPr>
          <w:trHeight w:val="616"/>
        </w:trPr>
        <w:tc>
          <w:tcPr>
            <w:tcW w:w="2836" w:type="dxa"/>
            <w:vAlign w:val="center"/>
          </w:tcPr>
          <w:p w14:paraId="237A42A9" w14:textId="77777777" w:rsidR="002B1CFB" w:rsidRPr="002C21C5" w:rsidRDefault="00404BBF" w:rsidP="00404BBF">
            <w:pPr>
              <w:spacing w:before="100" w:beforeAutospacing="1" w:after="100" w:afterAutospacing="1"/>
              <w:rPr>
                <w:rFonts w:ascii="Helvetica" w:hAnsi="Helvetica" w:cstheme="minorHAnsi"/>
                <w:sz w:val="21"/>
                <w:szCs w:val="21"/>
              </w:rPr>
            </w:pPr>
            <w:r w:rsidRPr="002C21C5">
              <w:rPr>
                <w:rFonts w:ascii="Helvetica" w:hAnsi="Helvetica" w:cstheme="minorHAnsi"/>
                <w:sz w:val="21"/>
                <w:szCs w:val="21"/>
              </w:rPr>
              <w:t xml:space="preserve">Student Experience or Customer Service </w:t>
            </w:r>
          </w:p>
        </w:tc>
        <w:tc>
          <w:tcPr>
            <w:tcW w:w="6611" w:type="dxa"/>
          </w:tcPr>
          <w:p w14:paraId="245C1939" w14:textId="77777777" w:rsidR="00E9589B" w:rsidRPr="002C21C5" w:rsidRDefault="00E9589B" w:rsidP="00734FDD">
            <w:pPr>
              <w:rPr>
                <w:rFonts w:ascii="Helvetica" w:hAnsi="Helvetica" w:cstheme="minorHAnsi"/>
                <w:sz w:val="21"/>
                <w:szCs w:val="21"/>
              </w:rPr>
            </w:pPr>
          </w:p>
          <w:p w14:paraId="140EEDA6" w14:textId="444A1B0C" w:rsidR="00E9589B" w:rsidRPr="002C21C5" w:rsidRDefault="554C2866" w:rsidP="5300BDF7">
            <w:pPr>
              <w:rPr>
                <w:rFonts w:ascii="Helvetica" w:hAnsi="Helvetica" w:cstheme="minorHAnsi"/>
                <w:color w:val="222222"/>
                <w:sz w:val="21"/>
                <w:szCs w:val="21"/>
                <w:vertAlign w:val="subscript"/>
              </w:rPr>
            </w:pPr>
            <w:r w:rsidRPr="002C21C5">
              <w:rPr>
                <w:rFonts w:ascii="Helvetica" w:hAnsi="Helvetica" w:cstheme="minorHAnsi"/>
                <w:sz w:val="21"/>
                <w:szCs w:val="21"/>
              </w:rPr>
              <w:t>Builds and maintains positive relationships with students</w:t>
            </w:r>
            <w:r w:rsidR="29D7D81A" w:rsidRPr="002C21C5">
              <w:rPr>
                <w:rFonts w:ascii="Helvetica" w:hAnsi="Helvetica" w:cstheme="minorHAnsi"/>
                <w:sz w:val="21"/>
                <w:szCs w:val="21"/>
              </w:rPr>
              <w:t xml:space="preserve">, </w:t>
            </w:r>
            <w:r w:rsidR="00792B31" w:rsidRPr="002C21C5">
              <w:rPr>
                <w:rFonts w:ascii="Helvetica" w:hAnsi="Helvetica" w:cstheme="minorHAnsi"/>
                <w:sz w:val="21"/>
                <w:szCs w:val="21"/>
              </w:rPr>
              <w:t xml:space="preserve">external stakeholders &amp; </w:t>
            </w:r>
            <w:proofErr w:type="gramStart"/>
            <w:r w:rsidRPr="002C21C5">
              <w:rPr>
                <w:rFonts w:ascii="Helvetica" w:hAnsi="Helvetica" w:cstheme="minorHAnsi"/>
                <w:sz w:val="21"/>
                <w:szCs w:val="21"/>
              </w:rPr>
              <w:t>customers </w:t>
            </w:r>
            <w:r w:rsidR="009E0357">
              <w:rPr>
                <w:rFonts w:ascii="Helvetica" w:hAnsi="Helvetica" w:cstheme="minorHAnsi"/>
                <w:sz w:val="21"/>
                <w:szCs w:val="21"/>
              </w:rPr>
              <w:t>.</w:t>
            </w:r>
            <w:proofErr w:type="gramEnd"/>
          </w:p>
          <w:p w14:paraId="76C98227" w14:textId="0E0785F8" w:rsidR="00E9589B" w:rsidRPr="002C21C5" w:rsidRDefault="00E9589B" w:rsidP="5300BDF7">
            <w:pPr>
              <w:rPr>
                <w:rFonts w:ascii="Helvetica" w:hAnsi="Helvetica" w:cstheme="minorHAnsi"/>
                <w:sz w:val="21"/>
                <w:szCs w:val="21"/>
              </w:rPr>
            </w:pPr>
          </w:p>
          <w:p w14:paraId="5638DCA5" w14:textId="37B6A2FD" w:rsidR="00E9589B" w:rsidRPr="000A3860" w:rsidRDefault="4FF5CE53" w:rsidP="5300BDF7">
            <w:pPr>
              <w:rPr>
                <w:rFonts w:ascii="Helvetica" w:hAnsi="Helvetica" w:cstheme="minorHAnsi"/>
                <w:sz w:val="21"/>
                <w:szCs w:val="21"/>
              </w:rPr>
            </w:pPr>
            <w:r w:rsidRPr="002C21C5">
              <w:rPr>
                <w:rFonts w:ascii="Helvetica" w:hAnsi="Helvetica" w:cstheme="minorHAnsi"/>
                <w:sz w:val="21"/>
                <w:szCs w:val="21"/>
              </w:rPr>
              <w:t>Ability to empathise, and a commitment to</w:t>
            </w:r>
            <w:r w:rsidR="009E0357">
              <w:rPr>
                <w:rFonts w:ascii="Helvetica" w:hAnsi="Helvetica" w:cstheme="minorHAnsi"/>
                <w:sz w:val="21"/>
                <w:szCs w:val="21"/>
              </w:rPr>
              <w:t xml:space="preserve"> </w:t>
            </w:r>
            <w:r w:rsidRPr="002C21C5">
              <w:rPr>
                <w:rFonts w:ascii="Helvetica" w:hAnsi="Helvetica" w:cstheme="minorHAnsi"/>
                <w:sz w:val="21"/>
                <w:szCs w:val="21"/>
              </w:rPr>
              <w:t>improving the student experience and to</w:t>
            </w:r>
            <w:r w:rsidR="009E0357">
              <w:rPr>
                <w:rFonts w:ascii="Helvetica" w:hAnsi="Helvetica" w:cstheme="minorHAnsi"/>
                <w:sz w:val="21"/>
                <w:szCs w:val="21"/>
              </w:rPr>
              <w:t xml:space="preserve"> </w:t>
            </w:r>
            <w:r w:rsidRPr="002C21C5">
              <w:rPr>
                <w:rFonts w:ascii="Helvetica" w:hAnsi="Helvetica" w:cstheme="minorHAnsi"/>
                <w:sz w:val="21"/>
                <w:szCs w:val="21"/>
              </w:rPr>
              <w:t>providing a high level of customer service</w:t>
            </w:r>
            <w:r w:rsidR="009E0357">
              <w:rPr>
                <w:rFonts w:ascii="Helvetica" w:hAnsi="Helvetica" w:cstheme="minorHAnsi"/>
                <w:sz w:val="21"/>
                <w:szCs w:val="21"/>
              </w:rPr>
              <w:t>.</w:t>
            </w:r>
          </w:p>
          <w:p w14:paraId="7C4072A6" w14:textId="4671F41B" w:rsidR="000A3860" w:rsidRPr="000A3860" w:rsidRDefault="000A3860" w:rsidP="5300BDF7">
            <w:pPr>
              <w:rPr>
                <w:rFonts w:ascii="Helvetica" w:hAnsi="Helvetica" w:cstheme="minorHAnsi"/>
                <w:sz w:val="21"/>
                <w:szCs w:val="21"/>
              </w:rPr>
            </w:pPr>
          </w:p>
        </w:tc>
      </w:tr>
      <w:tr w:rsidR="00DE696E" w:rsidRPr="000A3860" w14:paraId="141E4BD5" w14:textId="77777777" w:rsidTr="009E0357">
        <w:tc>
          <w:tcPr>
            <w:tcW w:w="2836" w:type="dxa"/>
            <w:vAlign w:val="center"/>
          </w:tcPr>
          <w:p w14:paraId="48564A01" w14:textId="77777777" w:rsidR="00DE696E" w:rsidRPr="000A3860" w:rsidRDefault="00DE696E" w:rsidP="001F575A">
            <w:pPr>
              <w:spacing w:before="120" w:after="120"/>
              <w:rPr>
                <w:rFonts w:ascii="Helvetica" w:hAnsi="Helvetica" w:cstheme="minorHAnsi"/>
                <w:sz w:val="21"/>
                <w:szCs w:val="21"/>
              </w:rPr>
            </w:pPr>
            <w:r w:rsidRPr="000A3860">
              <w:rPr>
                <w:rFonts w:ascii="Helvetica" w:hAnsi="Helvetica" w:cstheme="minorHAnsi"/>
                <w:sz w:val="21"/>
                <w:szCs w:val="21"/>
              </w:rPr>
              <w:t>Creativity, Innovation and Problem Solving</w:t>
            </w:r>
          </w:p>
        </w:tc>
        <w:tc>
          <w:tcPr>
            <w:tcW w:w="6611" w:type="dxa"/>
            <w:vAlign w:val="center"/>
          </w:tcPr>
          <w:p w14:paraId="3161E86C" w14:textId="67BA2334" w:rsidR="00EA75F7" w:rsidRPr="000A3860" w:rsidRDefault="000A3860" w:rsidP="00E74A89">
            <w:pPr>
              <w:spacing w:before="100" w:beforeAutospacing="1" w:after="100" w:afterAutospacing="1"/>
              <w:rPr>
                <w:rFonts w:ascii="Helvetica" w:hAnsi="Helvetica" w:cstheme="minorHAnsi"/>
                <w:sz w:val="21"/>
                <w:szCs w:val="21"/>
              </w:rPr>
            </w:pPr>
            <w:r w:rsidRPr="000A3860">
              <w:rPr>
                <w:rFonts w:ascii="Helvetica" w:hAnsi="Helvetica" w:cstheme="minorHAnsi"/>
                <w:sz w:val="21"/>
                <w:szCs w:val="21"/>
              </w:rPr>
              <w:br/>
            </w:r>
            <w:r w:rsidR="70D2FB98" w:rsidRPr="000A3860">
              <w:rPr>
                <w:rFonts w:ascii="Helvetica" w:hAnsi="Helvetica" w:cstheme="minorHAnsi"/>
                <w:sz w:val="21"/>
                <w:szCs w:val="21"/>
              </w:rPr>
              <w:t>Proven track record of working as a self-starter, using initiative or creativity to resolve complex</w:t>
            </w:r>
            <w:r w:rsidR="00E74A89" w:rsidRPr="000A3860">
              <w:rPr>
                <w:rFonts w:ascii="Helvetica" w:hAnsi="Helvetica" w:cstheme="minorHAnsi"/>
                <w:sz w:val="21"/>
                <w:szCs w:val="21"/>
              </w:rPr>
              <w:t xml:space="preserve"> </w:t>
            </w:r>
            <w:r w:rsidR="70D2FB98" w:rsidRPr="000A3860">
              <w:rPr>
                <w:rFonts w:ascii="Helvetica" w:hAnsi="Helvetica" w:cstheme="minorHAnsi"/>
                <w:sz w:val="21"/>
                <w:szCs w:val="21"/>
              </w:rPr>
              <w:t>problems and demonstrating a commitment to</w:t>
            </w:r>
            <w:r w:rsidR="00E74A89" w:rsidRPr="000A3860">
              <w:rPr>
                <w:rFonts w:ascii="Helvetica" w:hAnsi="Helvetica" w:cstheme="minorHAnsi"/>
                <w:sz w:val="21"/>
                <w:szCs w:val="21"/>
              </w:rPr>
              <w:t xml:space="preserve"> </w:t>
            </w:r>
            <w:r w:rsidR="70D2FB98" w:rsidRPr="000A3860">
              <w:rPr>
                <w:rFonts w:ascii="Helvetica" w:hAnsi="Helvetica" w:cstheme="minorHAnsi"/>
                <w:sz w:val="21"/>
                <w:szCs w:val="21"/>
              </w:rPr>
              <w:t>continuous improvement of processes and</w:t>
            </w:r>
            <w:r w:rsidR="00E74A89" w:rsidRPr="000A3860">
              <w:rPr>
                <w:rFonts w:ascii="Helvetica" w:hAnsi="Helvetica" w:cstheme="minorHAnsi"/>
                <w:sz w:val="21"/>
                <w:szCs w:val="21"/>
              </w:rPr>
              <w:t xml:space="preserve"> </w:t>
            </w:r>
            <w:r w:rsidR="70D2FB98" w:rsidRPr="000A3860">
              <w:rPr>
                <w:rFonts w:ascii="Helvetica" w:hAnsi="Helvetica" w:cstheme="minorHAnsi"/>
                <w:sz w:val="21"/>
                <w:szCs w:val="21"/>
              </w:rPr>
              <w:t>systems</w:t>
            </w:r>
            <w:r w:rsidR="00EA75F7">
              <w:rPr>
                <w:rFonts w:ascii="Helvetica" w:hAnsi="Helvetica" w:cstheme="minorHAnsi"/>
                <w:sz w:val="21"/>
                <w:szCs w:val="21"/>
              </w:rPr>
              <w:t>.</w:t>
            </w:r>
          </w:p>
        </w:tc>
      </w:tr>
    </w:tbl>
    <w:p w14:paraId="63984061" w14:textId="7632AFF0" w:rsidR="00056CD2" w:rsidRPr="00EA75F7" w:rsidRDefault="00056CD2" w:rsidP="009E0357">
      <w:pPr>
        <w:spacing w:before="120"/>
        <w:rPr>
          <w:rFonts w:ascii="Helvetica" w:hAnsi="Helvetica" w:cstheme="minorHAnsi"/>
          <w:bCs/>
          <w:sz w:val="21"/>
          <w:szCs w:val="21"/>
        </w:rPr>
      </w:pPr>
      <w:bookmarkStart w:id="0" w:name="_GoBack"/>
      <w:bookmarkEnd w:id="0"/>
    </w:p>
    <w:sectPr w:rsidR="00056CD2" w:rsidRPr="00EA75F7" w:rsidSect="00687B6D">
      <w:headerReference w:type="default" r:id="rId11"/>
      <w:footerReference w:type="default" r:id="rId12"/>
      <w:headerReference w:type="first" r:id="rId13"/>
      <w:footerReference w:type="first" r:id="rId14"/>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C829" w14:textId="77777777" w:rsidR="00412310" w:rsidRDefault="00412310">
      <w:r>
        <w:separator/>
      </w:r>
    </w:p>
  </w:endnote>
  <w:endnote w:type="continuationSeparator" w:id="0">
    <w:p w14:paraId="35FDD6C7" w14:textId="77777777" w:rsidR="00412310" w:rsidRDefault="0041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9CEC" w14:textId="41E5B412" w:rsidR="00EA75F7" w:rsidRDefault="00EA75F7">
    <w:pPr>
      <w:pStyle w:val="Footer"/>
    </w:pPr>
    <w:proofErr w:type="gramStart"/>
    <w:r w:rsidRPr="00EA75F7">
      <w:rPr>
        <w:rFonts w:ascii="Helvetica" w:hAnsi="Helvetica" w:cstheme="minorHAnsi"/>
        <w:sz w:val="21"/>
        <w:szCs w:val="21"/>
      </w:rPr>
      <w:t>Updated :</w:t>
    </w:r>
    <w:proofErr w:type="gramEnd"/>
    <w:r w:rsidRPr="00EA75F7">
      <w:rPr>
        <w:rFonts w:ascii="Helvetica" w:hAnsi="Helvetica" w:cstheme="minorHAnsi"/>
        <w:sz w:val="21"/>
        <w:szCs w:val="21"/>
      </w:rPr>
      <w:t xml:space="preserve"> 21/04/2023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6580" w14:textId="49D2FE5F" w:rsidR="00830DC2" w:rsidRPr="00830DC2" w:rsidRDefault="00830DC2">
    <w:pPr>
      <w:pStyle w:val="Footer"/>
      <w:rPr>
        <w:rFonts w:ascii="Arial" w:hAnsi="Arial" w:cs="Arial"/>
        <w:color w:val="000000" w:themeColor="text1"/>
        <w:sz w:val="20"/>
        <w:szCs w:val="20"/>
      </w:rPr>
    </w:pPr>
    <w:r w:rsidRPr="00830DC2">
      <w:rPr>
        <w:rFonts w:ascii="Arial" w:hAnsi="Arial" w:cs="Arial"/>
        <w:color w:val="000000" w:themeColor="text1"/>
        <w:sz w:val="20"/>
        <w:szCs w:val="20"/>
      </w:rPr>
      <w:t>HERA Code 001476, 23/07/2020</w:t>
    </w:r>
  </w:p>
  <w:p w14:paraId="3686DCA1" w14:textId="77777777" w:rsidR="00830DC2" w:rsidRPr="00830DC2" w:rsidRDefault="00830DC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828C" w14:textId="77777777" w:rsidR="00412310" w:rsidRDefault="00412310">
      <w:r>
        <w:separator/>
      </w:r>
    </w:p>
  </w:footnote>
  <w:footnote w:type="continuationSeparator" w:id="0">
    <w:p w14:paraId="7A7B1F47" w14:textId="77777777" w:rsidR="00412310" w:rsidRDefault="0041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3BC8"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E4DE" w14:textId="407CBB0E" w:rsidR="003023BC" w:rsidRDefault="003023BC">
    <w:pPr>
      <w:pStyle w:val="Header"/>
    </w:pPr>
    <w:r>
      <w:rPr>
        <w:noProof/>
      </w:rPr>
      <w:drawing>
        <wp:inline distT="0" distB="0" distL="0" distR="0" wp14:anchorId="0C20D9B0" wp14:editId="634BE0FE">
          <wp:extent cx="2172335" cy="401955"/>
          <wp:effectExtent l="0" t="0" r="0" b="0"/>
          <wp:docPr id="1" name="Picture 1" descr="C:\Users\vsampson\AppData\Local\Microsoft\Windows\INetCache\Content.MSO\A23B00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mpson\AppData\Local\Microsoft\Windows\INetCache\Content.MSO\A23B003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401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D5BB6"/>
    <w:multiLevelType w:val="hybridMultilevel"/>
    <w:tmpl w:val="20803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4741C"/>
    <w:multiLevelType w:val="hybridMultilevel"/>
    <w:tmpl w:val="41E6A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D60E9A"/>
    <w:multiLevelType w:val="hybridMultilevel"/>
    <w:tmpl w:val="B4AC9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0FB04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2F28AD"/>
    <w:multiLevelType w:val="hybridMultilevel"/>
    <w:tmpl w:val="59EE7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8"/>
  </w:num>
  <w:num w:numId="4">
    <w:abstractNumId w:val="29"/>
  </w:num>
  <w:num w:numId="5">
    <w:abstractNumId w:val="24"/>
  </w:num>
  <w:num w:numId="6">
    <w:abstractNumId w:val="41"/>
  </w:num>
  <w:num w:numId="7">
    <w:abstractNumId w:val="27"/>
  </w:num>
  <w:num w:numId="8">
    <w:abstractNumId w:val="23"/>
  </w:num>
  <w:num w:numId="9">
    <w:abstractNumId w:val="39"/>
  </w:num>
  <w:num w:numId="10">
    <w:abstractNumId w:val="44"/>
  </w:num>
  <w:num w:numId="11">
    <w:abstractNumId w:val="28"/>
  </w:num>
  <w:num w:numId="12">
    <w:abstractNumId w:val="33"/>
  </w:num>
  <w:num w:numId="13">
    <w:abstractNumId w:val="17"/>
  </w:num>
  <w:num w:numId="14">
    <w:abstractNumId w:val="38"/>
  </w:num>
  <w:num w:numId="15">
    <w:abstractNumId w:val="37"/>
  </w:num>
  <w:num w:numId="16">
    <w:abstractNumId w:val="3"/>
  </w:num>
  <w:num w:numId="17">
    <w:abstractNumId w:val="6"/>
  </w:num>
  <w:num w:numId="18">
    <w:abstractNumId w:val="45"/>
  </w:num>
  <w:num w:numId="19">
    <w:abstractNumId w:val="18"/>
  </w:num>
  <w:num w:numId="20">
    <w:abstractNumId w:val="25"/>
  </w:num>
  <w:num w:numId="21">
    <w:abstractNumId w:val="12"/>
  </w:num>
  <w:num w:numId="22">
    <w:abstractNumId w:val="40"/>
  </w:num>
  <w:num w:numId="23">
    <w:abstractNumId w:val="19"/>
  </w:num>
  <w:num w:numId="24">
    <w:abstractNumId w:val="42"/>
  </w:num>
  <w:num w:numId="25">
    <w:abstractNumId w:val="35"/>
  </w:num>
  <w:num w:numId="26">
    <w:abstractNumId w:val="14"/>
  </w:num>
  <w:num w:numId="27">
    <w:abstractNumId w:val="46"/>
  </w:num>
  <w:num w:numId="28">
    <w:abstractNumId w:val="47"/>
  </w:num>
  <w:num w:numId="29">
    <w:abstractNumId w:val="31"/>
  </w:num>
  <w:num w:numId="30">
    <w:abstractNumId w:val="21"/>
  </w:num>
  <w:num w:numId="31">
    <w:abstractNumId w:val="11"/>
  </w:num>
  <w:num w:numId="32">
    <w:abstractNumId w:val="0"/>
  </w:num>
  <w:num w:numId="33">
    <w:abstractNumId w:val="26"/>
  </w:num>
  <w:num w:numId="34">
    <w:abstractNumId w:val="4"/>
  </w:num>
  <w:num w:numId="35">
    <w:abstractNumId w:val="34"/>
  </w:num>
  <w:num w:numId="36">
    <w:abstractNumId w:val="10"/>
  </w:num>
  <w:num w:numId="37">
    <w:abstractNumId w:val="16"/>
  </w:num>
  <w:num w:numId="38">
    <w:abstractNumId w:val="15"/>
  </w:num>
  <w:num w:numId="39">
    <w:abstractNumId w:val="5"/>
  </w:num>
  <w:num w:numId="40">
    <w:abstractNumId w:val="36"/>
  </w:num>
  <w:num w:numId="41">
    <w:abstractNumId w:val="7"/>
  </w:num>
  <w:num w:numId="42">
    <w:abstractNumId w:val="30"/>
  </w:num>
  <w:num w:numId="43">
    <w:abstractNumId w:val="2"/>
  </w:num>
  <w:num w:numId="44">
    <w:abstractNumId w:val="22"/>
  </w:num>
  <w:num w:numId="45">
    <w:abstractNumId w:val="32"/>
  </w:num>
  <w:num w:numId="46">
    <w:abstractNumId w:val="43"/>
  </w:num>
  <w:num w:numId="47">
    <w:abstractNumId w:val="13"/>
  </w:num>
  <w:num w:numId="48">
    <w:abstractNumId w:val="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3888"/>
    <w:rsid w:val="0002733A"/>
    <w:rsid w:val="00043AA1"/>
    <w:rsid w:val="00052F28"/>
    <w:rsid w:val="00056CD2"/>
    <w:rsid w:val="000712A5"/>
    <w:rsid w:val="00071A6D"/>
    <w:rsid w:val="00077CAB"/>
    <w:rsid w:val="00084C0E"/>
    <w:rsid w:val="00090415"/>
    <w:rsid w:val="00094004"/>
    <w:rsid w:val="000940A9"/>
    <w:rsid w:val="000A3860"/>
    <w:rsid w:val="000A7396"/>
    <w:rsid w:val="000B4B43"/>
    <w:rsid w:val="000C0354"/>
    <w:rsid w:val="000C0840"/>
    <w:rsid w:val="000C2C30"/>
    <w:rsid w:val="000D1694"/>
    <w:rsid w:val="000E1700"/>
    <w:rsid w:val="000F2DDA"/>
    <w:rsid w:val="00103C44"/>
    <w:rsid w:val="00113562"/>
    <w:rsid w:val="00117B35"/>
    <w:rsid w:val="00122C57"/>
    <w:rsid w:val="00133096"/>
    <w:rsid w:val="00143C49"/>
    <w:rsid w:val="00150DEB"/>
    <w:rsid w:val="00153D28"/>
    <w:rsid w:val="00161BC4"/>
    <w:rsid w:val="00187EA5"/>
    <w:rsid w:val="001C6D22"/>
    <w:rsid w:val="001D0B67"/>
    <w:rsid w:val="001F490C"/>
    <w:rsid w:val="00233218"/>
    <w:rsid w:val="002436AA"/>
    <w:rsid w:val="00252902"/>
    <w:rsid w:val="00262E2D"/>
    <w:rsid w:val="00265D84"/>
    <w:rsid w:val="00267073"/>
    <w:rsid w:val="00273FAC"/>
    <w:rsid w:val="00275450"/>
    <w:rsid w:val="0027651F"/>
    <w:rsid w:val="00284B93"/>
    <w:rsid w:val="00286686"/>
    <w:rsid w:val="00286D73"/>
    <w:rsid w:val="00290119"/>
    <w:rsid w:val="002958AC"/>
    <w:rsid w:val="00296584"/>
    <w:rsid w:val="002B1457"/>
    <w:rsid w:val="002B1CFB"/>
    <w:rsid w:val="002B7662"/>
    <w:rsid w:val="002C21C5"/>
    <w:rsid w:val="002C2DE7"/>
    <w:rsid w:val="002C7B4A"/>
    <w:rsid w:val="002D4BA1"/>
    <w:rsid w:val="002F0834"/>
    <w:rsid w:val="003023BC"/>
    <w:rsid w:val="00317BFE"/>
    <w:rsid w:val="00330549"/>
    <w:rsid w:val="00390BBB"/>
    <w:rsid w:val="003A4DFA"/>
    <w:rsid w:val="003B2633"/>
    <w:rsid w:val="003B3CE6"/>
    <w:rsid w:val="003C2E1D"/>
    <w:rsid w:val="003C39BE"/>
    <w:rsid w:val="003D1172"/>
    <w:rsid w:val="003D3432"/>
    <w:rsid w:val="003D5FCE"/>
    <w:rsid w:val="003D604B"/>
    <w:rsid w:val="003E3AE4"/>
    <w:rsid w:val="003F05D0"/>
    <w:rsid w:val="003F77DF"/>
    <w:rsid w:val="0040142F"/>
    <w:rsid w:val="00403C33"/>
    <w:rsid w:val="00404BBF"/>
    <w:rsid w:val="00412310"/>
    <w:rsid w:val="00431B5B"/>
    <w:rsid w:val="004333A8"/>
    <w:rsid w:val="004608E3"/>
    <w:rsid w:val="00461E60"/>
    <w:rsid w:val="004624B9"/>
    <w:rsid w:val="004650A4"/>
    <w:rsid w:val="004816C6"/>
    <w:rsid w:val="004879C9"/>
    <w:rsid w:val="00492981"/>
    <w:rsid w:val="004C1D89"/>
    <w:rsid w:val="004D1B28"/>
    <w:rsid w:val="004D3601"/>
    <w:rsid w:val="004E3268"/>
    <w:rsid w:val="004E733C"/>
    <w:rsid w:val="00504901"/>
    <w:rsid w:val="00510406"/>
    <w:rsid w:val="0051269D"/>
    <w:rsid w:val="0051790B"/>
    <w:rsid w:val="00520FE9"/>
    <w:rsid w:val="005232AB"/>
    <w:rsid w:val="00525DF6"/>
    <w:rsid w:val="0053123A"/>
    <w:rsid w:val="00556B30"/>
    <w:rsid w:val="00560860"/>
    <w:rsid w:val="005608FB"/>
    <w:rsid w:val="00570A89"/>
    <w:rsid w:val="00570BB1"/>
    <w:rsid w:val="00576313"/>
    <w:rsid w:val="005830E5"/>
    <w:rsid w:val="00594C01"/>
    <w:rsid w:val="00595129"/>
    <w:rsid w:val="005F5927"/>
    <w:rsid w:val="005F772D"/>
    <w:rsid w:val="00603E81"/>
    <w:rsid w:val="00624AD2"/>
    <w:rsid w:val="00635CC0"/>
    <w:rsid w:val="006536D5"/>
    <w:rsid w:val="00660F33"/>
    <w:rsid w:val="00686EBB"/>
    <w:rsid w:val="00687B6D"/>
    <w:rsid w:val="00695465"/>
    <w:rsid w:val="00697B50"/>
    <w:rsid w:val="006A3235"/>
    <w:rsid w:val="006C5B36"/>
    <w:rsid w:val="006C5F5D"/>
    <w:rsid w:val="006D587E"/>
    <w:rsid w:val="006E5BEA"/>
    <w:rsid w:val="006F53E4"/>
    <w:rsid w:val="00702876"/>
    <w:rsid w:val="00704A6B"/>
    <w:rsid w:val="00711A29"/>
    <w:rsid w:val="007128A1"/>
    <w:rsid w:val="007166ED"/>
    <w:rsid w:val="00730D34"/>
    <w:rsid w:val="007315B3"/>
    <w:rsid w:val="00734FDD"/>
    <w:rsid w:val="0074462C"/>
    <w:rsid w:val="00751837"/>
    <w:rsid w:val="0078493E"/>
    <w:rsid w:val="00785083"/>
    <w:rsid w:val="00785714"/>
    <w:rsid w:val="00792B31"/>
    <w:rsid w:val="00796DAE"/>
    <w:rsid w:val="007C5E34"/>
    <w:rsid w:val="008100BB"/>
    <w:rsid w:val="00815AAD"/>
    <w:rsid w:val="008217DE"/>
    <w:rsid w:val="00830DC2"/>
    <w:rsid w:val="00844A9D"/>
    <w:rsid w:val="00861D0E"/>
    <w:rsid w:val="0086380C"/>
    <w:rsid w:val="00877BBA"/>
    <w:rsid w:val="008B2FAA"/>
    <w:rsid w:val="008B459E"/>
    <w:rsid w:val="008D390B"/>
    <w:rsid w:val="008E430C"/>
    <w:rsid w:val="008F0998"/>
    <w:rsid w:val="008F6039"/>
    <w:rsid w:val="00911512"/>
    <w:rsid w:val="00934B07"/>
    <w:rsid w:val="009438D6"/>
    <w:rsid w:val="00944040"/>
    <w:rsid w:val="009557D4"/>
    <w:rsid w:val="009741B1"/>
    <w:rsid w:val="0097624E"/>
    <w:rsid w:val="00992ED5"/>
    <w:rsid w:val="009A1A95"/>
    <w:rsid w:val="009A741C"/>
    <w:rsid w:val="009B59B0"/>
    <w:rsid w:val="009C0CA3"/>
    <w:rsid w:val="009C249A"/>
    <w:rsid w:val="009D3187"/>
    <w:rsid w:val="009E0357"/>
    <w:rsid w:val="009E79F3"/>
    <w:rsid w:val="009F6845"/>
    <w:rsid w:val="00A0586F"/>
    <w:rsid w:val="00A12159"/>
    <w:rsid w:val="00A134C8"/>
    <w:rsid w:val="00A15DD8"/>
    <w:rsid w:val="00A22CAE"/>
    <w:rsid w:val="00A2502C"/>
    <w:rsid w:val="00A46C70"/>
    <w:rsid w:val="00A514C8"/>
    <w:rsid w:val="00A6413C"/>
    <w:rsid w:val="00AA6FFB"/>
    <w:rsid w:val="00AA70BE"/>
    <w:rsid w:val="00AA7EA5"/>
    <w:rsid w:val="00AB4149"/>
    <w:rsid w:val="00AB562A"/>
    <w:rsid w:val="00AB704D"/>
    <w:rsid w:val="00AD58BC"/>
    <w:rsid w:val="00AD5C3D"/>
    <w:rsid w:val="00AF0EA0"/>
    <w:rsid w:val="00AF198E"/>
    <w:rsid w:val="00AF6C2A"/>
    <w:rsid w:val="00B060B9"/>
    <w:rsid w:val="00B06ABB"/>
    <w:rsid w:val="00B26E52"/>
    <w:rsid w:val="00B4142B"/>
    <w:rsid w:val="00B67FB4"/>
    <w:rsid w:val="00B770BB"/>
    <w:rsid w:val="00B8625C"/>
    <w:rsid w:val="00BC730C"/>
    <w:rsid w:val="00BE115C"/>
    <w:rsid w:val="00BE300A"/>
    <w:rsid w:val="00BE6BEF"/>
    <w:rsid w:val="00BE76FD"/>
    <w:rsid w:val="00BF49D5"/>
    <w:rsid w:val="00C007C8"/>
    <w:rsid w:val="00C36210"/>
    <w:rsid w:val="00C41ED9"/>
    <w:rsid w:val="00C54E60"/>
    <w:rsid w:val="00C553E2"/>
    <w:rsid w:val="00C74767"/>
    <w:rsid w:val="00C9041B"/>
    <w:rsid w:val="00C97FA2"/>
    <w:rsid w:val="00CC35D2"/>
    <w:rsid w:val="00CD1530"/>
    <w:rsid w:val="00CE2F41"/>
    <w:rsid w:val="00D02789"/>
    <w:rsid w:val="00D0279D"/>
    <w:rsid w:val="00D1149C"/>
    <w:rsid w:val="00D21CDF"/>
    <w:rsid w:val="00D26312"/>
    <w:rsid w:val="00D26B1F"/>
    <w:rsid w:val="00D27FC8"/>
    <w:rsid w:val="00D42C46"/>
    <w:rsid w:val="00D50947"/>
    <w:rsid w:val="00D56EAB"/>
    <w:rsid w:val="00D6418D"/>
    <w:rsid w:val="00D87564"/>
    <w:rsid w:val="00DE696E"/>
    <w:rsid w:val="00E00A83"/>
    <w:rsid w:val="00E10084"/>
    <w:rsid w:val="00E22DEB"/>
    <w:rsid w:val="00E458A8"/>
    <w:rsid w:val="00E46D94"/>
    <w:rsid w:val="00E53FE7"/>
    <w:rsid w:val="00E62E0A"/>
    <w:rsid w:val="00E74A89"/>
    <w:rsid w:val="00E9589B"/>
    <w:rsid w:val="00EA75F7"/>
    <w:rsid w:val="00EB1A74"/>
    <w:rsid w:val="00EB67B9"/>
    <w:rsid w:val="00EC1698"/>
    <w:rsid w:val="00ED6196"/>
    <w:rsid w:val="00F020B4"/>
    <w:rsid w:val="00F13085"/>
    <w:rsid w:val="00F332A8"/>
    <w:rsid w:val="00F419E5"/>
    <w:rsid w:val="00F436D0"/>
    <w:rsid w:val="00F55675"/>
    <w:rsid w:val="00F728C2"/>
    <w:rsid w:val="00F7697E"/>
    <w:rsid w:val="00F8517C"/>
    <w:rsid w:val="00F92F23"/>
    <w:rsid w:val="00F949A4"/>
    <w:rsid w:val="00FB43F5"/>
    <w:rsid w:val="00FC2F78"/>
    <w:rsid w:val="00FD4792"/>
    <w:rsid w:val="01909116"/>
    <w:rsid w:val="0242B074"/>
    <w:rsid w:val="0848607E"/>
    <w:rsid w:val="092A4AB3"/>
    <w:rsid w:val="1105BA61"/>
    <w:rsid w:val="11569D8F"/>
    <w:rsid w:val="11F1A816"/>
    <w:rsid w:val="13349CBD"/>
    <w:rsid w:val="137E9B80"/>
    <w:rsid w:val="138D7877"/>
    <w:rsid w:val="14246B0D"/>
    <w:rsid w:val="146A70ED"/>
    <w:rsid w:val="152948D8"/>
    <w:rsid w:val="16C51939"/>
    <w:rsid w:val="187A11F7"/>
    <w:rsid w:val="192A2CFC"/>
    <w:rsid w:val="19FCB9FB"/>
    <w:rsid w:val="1BC62DE0"/>
    <w:rsid w:val="1EFDEB02"/>
    <w:rsid w:val="23B54B6B"/>
    <w:rsid w:val="2558F2E9"/>
    <w:rsid w:val="280C095F"/>
    <w:rsid w:val="29A7D9C0"/>
    <w:rsid w:val="29D7D81A"/>
    <w:rsid w:val="2CDF7A82"/>
    <w:rsid w:val="2D451ACD"/>
    <w:rsid w:val="312BF487"/>
    <w:rsid w:val="315CB9DF"/>
    <w:rsid w:val="3225DD30"/>
    <w:rsid w:val="33C1AD91"/>
    <w:rsid w:val="353545CD"/>
    <w:rsid w:val="355D7DF2"/>
    <w:rsid w:val="39269A9E"/>
    <w:rsid w:val="3FD70D48"/>
    <w:rsid w:val="40AF091A"/>
    <w:rsid w:val="4172DDA9"/>
    <w:rsid w:val="43504AB3"/>
    <w:rsid w:val="47120C6B"/>
    <w:rsid w:val="49CDFAA8"/>
    <w:rsid w:val="49F8E8A9"/>
    <w:rsid w:val="4DB19426"/>
    <w:rsid w:val="4FF51E98"/>
    <w:rsid w:val="4FF5CE53"/>
    <w:rsid w:val="5300BDF7"/>
    <w:rsid w:val="532CBF5A"/>
    <w:rsid w:val="545D8BB6"/>
    <w:rsid w:val="548FB78B"/>
    <w:rsid w:val="554C2866"/>
    <w:rsid w:val="5800307D"/>
    <w:rsid w:val="5BF39A38"/>
    <w:rsid w:val="5D0B9F68"/>
    <w:rsid w:val="5E227C94"/>
    <w:rsid w:val="6281AD59"/>
    <w:rsid w:val="636F492E"/>
    <w:rsid w:val="64E14DD3"/>
    <w:rsid w:val="694E345F"/>
    <w:rsid w:val="6CB0526E"/>
    <w:rsid w:val="70D2FB98"/>
    <w:rsid w:val="722CCD1E"/>
    <w:rsid w:val="72870F55"/>
    <w:rsid w:val="75646DE0"/>
    <w:rsid w:val="7665E065"/>
    <w:rsid w:val="769B2F84"/>
    <w:rsid w:val="7836FFE5"/>
    <w:rsid w:val="7974F8FA"/>
    <w:rsid w:val="7ACF4912"/>
    <w:rsid w:val="7DADE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DCCCD5"/>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customStyle="1" w:styleId="FooterChar">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unhideWhenUsed/>
    <w:rsid w:val="00492981"/>
    <w:pPr>
      <w:spacing w:before="100" w:beforeAutospacing="1" w:after="100" w:afterAutospacing="1"/>
    </w:pPr>
    <w:rPr>
      <w:rFonts w:ascii="Times New Roman" w:hAnsi="Times New Roman"/>
      <w:sz w:val="24"/>
    </w:rPr>
  </w:style>
  <w:style w:type="paragraph" w:styleId="Revision">
    <w:name w:val="Revision"/>
    <w:hidden/>
    <w:uiPriority w:val="99"/>
    <w:semiHidden/>
    <w:rsid w:val="002D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876">
      <w:bodyDiv w:val="1"/>
      <w:marLeft w:val="0"/>
      <w:marRight w:val="0"/>
      <w:marTop w:val="0"/>
      <w:marBottom w:val="0"/>
      <w:divBdr>
        <w:top w:val="none" w:sz="0" w:space="0" w:color="auto"/>
        <w:left w:val="none" w:sz="0" w:space="0" w:color="auto"/>
        <w:bottom w:val="none" w:sz="0" w:space="0" w:color="auto"/>
        <w:right w:val="none" w:sz="0" w:space="0" w:color="auto"/>
      </w:divBdr>
    </w:div>
    <w:div w:id="111553386">
      <w:bodyDiv w:val="1"/>
      <w:marLeft w:val="0"/>
      <w:marRight w:val="0"/>
      <w:marTop w:val="0"/>
      <w:marBottom w:val="0"/>
      <w:divBdr>
        <w:top w:val="none" w:sz="0" w:space="0" w:color="auto"/>
        <w:left w:val="none" w:sz="0" w:space="0" w:color="auto"/>
        <w:bottom w:val="none" w:sz="0" w:space="0" w:color="auto"/>
        <w:right w:val="none" w:sz="0" w:space="0" w:color="auto"/>
      </w:divBdr>
    </w:div>
    <w:div w:id="210116177">
      <w:bodyDiv w:val="1"/>
      <w:marLeft w:val="0"/>
      <w:marRight w:val="0"/>
      <w:marTop w:val="0"/>
      <w:marBottom w:val="0"/>
      <w:divBdr>
        <w:top w:val="none" w:sz="0" w:space="0" w:color="auto"/>
        <w:left w:val="none" w:sz="0" w:space="0" w:color="auto"/>
        <w:bottom w:val="none" w:sz="0" w:space="0" w:color="auto"/>
        <w:right w:val="none" w:sz="0" w:space="0" w:color="auto"/>
      </w:divBdr>
    </w:div>
    <w:div w:id="310410649">
      <w:bodyDiv w:val="1"/>
      <w:marLeft w:val="0"/>
      <w:marRight w:val="0"/>
      <w:marTop w:val="0"/>
      <w:marBottom w:val="0"/>
      <w:divBdr>
        <w:top w:val="none" w:sz="0" w:space="0" w:color="auto"/>
        <w:left w:val="none" w:sz="0" w:space="0" w:color="auto"/>
        <w:bottom w:val="none" w:sz="0" w:space="0" w:color="auto"/>
        <w:right w:val="none" w:sz="0" w:space="0" w:color="auto"/>
      </w:divBdr>
    </w:div>
    <w:div w:id="390345158">
      <w:bodyDiv w:val="1"/>
      <w:marLeft w:val="0"/>
      <w:marRight w:val="0"/>
      <w:marTop w:val="0"/>
      <w:marBottom w:val="0"/>
      <w:divBdr>
        <w:top w:val="none" w:sz="0" w:space="0" w:color="auto"/>
        <w:left w:val="none" w:sz="0" w:space="0" w:color="auto"/>
        <w:bottom w:val="none" w:sz="0" w:space="0" w:color="auto"/>
        <w:right w:val="none" w:sz="0" w:space="0" w:color="auto"/>
      </w:divBdr>
    </w:div>
    <w:div w:id="566451551">
      <w:bodyDiv w:val="1"/>
      <w:marLeft w:val="0"/>
      <w:marRight w:val="0"/>
      <w:marTop w:val="0"/>
      <w:marBottom w:val="0"/>
      <w:divBdr>
        <w:top w:val="none" w:sz="0" w:space="0" w:color="auto"/>
        <w:left w:val="none" w:sz="0" w:space="0" w:color="auto"/>
        <w:bottom w:val="none" w:sz="0" w:space="0" w:color="auto"/>
        <w:right w:val="none" w:sz="0" w:space="0" w:color="auto"/>
      </w:divBdr>
    </w:div>
    <w:div w:id="632369244">
      <w:bodyDiv w:val="1"/>
      <w:marLeft w:val="0"/>
      <w:marRight w:val="0"/>
      <w:marTop w:val="0"/>
      <w:marBottom w:val="0"/>
      <w:divBdr>
        <w:top w:val="none" w:sz="0" w:space="0" w:color="auto"/>
        <w:left w:val="none" w:sz="0" w:space="0" w:color="auto"/>
        <w:bottom w:val="none" w:sz="0" w:space="0" w:color="auto"/>
        <w:right w:val="none" w:sz="0" w:space="0" w:color="auto"/>
      </w:divBdr>
    </w:div>
    <w:div w:id="746684135">
      <w:bodyDiv w:val="1"/>
      <w:marLeft w:val="0"/>
      <w:marRight w:val="0"/>
      <w:marTop w:val="0"/>
      <w:marBottom w:val="0"/>
      <w:divBdr>
        <w:top w:val="none" w:sz="0" w:space="0" w:color="auto"/>
        <w:left w:val="none" w:sz="0" w:space="0" w:color="auto"/>
        <w:bottom w:val="none" w:sz="0" w:space="0" w:color="auto"/>
        <w:right w:val="none" w:sz="0" w:space="0" w:color="auto"/>
      </w:divBdr>
    </w:div>
    <w:div w:id="878013290">
      <w:bodyDiv w:val="1"/>
      <w:marLeft w:val="0"/>
      <w:marRight w:val="0"/>
      <w:marTop w:val="0"/>
      <w:marBottom w:val="0"/>
      <w:divBdr>
        <w:top w:val="none" w:sz="0" w:space="0" w:color="auto"/>
        <w:left w:val="none" w:sz="0" w:space="0" w:color="auto"/>
        <w:bottom w:val="none" w:sz="0" w:space="0" w:color="auto"/>
        <w:right w:val="none" w:sz="0" w:space="0" w:color="auto"/>
      </w:divBdr>
    </w:div>
    <w:div w:id="911231426">
      <w:bodyDiv w:val="1"/>
      <w:marLeft w:val="0"/>
      <w:marRight w:val="0"/>
      <w:marTop w:val="0"/>
      <w:marBottom w:val="0"/>
      <w:divBdr>
        <w:top w:val="none" w:sz="0" w:space="0" w:color="auto"/>
        <w:left w:val="none" w:sz="0" w:space="0" w:color="auto"/>
        <w:bottom w:val="none" w:sz="0" w:space="0" w:color="auto"/>
        <w:right w:val="none" w:sz="0" w:space="0" w:color="auto"/>
      </w:divBdr>
    </w:div>
    <w:div w:id="1122844942">
      <w:bodyDiv w:val="1"/>
      <w:marLeft w:val="0"/>
      <w:marRight w:val="0"/>
      <w:marTop w:val="0"/>
      <w:marBottom w:val="0"/>
      <w:divBdr>
        <w:top w:val="none" w:sz="0" w:space="0" w:color="auto"/>
        <w:left w:val="none" w:sz="0" w:space="0" w:color="auto"/>
        <w:bottom w:val="none" w:sz="0" w:space="0" w:color="auto"/>
        <w:right w:val="none" w:sz="0" w:space="0" w:color="auto"/>
      </w:divBdr>
    </w:div>
    <w:div w:id="1257248251">
      <w:bodyDiv w:val="1"/>
      <w:marLeft w:val="0"/>
      <w:marRight w:val="0"/>
      <w:marTop w:val="0"/>
      <w:marBottom w:val="0"/>
      <w:divBdr>
        <w:top w:val="none" w:sz="0" w:space="0" w:color="auto"/>
        <w:left w:val="none" w:sz="0" w:space="0" w:color="auto"/>
        <w:bottom w:val="none" w:sz="0" w:space="0" w:color="auto"/>
        <w:right w:val="none" w:sz="0" w:space="0" w:color="auto"/>
      </w:divBdr>
    </w:div>
    <w:div w:id="1306623023">
      <w:bodyDiv w:val="1"/>
      <w:marLeft w:val="0"/>
      <w:marRight w:val="0"/>
      <w:marTop w:val="0"/>
      <w:marBottom w:val="0"/>
      <w:divBdr>
        <w:top w:val="none" w:sz="0" w:space="0" w:color="auto"/>
        <w:left w:val="none" w:sz="0" w:space="0" w:color="auto"/>
        <w:bottom w:val="none" w:sz="0" w:space="0" w:color="auto"/>
        <w:right w:val="none" w:sz="0" w:space="0" w:color="auto"/>
      </w:divBdr>
    </w:div>
    <w:div w:id="1500846144">
      <w:bodyDiv w:val="1"/>
      <w:marLeft w:val="0"/>
      <w:marRight w:val="0"/>
      <w:marTop w:val="0"/>
      <w:marBottom w:val="0"/>
      <w:divBdr>
        <w:top w:val="none" w:sz="0" w:space="0" w:color="auto"/>
        <w:left w:val="none" w:sz="0" w:space="0" w:color="auto"/>
        <w:bottom w:val="none" w:sz="0" w:space="0" w:color="auto"/>
        <w:right w:val="none" w:sz="0" w:space="0" w:color="auto"/>
      </w:divBdr>
    </w:div>
    <w:div w:id="1519150800">
      <w:bodyDiv w:val="1"/>
      <w:marLeft w:val="0"/>
      <w:marRight w:val="0"/>
      <w:marTop w:val="0"/>
      <w:marBottom w:val="0"/>
      <w:divBdr>
        <w:top w:val="none" w:sz="0" w:space="0" w:color="auto"/>
        <w:left w:val="none" w:sz="0" w:space="0" w:color="auto"/>
        <w:bottom w:val="none" w:sz="0" w:space="0" w:color="auto"/>
        <w:right w:val="none" w:sz="0" w:space="0" w:color="auto"/>
      </w:divBdr>
    </w:div>
    <w:div w:id="1657413752">
      <w:bodyDiv w:val="1"/>
      <w:marLeft w:val="0"/>
      <w:marRight w:val="0"/>
      <w:marTop w:val="0"/>
      <w:marBottom w:val="0"/>
      <w:divBdr>
        <w:top w:val="none" w:sz="0" w:space="0" w:color="auto"/>
        <w:left w:val="none" w:sz="0" w:space="0" w:color="auto"/>
        <w:bottom w:val="none" w:sz="0" w:space="0" w:color="auto"/>
        <w:right w:val="none" w:sz="0" w:space="0" w:color="auto"/>
      </w:divBdr>
    </w:div>
    <w:div w:id="1748116459">
      <w:bodyDiv w:val="1"/>
      <w:marLeft w:val="0"/>
      <w:marRight w:val="0"/>
      <w:marTop w:val="0"/>
      <w:marBottom w:val="0"/>
      <w:divBdr>
        <w:top w:val="none" w:sz="0" w:space="0" w:color="auto"/>
        <w:left w:val="none" w:sz="0" w:space="0" w:color="auto"/>
        <w:bottom w:val="none" w:sz="0" w:space="0" w:color="auto"/>
        <w:right w:val="none" w:sz="0" w:space="0" w:color="auto"/>
      </w:divBdr>
    </w:div>
    <w:div w:id="1772429397">
      <w:bodyDiv w:val="1"/>
      <w:marLeft w:val="0"/>
      <w:marRight w:val="0"/>
      <w:marTop w:val="0"/>
      <w:marBottom w:val="0"/>
      <w:divBdr>
        <w:top w:val="none" w:sz="0" w:space="0" w:color="auto"/>
        <w:left w:val="none" w:sz="0" w:space="0" w:color="auto"/>
        <w:bottom w:val="none" w:sz="0" w:space="0" w:color="auto"/>
        <w:right w:val="none" w:sz="0" w:space="0" w:color="auto"/>
      </w:divBdr>
    </w:div>
    <w:div w:id="1913730515">
      <w:bodyDiv w:val="1"/>
      <w:marLeft w:val="0"/>
      <w:marRight w:val="0"/>
      <w:marTop w:val="0"/>
      <w:marBottom w:val="0"/>
      <w:divBdr>
        <w:top w:val="none" w:sz="0" w:space="0" w:color="auto"/>
        <w:left w:val="none" w:sz="0" w:space="0" w:color="auto"/>
        <w:bottom w:val="none" w:sz="0" w:space="0" w:color="auto"/>
        <w:right w:val="none" w:sz="0" w:space="0" w:color="auto"/>
      </w:divBdr>
    </w:div>
    <w:div w:id="1978562756">
      <w:bodyDiv w:val="1"/>
      <w:marLeft w:val="0"/>
      <w:marRight w:val="0"/>
      <w:marTop w:val="0"/>
      <w:marBottom w:val="0"/>
      <w:divBdr>
        <w:top w:val="none" w:sz="0" w:space="0" w:color="auto"/>
        <w:left w:val="none" w:sz="0" w:space="0" w:color="auto"/>
        <w:bottom w:val="none" w:sz="0" w:space="0" w:color="auto"/>
        <w:right w:val="none" w:sz="0" w:space="0" w:color="auto"/>
      </w:divBdr>
    </w:div>
    <w:div w:id="1994941212">
      <w:bodyDiv w:val="1"/>
      <w:marLeft w:val="0"/>
      <w:marRight w:val="0"/>
      <w:marTop w:val="0"/>
      <w:marBottom w:val="0"/>
      <w:divBdr>
        <w:top w:val="none" w:sz="0" w:space="0" w:color="auto"/>
        <w:left w:val="none" w:sz="0" w:space="0" w:color="auto"/>
        <w:bottom w:val="none" w:sz="0" w:space="0" w:color="auto"/>
        <w:right w:val="none" w:sz="0" w:space="0" w:color="auto"/>
      </w:divBdr>
    </w:div>
    <w:div w:id="20152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D3C68608D604C87A5A0528EC593C7" ma:contentTypeVersion="11" ma:contentTypeDescription="Create a new document." ma:contentTypeScope="" ma:versionID="9c627b5c66d18d8fe6cf934930ee32a5">
  <xsd:schema xmlns:xsd="http://www.w3.org/2001/XMLSchema" xmlns:xs="http://www.w3.org/2001/XMLSchema" xmlns:p="http://schemas.microsoft.com/office/2006/metadata/properties" xmlns:ns3="d27e4dac-6f21-48d7-8048-ce405fcfeca6" xmlns:ns4="c80850a2-96d7-4ce9-9f22-a2ce54fd3078" targetNamespace="http://schemas.microsoft.com/office/2006/metadata/properties" ma:root="true" ma:fieldsID="2fad1875515d4548f6eaca92c21bda9b" ns3:_="" ns4:_="">
    <xsd:import namespace="d27e4dac-6f21-48d7-8048-ce405fcfeca6"/>
    <xsd:import namespace="c80850a2-96d7-4ce9-9f22-a2ce54fd30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4dac-6f21-48d7-8048-ce405fcfec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50a2-96d7-4ce9-9f22-a2ce54fd30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80850a2-96d7-4ce9-9f22-a2ce54fd307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2.xml><?xml version="1.0" encoding="utf-8"?>
<ds:datastoreItem xmlns:ds="http://schemas.openxmlformats.org/officeDocument/2006/customXml" ds:itemID="{C218447C-0F3C-4ED0-8B64-52315B3B6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4dac-6f21-48d7-8048-ce405fcfeca6"/>
    <ds:schemaRef ds:uri="c80850a2-96d7-4ce9-9f22-a2ce54fd3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52735-BD30-4678-BEAB-3D2D3023DB73}">
  <ds:schemaRefs>
    <ds:schemaRef ds:uri="http://schemas.microsoft.com/office/2006/metadata/properties"/>
    <ds:schemaRef ds:uri="http://schemas.microsoft.com/office/infopath/2007/PartnerControls"/>
    <ds:schemaRef ds:uri="c80850a2-96d7-4ce9-9f22-a2ce54fd3078"/>
  </ds:schemaRefs>
</ds:datastoreItem>
</file>

<file path=customXml/itemProps4.xml><?xml version="1.0" encoding="utf-8"?>
<ds:datastoreItem xmlns:ds="http://schemas.openxmlformats.org/officeDocument/2006/customXml" ds:itemID="{12556ED7-ABC2-464F-989A-30169892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1598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Audrey Melinon</cp:lastModifiedBy>
  <cp:revision>4</cp:revision>
  <cp:lastPrinted>2018-02-22T15:49:00Z</cp:lastPrinted>
  <dcterms:created xsi:type="dcterms:W3CDTF">2023-04-27T08:06:00Z</dcterms:created>
  <dcterms:modified xsi:type="dcterms:W3CDTF">2023-05-11T12:38:00Z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0x0101007FCD3C68608D604C87A5A0528EC593C7</vt:lpwstr>
  </property>
  <property fmtid="{D5CDD505-2E9C-101B-9397-08002B2CF9AE}" pid="3" name="UnilyDocumentCategory">
    <vt:lpwstr>19;#Human Resources|7bc2dae0-0675-4775-81fa-4fbbcf84dd44</vt:lpwstr>
  </property>
</Properties>
</file>