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35"/>
        <w:gridCol w:w="4877"/>
      </w:tblGrid>
      <w:tr w:rsidR="00146188" w:rsidRPr="00AB0F3F" w:rsidTr="008A3916">
        <w:trPr>
          <w:trHeight w:val="455"/>
        </w:trPr>
        <w:tc>
          <w:tcPr>
            <w:tcW w:w="10312" w:type="dxa"/>
            <w:gridSpan w:val="2"/>
            <w:tcBorders>
              <w:top w:val="single" w:sz="8" w:space="0" w:color="auto"/>
              <w:left w:val="single" w:sz="8" w:space="0" w:color="auto"/>
              <w:bottom w:val="single" w:sz="8" w:space="0" w:color="auto"/>
              <w:right w:val="single" w:sz="8" w:space="0" w:color="auto"/>
            </w:tcBorders>
          </w:tcPr>
          <w:p w:rsidR="00146188" w:rsidRPr="00834E44" w:rsidRDefault="00146188">
            <w:pPr>
              <w:pStyle w:val="Heading3"/>
              <w:rPr>
                <w:b w:val="0"/>
                <w:szCs w:val="22"/>
              </w:rPr>
            </w:pPr>
            <w:r w:rsidRPr="00834E44">
              <w:rPr>
                <w:szCs w:val="22"/>
              </w:rPr>
              <w:t>JOB DESCRIPTION AND PERSON SPECIFICATION</w:t>
            </w:r>
          </w:p>
        </w:tc>
      </w:tr>
      <w:tr w:rsidR="00146188" w:rsidRPr="00AB0F3F" w:rsidTr="008A3916">
        <w:trPr>
          <w:cantSplit/>
          <w:trHeight w:val="675"/>
        </w:trPr>
        <w:tc>
          <w:tcPr>
            <w:tcW w:w="5435" w:type="dxa"/>
            <w:tcBorders>
              <w:top w:val="single" w:sz="8" w:space="0" w:color="auto"/>
              <w:left w:val="single" w:sz="8" w:space="0" w:color="auto"/>
              <w:bottom w:val="nil"/>
              <w:right w:val="nil"/>
            </w:tcBorders>
          </w:tcPr>
          <w:p w:rsidR="00146188" w:rsidRPr="00834E44" w:rsidRDefault="00146188" w:rsidP="00FB1D42">
            <w:pPr>
              <w:rPr>
                <w:rFonts w:ascii="Arial" w:hAnsi="Arial" w:cs="Arial"/>
                <w:b/>
                <w:szCs w:val="22"/>
              </w:rPr>
            </w:pPr>
            <w:r w:rsidRPr="00834E44">
              <w:rPr>
                <w:rFonts w:ascii="Arial" w:hAnsi="Arial" w:cs="Arial"/>
                <w:b/>
                <w:szCs w:val="22"/>
              </w:rPr>
              <w:t>Job Title</w:t>
            </w:r>
            <w:r w:rsidRPr="00834E44">
              <w:rPr>
                <w:rFonts w:ascii="Arial" w:hAnsi="Arial" w:cs="Arial"/>
                <w:szCs w:val="22"/>
              </w:rPr>
              <w:t>:</w:t>
            </w:r>
            <w:r w:rsidR="00734D0F" w:rsidRPr="00834E44">
              <w:rPr>
                <w:rFonts w:ascii="Arial" w:hAnsi="Arial" w:cs="Arial"/>
                <w:szCs w:val="22"/>
              </w:rPr>
              <w:t xml:space="preserve"> </w:t>
            </w:r>
            <w:r w:rsidR="00C72A95" w:rsidRPr="00834E44">
              <w:rPr>
                <w:rFonts w:ascii="Arial" w:hAnsi="Arial" w:cs="Arial"/>
                <w:szCs w:val="22"/>
              </w:rPr>
              <w:t xml:space="preserve">   </w:t>
            </w:r>
            <w:r w:rsidR="002D65A9" w:rsidRPr="00834E44">
              <w:rPr>
                <w:rFonts w:ascii="Arial" w:hAnsi="Arial" w:cs="Arial"/>
                <w:bCs/>
              </w:rPr>
              <w:t xml:space="preserve">Planning </w:t>
            </w:r>
            <w:r w:rsidR="00FB1D42" w:rsidRPr="00834E44">
              <w:rPr>
                <w:rFonts w:ascii="Arial" w:hAnsi="Arial" w:cs="Arial"/>
                <w:bCs/>
              </w:rPr>
              <w:t>Officer -</w:t>
            </w:r>
            <w:r w:rsidR="00FA2E9E" w:rsidRPr="00834E44">
              <w:rPr>
                <w:rFonts w:ascii="Arial" w:hAnsi="Arial" w:cs="Arial"/>
                <w:bCs/>
              </w:rPr>
              <w:t xml:space="preserve"> </w:t>
            </w:r>
            <w:r w:rsidR="00FB1D42" w:rsidRPr="00834E44">
              <w:rPr>
                <w:rFonts w:ascii="Arial" w:hAnsi="Arial" w:cs="Arial"/>
                <w:bCs/>
              </w:rPr>
              <w:t xml:space="preserve">External </w:t>
            </w:r>
            <w:r w:rsidR="002D65A9" w:rsidRPr="00834E44">
              <w:rPr>
                <w:rFonts w:ascii="Arial" w:hAnsi="Arial" w:cs="Arial"/>
                <w:bCs/>
              </w:rPr>
              <w:t>Data and Return</w:t>
            </w:r>
            <w:r w:rsidR="00C54F27" w:rsidRPr="00834E44">
              <w:rPr>
                <w:rFonts w:ascii="Arial" w:hAnsi="Arial" w:cs="Arial"/>
                <w:bCs/>
              </w:rPr>
              <w:t xml:space="preserve">s </w:t>
            </w:r>
          </w:p>
        </w:tc>
        <w:tc>
          <w:tcPr>
            <w:tcW w:w="4877" w:type="dxa"/>
            <w:tcBorders>
              <w:top w:val="single" w:sz="8" w:space="0" w:color="auto"/>
              <w:left w:val="nil"/>
              <w:bottom w:val="nil"/>
              <w:right w:val="single" w:sz="8" w:space="0" w:color="auto"/>
            </w:tcBorders>
          </w:tcPr>
          <w:p w:rsidR="00FF4970" w:rsidRPr="00834E44" w:rsidRDefault="00146188" w:rsidP="00FF4970">
            <w:pPr>
              <w:rPr>
                <w:rFonts w:ascii="Arial" w:hAnsi="Arial" w:cs="Arial"/>
                <w:b/>
                <w:szCs w:val="22"/>
              </w:rPr>
            </w:pPr>
            <w:r w:rsidRPr="00834E44">
              <w:rPr>
                <w:rFonts w:ascii="Arial" w:hAnsi="Arial" w:cs="Arial"/>
                <w:b/>
                <w:szCs w:val="22"/>
              </w:rPr>
              <w:t>Salary</w:t>
            </w:r>
            <w:r w:rsidRPr="00834E44">
              <w:rPr>
                <w:rFonts w:ascii="Arial" w:hAnsi="Arial" w:cs="Arial"/>
                <w:szCs w:val="22"/>
              </w:rPr>
              <w:t>:</w:t>
            </w:r>
            <w:r w:rsidR="00ED3F9B" w:rsidRPr="00834E44">
              <w:rPr>
                <w:rFonts w:ascii="Arial" w:hAnsi="Arial" w:cs="Arial"/>
                <w:szCs w:val="22"/>
              </w:rPr>
              <w:t xml:space="preserve"> </w:t>
            </w:r>
            <w:r w:rsidR="00B91719">
              <w:rPr>
                <w:rFonts w:ascii="Arial" w:hAnsi="Arial" w:cs="Arial"/>
                <w:szCs w:val="22"/>
              </w:rPr>
              <w:t>£37,265 - £44,708</w:t>
            </w:r>
          </w:p>
          <w:p w:rsidR="00146188" w:rsidRPr="00834E44" w:rsidRDefault="00146188" w:rsidP="00A4368E">
            <w:pPr>
              <w:rPr>
                <w:rFonts w:ascii="Arial" w:hAnsi="Arial" w:cs="Arial"/>
                <w:b/>
                <w:szCs w:val="22"/>
              </w:rPr>
            </w:pPr>
          </w:p>
        </w:tc>
      </w:tr>
      <w:tr w:rsidR="00146188" w:rsidRPr="00AB0F3F" w:rsidTr="008A3916">
        <w:trPr>
          <w:cantSplit/>
          <w:trHeight w:val="75"/>
        </w:trPr>
        <w:tc>
          <w:tcPr>
            <w:tcW w:w="5435" w:type="dxa"/>
            <w:tcBorders>
              <w:top w:val="nil"/>
              <w:left w:val="single" w:sz="8" w:space="0" w:color="auto"/>
              <w:bottom w:val="nil"/>
              <w:right w:val="nil"/>
            </w:tcBorders>
          </w:tcPr>
          <w:p w:rsidR="00146188" w:rsidRPr="00834E44" w:rsidRDefault="00146188">
            <w:pPr>
              <w:rPr>
                <w:rFonts w:ascii="Arial" w:hAnsi="Arial" w:cs="Arial"/>
                <w:b/>
                <w:szCs w:val="22"/>
              </w:rPr>
            </w:pPr>
            <w:r w:rsidRPr="00834E44">
              <w:rPr>
                <w:rFonts w:ascii="Arial" w:hAnsi="Arial" w:cs="Arial"/>
                <w:b/>
                <w:szCs w:val="22"/>
              </w:rPr>
              <w:t>Grade:</w:t>
            </w:r>
            <w:r w:rsidR="000D04B9" w:rsidRPr="00834E44">
              <w:rPr>
                <w:rFonts w:ascii="Arial" w:hAnsi="Arial" w:cs="Arial"/>
                <w:b/>
                <w:szCs w:val="22"/>
              </w:rPr>
              <w:t xml:space="preserve"> </w:t>
            </w:r>
            <w:r w:rsidR="00D203C3" w:rsidRPr="00834E44">
              <w:rPr>
                <w:rFonts w:ascii="Arial" w:hAnsi="Arial" w:cs="Arial"/>
                <w:szCs w:val="22"/>
              </w:rPr>
              <w:t>5</w:t>
            </w:r>
          </w:p>
          <w:p w:rsidR="00146188" w:rsidRPr="00834E44" w:rsidRDefault="00146188">
            <w:pPr>
              <w:rPr>
                <w:rFonts w:ascii="Arial" w:hAnsi="Arial" w:cs="Arial"/>
                <w:b/>
                <w:szCs w:val="22"/>
              </w:rPr>
            </w:pPr>
          </w:p>
        </w:tc>
        <w:tc>
          <w:tcPr>
            <w:tcW w:w="4877" w:type="dxa"/>
            <w:tcBorders>
              <w:top w:val="nil"/>
              <w:left w:val="nil"/>
              <w:bottom w:val="nil"/>
              <w:right w:val="single" w:sz="8" w:space="0" w:color="auto"/>
            </w:tcBorders>
          </w:tcPr>
          <w:p w:rsidR="00146188" w:rsidRPr="00834E44" w:rsidRDefault="00146188" w:rsidP="00046876">
            <w:pPr>
              <w:rPr>
                <w:rFonts w:ascii="Arial" w:hAnsi="Arial" w:cs="Arial"/>
                <w:b/>
                <w:szCs w:val="22"/>
              </w:rPr>
            </w:pPr>
            <w:r w:rsidRPr="00834E44">
              <w:rPr>
                <w:rFonts w:ascii="Arial" w:hAnsi="Arial" w:cs="Arial"/>
                <w:b/>
                <w:szCs w:val="22"/>
              </w:rPr>
              <w:t>Location:</w:t>
            </w:r>
            <w:r w:rsidR="005E29A1" w:rsidRPr="00834E44">
              <w:rPr>
                <w:rFonts w:ascii="Arial" w:hAnsi="Arial" w:cs="Arial"/>
                <w:b/>
                <w:szCs w:val="22"/>
              </w:rPr>
              <w:t xml:space="preserve"> </w:t>
            </w:r>
            <w:r w:rsidR="00046876" w:rsidRPr="00834E44">
              <w:rPr>
                <w:rFonts w:ascii="Arial" w:hAnsi="Arial" w:cs="Arial"/>
                <w:szCs w:val="22"/>
              </w:rPr>
              <w:t>272 High Holborn</w:t>
            </w:r>
          </w:p>
        </w:tc>
      </w:tr>
      <w:tr w:rsidR="00146188" w:rsidRPr="00AB0F3F" w:rsidTr="008A3916">
        <w:trPr>
          <w:cantSplit/>
          <w:trHeight w:val="75"/>
        </w:trPr>
        <w:tc>
          <w:tcPr>
            <w:tcW w:w="5435" w:type="dxa"/>
            <w:tcBorders>
              <w:top w:val="nil"/>
              <w:left w:val="single" w:sz="8" w:space="0" w:color="auto"/>
              <w:bottom w:val="single" w:sz="8" w:space="0" w:color="auto"/>
              <w:right w:val="nil"/>
            </w:tcBorders>
          </w:tcPr>
          <w:p w:rsidR="00146188" w:rsidRPr="00834E44" w:rsidRDefault="00146188">
            <w:pPr>
              <w:rPr>
                <w:rFonts w:ascii="Arial" w:hAnsi="Arial" w:cs="Arial"/>
                <w:szCs w:val="22"/>
              </w:rPr>
            </w:pPr>
            <w:r w:rsidRPr="00834E44">
              <w:rPr>
                <w:rFonts w:ascii="Arial" w:hAnsi="Arial" w:cs="Arial"/>
                <w:b/>
                <w:szCs w:val="22"/>
              </w:rPr>
              <w:t>Accountable to</w:t>
            </w:r>
            <w:r w:rsidRPr="00834E44">
              <w:rPr>
                <w:rFonts w:ascii="Arial" w:hAnsi="Arial" w:cs="Arial"/>
                <w:szCs w:val="22"/>
              </w:rPr>
              <w:t>:</w:t>
            </w:r>
            <w:r w:rsidR="005E29A1" w:rsidRPr="00834E44">
              <w:rPr>
                <w:rFonts w:ascii="Arial" w:hAnsi="Arial" w:cs="Arial"/>
                <w:szCs w:val="22"/>
              </w:rPr>
              <w:t xml:space="preserve"> </w:t>
            </w:r>
            <w:r w:rsidR="001E4820" w:rsidRPr="00834E44">
              <w:rPr>
                <w:rFonts w:ascii="Arial" w:hAnsi="Arial" w:cs="Arial"/>
                <w:szCs w:val="22"/>
              </w:rPr>
              <w:t xml:space="preserve">Associate </w:t>
            </w:r>
            <w:r w:rsidR="005871E4" w:rsidRPr="00834E44">
              <w:rPr>
                <w:rFonts w:ascii="Arial" w:hAnsi="Arial" w:cs="Arial"/>
                <w:szCs w:val="22"/>
              </w:rPr>
              <w:t>Director of Planning</w:t>
            </w:r>
          </w:p>
          <w:p w:rsidR="00146188" w:rsidRPr="00834E44" w:rsidRDefault="00146188">
            <w:pPr>
              <w:rPr>
                <w:rFonts w:ascii="Arial" w:hAnsi="Arial" w:cs="Arial"/>
                <w:b/>
                <w:szCs w:val="22"/>
              </w:rPr>
            </w:pPr>
          </w:p>
        </w:tc>
        <w:tc>
          <w:tcPr>
            <w:tcW w:w="4877" w:type="dxa"/>
            <w:tcBorders>
              <w:top w:val="nil"/>
              <w:left w:val="nil"/>
              <w:bottom w:val="single" w:sz="8" w:space="0" w:color="auto"/>
              <w:right w:val="single" w:sz="8" w:space="0" w:color="auto"/>
            </w:tcBorders>
          </w:tcPr>
          <w:p w:rsidR="008A29EE" w:rsidRPr="00834E44" w:rsidRDefault="00146188" w:rsidP="00E56BE4">
            <w:pPr>
              <w:rPr>
                <w:rFonts w:ascii="Arial" w:hAnsi="Arial" w:cs="Arial"/>
                <w:szCs w:val="22"/>
              </w:rPr>
            </w:pPr>
            <w:r w:rsidRPr="00834E44">
              <w:rPr>
                <w:rFonts w:ascii="Arial" w:hAnsi="Arial" w:cs="Arial"/>
                <w:b/>
                <w:bCs/>
                <w:szCs w:val="22"/>
              </w:rPr>
              <w:t>College/Service</w:t>
            </w:r>
            <w:r w:rsidRPr="00834E44">
              <w:rPr>
                <w:rFonts w:ascii="Arial" w:hAnsi="Arial" w:cs="Arial"/>
                <w:szCs w:val="22"/>
              </w:rPr>
              <w:t>:</w:t>
            </w:r>
            <w:r w:rsidR="001F647A" w:rsidRPr="00834E44">
              <w:rPr>
                <w:rFonts w:ascii="Arial" w:hAnsi="Arial" w:cs="Arial"/>
                <w:szCs w:val="22"/>
              </w:rPr>
              <w:t xml:space="preserve">  Un</w:t>
            </w:r>
            <w:r w:rsidR="003B3565" w:rsidRPr="00834E44">
              <w:rPr>
                <w:rFonts w:ascii="Arial" w:hAnsi="Arial" w:cs="Arial"/>
                <w:szCs w:val="22"/>
              </w:rPr>
              <w:t>iversity Central Planning Unit (UCPU)</w:t>
            </w:r>
            <w:r w:rsidR="00E56BE4" w:rsidRPr="00834E44">
              <w:rPr>
                <w:rFonts w:ascii="Arial" w:hAnsi="Arial" w:cs="Arial"/>
                <w:szCs w:val="22"/>
              </w:rPr>
              <w:t xml:space="preserve"> </w:t>
            </w:r>
            <w:r w:rsidR="008C2CB0" w:rsidRPr="00834E44">
              <w:rPr>
                <w:rFonts w:ascii="Arial" w:hAnsi="Arial" w:cs="Arial"/>
                <w:szCs w:val="22"/>
              </w:rPr>
              <w:t>–</w:t>
            </w:r>
            <w:r w:rsidR="00E56BE4" w:rsidRPr="00834E44">
              <w:rPr>
                <w:rFonts w:ascii="Arial" w:hAnsi="Arial" w:cs="Arial"/>
                <w:szCs w:val="22"/>
              </w:rPr>
              <w:t xml:space="preserve"> </w:t>
            </w:r>
            <w:r w:rsidR="008C2CB0" w:rsidRPr="00834E44">
              <w:rPr>
                <w:rFonts w:ascii="Arial" w:hAnsi="Arial" w:cs="Arial"/>
                <w:szCs w:val="22"/>
              </w:rPr>
              <w:t xml:space="preserve">Vice Chancellor’s </w:t>
            </w:r>
            <w:r w:rsidR="008A29EE" w:rsidRPr="00834E44">
              <w:rPr>
                <w:rFonts w:ascii="Arial" w:hAnsi="Arial" w:cs="Arial"/>
                <w:szCs w:val="22"/>
              </w:rPr>
              <w:t>Office</w:t>
            </w:r>
          </w:p>
          <w:p w:rsidR="008C2CB0" w:rsidRPr="00834E44" w:rsidRDefault="008C2CB0" w:rsidP="00E56BE4">
            <w:pPr>
              <w:rPr>
                <w:rFonts w:ascii="Arial" w:hAnsi="Arial" w:cs="Arial"/>
                <w:szCs w:val="22"/>
              </w:rPr>
            </w:pPr>
          </w:p>
        </w:tc>
      </w:tr>
      <w:tr w:rsidR="00146188" w:rsidRPr="00AB0F3F" w:rsidTr="008A3916">
        <w:tc>
          <w:tcPr>
            <w:tcW w:w="10312" w:type="dxa"/>
            <w:gridSpan w:val="2"/>
            <w:tcBorders>
              <w:top w:val="single" w:sz="8" w:space="0" w:color="auto"/>
              <w:left w:val="single" w:sz="8" w:space="0" w:color="auto"/>
              <w:bottom w:val="single" w:sz="8" w:space="0" w:color="auto"/>
              <w:right w:val="single" w:sz="8" w:space="0" w:color="auto"/>
            </w:tcBorders>
          </w:tcPr>
          <w:p w:rsidR="00B0398F" w:rsidRPr="00834E44" w:rsidRDefault="00A7197F" w:rsidP="00A7197F">
            <w:pPr>
              <w:spacing w:before="120"/>
              <w:rPr>
                <w:rFonts w:ascii="Arial" w:hAnsi="Arial" w:cs="Arial"/>
                <w:szCs w:val="22"/>
              </w:rPr>
            </w:pPr>
            <w:r w:rsidRPr="00834E44">
              <w:rPr>
                <w:rFonts w:ascii="Arial" w:hAnsi="Arial" w:cs="Arial"/>
                <w:b/>
                <w:szCs w:val="22"/>
              </w:rPr>
              <w:t>Purpose of the Job:</w:t>
            </w:r>
            <w:r w:rsidRPr="00834E44">
              <w:rPr>
                <w:rFonts w:ascii="Arial" w:hAnsi="Arial" w:cs="Arial"/>
                <w:szCs w:val="22"/>
              </w:rPr>
              <w:t xml:space="preserve"> </w:t>
            </w:r>
          </w:p>
          <w:p w:rsidR="004370A9" w:rsidRPr="00834E44" w:rsidRDefault="004370A9" w:rsidP="00A7197F">
            <w:pPr>
              <w:spacing w:before="120"/>
              <w:rPr>
                <w:rFonts w:ascii="Arial" w:hAnsi="Arial" w:cs="Arial"/>
                <w:szCs w:val="22"/>
              </w:rPr>
            </w:pPr>
          </w:p>
          <w:p w:rsidR="00D36425" w:rsidRPr="00834E44" w:rsidRDefault="005F4E85" w:rsidP="00FA67A7">
            <w:pPr>
              <w:spacing w:line="240" w:lineRule="atLeast"/>
              <w:jc w:val="both"/>
              <w:rPr>
                <w:rFonts w:ascii="Arial" w:hAnsi="Arial" w:cs="Arial"/>
                <w:szCs w:val="22"/>
              </w:rPr>
            </w:pPr>
            <w:r w:rsidRPr="00834E44">
              <w:rPr>
                <w:rFonts w:ascii="Arial" w:hAnsi="Arial" w:cs="Arial"/>
                <w:szCs w:val="22"/>
              </w:rPr>
              <w:t>The</w:t>
            </w:r>
            <w:r w:rsidR="00FB1D42" w:rsidRPr="00834E44">
              <w:rPr>
                <w:rFonts w:ascii="Arial" w:hAnsi="Arial" w:cs="Arial"/>
                <w:szCs w:val="22"/>
              </w:rPr>
              <w:t xml:space="preserve"> post holder</w:t>
            </w:r>
            <w:r w:rsidR="004370A9" w:rsidRPr="00834E44">
              <w:rPr>
                <w:rFonts w:ascii="Arial" w:hAnsi="Arial" w:cs="Arial"/>
                <w:szCs w:val="22"/>
              </w:rPr>
              <w:t xml:space="preserve"> will</w:t>
            </w:r>
            <w:r w:rsidR="008474B6" w:rsidRPr="00834E44">
              <w:rPr>
                <w:rFonts w:ascii="Arial" w:hAnsi="Arial" w:cs="Arial"/>
                <w:szCs w:val="22"/>
              </w:rPr>
              <w:t xml:space="preserve"> </w:t>
            </w:r>
            <w:r w:rsidR="007E0116" w:rsidRPr="00834E44">
              <w:rPr>
                <w:rFonts w:ascii="Arial" w:hAnsi="Arial" w:cs="Arial"/>
                <w:szCs w:val="22"/>
              </w:rPr>
              <w:t>have responsibility for</w:t>
            </w:r>
            <w:r w:rsidR="00DB7C3C" w:rsidRPr="00834E44">
              <w:rPr>
                <w:rFonts w:ascii="Arial" w:hAnsi="Arial" w:cs="Arial"/>
                <w:szCs w:val="22"/>
              </w:rPr>
              <w:t xml:space="preserve"> the analysis of </w:t>
            </w:r>
            <w:r w:rsidRPr="00834E44">
              <w:rPr>
                <w:rFonts w:ascii="Arial" w:hAnsi="Arial" w:cs="Arial"/>
                <w:szCs w:val="22"/>
              </w:rPr>
              <w:t>external d</w:t>
            </w:r>
            <w:r w:rsidR="00DB7C3C" w:rsidRPr="00834E44">
              <w:rPr>
                <w:rFonts w:ascii="Arial" w:hAnsi="Arial" w:cs="Arial"/>
                <w:szCs w:val="22"/>
              </w:rPr>
              <w:t xml:space="preserve">ata and </w:t>
            </w:r>
            <w:r w:rsidRPr="00834E44">
              <w:rPr>
                <w:rFonts w:ascii="Arial" w:hAnsi="Arial" w:cs="Arial"/>
                <w:szCs w:val="22"/>
              </w:rPr>
              <w:t xml:space="preserve">statutory </w:t>
            </w:r>
            <w:r w:rsidR="00DB7C3C" w:rsidRPr="00834E44">
              <w:rPr>
                <w:rFonts w:ascii="Arial" w:hAnsi="Arial" w:cs="Arial"/>
                <w:szCs w:val="22"/>
              </w:rPr>
              <w:t>retu</w:t>
            </w:r>
            <w:r w:rsidRPr="00834E44">
              <w:rPr>
                <w:rFonts w:ascii="Arial" w:hAnsi="Arial" w:cs="Arial"/>
                <w:szCs w:val="22"/>
              </w:rPr>
              <w:t xml:space="preserve">rns that fall under the remit of the UCPU </w:t>
            </w:r>
            <w:r w:rsidR="007E0116" w:rsidRPr="00834E44">
              <w:rPr>
                <w:rFonts w:ascii="Arial" w:hAnsi="Arial" w:cs="Arial"/>
                <w:szCs w:val="22"/>
              </w:rPr>
              <w:t xml:space="preserve">including </w:t>
            </w:r>
            <w:r w:rsidRPr="00834E44">
              <w:rPr>
                <w:rFonts w:ascii="Arial" w:hAnsi="Arial" w:cs="Arial"/>
                <w:szCs w:val="22"/>
              </w:rPr>
              <w:t xml:space="preserve">returns to HESA and </w:t>
            </w:r>
            <w:proofErr w:type="spellStart"/>
            <w:r w:rsidR="00D01FFD" w:rsidRPr="00834E44">
              <w:rPr>
                <w:rFonts w:ascii="Arial" w:hAnsi="Arial" w:cs="Arial"/>
                <w:szCs w:val="22"/>
              </w:rPr>
              <w:t>Of</w:t>
            </w:r>
            <w:r w:rsidR="001E4820" w:rsidRPr="00834E44">
              <w:rPr>
                <w:rFonts w:ascii="Arial" w:hAnsi="Arial" w:cs="Arial"/>
                <w:szCs w:val="22"/>
              </w:rPr>
              <w:t>S</w:t>
            </w:r>
            <w:proofErr w:type="spellEnd"/>
            <w:r w:rsidR="007E0116" w:rsidRPr="00834E44">
              <w:rPr>
                <w:rFonts w:ascii="Arial" w:hAnsi="Arial" w:cs="Arial"/>
                <w:szCs w:val="22"/>
              </w:rPr>
              <w:t xml:space="preserve"> </w:t>
            </w:r>
            <w:r w:rsidRPr="00834E44">
              <w:rPr>
                <w:rFonts w:ascii="Arial" w:hAnsi="Arial" w:cs="Arial"/>
                <w:szCs w:val="22"/>
              </w:rPr>
              <w:t xml:space="preserve">and </w:t>
            </w:r>
            <w:r w:rsidR="007E0116" w:rsidRPr="00834E44">
              <w:rPr>
                <w:rFonts w:ascii="Arial" w:hAnsi="Arial" w:cs="Arial"/>
                <w:szCs w:val="22"/>
              </w:rPr>
              <w:t xml:space="preserve">will </w:t>
            </w:r>
            <w:r w:rsidR="008474B6" w:rsidRPr="00834E44">
              <w:rPr>
                <w:rFonts w:ascii="Arial" w:hAnsi="Arial" w:cs="Arial"/>
                <w:szCs w:val="22"/>
              </w:rPr>
              <w:t xml:space="preserve">facilitate </w:t>
            </w:r>
            <w:r w:rsidR="008C2CB0" w:rsidRPr="00834E44">
              <w:rPr>
                <w:rFonts w:ascii="Arial" w:hAnsi="Arial" w:cs="Arial"/>
                <w:szCs w:val="22"/>
              </w:rPr>
              <w:t xml:space="preserve">the production of </w:t>
            </w:r>
            <w:r w:rsidR="00D36425" w:rsidRPr="00834E44">
              <w:rPr>
                <w:rFonts w:ascii="Arial" w:hAnsi="Arial" w:cs="Arial"/>
                <w:szCs w:val="22"/>
              </w:rPr>
              <w:t xml:space="preserve">these </w:t>
            </w:r>
            <w:r w:rsidR="008C2CB0" w:rsidRPr="00834E44">
              <w:rPr>
                <w:rFonts w:ascii="Arial" w:hAnsi="Arial" w:cs="Arial"/>
                <w:szCs w:val="22"/>
              </w:rPr>
              <w:t>statutory returns</w:t>
            </w:r>
            <w:r w:rsidR="007E0116" w:rsidRPr="00834E44">
              <w:rPr>
                <w:rFonts w:ascii="Arial" w:hAnsi="Arial" w:cs="Arial"/>
                <w:szCs w:val="22"/>
              </w:rPr>
              <w:t xml:space="preserve">.  </w:t>
            </w:r>
            <w:r w:rsidR="00AF3525" w:rsidRPr="00834E44">
              <w:rPr>
                <w:rFonts w:ascii="Arial" w:hAnsi="Arial" w:cs="Arial"/>
                <w:szCs w:val="22"/>
              </w:rPr>
              <w:t>This will include</w:t>
            </w:r>
            <w:r w:rsidR="002C3A8F" w:rsidRPr="00834E44">
              <w:rPr>
                <w:rFonts w:ascii="Arial" w:hAnsi="Arial" w:cs="Arial"/>
                <w:szCs w:val="22"/>
              </w:rPr>
              <w:t xml:space="preserve"> </w:t>
            </w:r>
            <w:r w:rsidR="00FA67A7" w:rsidRPr="00834E44">
              <w:rPr>
                <w:rFonts w:ascii="Arial" w:hAnsi="Arial" w:cs="Arial"/>
                <w:szCs w:val="22"/>
              </w:rPr>
              <w:t xml:space="preserve">supporting the data </w:t>
            </w:r>
            <w:r w:rsidR="00C54F27" w:rsidRPr="00834E44">
              <w:rPr>
                <w:rFonts w:ascii="Arial" w:hAnsi="Arial" w:cs="Arial"/>
                <w:szCs w:val="22"/>
              </w:rPr>
              <w:t>validation</w:t>
            </w:r>
            <w:r w:rsidR="00FA67A7" w:rsidRPr="00834E44">
              <w:rPr>
                <w:rFonts w:ascii="Arial" w:hAnsi="Arial" w:cs="Arial"/>
                <w:szCs w:val="22"/>
              </w:rPr>
              <w:t xml:space="preserve"> process</w:t>
            </w:r>
            <w:r w:rsidR="00B95A62" w:rsidRPr="00834E44">
              <w:rPr>
                <w:rFonts w:ascii="Arial" w:hAnsi="Arial" w:cs="Arial"/>
                <w:szCs w:val="22"/>
              </w:rPr>
              <w:t>,</w:t>
            </w:r>
            <w:r w:rsidR="00C54F27" w:rsidRPr="00834E44">
              <w:rPr>
                <w:rFonts w:ascii="Arial" w:hAnsi="Arial" w:cs="Arial"/>
                <w:szCs w:val="22"/>
              </w:rPr>
              <w:t xml:space="preserve"> submission</w:t>
            </w:r>
            <w:r w:rsidR="00B95A62" w:rsidRPr="00834E44">
              <w:rPr>
                <w:rFonts w:ascii="Arial" w:hAnsi="Arial" w:cs="Arial"/>
                <w:szCs w:val="22"/>
              </w:rPr>
              <w:t xml:space="preserve"> </w:t>
            </w:r>
            <w:r w:rsidR="008C2CB0" w:rsidRPr="00834E44">
              <w:rPr>
                <w:rFonts w:ascii="Arial" w:hAnsi="Arial" w:cs="Arial"/>
                <w:szCs w:val="22"/>
              </w:rPr>
              <w:t>and data analysi</w:t>
            </w:r>
            <w:r w:rsidR="00FA67A7" w:rsidRPr="00834E44">
              <w:rPr>
                <w:rFonts w:ascii="Arial" w:hAnsi="Arial" w:cs="Arial"/>
                <w:szCs w:val="22"/>
              </w:rPr>
              <w:t>s</w:t>
            </w:r>
            <w:r w:rsidR="00D36425" w:rsidRPr="00834E44">
              <w:rPr>
                <w:rFonts w:ascii="Arial" w:hAnsi="Arial" w:cs="Arial"/>
                <w:szCs w:val="22"/>
              </w:rPr>
              <w:t>.</w:t>
            </w:r>
          </w:p>
          <w:p w:rsidR="00D36425" w:rsidRPr="00834E44" w:rsidRDefault="00D36425" w:rsidP="00FA67A7">
            <w:pPr>
              <w:spacing w:line="240" w:lineRule="atLeast"/>
              <w:jc w:val="both"/>
              <w:rPr>
                <w:rFonts w:ascii="Arial" w:hAnsi="Arial" w:cs="Arial"/>
                <w:szCs w:val="22"/>
              </w:rPr>
            </w:pPr>
          </w:p>
          <w:p w:rsidR="002C3A8F" w:rsidRPr="00834E44" w:rsidRDefault="005F4E85" w:rsidP="00FA67A7">
            <w:pPr>
              <w:spacing w:line="240" w:lineRule="atLeast"/>
              <w:jc w:val="both"/>
              <w:rPr>
                <w:rFonts w:ascii="Arial" w:hAnsi="Arial" w:cs="Arial"/>
                <w:szCs w:val="22"/>
              </w:rPr>
            </w:pPr>
            <w:r w:rsidRPr="00834E44">
              <w:rPr>
                <w:rFonts w:ascii="Arial" w:hAnsi="Arial" w:cs="Arial"/>
                <w:szCs w:val="22"/>
              </w:rPr>
              <w:t>You will assure the data contained in external returns, reconciling and analysing data to support</w:t>
            </w:r>
            <w:r w:rsidR="0007369C" w:rsidRPr="00834E44">
              <w:rPr>
                <w:rFonts w:ascii="Arial" w:hAnsi="Arial" w:cs="Arial"/>
                <w:szCs w:val="22"/>
              </w:rPr>
              <w:t xml:space="preserve"> the</w:t>
            </w:r>
            <w:r w:rsidRPr="00834E44">
              <w:rPr>
                <w:rFonts w:ascii="Arial" w:hAnsi="Arial" w:cs="Arial"/>
                <w:szCs w:val="22"/>
              </w:rPr>
              <w:t xml:space="preserve"> wider objectives of the University. </w:t>
            </w:r>
            <w:r w:rsidR="00D36425" w:rsidRPr="00834E44">
              <w:rPr>
                <w:rFonts w:ascii="Arial" w:hAnsi="Arial" w:cs="Arial"/>
                <w:szCs w:val="22"/>
              </w:rPr>
              <w:t xml:space="preserve">This will include analysing and modelling the impact of </w:t>
            </w:r>
            <w:r w:rsidR="00D917CF" w:rsidRPr="00834E44">
              <w:rPr>
                <w:rFonts w:ascii="Arial" w:hAnsi="Arial" w:cs="Arial"/>
                <w:szCs w:val="22"/>
              </w:rPr>
              <w:t>data in the returns on externally published data.</w:t>
            </w:r>
          </w:p>
          <w:p w:rsidR="002C3A8F" w:rsidRPr="00834E44" w:rsidRDefault="002C3A8F" w:rsidP="00FA67A7">
            <w:pPr>
              <w:spacing w:line="240" w:lineRule="atLeast"/>
              <w:jc w:val="both"/>
              <w:rPr>
                <w:rFonts w:ascii="Arial" w:hAnsi="Arial" w:cs="Arial"/>
                <w:szCs w:val="22"/>
              </w:rPr>
            </w:pPr>
          </w:p>
          <w:p w:rsidR="002C3A8F" w:rsidRPr="00834E44" w:rsidRDefault="008474B6" w:rsidP="00FA67A7">
            <w:pPr>
              <w:spacing w:line="240" w:lineRule="atLeast"/>
              <w:jc w:val="both"/>
              <w:rPr>
                <w:rFonts w:ascii="Arial" w:hAnsi="Arial" w:cs="Arial"/>
                <w:szCs w:val="22"/>
              </w:rPr>
            </w:pPr>
            <w:r w:rsidRPr="00834E44">
              <w:rPr>
                <w:rFonts w:ascii="Arial" w:hAnsi="Arial" w:cs="Arial"/>
                <w:szCs w:val="22"/>
              </w:rPr>
              <w:t xml:space="preserve">The role will work very closely with the University’s data quality team in the Academic Registry to ensure that student </w:t>
            </w:r>
            <w:r w:rsidR="00C54F27" w:rsidRPr="00834E44">
              <w:rPr>
                <w:rFonts w:ascii="Arial" w:hAnsi="Arial" w:cs="Arial"/>
                <w:szCs w:val="22"/>
              </w:rPr>
              <w:t xml:space="preserve">data feeding </w:t>
            </w:r>
            <w:r w:rsidR="00FA2E9E" w:rsidRPr="00834E44">
              <w:rPr>
                <w:rFonts w:ascii="Arial" w:hAnsi="Arial" w:cs="Arial"/>
                <w:szCs w:val="22"/>
              </w:rPr>
              <w:t>statutory</w:t>
            </w:r>
            <w:r w:rsidR="00C54F27" w:rsidRPr="00834E44">
              <w:rPr>
                <w:rFonts w:ascii="Arial" w:hAnsi="Arial" w:cs="Arial"/>
                <w:szCs w:val="22"/>
              </w:rPr>
              <w:t xml:space="preserve"> returns </w:t>
            </w:r>
            <w:r w:rsidRPr="00834E44">
              <w:rPr>
                <w:rFonts w:ascii="Arial" w:hAnsi="Arial" w:cs="Arial"/>
                <w:szCs w:val="22"/>
              </w:rPr>
              <w:t xml:space="preserve">is </w:t>
            </w:r>
            <w:r w:rsidR="00C54F27" w:rsidRPr="00834E44">
              <w:rPr>
                <w:rFonts w:ascii="Arial" w:hAnsi="Arial" w:cs="Arial"/>
                <w:szCs w:val="22"/>
              </w:rPr>
              <w:t>recorded in line with external guidance.</w:t>
            </w:r>
            <w:r w:rsidR="004370A9" w:rsidRPr="00834E44">
              <w:rPr>
                <w:rFonts w:ascii="Arial" w:hAnsi="Arial" w:cs="Arial"/>
                <w:szCs w:val="22"/>
              </w:rPr>
              <w:t xml:space="preserve">   </w:t>
            </w:r>
          </w:p>
          <w:p w:rsidR="00D36425" w:rsidRPr="00834E44" w:rsidRDefault="00D36425" w:rsidP="00FA67A7">
            <w:pPr>
              <w:spacing w:line="240" w:lineRule="atLeast"/>
              <w:jc w:val="both"/>
              <w:rPr>
                <w:rFonts w:ascii="Arial" w:hAnsi="Arial" w:cs="Arial"/>
                <w:szCs w:val="22"/>
              </w:rPr>
            </w:pPr>
          </w:p>
          <w:p w:rsidR="00FA2E9E" w:rsidRPr="00834E44" w:rsidRDefault="005F4E85" w:rsidP="00FA67A7">
            <w:pPr>
              <w:spacing w:line="240" w:lineRule="atLeast"/>
              <w:jc w:val="both"/>
              <w:rPr>
                <w:rFonts w:ascii="Arial" w:hAnsi="Arial" w:cs="Arial"/>
                <w:szCs w:val="22"/>
              </w:rPr>
            </w:pPr>
            <w:r w:rsidRPr="00834E44">
              <w:rPr>
                <w:rFonts w:ascii="Arial" w:hAnsi="Arial" w:cs="Arial"/>
                <w:szCs w:val="22"/>
              </w:rPr>
              <w:t>As required the post holder will contribute to the delivery of the priorities of the UCPU and this will include contributing to projects, undertaking data analyses and supporting the development of our planning tools.</w:t>
            </w:r>
          </w:p>
          <w:p w:rsidR="00FA67A7" w:rsidRPr="00834E44" w:rsidRDefault="00FA67A7" w:rsidP="00C54F27">
            <w:pPr>
              <w:spacing w:line="240" w:lineRule="atLeast"/>
              <w:jc w:val="both"/>
              <w:rPr>
                <w:rFonts w:ascii="Arial" w:hAnsi="Arial" w:cs="Arial"/>
                <w:szCs w:val="22"/>
              </w:rPr>
            </w:pPr>
          </w:p>
          <w:p w:rsidR="00FA1AAB" w:rsidRPr="00834E44" w:rsidRDefault="00FA1AAB" w:rsidP="005F19C9">
            <w:pPr>
              <w:spacing w:line="240" w:lineRule="atLeast"/>
              <w:jc w:val="both"/>
              <w:rPr>
                <w:rFonts w:ascii="Arial" w:hAnsi="Arial" w:cs="Arial"/>
                <w:szCs w:val="22"/>
              </w:rPr>
            </w:pPr>
          </w:p>
        </w:tc>
      </w:tr>
      <w:tr w:rsidR="00146188" w:rsidRPr="00AB0F3F" w:rsidTr="008A3916">
        <w:tc>
          <w:tcPr>
            <w:tcW w:w="10312" w:type="dxa"/>
            <w:gridSpan w:val="2"/>
            <w:tcBorders>
              <w:top w:val="single" w:sz="8" w:space="0" w:color="auto"/>
              <w:left w:val="single" w:sz="8" w:space="0" w:color="auto"/>
              <w:bottom w:val="single" w:sz="8" w:space="0" w:color="auto"/>
              <w:right w:val="single" w:sz="8" w:space="0" w:color="auto"/>
            </w:tcBorders>
          </w:tcPr>
          <w:p w:rsidR="00146188" w:rsidRPr="00834E44" w:rsidRDefault="00146188" w:rsidP="00AB0F3F">
            <w:pPr>
              <w:spacing w:before="120" w:line="276" w:lineRule="auto"/>
              <w:rPr>
                <w:rFonts w:ascii="Arial" w:hAnsi="Arial" w:cs="Arial"/>
                <w:b/>
                <w:color w:val="000000"/>
                <w:szCs w:val="22"/>
              </w:rPr>
            </w:pPr>
            <w:r w:rsidRPr="00834E44">
              <w:rPr>
                <w:rFonts w:ascii="Arial" w:hAnsi="Arial" w:cs="Arial"/>
                <w:b/>
                <w:color w:val="000000"/>
                <w:szCs w:val="22"/>
              </w:rPr>
              <w:t>Duties and Responsibilities</w:t>
            </w:r>
          </w:p>
          <w:p w:rsidR="00A7197F" w:rsidRPr="00834E44" w:rsidRDefault="00A7197F" w:rsidP="00516EEB">
            <w:pPr>
              <w:spacing w:before="120" w:line="276" w:lineRule="auto"/>
              <w:jc w:val="both"/>
              <w:rPr>
                <w:rFonts w:ascii="Arial" w:hAnsi="Arial" w:cs="Arial"/>
                <w:b/>
                <w:color w:val="000000"/>
                <w:szCs w:val="22"/>
              </w:rPr>
            </w:pPr>
          </w:p>
          <w:p w:rsidR="00FB1D42" w:rsidRPr="00834E44" w:rsidRDefault="00FB1D42" w:rsidP="00516EEB">
            <w:pPr>
              <w:pStyle w:val="ListParagraph"/>
              <w:numPr>
                <w:ilvl w:val="0"/>
                <w:numId w:val="15"/>
              </w:numPr>
              <w:spacing w:line="276" w:lineRule="auto"/>
              <w:jc w:val="both"/>
              <w:rPr>
                <w:rFonts w:ascii="Arial" w:hAnsi="Arial" w:cs="Arial"/>
                <w:szCs w:val="22"/>
              </w:rPr>
            </w:pPr>
            <w:r w:rsidRPr="00834E44">
              <w:rPr>
                <w:rFonts w:ascii="Arial" w:hAnsi="Arial" w:cs="Arial"/>
                <w:szCs w:val="22"/>
              </w:rPr>
              <w:t>Undertake data analysis and student number planning activities related to</w:t>
            </w:r>
            <w:r w:rsidR="005F4E85" w:rsidRPr="00834E44">
              <w:rPr>
                <w:rFonts w:ascii="Arial" w:hAnsi="Arial" w:cs="Arial"/>
                <w:szCs w:val="22"/>
              </w:rPr>
              <w:t xml:space="preserve"> external</w:t>
            </w:r>
            <w:r w:rsidRPr="00834E44">
              <w:rPr>
                <w:rFonts w:ascii="Arial" w:hAnsi="Arial" w:cs="Arial"/>
                <w:szCs w:val="22"/>
              </w:rPr>
              <w:t xml:space="preserve"> </w:t>
            </w:r>
            <w:r w:rsidR="000F5972" w:rsidRPr="00834E44">
              <w:rPr>
                <w:rFonts w:ascii="Arial" w:hAnsi="Arial" w:cs="Arial"/>
                <w:szCs w:val="22"/>
              </w:rPr>
              <w:t>data and</w:t>
            </w:r>
            <w:r w:rsidR="005F4E85" w:rsidRPr="00834E44">
              <w:rPr>
                <w:rFonts w:ascii="Arial" w:hAnsi="Arial" w:cs="Arial"/>
                <w:szCs w:val="22"/>
              </w:rPr>
              <w:t xml:space="preserve"> statutory returns ensuring a consistent approach to data in line with external definitions and guidance.</w:t>
            </w:r>
            <w:r w:rsidR="009D2B7A" w:rsidRPr="00834E44">
              <w:rPr>
                <w:rFonts w:ascii="Arial" w:hAnsi="Arial" w:cs="Arial"/>
                <w:szCs w:val="22"/>
              </w:rPr>
              <w:t xml:space="preserve">  Reconcile and analyse data supplied in external returns advising on the implications for funding contracts and </w:t>
            </w:r>
            <w:r w:rsidR="00B91719">
              <w:rPr>
                <w:rFonts w:ascii="Arial" w:hAnsi="Arial" w:cs="Arial"/>
                <w:szCs w:val="22"/>
              </w:rPr>
              <w:t>publicly-</w:t>
            </w:r>
            <w:r w:rsidR="00516EEB" w:rsidRPr="00834E44">
              <w:rPr>
                <w:rFonts w:ascii="Arial" w:hAnsi="Arial" w:cs="Arial"/>
                <w:szCs w:val="22"/>
              </w:rPr>
              <w:t>available data and performance measures.</w:t>
            </w:r>
            <w:r w:rsidR="009D2B7A" w:rsidRPr="00834E44">
              <w:rPr>
                <w:rFonts w:ascii="Arial" w:hAnsi="Arial" w:cs="Arial"/>
                <w:szCs w:val="22"/>
              </w:rPr>
              <w:t xml:space="preserve"> </w:t>
            </w:r>
          </w:p>
          <w:p w:rsidR="005F4E85" w:rsidRPr="00834E44" w:rsidRDefault="005F4E85" w:rsidP="005F4E85">
            <w:pPr>
              <w:pStyle w:val="ListParagraph"/>
              <w:spacing w:line="276" w:lineRule="auto"/>
              <w:ind w:left="360"/>
              <w:rPr>
                <w:rFonts w:ascii="Arial" w:hAnsi="Arial" w:cs="Arial"/>
                <w:szCs w:val="22"/>
              </w:rPr>
            </w:pPr>
          </w:p>
          <w:p w:rsidR="007E0116" w:rsidRPr="00834E44" w:rsidRDefault="00FB1D42" w:rsidP="007E0116">
            <w:pPr>
              <w:numPr>
                <w:ilvl w:val="0"/>
                <w:numId w:val="15"/>
              </w:numPr>
              <w:spacing w:line="276" w:lineRule="auto"/>
              <w:rPr>
                <w:rFonts w:ascii="Arial" w:hAnsi="Arial" w:cs="Arial"/>
                <w:szCs w:val="22"/>
              </w:rPr>
            </w:pPr>
            <w:r w:rsidRPr="00834E44">
              <w:rPr>
                <w:rFonts w:ascii="Arial" w:hAnsi="Arial" w:cs="Arial"/>
                <w:szCs w:val="22"/>
              </w:rPr>
              <w:t>Generate</w:t>
            </w:r>
            <w:r w:rsidR="007E0116" w:rsidRPr="00834E44">
              <w:rPr>
                <w:rFonts w:ascii="Arial" w:hAnsi="Arial" w:cs="Arial"/>
                <w:szCs w:val="22"/>
              </w:rPr>
              <w:t xml:space="preserve"> data outputs for s</w:t>
            </w:r>
            <w:r w:rsidRPr="00834E44">
              <w:rPr>
                <w:rFonts w:ascii="Arial" w:hAnsi="Arial" w:cs="Arial"/>
                <w:szCs w:val="22"/>
              </w:rPr>
              <w:t xml:space="preserve">tatutory </w:t>
            </w:r>
            <w:r w:rsidR="005F4E85" w:rsidRPr="00834E44">
              <w:rPr>
                <w:rFonts w:ascii="Arial" w:hAnsi="Arial" w:cs="Arial"/>
                <w:szCs w:val="22"/>
              </w:rPr>
              <w:t>returns:</w:t>
            </w:r>
          </w:p>
          <w:p w:rsidR="00A4493C" w:rsidRPr="00834E44" w:rsidRDefault="00A4493C" w:rsidP="00C54F27">
            <w:pPr>
              <w:spacing w:line="276" w:lineRule="auto"/>
              <w:ind w:left="360"/>
              <w:jc w:val="both"/>
              <w:rPr>
                <w:rFonts w:ascii="Arial" w:hAnsi="Arial" w:cs="Arial"/>
                <w:szCs w:val="22"/>
              </w:rPr>
            </w:pPr>
          </w:p>
          <w:p w:rsidR="00AF3525" w:rsidRPr="00834E44" w:rsidRDefault="005D731C" w:rsidP="00C54F27">
            <w:pPr>
              <w:numPr>
                <w:ilvl w:val="2"/>
                <w:numId w:val="29"/>
              </w:numPr>
              <w:spacing w:after="80" w:line="276" w:lineRule="auto"/>
              <w:ind w:left="1620"/>
              <w:jc w:val="both"/>
              <w:rPr>
                <w:rFonts w:ascii="Arial" w:hAnsi="Arial" w:cs="Arial"/>
                <w:szCs w:val="22"/>
              </w:rPr>
            </w:pPr>
            <w:r w:rsidRPr="00834E44">
              <w:rPr>
                <w:rFonts w:ascii="Arial" w:hAnsi="Arial" w:cs="Arial"/>
                <w:szCs w:val="22"/>
              </w:rPr>
              <w:t>G</w:t>
            </w:r>
            <w:r w:rsidR="009340FC" w:rsidRPr="00834E44">
              <w:rPr>
                <w:rFonts w:ascii="Arial" w:hAnsi="Arial" w:cs="Arial"/>
                <w:szCs w:val="22"/>
              </w:rPr>
              <w:t>enerate</w:t>
            </w:r>
            <w:r w:rsidR="00AF3525" w:rsidRPr="00834E44">
              <w:rPr>
                <w:rFonts w:ascii="Arial" w:hAnsi="Arial" w:cs="Arial"/>
                <w:szCs w:val="22"/>
              </w:rPr>
              <w:t xml:space="preserve"> </w:t>
            </w:r>
            <w:r w:rsidR="00D01FFD" w:rsidRPr="00834E44">
              <w:rPr>
                <w:rFonts w:ascii="Arial" w:hAnsi="Arial" w:cs="Arial"/>
                <w:szCs w:val="22"/>
              </w:rPr>
              <w:t xml:space="preserve">student-related </w:t>
            </w:r>
            <w:r w:rsidR="00B17CF5" w:rsidRPr="00834E44">
              <w:rPr>
                <w:rFonts w:ascii="Arial" w:hAnsi="Arial" w:cs="Arial"/>
                <w:szCs w:val="22"/>
              </w:rPr>
              <w:t xml:space="preserve">statutory returns for HESA, </w:t>
            </w:r>
            <w:proofErr w:type="spellStart"/>
            <w:r w:rsidR="00D01FFD" w:rsidRPr="00834E44">
              <w:rPr>
                <w:rFonts w:ascii="Arial" w:hAnsi="Arial" w:cs="Arial"/>
                <w:szCs w:val="22"/>
              </w:rPr>
              <w:t>OfS</w:t>
            </w:r>
            <w:proofErr w:type="spellEnd"/>
            <w:r w:rsidR="00AF3525" w:rsidRPr="00834E44">
              <w:rPr>
                <w:rFonts w:ascii="Arial" w:hAnsi="Arial" w:cs="Arial"/>
                <w:szCs w:val="22"/>
              </w:rPr>
              <w:t xml:space="preserve"> </w:t>
            </w:r>
            <w:r w:rsidR="00B17CF5" w:rsidRPr="00834E44">
              <w:rPr>
                <w:rFonts w:ascii="Arial" w:hAnsi="Arial" w:cs="Arial"/>
                <w:szCs w:val="22"/>
              </w:rPr>
              <w:t xml:space="preserve">and ESFA, </w:t>
            </w:r>
            <w:r w:rsidR="00AF3525" w:rsidRPr="00834E44">
              <w:rPr>
                <w:rFonts w:ascii="Arial" w:hAnsi="Arial" w:cs="Arial"/>
                <w:szCs w:val="22"/>
              </w:rPr>
              <w:t>ensuring returns are prepared</w:t>
            </w:r>
            <w:r w:rsidR="008474B6" w:rsidRPr="00834E44">
              <w:rPr>
                <w:rFonts w:ascii="Arial" w:hAnsi="Arial" w:cs="Arial"/>
                <w:szCs w:val="22"/>
              </w:rPr>
              <w:t>,</w:t>
            </w:r>
            <w:r w:rsidR="00AF3525" w:rsidRPr="00834E44">
              <w:rPr>
                <w:rFonts w:ascii="Arial" w:hAnsi="Arial" w:cs="Arial"/>
                <w:szCs w:val="22"/>
              </w:rPr>
              <w:t xml:space="preserve"> validated and submitted in line with external </w:t>
            </w:r>
            <w:r w:rsidR="000C4F35" w:rsidRPr="00834E44">
              <w:rPr>
                <w:rFonts w:ascii="Arial" w:hAnsi="Arial" w:cs="Arial"/>
                <w:szCs w:val="22"/>
              </w:rPr>
              <w:t xml:space="preserve">guidance and </w:t>
            </w:r>
            <w:r w:rsidR="00AF3525" w:rsidRPr="00834E44">
              <w:rPr>
                <w:rFonts w:ascii="Arial" w:hAnsi="Arial" w:cs="Arial"/>
                <w:szCs w:val="22"/>
              </w:rPr>
              <w:t>deadlines</w:t>
            </w:r>
          </w:p>
          <w:p w:rsidR="00A4493C" w:rsidRPr="00834E44" w:rsidRDefault="00C53D6E" w:rsidP="00C54F27">
            <w:pPr>
              <w:numPr>
                <w:ilvl w:val="2"/>
                <w:numId w:val="29"/>
              </w:numPr>
              <w:spacing w:after="80" w:line="276" w:lineRule="auto"/>
              <w:ind w:left="1620"/>
              <w:jc w:val="both"/>
              <w:rPr>
                <w:rFonts w:ascii="Arial" w:hAnsi="Arial" w:cs="Arial"/>
                <w:szCs w:val="22"/>
              </w:rPr>
            </w:pPr>
            <w:r w:rsidRPr="00834E44">
              <w:rPr>
                <w:rFonts w:ascii="Arial" w:hAnsi="Arial" w:cs="Arial"/>
                <w:szCs w:val="22"/>
              </w:rPr>
              <w:t>Develop and maintain</w:t>
            </w:r>
            <w:r w:rsidR="00A4493C" w:rsidRPr="00834E44">
              <w:rPr>
                <w:rFonts w:ascii="Arial" w:hAnsi="Arial" w:cs="Arial"/>
                <w:szCs w:val="22"/>
              </w:rPr>
              <w:t xml:space="preserve"> the </w:t>
            </w:r>
            <w:r w:rsidR="00AF3525" w:rsidRPr="00834E44">
              <w:rPr>
                <w:rFonts w:ascii="Arial" w:hAnsi="Arial" w:cs="Arial"/>
                <w:szCs w:val="22"/>
              </w:rPr>
              <w:t xml:space="preserve">tools </w:t>
            </w:r>
            <w:r w:rsidR="009340FC" w:rsidRPr="00834E44">
              <w:rPr>
                <w:rFonts w:ascii="Arial" w:hAnsi="Arial" w:cs="Arial"/>
                <w:szCs w:val="22"/>
              </w:rPr>
              <w:t xml:space="preserve">and </w:t>
            </w:r>
            <w:r w:rsidR="00A4493C" w:rsidRPr="00834E44">
              <w:rPr>
                <w:rFonts w:ascii="Arial" w:hAnsi="Arial" w:cs="Arial"/>
                <w:szCs w:val="22"/>
              </w:rPr>
              <w:t>applications used to generate data</w:t>
            </w:r>
            <w:r w:rsidRPr="00834E44">
              <w:rPr>
                <w:rFonts w:ascii="Arial" w:hAnsi="Arial" w:cs="Arial"/>
                <w:szCs w:val="22"/>
              </w:rPr>
              <w:t xml:space="preserve"> for returns</w:t>
            </w:r>
            <w:r w:rsidR="00AF3525" w:rsidRPr="00834E44">
              <w:rPr>
                <w:rFonts w:ascii="Arial" w:hAnsi="Arial" w:cs="Arial"/>
                <w:szCs w:val="22"/>
              </w:rPr>
              <w:t xml:space="preserve"> working with the Academic Registry </w:t>
            </w:r>
            <w:r w:rsidR="00D01FFD" w:rsidRPr="00834E44">
              <w:rPr>
                <w:rFonts w:ascii="Arial" w:hAnsi="Arial" w:cs="Arial"/>
                <w:szCs w:val="22"/>
              </w:rPr>
              <w:t xml:space="preserve">student </w:t>
            </w:r>
            <w:r w:rsidR="00AF3525" w:rsidRPr="00834E44">
              <w:rPr>
                <w:rFonts w:ascii="Arial" w:hAnsi="Arial" w:cs="Arial"/>
                <w:szCs w:val="22"/>
              </w:rPr>
              <w:t xml:space="preserve">systems </w:t>
            </w:r>
            <w:r w:rsidR="00D01FFD" w:rsidRPr="00834E44">
              <w:rPr>
                <w:rFonts w:ascii="Arial" w:hAnsi="Arial" w:cs="Arial"/>
                <w:szCs w:val="22"/>
              </w:rPr>
              <w:t xml:space="preserve">and records </w:t>
            </w:r>
            <w:r w:rsidR="00AF3525" w:rsidRPr="00834E44">
              <w:rPr>
                <w:rFonts w:ascii="Arial" w:hAnsi="Arial" w:cs="Arial"/>
                <w:szCs w:val="22"/>
              </w:rPr>
              <w:t xml:space="preserve">team </w:t>
            </w:r>
            <w:r w:rsidR="009340FC" w:rsidRPr="00834E44">
              <w:rPr>
                <w:rFonts w:ascii="Arial" w:hAnsi="Arial" w:cs="Arial"/>
                <w:szCs w:val="22"/>
              </w:rPr>
              <w:t xml:space="preserve">to ensure that the </w:t>
            </w:r>
            <w:r w:rsidR="00D203C3" w:rsidRPr="00834E44">
              <w:rPr>
                <w:rFonts w:ascii="Arial" w:hAnsi="Arial" w:cs="Arial"/>
                <w:szCs w:val="22"/>
              </w:rPr>
              <w:t xml:space="preserve">latest versions of relevant software </w:t>
            </w:r>
            <w:r w:rsidR="0007369C" w:rsidRPr="00834E44">
              <w:rPr>
                <w:rFonts w:ascii="Arial" w:hAnsi="Arial" w:cs="Arial"/>
                <w:szCs w:val="22"/>
              </w:rPr>
              <w:t>are</w:t>
            </w:r>
            <w:r w:rsidR="00D203C3" w:rsidRPr="00834E44">
              <w:rPr>
                <w:rFonts w:ascii="Arial" w:hAnsi="Arial" w:cs="Arial"/>
                <w:szCs w:val="22"/>
              </w:rPr>
              <w:t xml:space="preserve"> available</w:t>
            </w:r>
            <w:r w:rsidR="00B91719">
              <w:rPr>
                <w:rFonts w:ascii="Arial" w:hAnsi="Arial" w:cs="Arial"/>
                <w:szCs w:val="22"/>
              </w:rPr>
              <w:t xml:space="preserve"> through the student record</w:t>
            </w:r>
            <w:r w:rsidR="00C54F27" w:rsidRPr="00834E44">
              <w:rPr>
                <w:rFonts w:ascii="Arial" w:hAnsi="Arial" w:cs="Arial"/>
                <w:szCs w:val="22"/>
              </w:rPr>
              <w:t xml:space="preserve"> </w:t>
            </w:r>
            <w:r w:rsidR="005D731C" w:rsidRPr="00834E44">
              <w:rPr>
                <w:rFonts w:ascii="Arial" w:hAnsi="Arial" w:cs="Arial"/>
                <w:szCs w:val="22"/>
              </w:rPr>
              <w:t>system</w:t>
            </w:r>
          </w:p>
          <w:p w:rsidR="00C53D6E" w:rsidRPr="00834E44" w:rsidRDefault="00C53D6E" w:rsidP="00C54F27">
            <w:pPr>
              <w:numPr>
                <w:ilvl w:val="2"/>
                <w:numId w:val="29"/>
              </w:numPr>
              <w:spacing w:after="80" w:line="276" w:lineRule="auto"/>
              <w:ind w:left="1620"/>
              <w:jc w:val="both"/>
              <w:rPr>
                <w:rFonts w:ascii="Arial" w:hAnsi="Arial" w:cs="Arial"/>
                <w:szCs w:val="22"/>
              </w:rPr>
            </w:pPr>
            <w:r w:rsidRPr="00834E44">
              <w:rPr>
                <w:rFonts w:ascii="Arial" w:hAnsi="Arial" w:cs="Arial"/>
                <w:szCs w:val="22"/>
              </w:rPr>
              <w:t>Undertake data validation checks in advance of submitting returns</w:t>
            </w:r>
            <w:r w:rsidR="007E0116" w:rsidRPr="00834E44">
              <w:rPr>
                <w:rFonts w:ascii="Arial" w:hAnsi="Arial" w:cs="Arial"/>
                <w:szCs w:val="22"/>
              </w:rPr>
              <w:t xml:space="preserve">; liaise with the Academic Registry to ensure that </w:t>
            </w:r>
            <w:r w:rsidR="005F4E85" w:rsidRPr="00834E44">
              <w:rPr>
                <w:rFonts w:ascii="Arial" w:hAnsi="Arial" w:cs="Arial"/>
                <w:szCs w:val="22"/>
              </w:rPr>
              <w:t>data is recorded in line with the external requirements of returns and validation issues are satisfactorily resolved</w:t>
            </w:r>
          </w:p>
          <w:p w:rsidR="00F12F5E" w:rsidRPr="00834E44" w:rsidRDefault="00D203C3" w:rsidP="00AB2229">
            <w:pPr>
              <w:numPr>
                <w:ilvl w:val="2"/>
                <w:numId w:val="29"/>
              </w:numPr>
              <w:spacing w:after="80" w:line="276" w:lineRule="auto"/>
              <w:ind w:left="1620"/>
              <w:jc w:val="both"/>
              <w:rPr>
                <w:rFonts w:ascii="Arial" w:hAnsi="Arial" w:cs="Arial"/>
                <w:szCs w:val="22"/>
              </w:rPr>
            </w:pPr>
            <w:r w:rsidRPr="00834E44">
              <w:rPr>
                <w:rFonts w:ascii="Arial" w:hAnsi="Arial" w:cs="Arial"/>
                <w:szCs w:val="22"/>
              </w:rPr>
              <w:t>To understand the strategic and o</w:t>
            </w:r>
            <w:r w:rsidR="00A1768A" w:rsidRPr="00834E44">
              <w:rPr>
                <w:rFonts w:ascii="Arial" w:hAnsi="Arial" w:cs="Arial"/>
                <w:szCs w:val="22"/>
              </w:rPr>
              <w:t xml:space="preserve">perational requirements of </w:t>
            </w:r>
            <w:proofErr w:type="spellStart"/>
            <w:r w:rsidR="00D01FFD" w:rsidRPr="00834E44">
              <w:rPr>
                <w:rFonts w:ascii="Arial" w:hAnsi="Arial" w:cs="Arial"/>
                <w:szCs w:val="22"/>
              </w:rPr>
              <w:t>OfS</w:t>
            </w:r>
            <w:proofErr w:type="spellEnd"/>
            <w:r w:rsidRPr="00834E44">
              <w:rPr>
                <w:rFonts w:ascii="Arial" w:hAnsi="Arial" w:cs="Arial"/>
                <w:szCs w:val="22"/>
              </w:rPr>
              <w:t>, HESA and other external agencies</w:t>
            </w:r>
            <w:r w:rsidR="00C54F27" w:rsidRPr="00834E44">
              <w:rPr>
                <w:rFonts w:ascii="Arial" w:hAnsi="Arial" w:cs="Arial"/>
                <w:szCs w:val="22"/>
              </w:rPr>
              <w:t xml:space="preserve"> and use this knowledge</w:t>
            </w:r>
            <w:r w:rsidRPr="00834E44">
              <w:rPr>
                <w:rFonts w:ascii="Arial" w:hAnsi="Arial" w:cs="Arial"/>
                <w:szCs w:val="22"/>
              </w:rPr>
              <w:t xml:space="preserve"> </w:t>
            </w:r>
            <w:r w:rsidR="00C54F27" w:rsidRPr="00834E44">
              <w:rPr>
                <w:rFonts w:ascii="Arial" w:hAnsi="Arial" w:cs="Arial"/>
                <w:szCs w:val="22"/>
              </w:rPr>
              <w:t>to inform accurate returns</w:t>
            </w:r>
            <w:r w:rsidR="00296EAB" w:rsidRPr="00834E44">
              <w:rPr>
                <w:rFonts w:ascii="Arial" w:hAnsi="Arial" w:cs="Arial"/>
                <w:szCs w:val="22"/>
              </w:rPr>
              <w:t xml:space="preserve">. This would include supporting the implementation of HESA’s Data Futures programme and the Graduate Outcomes destination of </w:t>
            </w:r>
            <w:proofErr w:type="gramStart"/>
            <w:r w:rsidR="00296EAB" w:rsidRPr="00834E44">
              <w:rPr>
                <w:rFonts w:ascii="Arial" w:hAnsi="Arial" w:cs="Arial"/>
                <w:szCs w:val="22"/>
              </w:rPr>
              <w:t>leavers</w:t>
            </w:r>
            <w:proofErr w:type="gramEnd"/>
            <w:r w:rsidR="00296EAB" w:rsidRPr="00834E44">
              <w:rPr>
                <w:rFonts w:ascii="Arial" w:hAnsi="Arial" w:cs="Arial"/>
                <w:szCs w:val="22"/>
              </w:rPr>
              <w:t xml:space="preserve"> survey.</w:t>
            </w:r>
          </w:p>
          <w:p w:rsidR="00C54F27" w:rsidRPr="00834E44" w:rsidRDefault="005D731C" w:rsidP="00AB2229">
            <w:pPr>
              <w:numPr>
                <w:ilvl w:val="2"/>
                <w:numId w:val="29"/>
              </w:numPr>
              <w:spacing w:after="80" w:line="276" w:lineRule="auto"/>
              <w:ind w:left="1620"/>
              <w:jc w:val="both"/>
              <w:rPr>
                <w:rFonts w:ascii="Arial" w:hAnsi="Arial" w:cs="Arial"/>
              </w:rPr>
            </w:pPr>
            <w:r w:rsidRPr="00834E44">
              <w:rPr>
                <w:rFonts w:ascii="Arial" w:hAnsi="Arial" w:cs="Arial"/>
                <w:szCs w:val="22"/>
              </w:rPr>
              <w:lastRenderedPageBreak/>
              <w:t xml:space="preserve">Ensure that there is policy and process documentation in place to </w:t>
            </w:r>
            <w:r w:rsidR="00FB0D3C" w:rsidRPr="00834E44">
              <w:rPr>
                <w:rFonts w:ascii="Arial" w:hAnsi="Arial" w:cs="Arial"/>
                <w:szCs w:val="22"/>
              </w:rPr>
              <w:t>support the area of work</w:t>
            </w:r>
          </w:p>
          <w:p w:rsidR="00D917CF" w:rsidRPr="00834E44" w:rsidRDefault="00834E44" w:rsidP="00050A80">
            <w:pPr>
              <w:pStyle w:val="ListParagraph"/>
              <w:numPr>
                <w:ilvl w:val="0"/>
                <w:numId w:val="15"/>
              </w:numPr>
              <w:spacing w:line="276" w:lineRule="auto"/>
              <w:rPr>
                <w:rFonts w:ascii="Arial" w:hAnsi="Arial" w:cs="Arial"/>
                <w:szCs w:val="22"/>
              </w:rPr>
            </w:pPr>
            <w:r w:rsidRPr="00834E44">
              <w:rPr>
                <w:rFonts w:ascii="Arial" w:hAnsi="Arial" w:cs="Arial"/>
                <w:szCs w:val="22"/>
              </w:rPr>
              <w:t xml:space="preserve">Analyse and model the impact of statutory returns on </w:t>
            </w:r>
            <w:r w:rsidR="00D917CF" w:rsidRPr="00834E44">
              <w:rPr>
                <w:rFonts w:ascii="Arial" w:hAnsi="Arial" w:cs="Arial"/>
                <w:szCs w:val="22"/>
              </w:rPr>
              <w:t>external performance measures and rankings including subject analyses, league table publications and sector performance indicators</w:t>
            </w:r>
            <w:r w:rsidR="00B91719">
              <w:rPr>
                <w:rFonts w:ascii="Arial" w:hAnsi="Arial" w:cs="Arial"/>
                <w:szCs w:val="22"/>
              </w:rPr>
              <w:t>.</w:t>
            </w:r>
          </w:p>
          <w:p w:rsidR="00834E44" w:rsidRPr="00834E44" w:rsidRDefault="00834E44" w:rsidP="00834E44">
            <w:pPr>
              <w:pStyle w:val="ListParagraph"/>
              <w:spacing w:line="276" w:lineRule="auto"/>
              <w:ind w:left="360"/>
              <w:rPr>
                <w:rFonts w:ascii="Arial" w:hAnsi="Arial" w:cs="Arial"/>
                <w:szCs w:val="22"/>
              </w:rPr>
            </w:pPr>
          </w:p>
          <w:p w:rsidR="007E0116" w:rsidRPr="00834E44" w:rsidRDefault="00B91719" w:rsidP="00D917CF">
            <w:pPr>
              <w:pStyle w:val="ListParagraph"/>
              <w:numPr>
                <w:ilvl w:val="0"/>
                <w:numId w:val="15"/>
              </w:numPr>
              <w:spacing w:line="276" w:lineRule="auto"/>
              <w:rPr>
                <w:rFonts w:ascii="Arial" w:hAnsi="Arial" w:cs="Arial"/>
                <w:szCs w:val="22"/>
              </w:rPr>
            </w:pPr>
            <w:r>
              <w:rPr>
                <w:rFonts w:ascii="Arial" w:hAnsi="Arial" w:cs="Arial"/>
                <w:szCs w:val="22"/>
              </w:rPr>
              <w:t>S</w:t>
            </w:r>
            <w:r w:rsidR="00D917CF" w:rsidRPr="00834E44">
              <w:rPr>
                <w:rFonts w:ascii="Arial" w:hAnsi="Arial" w:cs="Arial"/>
                <w:szCs w:val="22"/>
              </w:rPr>
              <w:t>upport the University’s management information and business intelligence capability through the provision of data analysis and reporting</w:t>
            </w:r>
            <w:r>
              <w:rPr>
                <w:rFonts w:ascii="Arial" w:hAnsi="Arial" w:cs="Arial"/>
                <w:szCs w:val="22"/>
              </w:rPr>
              <w:t>.</w:t>
            </w:r>
          </w:p>
          <w:p w:rsidR="00D917CF" w:rsidRPr="00834E44" w:rsidRDefault="00D917CF" w:rsidP="00D917CF">
            <w:pPr>
              <w:spacing w:line="276" w:lineRule="auto"/>
              <w:rPr>
                <w:rFonts w:ascii="Arial" w:hAnsi="Arial" w:cs="Arial"/>
                <w:szCs w:val="22"/>
              </w:rPr>
            </w:pPr>
          </w:p>
          <w:p w:rsidR="00C53D6E" w:rsidRPr="00834E44" w:rsidRDefault="00C54F27" w:rsidP="00FA67A7">
            <w:pPr>
              <w:pStyle w:val="ListParagraph"/>
              <w:numPr>
                <w:ilvl w:val="0"/>
                <w:numId w:val="15"/>
              </w:numPr>
              <w:spacing w:line="276" w:lineRule="auto"/>
              <w:rPr>
                <w:rFonts w:ascii="Arial" w:hAnsi="Arial" w:cs="Arial"/>
                <w:szCs w:val="22"/>
              </w:rPr>
            </w:pPr>
            <w:r w:rsidRPr="00834E44">
              <w:rPr>
                <w:rFonts w:ascii="Arial" w:hAnsi="Arial" w:cs="Arial"/>
                <w:szCs w:val="22"/>
              </w:rPr>
              <w:t xml:space="preserve">Contribute to </w:t>
            </w:r>
            <w:r w:rsidR="00B91719">
              <w:rPr>
                <w:rFonts w:ascii="Arial" w:hAnsi="Arial" w:cs="Arial"/>
                <w:szCs w:val="22"/>
              </w:rPr>
              <w:t xml:space="preserve">the </w:t>
            </w:r>
            <w:r w:rsidRPr="00834E44">
              <w:rPr>
                <w:rFonts w:ascii="Arial" w:hAnsi="Arial" w:cs="Arial"/>
                <w:szCs w:val="22"/>
              </w:rPr>
              <w:t>overall data quality of the student record</w:t>
            </w:r>
            <w:r w:rsidR="009D2B7A" w:rsidRPr="00834E44">
              <w:rPr>
                <w:rFonts w:ascii="Arial" w:hAnsi="Arial" w:cs="Arial"/>
                <w:szCs w:val="22"/>
              </w:rPr>
              <w:t>, providing feedback and guidance as appropriate to k</w:t>
            </w:r>
            <w:r w:rsidR="00B91719">
              <w:rPr>
                <w:rFonts w:ascii="Arial" w:hAnsi="Arial" w:cs="Arial"/>
                <w:szCs w:val="22"/>
              </w:rPr>
              <w:t>ey stakeholders on student data-</w:t>
            </w:r>
            <w:r w:rsidR="009D2B7A" w:rsidRPr="00834E44">
              <w:rPr>
                <w:rFonts w:ascii="Arial" w:hAnsi="Arial" w:cs="Arial"/>
                <w:szCs w:val="22"/>
              </w:rPr>
              <w:t>related issues.</w:t>
            </w:r>
          </w:p>
          <w:p w:rsidR="009D2B7A" w:rsidRPr="00834E44" w:rsidRDefault="009D2B7A" w:rsidP="009D2B7A">
            <w:pPr>
              <w:pStyle w:val="ListParagraph"/>
              <w:rPr>
                <w:rFonts w:ascii="Arial" w:hAnsi="Arial" w:cs="Arial"/>
                <w:szCs w:val="22"/>
              </w:rPr>
            </w:pPr>
          </w:p>
          <w:p w:rsidR="009D2B7A" w:rsidRPr="00834E44" w:rsidRDefault="009D2B7A" w:rsidP="00FA67A7">
            <w:pPr>
              <w:pStyle w:val="ListParagraph"/>
              <w:numPr>
                <w:ilvl w:val="0"/>
                <w:numId w:val="15"/>
              </w:numPr>
              <w:spacing w:line="276" w:lineRule="auto"/>
              <w:rPr>
                <w:rFonts w:ascii="Arial" w:hAnsi="Arial" w:cs="Arial"/>
                <w:szCs w:val="22"/>
              </w:rPr>
            </w:pPr>
            <w:r w:rsidRPr="00834E44">
              <w:rPr>
                <w:rFonts w:ascii="Arial" w:hAnsi="Arial" w:cs="Arial"/>
                <w:szCs w:val="22"/>
              </w:rPr>
              <w:t>As appropriate, to contribute to the scoping, specification, development, implementation and maintenance of technical solutions (including databases, applications and reporting tools) relevant to the work of the UCPU</w:t>
            </w:r>
            <w:r w:rsidR="00B91719">
              <w:rPr>
                <w:rFonts w:ascii="Arial" w:hAnsi="Arial" w:cs="Arial"/>
                <w:szCs w:val="22"/>
              </w:rPr>
              <w:t>.</w:t>
            </w:r>
          </w:p>
          <w:p w:rsidR="005D731C" w:rsidRPr="00834E44" w:rsidRDefault="005D731C" w:rsidP="00AB0F3F">
            <w:pPr>
              <w:spacing w:after="80" w:line="276" w:lineRule="auto"/>
              <w:ind w:left="1800"/>
              <w:rPr>
                <w:rFonts w:ascii="Arial" w:hAnsi="Arial" w:cs="Arial"/>
                <w:szCs w:val="22"/>
              </w:rPr>
            </w:pPr>
          </w:p>
          <w:p w:rsidR="00E72A6D" w:rsidRPr="00834E44" w:rsidRDefault="00E72A6D" w:rsidP="00AB0F3F">
            <w:pPr>
              <w:numPr>
                <w:ilvl w:val="0"/>
                <w:numId w:val="15"/>
              </w:numPr>
              <w:spacing w:line="276" w:lineRule="auto"/>
              <w:rPr>
                <w:rFonts w:ascii="Arial" w:hAnsi="Arial" w:cs="Arial"/>
                <w:szCs w:val="22"/>
              </w:rPr>
            </w:pPr>
            <w:r w:rsidRPr="00834E44">
              <w:rPr>
                <w:rFonts w:ascii="Arial" w:hAnsi="Arial" w:cs="Arial"/>
                <w:szCs w:val="22"/>
              </w:rPr>
              <w:t xml:space="preserve">As and when required to present findings of reports and </w:t>
            </w:r>
            <w:r w:rsidR="00FB1D42" w:rsidRPr="00834E44">
              <w:rPr>
                <w:rFonts w:ascii="Arial" w:hAnsi="Arial" w:cs="Arial"/>
                <w:szCs w:val="22"/>
              </w:rPr>
              <w:t xml:space="preserve">data </w:t>
            </w:r>
            <w:r w:rsidRPr="00834E44">
              <w:rPr>
                <w:rFonts w:ascii="Arial" w:hAnsi="Arial" w:cs="Arial"/>
                <w:szCs w:val="22"/>
              </w:rPr>
              <w:t xml:space="preserve">analysis </w:t>
            </w:r>
            <w:r w:rsidR="00FB1D42" w:rsidRPr="00834E44">
              <w:rPr>
                <w:rFonts w:ascii="Arial" w:hAnsi="Arial" w:cs="Arial"/>
                <w:szCs w:val="22"/>
              </w:rPr>
              <w:t>to i</w:t>
            </w:r>
            <w:r w:rsidRPr="00834E44">
              <w:rPr>
                <w:rFonts w:ascii="Arial" w:hAnsi="Arial" w:cs="Arial"/>
                <w:szCs w:val="22"/>
              </w:rPr>
              <w:t>nternal stakeholders - this could include Executive Board, Academic Planning Sub-Committee and other University Groups and Committees.</w:t>
            </w:r>
          </w:p>
          <w:p w:rsidR="00E72A6D" w:rsidRPr="00834E44" w:rsidRDefault="00E72A6D" w:rsidP="00AB0F3F">
            <w:pPr>
              <w:pStyle w:val="ListParagraph"/>
              <w:spacing w:line="276" w:lineRule="auto"/>
              <w:rPr>
                <w:rFonts w:ascii="Arial" w:hAnsi="Arial" w:cs="Arial"/>
                <w:szCs w:val="22"/>
              </w:rPr>
            </w:pPr>
          </w:p>
          <w:p w:rsidR="00E72A6D" w:rsidRPr="00834E44" w:rsidRDefault="00E72A6D" w:rsidP="00AB0F3F">
            <w:pPr>
              <w:numPr>
                <w:ilvl w:val="0"/>
                <w:numId w:val="15"/>
              </w:numPr>
              <w:spacing w:line="276" w:lineRule="auto"/>
              <w:rPr>
                <w:rFonts w:ascii="Arial" w:hAnsi="Arial" w:cs="Arial"/>
                <w:szCs w:val="22"/>
              </w:rPr>
            </w:pPr>
            <w:r w:rsidRPr="00834E44">
              <w:rPr>
                <w:rFonts w:ascii="Arial" w:hAnsi="Arial" w:cs="Arial"/>
                <w:color w:val="000000"/>
                <w:szCs w:val="22"/>
              </w:rPr>
              <w:t xml:space="preserve">To attend internal meetings relevant to the role, these </w:t>
            </w:r>
            <w:r w:rsidR="00F12F5E" w:rsidRPr="00834E44">
              <w:rPr>
                <w:rFonts w:ascii="Arial" w:hAnsi="Arial" w:cs="Arial"/>
                <w:color w:val="000000"/>
                <w:szCs w:val="22"/>
              </w:rPr>
              <w:t>could</w:t>
            </w:r>
            <w:r w:rsidRPr="00834E44">
              <w:rPr>
                <w:rFonts w:ascii="Arial" w:hAnsi="Arial" w:cs="Arial"/>
                <w:color w:val="000000"/>
                <w:szCs w:val="22"/>
              </w:rPr>
              <w:t xml:space="preserve"> include planning meetings with Colleges and Central Services</w:t>
            </w:r>
            <w:r w:rsidRPr="00834E44">
              <w:rPr>
                <w:rFonts w:ascii="Arial" w:hAnsi="Arial" w:cs="Arial"/>
                <w:szCs w:val="22"/>
              </w:rPr>
              <w:t>,</w:t>
            </w:r>
            <w:r w:rsidRPr="00834E44">
              <w:rPr>
                <w:rFonts w:ascii="Arial" w:hAnsi="Arial" w:cs="Arial"/>
                <w:color w:val="000000"/>
                <w:szCs w:val="22"/>
              </w:rPr>
              <w:t xml:space="preserve"> and as appropriate membership of any groups which meet to discuss</w:t>
            </w:r>
            <w:r w:rsidR="00F12F5E" w:rsidRPr="00834E44">
              <w:rPr>
                <w:rFonts w:ascii="Arial" w:hAnsi="Arial" w:cs="Arial"/>
                <w:szCs w:val="22"/>
              </w:rPr>
              <w:t xml:space="preserve"> returns and data quality </w:t>
            </w:r>
            <w:r w:rsidRPr="00834E44">
              <w:rPr>
                <w:rFonts w:ascii="Arial" w:hAnsi="Arial" w:cs="Arial"/>
                <w:szCs w:val="22"/>
              </w:rPr>
              <w:t>issues.</w:t>
            </w:r>
          </w:p>
          <w:p w:rsidR="00E72A6D" w:rsidRPr="00834E44" w:rsidRDefault="00E72A6D" w:rsidP="00AB0F3F">
            <w:pPr>
              <w:pStyle w:val="ListParagraph"/>
              <w:spacing w:line="276" w:lineRule="auto"/>
              <w:rPr>
                <w:rFonts w:ascii="Arial" w:hAnsi="Arial" w:cs="Arial"/>
                <w:szCs w:val="22"/>
              </w:rPr>
            </w:pPr>
          </w:p>
          <w:p w:rsidR="00E72A6D" w:rsidRPr="00834E44" w:rsidRDefault="00E72A6D" w:rsidP="00AB0F3F">
            <w:pPr>
              <w:numPr>
                <w:ilvl w:val="0"/>
                <w:numId w:val="15"/>
              </w:numPr>
              <w:spacing w:after="120" w:line="276" w:lineRule="auto"/>
              <w:ind w:left="357" w:hanging="357"/>
              <w:rPr>
                <w:rFonts w:ascii="Arial" w:hAnsi="Arial" w:cs="Arial"/>
                <w:szCs w:val="22"/>
              </w:rPr>
            </w:pPr>
            <w:r w:rsidRPr="00834E44">
              <w:rPr>
                <w:rFonts w:ascii="Arial" w:hAnsi="Arial" w:cs="Arial"/>
                <w:szCs w:val="22"/>
              </w:rPr>
              <w:t xml:space="preserve">As necessary, initiate and undertake ad-hoc projects linked to the work of this role and/or the UCPU </w:t>
            </w:r>
          </w:p>
          <w:p w:rsidR="00E72A6D" w:rsidRPr="00834E44" w:rsidRDefault="00E72A6D" w:rsidP="00AB0F3F">
            <w:pPr>
              <w:numPr>
                <w:ilvl w:val="0"/>
                <w:numId w:val="15"/>
              </w:numPr>
              <w:spacing w:after="120" w:line="276" w:lineRule="auto"/>
              <w:ind w:left="357" w:hanging="357"/>
              <w:rPr>
                <w:rFonts w:ascii="Arial" w:hAnsi="Arial" w:cs="Arial"/>
                <w:szCs w:val="22"/>
              </w:rPr>
            </w:pPr>
            <w:r w:rsidRPr="00834E44">
              <w:rPr>
                <w:rFonts w:ascii="Arial" w:hAnsi="Arial" w:cs="Arial"/>
                <w:szCs w:val="22"/>
              </w:rPr>
              <w:t xml:space="preserve">To work with Central Services to maintain and develop the flow of data and management information between UCPU and relevant </w:t>
            </w:r>
            <w:r w:rsidR="00F12F5E" w:rsidRPr="00834E44">
              <w:rPr>
                <w:rFonts w:ascii="Arial" w:hAnsi="Arial" w:cs="Arial"/>
                <w:szCs w:val="22"/>
              </w:rPr>
              <w:t xml:space="preserve">College and </w:t>
            </w:r>
            <w:r w:rsidRPr="00834E44">
              <w:rPr>
                <w:rFonts w:ascii="Arial" w:hAnsi="Arial" w:cs="Arial"/>
                <w:szCs w:val="22"/>
              </w:rPr>
              <w:t xml:space="preserve">central functions. </w:t>
            </w:r>
          </w:p>
          <w:p w:rsidR="00E72A6D" w:rsidRPr="00834E44" w:rsidRDefault="00E72A6D" w:rsidP="00AB0F3F">
            <w:pPr>
              <w:numPr>
                <w:ilvl w:val="0"/>
                <w:numId w:val="15"/>
              </w:numPr>
              <w:spacing w:after="120" w:line="276" w:lineRule="auto"/>
              <w:ind w:left="357" w:hanging="357"/>
              <w:rPr>
                <w:rFonts w:ascii="Arial" w:hAnsi="Arial" w:cs="Arial"/>
                <w:szCs w:val="22"/>
              </w:rPr>
            </w:pPr>
            <w:r w:rsidRPr="00834E44">
              <w:rPr>
                <w:rFonts w:ascii="Arial" w:hAnsi="Arial" w:cs="Arial"/>
                <w:szCs w:val="22"/>
              </w:rPr>
              <w:t xml:space="preserve">To work with the University’s Colleges to ensure that they are supported by an effective central planning service. </w:t>
            </w:r>
          </w:p>
          <w:p w:rsidR="00A7197F" w:rsidRPr="00834E44" w:rsidRDefault="00A7197F" w:rsidP="00AB0F3F">
            <w:pPr>
              <w:spacing w:line="276" w:lineRule="auto"/>
              <w:rPr>
                <w:rFonts w:ascii="Arial" w:hAnsi="Arial" w:cs="Arial"/>
                <w:b/>
                <w:color w:val="000000"/>
                <w:szCs w:val="22"/>
              </w:rPr>
            </w:pPr>
          </w:p>
          <w:p w:rsidR="009D1F47" w:rsidRPr="00834E44" w:rsidRDefault="009D1F47" w:rsidP="00AB0F3F">
            <w:pPr>
              <w:spacing w:line="276" w:lineRule="auto"/>
              <w:rPr>
                <w:rFonts w:ascii="Arial" w:hAnsi="Arial" w:cs="Arial"/>
                <w:b/>
                <w:color w:val="000000"/>
                <w:szCs w:val="22"/>
              </w:rPr>
            </w:pPr>
            <w:r w:rsidRPr="00834E44">
              <w:rPr>
                <w:rFonts w:ascii="Arial" w:hAnsi="Arial" w:cs="Arial"/>
                <w:b/>
                <w:color w:val="000000"/>
                <w:szCs w:val="22"/>
              </w:rPr>
              <w:t>General</w:t>
            </w:r>
          </w:p>
          <w:p w:rsidR="00A7197F" w:rsidRPr="00834E44" w:rsidRDefault="00A7197F" w:rsidP="00AB0F3F">
            <w:pPr>
              <w:spacing w:line="276" w:lineRule="auto"/>
              <w:rPr>
                <w:rFonts w:ascii="Arial" w:hAnsi="Arial" w:cs="Arial"/>
                <w:b/>
                <w:color w:val="000000"/>
                <w:szCs w:val="22"/>
              </w:rPr>
            </w:pPr>
          </w:p>
          <w:p w:rsidR="00146188" w:rsidRPr="00834E44" w:rsidRDefault="00146188" w:rsidP="00AB0F3F">
            <w:pPr>
              <w:numPr>
                <w:ilvl w:val="0"/>
                <w:numId w:val="5"/>
              </w:numPr>
              <w:spacing w:after="120" w:line="276" w:lineRule="auto"/>
              <w:ind w:left="357" w:hanging="357"/>
              <w:rPr>
                <w:rFonts w:ascii="Arial" w:hAnsi="Arial" w:cs="Arial"/>
                <w:color w:val="000000"/>
                <w:szCs w:val="22"/>
              </w:rPr>
            </w:pPr>
            <w:r w:rsidRPr="00834E44">
              <w:rPr>
                <w:rFonts w:ascii="Arial" w:hAnsi="Arial" w:cs="Arial"/>
                <w:color w:val="000000"/>
                <w:szCs w:val="22"/>
              </w:rPr>
              <w:t>To perform such duties consistent with your role as may from time to t</w:t>
            </w:r>
            <w:r w:rsidR="00153457" w:rsidRPr="00834E44">
              <w:rPr>
                <w:rFonts w:ascii="Arial" w:hAnsi="Arial" w:cs="Arial"/>
                <w:color w:val="000000"/>
                <w:szCs w:val="22"/>
              </w:rPr>
              <w:t xml:space="preserve">ime be assigned to you anywhere </w:t>
            </w:r>
            <w:r w:rsidRPr="00834E44">
              <w:rPr>
                <w:rFonts w:ascii="Arial" w:hAnsi="Arial" w:cs="Arial"/>
                <w:color w:val="000000"/>
                <w:szCs w:val="22"/>
              </w:rPr>
              <w:t>within the University</w:t>
            </w:r>
            <w:r w:rsidR="00B91719">
              <w:rPr>
                <w:rFonts w:ascii="Arial" w:hAnsi="Arial" w:cs="Arial"/>
                <w:color w:val="000000"/>
                <w:szCs w:val="22"/>
              </w:rPr>
              <w:t>.</w:t>
            </w:r>
          </w:p>
          <w:p w:rsidR="00146188" w:rsidRPr="00834E44" w:rsidRDefault="00146188" w:rsidP="00AB0F3F">
            <w:pPr>
              <w:numPr>
                <w:ilvl w:val="0"/>
                <w:numId w:val="5"/>
              </w:numPr>
              <w:spacing w:after="120" w:line="276" w:lineRule="auto"/>
              <w:ind w:left="357" w:hanging="357"/>
              <w:rPr>
                <w:rFonts w:ascii="Arial" w:hAnsi="Arial" w:cs="Arial"/>
                <w:color w:val="000000"/>
                <w:szCs w:val="22"/>
              </w:rPr>
            </w:pPr>
            <w:r w:rsidRPr="00834E44">
              <w:rPr>
                <w:rFonts w:ascii="Arial" w:hAnsi="Arial" w:cs="Arial"/>
                <w:color w:val="000000"/>
                <w:szCs w:val="22"/>
              </w:rPr>
              <w:t>To undertake health and safety duties and responsibilities appropriate to the role</w:t>
            </w:r>
            <w:r w:rsidR="00B91719">
              <w:rPr>
                <w:rFonts w:ascii="Arial" w:hAnsi="Arial" w:cs="Arial"/>
                <w:color w:val="000000"/>
                <w:szCs w:val="22"/>
              </w:rPr>
              <w:t>.</w:t>
            </w:r>
          </w:p>
          <w:p w:rsidR="00146188" w:rsidRPr="00834E44" w:rsidRDefault="00146188" w:rsidP="00AB0F3F">
            <w:pPr>
              <w:numPr>
                <w:ilvl w:val="0"/>
                <w:numId w:val="5"/>
              </w:numPr>
              <w:spacing w:after="120" w:line="276" w:lineRule="auto"/>
              <w:ind w:left="357" w:hanging="357"/>
              <w:rPr>
                <w:rFonts w:ascii="Arial" w:hAnsi="Arial" w:cs="Arial"/>
                <w:color w:val="000000"/>
                <w:szCs w:val="22"/>
              </w:rPr>
            </w:pPr>
            <w:r w:rsidRPr="00834E44">
              <w:rPr>
                <w:rFonts w:ascii="Arial" w:hAnsi="Arial" w:cs="Arial"/>
                <w:color w:val="000000"/>
                <w:szCs w:val="22"/>
              </w:rPr>
              <w:t>To work in accordance with the University’s Equal Opportunities Policy and the Staff Charter, promoting equality and diversity in your work</w:t>
            </w:r>
            <w:r w:rsidR="00B91719">
              <w:rPr>
                <w:rFonts w:ascii="Arial" w:hAnsi="Arial" w:cs="Arial"/>
                <w:color w:val="000000"/>
                <w:szCs w:val="22"/>
              </w:rPr>
              <w:t>.</w:t>
            </w:r>
          </w:p>
          <w:p w:rsidR="00146188" w:rsidRPr="00834E44" w:rsidRDefault="00146188" w:rsidP="00AB0F3F">
            <w:pPr>
              <w:numPr>
                <w:ilvl w:val="0"/>
                <w:numId w:val="5"/>
              </w:numPr>
              <w:spacing w:after="120" w:line="276" w:lineRule="auto"/>
              <w:ind w:left="357" w:hanging="357"/>
              <w:rPr>
                <w:rFonts w:ascii="Arial" w:hAnsi="Arial" w:cs="Arial"/>
                <w:color w:val="000000"/>
                <w:szCs w:val="22"/>
              </w:rPr>
            </w:pPr>
            <w:r w:rsidRPr="00834E44">
              <w:rPr>
                <w:rFonts w:ascii="Arial" w:hAnsi="Arial" w:cs="Arial"/>
                <w:color w:val="000000"/>
                <w:szCs w:val="22"/>
              </w:rPr>
              <w:t>To undertake continuous persona</w:t>
            </w:r>
            <w:r w:rsidR="00153457" w:rsidRPr="00834E44">
              <w:rPr>
                <w:rFonts w:ascii="Arial" w:hAnsi="Arial" w:cs="Arial"/>
                <w:color w:val="000000"/>
                <w:szCs w:val="22"/>
              </w:rPr>
              <w:t xml:space="preserve">l and professional development </w:t>
            </w:r>
            <w:r w:rsidRPr="00834E44">
              <w:rPr>
                <w:rFonts w:ascii="Arial" w:hAnsi="Arial" w:cs="Arial"/>
                <w:color w:val="000000"/>
                <w:szCs w:val="22"/>
              </w:rPr>
              <w:t>through effective use of the University’s Planning, Review and Appraisal scheme and staff development opportunities</w:t>
            </w:r>
            <w:r w:rsidR="00B91719">
              <w:rPr>
                <w:rFonts w:ascii="Arial" w:hAnsi="Arial" w:cs="Arial"/>
                <w:color w:val="000000"/>
                <w:szCs w:val="22"/>
              </w:rPr>
              <w:t>.</w:t>
            </w:r>
          </w:p>
          <w:p w:rsidR="00E972AF" w:rsidRPr="00834E44" w:rsidRDefault="00E972AF" w:rsidP="00AB0F3F">
            <w:pPr>
              <w:numPr>
                <w:ilvl w:val="0"/>
                <w:numId w:val="5"/>
              </w:numPr>
              <w:tabs>
                <w:tab w:val="num" w:pos="383"/>
              </w:tabs>
              <w:spacing w:after="120" w:line="276" w:lineRule="auto"/>
              <w:ind w:left="357" w:hanging="357"/>
              <w:rPr>
                <w:rFonts w:ascii="Arial" w:hAnsi="Arial" w:cs="Arial"/>
                <w:color w:val="000000"/>
                <w:szCs w:val="22"/>
              </w:rPr>
            </w:pPr>
            <w:r w:rsidRPr="00834E44">
              <w:rPr>
                <w:rFonts w:ascii="Arial" w:hAnsi="Arial" w:cs="Arial"/>
                <w:color w:val="000000"/>
                <w:szCs w:val="22"/>
              </w:rPr>
              <w:t>To make full use of all information and communication technologies to meet the requirements of the role and to promo</w:t>
            </w:r>
            <w:r w:rsidR="00185927" w:rsidRPr="00834E44">
              <w:rPr>
                <w:rFonts w:ascii="Arial" w:hAnsi="Arial" w:cs="Arial"/>
                <w:color w:val="000000"/>
                <w:szCs w:val="22"/>
              </w:rPr>
              <w:t>te organisational effectiveness</w:t>
            </w:r>
            <w:r w:rsidR="00B91719">
              <w:rPr>
                <w:rFonts w:ascii="Arial" w:hAnsi="Arial" w:cs="Arial"/>
                <w:color w:val="000000"/>
                <w:szCs w:val="22"/>
              </w:rPr>
              <w:t>.</w:t>
            </w:r>
          </w:p>
          <w:p w:rsidR="00146188" w:rsidRPr="00834E44" w:rsidRDefault="00E972AF" w:rsidP="00AB0F3F">
            <w:pPr>
              <w:numPr>
                <w:ilvl w:val="0"/>
                <w:numId w:val="5"/>
              </w:numPr>
              <w:tabs>
                <w:tab w:val="num" w:pos="383"/>
              </w:tabs>
              <w:spacing w:after="120" w:line="276" w:lineRule="auto"/>
              <w:ind w:left="357" w:hanging="357"/>
              <w:rPr>
                <w:rFonts w:ascii="Arial" w:hAnsi="Arial" w:cs="Arial"/>
                <w:color w:val="000000"/>
                <w:szCs w:val="22"/>
              </w:rPr>
            </w:pPr>
            <w:r w:rsidRPr="00834E44">
              <w:rPr>
                <w:rFonts w:ascii="Arial" w:hAnsi="Arial" w:cs="Arial"/>
                <w:color w:val="000000"/>
                <w:szCs w:val="22"/>
              </w:rPr>
              <w:t>To conduct all financial matters associated with the role in accordance with the University’s policies and procedures, as laid down in the Financial Regulations</w:t>
            </w:r>
            <w:r w:rsidR="00B91719">
              <w:rPr>
                <w:rFonts w:ascii="Arial" w:hAnsi="Arial" w:cs="Arial"/>
                <w:color w:val="000000"/>
                <w:szCs w:val="22"/>
              </w:rPr>
              <w:t>.</w:t>
            </w:r>
          </w:p>
        </w:tc>
      </w:tr>
      <w:tr w:rsidR="00146188" w:rsidRPr="00AB0F3F" w:rsidTr="008A3916">
        <w:trPr>
          <w:trHeight w:val="686"/>
        </w:trPr>
        <w:tc>
          <w:tcPr>
            <w:tcW w:w="10312" w:type="dxa"/>
            <w:gridSpan w:val="2"/>
            <w:tcBorders>
              <w:top w:val="single" w:sz="8" w:space="0" w:color="auto"/>
              <w:left w:val="single" w:sz="8" w:space="0" w:color="auto"/>
              <w:bottom w:val="single" w:sz="8" w:space="0" w:color="auto"/>
              <w:right w:val="single" w:sz="8" w:space="0" w:color="auto"/>
            </w:tcBorders>
          </w:tcPr>
          <w:p w:rsidR="005F25E3" w:rsidRDefault="005F25E3" w:rsidP="00185927">
            <w:pPr>
              <w:pStyle w:val="Heading4"/>
              <w:spacing w:after="120"/>
              <w:rPr>
                <w:szCs w:val="22"/>
              </w:rPr>
            </w:pPr>
          </w:p>
          <w:p w:rsidR="00466C9E" w:rsidRPr="00AB0F3F" w:rsidRDefault="00146188" w:rsidP="00185927">
            <w:pPr>
              <w:pStyle w:val="Heading4"/>
              <w:spacing w:after="120"/>
              <w:rPr>
                <w:szCs w:val="22"/>
                <w:u w:val="none"/>
              </w:rPr>
            </w:pPr>
            <w:r w:rsidRPr="00AB0F3F">
              <w:rPr>
                <w:szCs w:val="22"/>
              </w:rPr>
              <w:t>Key Working Relationships</w:t>
            </w:r>
            <w:r w:rsidRPr="00AB0F3F">
              <w:rPr>
                <w:szCs w:val="22"/>
                <w:u w:val="none"/>
              </w:rPr>
              <w:t xml:space="preserve">: </w:t>
            </w:r>
            <w:r w:rsidR="008569DF" w:rsidRPr="00AB0F3F">
              <w:rPr>
                <w:szCs w:val="22"/>
                <w:u w:val="none"/>
              </w:rPr>
              <w:t xml:space="preserve"> </w:t>
            </w:r>
          </w:p>
          <w:p w:rsidR="00D4677D" w:rsidRPr="00AB0F3F" w:rsidRDefault="00D4677D" w:rsidP="00D4677D">
            <w:pPr>
              <w:rPr>
                <w:rFonts w:ascii="Arial" w:hAnsi="Arial" w:cs="Arial"/>
                <w:szCs w:val="22"/>
              </w:rPr>
            </w:pPr>
          </w:p>
          <w:p w:rsidR="00516EEB" w:rsidRDefault="00D36425" w:rsidP="00D4677D">
            <w:pPr>
              <w:numPr>
                <w:ilvl w:val="0"/>
                <w:numId w:val="3"/>
              </w:numPr>
              <w:rPr>
                <w:rFonts w:ascii="Arial" w:hAnsi="Arial" w:cs="Arial"/>
                <w:szCs w:val="22"/>
              </w:rPr>
            </w:pPr>
            <w:r>
              <w:rPr>
                <w:rFonts w:ascii="Arial" w:hAnsi="Arial" w:cs="Arial"/>
                <w:szCs w:val="22"/>
              </w:rPr>
              <w:t>UCPU Staff</w:t>
            </w:r>
          </w:p>
          <w:p w:rsidR="00D4677D" w:rsidRPr="00AB0F3F" w:rsidRDefault="00D4677D" w:rsidP="00D4677D">
            <w:pPr>
              <w:numPr>
                <w:ilvl w:val="0"/>
                <w:numId w:val="3"/>
              </w:numPr>
              <w:rPr>
                <w:rFonts w:ascii="Arial" w:hAnsi="Arial" w:cs="Arial"/>
                <w:szCs w:val="22"/>
              </w:rPr>
            </w:pPr>
            <w:r w:rsidRPr="00AB0F3F">
              <w:rPr>
                <w:rFonts w:ascii="Arial" w:hAnsi="Arial" w:cs="Arial"/>
                <w:szCs w:val="22"/>
              </w:rPr>
              <w:t>Central Services staff, including:</w:t>
            </w:r>
          </w:p>
          <w:p w:rsidR="00516EEB" w:rsidRPr="00D36425" w:rsidRDefault="00D22B74" w:rsidP="00D4677D">
            <w:pPr>
              <w:numPr>
                <w:ilvl w:val="1"/>
                <w:numId w:val="37"/>
              </w:numPr>
              <w:rPr>
                <w:rFonts w:ascii="Arial" w:hAnsi="Arial" w:cs="Arial"/>
                <w:szCs w:val="22"/>
              </w:rPr>
            </w:pPr>
            <w:r w:rsidRPr="00D36425">
              <w:rPr>
                <w:rFonts w:ascii="Arial" w:hAnsi="Arial" w:cs="Arial"/>
                <w:szCs w:val="22"/>
              </w:rPr>
              <w:t>Academic Registry staff, particularly in the areas of MIS/student records</w:t>
            </w:r>
          </w:p>
          <w:p w:rsidR="00BF3D53" w:rsidRPr="00D36425" w:rsidRDefault="00BF3D53" w:rsidP="00D4677D">
            <w:pPr>
              <w:numPr>
                <w:ilvl w:val="1"/>
                <w:numId w:val="37"/>
              </w:numPr>
              <w:rPr>
                <w:rFonts w:ascii="Arial" w:hAnsi="Arial" w:cs="Arial"/>
                <w:szCs w:val="22"/>
              </w:rPr>
            </w:pPr>
            <w:r w:rsidRPr="00D36425">
              <w:rPr>
                <w:rFonts w:ascii="Arial" w:hAnsi="Arial" w:cs="Arial"/>
                <w:szCs w:val="22"/>
              </w:rPr>
              <w:t>FE Office</w:t>
            </w:r>
          </w:p>
          <w:p w:rsidR="009579DA" w:rsidRPr="00516EEB" w:rsidRDefault="00466C9E" w:rsidP="00D4677D">
            <w:pPr>
              <w:numPr>
                <w:ilvl w:val="1"/>
                <w:numId w:val="37"/>
              </w:numPr>
              <w:rPr>
                <w:rFonts w:ascii="Arial" w:hAnsi="Arial" w:cs="Arial"/>
                <w:szCs w:val="22"/>
              </w:rPr>
            </w:pPr>
            <w:r w:rsidRPr="00516EEB">
              <w:rPr>
                <w:rFonts w:ascii="Arial" w:hAnsi="Arial" w:cs="Arial"/>
                <w:szCs w:val="22"/>
              </w:rPr>
              <w:t>Finance Management Information team</w:t>
            </w:r>
          </w:p>
          <w:p w:rsidR="00466C9E" w:rsidRDefault="00466C9E" w:rsidP="00D4677D">
            <w:pPr>
              <w:numPr>
                <w:ilvl w:val="1"/>
                <w:numId w:val="37"/>
              </w:numPr>
              <w:rPr>
                <w:rFonts w:ascii="Arial" w:hAnsi="Arial" w:cs="Arial"/>
                <w:szCs w:val="22"/>
              </w:rPr>
            </w:pPr>
            <w:r w:rsidRPr="00AB0F3F">
              <w:rPr>
                <w:rFonts w:ascii="Arial" w:hAnsi="Arial" w:cs="Arial"/>
                <w:szCs w:val="22"/>
              </w:rPr>
              <w:t>Human Resources Planner</w:t>
            </w:r>
          </w:p>
          <w:p w:rsidR="00A1768A" w:rsidRDefault="00A1768A" w:rsidP="00D4677D">
            <w:pPr>
              <w:numPr>
                <w:ilvl w:val="1"/>
                <w:numId w:val="37"/>
              </w:numPr>
              <w:rPr>
                <w:rFonts w:ascii="Arial" w:hAnsi="Arial" w:cs="Arial"/>
                <w:szCs w:val="22"/>
              </w:rPr>
            </w:pPr>
            <w:r>
              <w:rPr>
                <w:rFonts w:ascii="Arial" w:hAnsi="Arial" w:cs="Arial"/>
                <w:szCs w:val="22"/>
              </w:rPr>
              <w:t>SITS project team</w:t>
            </w:r>
          </w:p>
          <w:p w:rsidR="00F12F5E" w:rsidRPr="00AB0F3F" w:rsidRDefault="00F12F5E" w:rsidP="00F12F5E">
            <w:pPr>
              <w:numPr>
                <w:ilvl w:val="0"/>
                <w:numId w:val="37"/>
              </w:numPr>
              <w:rPr>
                <w:rFonts w:ascii="Arial" w:hAnsi="Arial" w:cs="Arial"/>
                <w:szCs w:val="22"/>
              </w:rPr>
            </w:pPr>
            <w:r>
              <w:rPr>
                <w:rFonts w:ascii="Arial" w:hAnsi="Arial" w:cs="Arial"/>
                <w:szCs w:val="22"/>
              </w:rPr>
              <w:t>College Planners network</w:t>
            </w:r>
          </w:p>
          <w:p w:rsidR="00466C9E" w:rsidRPr="00AB0F3F" w:rsidRDefault="00466C9E" w:rsidP="00D22B74">
            <w:pPr>
              <w:spacing w:after="120"/>
              <w:rPr>
                <w:rFonts w:ascii="Arial" w:hAnsi="Arial" w:cs="Arial"/>
                <w:szCs w:val="22"/>
              </w:rPr>
            </w:pPr>
          </w:p>
        </w:tc>
      </w:tr>
      <w:tr w:rsidR="00146188" w:rsidRPr="00AB0F3F" w:rsidTr="008A3916">
        <w:trPr>
          <w:trHeight w:val="1405"/>
        </w:trPr>
        <w:tc>
          <w:tcPr>
            <w:tcW w:w="10312" w:type="dxa"/>
            <w:gridSpan w:val="2"/>
            <w:tcBorders>
              <w:top w:val="single" w:sz="8" w:space="0" w:color="auto"/>
              <w:left w:val="single" w:sz="8" w:space="0" w:color="auto"/>
              <w:bottom w:val="single" w:sz="8" w:space="0" w:color="auto"/>
              <w:right w:val="single" w:sz="8" w:space="0" w:color="auto"/>
            </w:tcBorders>
          </w:tcPr>
          <w:p w:rsidR="00146188" w:rsidRPr="00AB0F3F" w:rsidRDefault="00146188">
            <w:pPr>
              <w:pStyle w:val="Heading4"/>
              <w:rPr>
                <w:szCs w:val="22"/>
              </w:rPr>
            </w:pPr>
            <w:r w:rsidRPr="00AB0F3F">
              <w:rPr>
                <w:szCs w:val="22"/>
              </w:rPr>
              <w:t>Specific Management Responsibilities</w:t>
            </w:r>
          </w:p>
          <w:p w:rsidR="00146188" w:rsidRPr="00AB0F3F" w:rsidRDefault="00146188">
            <w:pPr>
              <w:rPr>
                <w:rFonts w:ascii="Arial" w:hAnsi="Arial" w:cs="Arial"/>
                <w:szCs w:val="22"/>
              </w:rPr>
            </w:pPr>
          </w:p>
          <w:p w:rsidR="00466C9E" w:rsidRPr="00AB0F3F" w:rsidRDefault="00146188" w:rsidP="00466C9E">
            <w:pPr>
              <w:rPr>
                <w:rFonts w:ascii="Arial" w:hAnsi="Arial" w:cs="Arial"/>
                <w:szCs w:val="22"/>
              </w:rPr>
            </w:pPr>
            <w:r w:rsidRPr="00AB0F3F">
              <w:rPr>
                <w:rFonts w:ascii="Arial" w:hAnsi="Arial" w:cs="Arial"/>
                <w:szCs w:val="22"/>
              </w:rPr>
              <w:t>Budgets:</w:t>
            </w:r>
            <w:r w:rsidR="00466C9E" w:rsidRPr="00AB0F3F">
              <w:rPr>
                <w:rFonts w:ascii="Arial" w:hAnsi="Arial" w:cs="Arial"/>
                <w:szCs w:val="22"/>
              </w:rPr>
              <w:t xml:space="preserve">          n/a</w:t>
            </w:r>
          </w:p>
          <w:p w:rsidR="00466C9E" w:rsidRPr="00AB0F3F" w:rsidRDefault="00466C9E" w:rsidP="00466C9E">
            <w:pPr>
              <w:rPr>
                <w:rFonts w:ascii="Arial" w:hAnsi="Arial" w:cs="Arial"/>
                <w:szCs w:val="22"/>
              </w:rPr>
            </w:pPr>
          </w:p>
          <w:p w:rsidR="00466C9E" w:rsidRPr="00AB0F3F" w:rsidRDefault="00466C9E" w:rsidP="00466C9E">
            <w:pPr>
              <w:pStyle w:val="BodyText2"/>
              <w:rPr>
                <w:sz w:val="22"/>
                <w:szCs w:val="22"/>
              </w:rPr>
            </w:pPr>
            <w:r w:rsidRPr="00AB0F3F">
              <w:rPr>
                <w:sz w:val="22"/>
                <w:szCs w:val="22"/>
              </w:rPr>
              <w:t xml:space="preserve">Staff:                </w:t>
            </w:r>
            <w:r w:rsidR="00D22B74" w:rsidRPr="00AB0F3F">
              <w:rPr>
                <w:sz w:val="22"/>
                <w:szCs w:val="22"/>
              </w:rPr>
              <w:t>n/a</w:t>
            </w:r>
          </w:p>
          <w:p w:rsidR="00146188" w:rsidRPr="00AB0F3F" w:rsidRDefault="00146188">
            <w:pPr>
              <w:rPr>
                <w:rFonts w:ascii="Arial" w:hAnsi="Arial" w:cs="Arial"/>
                <w:b/>
                <w:szCs w:val="22"/>
              </w:rPr>
            </w:pPr>
          </w:p>
        </w:tc>
      </w:tr>
    </w:tbl>
    <w:p w:rsidR="00146188" w:rsidRPr="00AB0F3F" w:rsidRDefault="00146188" w:rsidP="00D04E09">
      <w:pPr>
        <w:rPr>
          <w:rFonts w:ascii="Arial" w:hAnsi="Arial" w:cs="Arial"/>
          <w:b/>
          <w:szCs w:val="22"/>
        </w:rPr>
      </w:pPr>
    </w:p>
    <w:p w:rsidR="00AB0F3F" w:rsidRDefault="00AB0F3F" w:rsidP="00080CAD"/>
    <w:p w:rsidR="004679E6" w:rsidRDefault="004679E6"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p w:rsidR="001970B8" w:rsidRDefault="001970B8" w:rsidP="00AB0F3F">
      <w:pPr>
        <w:spacing w:line="240" w:lineRule="atLeast"/>
        <w:rPr>
          <w:rFonts w:ascii="Arial" w:hAnsi="Arial" w:cs="Arial"/>
          <w:szCs w:val="22"/>
        </w:rPr>
      </w:pPr>
    </w:p>
    <w:tbl>
      <w:tblPr>
        <w:tblStyle w:val="TableGrid"/>
        <w:tblW w:w="0" w:type="auto"/>
        <w:tblLook w:val="04A0" w:firstRow="1" w:lastRow="0" w:firstColumn="1" w:lastColumn="0" w:noHBand="0" w:noVBand="1"/>
      </w:tblPr>
      <w:tblGrid>
        <w:gridCol w:w="3794"/>
        <w:gridCol w:w="5386"/>
      </w:tblGrid>
      <w:tr w:rsidR="001970B8" w:rsidTr="00AB2229">
        <w:trPr>
          <w:trHeight w:val="410"/>
        </w:trPr>
        <w:tc>
          <w:tcPr>
            <w:tcW w:w="9180" w:type="dxa"/>
            <w:gridSpan w:val="2"/>
            <w:shd w:val="clear" w:color="auto" w:fill="000000" w:themeFill="text1"/>
          </w:tcPr>
          <w:p w:rsidR="001970B8" w:rsidRPr="00837A31" w:rsidRDefault="001970B8" w:rsidP="00AB222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1970B8" w:rsidTr="00AB2229">
        <w:tc>
          <w:tcPr>
            <w:tcW w:w="3794" w:type="dxa"/>
          </w:tcPr>
          <w:p w:rsidR="001970B8" w:rsidRDefault="001970B8" w:rsidP="00AB2229">
            <w:pPr>
              <w:rPr>
                <w:rFonts w:ascii="Arial" w:hAnsi="Arial" w:cs="Arial"/>
                <w:sz w:val="24"/>
              </w:rPr>
            </w:pPr>
          </w:p>
          <w:p w:rsidR="001970B8" w:rsidRDefault="001970B8" w:rsidP="00AB2229">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rsidR="001970B8" w:rsidRPr="00E919F3" w:rsidRDefault="001970B8" w:rsidP="00AB2229">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rsidR="001970B8" w:rsidRPr="00313A69" w:rsidRDefault="001970B8" w:rsidP="00AB2229">
            <w:pPr>
              <w:rPr>
                <w:rFonts w:ascii="Arial" w:hAnsi="Arial" w:cs="Arial"/>
                <w:i/>
                <w:sz w:val="24"/>
              </w:rPr>
            </w:pPr>
          </w:p>
          <w:p w:rsidR="00475C69" w:rsidRDefault="001970B8" w:rsidP="00AB2229">
            <w:pPr>
              <w:rPr>
                <w:rFonts w:ascii="Arial" w:hAnsi="Arial" w:cs="Arial"/>
                <w:i/>
                <w:color w:val="000000"/>
                <w:sz w:val="24"/>
              </w:rPr>
            </w:pPr>
            <w:r w:rsidRPr="00313A69">
              <w:rPr>
                <w:rFonts w:ascii="Arial" w:hAnsi="Arial" w:cs="Arial"/>
                <w:i/>
                <w:color w:val="000000"/>
                <w:sz w:val="24"/>
              </w:rPr>
              <w:t xml:space="preserve">Detailed knowledge of statutory </w:t>
            </w:r>
            <w:r>
              <w:rPr>
                <w:rFonts w:ascii="Arial" w:hAnsi="Arial" w:cs="Arial"/>
                <w:i/>
                <w:color w:val="000000"/>
                <w:sz w:val="24"/>
              </w:rPr>
              <w:t xml:space="preserve">returns </w:t>
            </w:r>
            <w:r w:rsidR="00AE420C">
              <w:rPr>
                <w:rFonts w:ascii="Arial" w:hAnsi="Arial" w:cs="Arial"/>
                <w:i/>
                <w:color w:val="000000"/>
                <w:sz w:val="24"/>
              </w:rPr>
              <w:t xml:space="preserve">and student data </w:t>
            </w:r>
            <w:r w:rsidRPr="00313A69">
              <w:rPr>
                <w:rFonts w:ascii="Arial" w:hAnsi="Arial" w:cs="Arial"/>
                <w:i/>
                <w:color w:val="000000"/>
                <w:sz w:val="24"/>
              </w:rPr>
              <w:t>in the UK Higher Education secto</w:t>
            </w:r>
            <w:r>
              <w:rPr>
                <w:rFonts w:ascii="Arial" w:hAnsi="Arial" w:cs="Arial"/>
                <w:i/>
                <w:color w:val="000000"/>
                <w:sz w:val="24"/>
              </w:rPr>
              <w:t xml:space="preserve">r </w:t>
            </w:r>
            <w:r w:rsidR="00475C69">
              <w:rPr>
                <w:rFonts w:ascii="Arial" w:hAnsi="Arial" w:cs="Arial"/>
                <w:i/>
                <w:color w:val="000000"/>
                <w:sz w:val="24"/>
              </w:rPr>
              <w:t xml:space="preserve">or substantial experience of </w:t>
            </w:r>
            <w:r w:rsidR="008443E6">
              <w:rPr>
                <w:rFonts w:ascii="Arial" w:hAnsi="Arial" w:cs="Arial"/>
                <w:i/>
                <w:color w:val="000000"/>
                <w:sz w:val="24"/>
              </w:rPr>
              <w:t>complex data returns in a comparable environment</w:t>
            </w:r>
            <w:r w:rsidR="002C3A8F">
              <w:rPr>
                <w:rFonts w:ascii="Arial" w:hAnsi="Arial" w:cs="Arial"/>
                <w:i/>
                <w:color w:val="000000"/>
                <w:sz w:val="24"/>
              </w:rPr>
              <w:t xml:space="preserve"> (e.g. ILR)</w:t>
            </w:r>
          </w:p>
          <w:p w:rsidR="00475C69" w:rsidRDefault="00475C69" w:rsidP="00AB2229">
            <w:pPr>
              <w:rPr>
                <w:rFonts w:ascii="Arial" w:hAnsi="Arial" w:cs="Arial"/>
                <w:i/>
                <w:color w:val="000000"/>
                <w:sz w:val="24"/>
              </w:rPr>
            </w:pPr>
          </w:p>
          <w:p w:rsidR="001970B8" w:rsidRDefault="008443E6" w:rsidP="00AB2229">
            <w:pPr>
              <w:rPr>
                <w:rFonts w:ascii="Arial" w:hAnsi="Arial" w:cs="Arial"/>
                <w:i/>
                <w:color w:val="000000"/>
                <w:sz w:val="24"/>
              </w:rPr>
            </w:pPr>
            <w:r>
              <w:rPr>
                <w:rFonts w:ascii="Arial" w:hAnsi="Arial" w:cs="Arial"/>
                <w:i/>
                <w:color w:val="000000"/>
                <w:sz w:val="24"/>
              </w:rPr>
              <w:t xml:space="preserve">Experience of working with </w:t>
            </w:r>
            <w:r w:rsidR="00AB2229">
              <w:rPr>
                <w:rFonts w:ascii="Arial" w:hAnsi="Arial" w:cs="Arial"/>
                <w:i/>
                <w:color w:val="000000"/>
                <w:sz w:val="24"/>
              </w:rPr>
              <w:t xml:space="preserve">statutory </w:t>
            </w:r>
            <w:r>
              <w:rPr>
                <w:rFonts w:ascii="Arial" w:hAnsi="Arial" w:cs="Arial"/>
                <w:i/>
                <w:color w:val="000000"/>
                <w:sz w:val="24"/>
              </w:rPr>
              <w:t>ex</w:t>
            </w:r>
            <w:r w:rsidR="00AB2229">
              <w:rPr>
                <w:rFonts w:ascii="Arial" w:hAnsi="Arial" w:cs="Arial"/>
                <w:i/>
                <w:color w:val="000000"/>
                <w:sz w:val="24"/>
              </w:rPr>
              <w:t xml:space="preserve">ternal funding </w:t>
            </w:r>
            <w:r w:rsidR="001970B8" w:rsidRPr="00313A69">
              <w:rPr>
                <w:rFonts w:ascii="Arial" w:hAnsi="Arial" w:cs="Arial"/>
                <w:i/>
                <w:color w:val="000000"/>
                <w:sz w:val="24"/>
              </w:rPr>
              <w:t xml:space="preserve"> in the </w:t>
            </w:r>
            <w:r w:rsidR="00AE420C">
              <w:rPr>
                <w:rFonts w:ascii="Arial" w:hAnsi="Arial" w:cs="Arial"/>
                <w:i/>
                <w:color w:val="000000"/>
                <w:sz w:val="24"/>
              </w:rPr>
              <w:t xml:space="preserve">public or related </w:t>
            </w:r>
            <w:r w:rsidR="001970B8" w:rsidRPr="00313A69">
              <w:rPr>
                <w:rFonts w:ascii="Arial" w:hAnsi="Arial" w:cs="Arial"/>
                <w:i/>
                <w:color w:val="000000"/>
                <w:sz w:val="24"/>
              </w:rPr>
              <w:t xml:space="preserve">sector and </w:t>
            </w:r>
            <w:r w:rsidR="00AE420C">
              <w:rPr>
                <w:rFonts w:ascii="Arial" w:hAnsi="Arial" w:cs="Arial"/>
                <w:i/>
                <w:color w:val="000000"/>
                <w:sz w:val="24"/>
              </w:rPr>
              <w:t xml:space="preserve">working with </w:t>
            </w:r>
            <w:r w:rsidR="001970B8" w:rsidRPr="00313A69">
              <w:rPr>
                <w:rFonts w:ascii="Arial" w:hAnsi="Arial" w:cs="Arial"/>
                <w:i/>
                <w:color w:val="000000"/>
                <w:sz w:val="24"/>
              </w:rPr>
              <w:t xml:space="preserve"> related data returns</w:t>
            </w:r>
            <w:r w:rsidR="00AE420C">
              <w:rPr>
                <w:rFonts w:ascii="Arial" w:hAnsi="Arial" w:cs="Arial"/>
                <w:i/>
                <w:color w:val="000000"/>
                <w:sz w:val="24"/>
              </w:rPr>
              <w:t>, audit mechanisms</w:t>
            </w:r>
            <w:r w:rsidR="001970B8" w:rsidRPr="00313A69">
              <w:rPr>
                <w:rFonts w:ascii="Arial" w:hAnsi="Arial" w:cs="Arial"/>
                <w:i/>
                <w:color w:val="000000"/>
                <w:sz w:val="24"/>
              </w:rPr>
              <w:t xml:space="preserve"> and funding methodologies</w:t>
            </w:r>
          </w:p>
          <w:p w:rsidR="001970B8"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sidRPr="001612E3">
              <w:rPr>
                <w:rFonts w:ascii="Arial" w:hAnsi="Arial" w:cs="Arial"/>
                <w:i/>
                <w:color w:val="000000"/>
                <w:sz w:val="24"/>
              </w:rPr>
              <w:t>Advanced working knowledge of Microsoft Excel</w:t>
            </w:r>
            <w:bookmarkStart w:id="0" w:name="_GoBack"/>
            <w:bookmarkEnd w:id="0"/>
          </w:p>
          <w:p w:rsidR="001970B8"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Pr>
                <w:rFonts w:ascii="Arial" w:hAnsi="Arial" w:cs="Arial"/>
                <w:i/>
                <w:color w:val="000000"/>
                <w:sz w:val="24"/>
              </w:rPr>
              <w:t>De</w:t>
            </w:r>
            <w:r w:rsidR="00B17CF5">
              <w:rPr>
                <w:rFonts w:ascii="Arial" w:hAnsi="Arial" w:cs="Arial"/>
                <w:i/>
                <w:color w:val="000000"/>
                <w:sz w:val="24"/>
              </w:rPr>
              <w:t>tailed understanding of student-</w:t>
            </w:r>
            <w:r>
              <w:rPr>
                <w:rFonts w:ascii="Arial" w:hAnsi="Arial" w:cs="Arial"/>
                <w:i/>
                <w:color w:val="000000"/>
                <w:sz w:val="24"/>
              </w:rPr>
              <w:t>related Higher Education data and its uses</w:t>
            </w:r>
          </w:p>
          <w:p w:rsidR="001970B8"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sidRPr="00585C9E">
              <w:rPr>
                <w:rFonts w:ascii="Arial" w:hAnsi="Arial" w:cs="Arial"/>
                <w:i/>
                <w:color w:val="000000"/>
                <w:sz w:val="24"/>
              </w:rPr>
              <w:t>Knowledge and understanding of the role of data in decision making, and its support for high level management teams</w:t>
            </w:r>
          </w:p>
          <w:p w:rsidR="001970B8"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sidRPr="00313A69">
              <w:rPr>
                <w:rFonts w:ascii="Arial" w:hAnsi="Arial" w:cs="Arial"/>
                <w:i/>
                <w:color w:val="000000"/>
                <w:sz w:val="24"/>
              </w:rPr>
              <w:t>Degree or equivalent professional qualification /experience</w:t>
            </w:r>
          </w:p>
          <w:p w:rsidR="001970B8" w:rsidRPr="00313A69" w:rsidRDefault="001970B8" w:rsidP="00AB2229">
            <w:pPr>
              <w:rPr>
                <w:rFonts w:ascii="Arial" w:hAnsi="Arial" w:cs="Arial"/>
                <w:i/>
                <w:sz w:val="24"/>
              </w:rPr>
            </w:pPr>
          </w:p>
        </w:tc>
      </w:tr>
      <w:tr w:rsidR="001970B8" w:rsidTr="00AB2229">
        <w:tc>
          <w:tcPr>
            <w:tcW w:w="3794" w:type="dxa"/>
          </w:tcPr>
          <w:p w:rsidR="001970B8" w:rsidRPr="00585C9E" w:rsidRDefault="001970B8" w:rsidP="00AB2229">
            <w:pPr>
              <w:rPr>
                <w:rFonts w:ascii="Arial" w:hAnsi="Arial" w:cs="Arial"/>
                <w:sz w:val="24"/>
              </w:rPr>
            </w:pPr>
          </w:p>
          <w:p w:rsidR="001970B8" w:rsidRPr="00585C9E" w:rsidRDefault="001970B8" w:rsidP="00AB2229">
            <w:pPr>
              <w:rPr>
                <w:rFonts w:ascii="Arial" w:hAnsi="Arial" w:cs="Arial"/>
                <w:i/>
                <w:sz w:val="24"/>
              </w:rPr>
            </w:pPr>
            <w:r w:rsidRPr="00585C9E">
              <w:rPr>
                <w:rFonts w:ascii="Arial" w:hAnsi="Arial" w:cs="Arial"/>
                <w:sz w:val="24"/>
              </w:rPr>
              <w:t>Relevant Experience</w:t>
            </w:r>
            <w:r w:rsidRPr="00585C9E">
              <w:rPr>
                <w:rFonts w:ascii="Arial" w:hAnsi="Arial" w:cs="Arial"/>
                <w:i/>
                <w:sz w:val="24"/>
              </w:rPr>
              <w:t xml:space="preserve"> </w:t>
            </w:r>
          </w:p>
        </w:tc>
        <w:tc>
          <w:tcPr>
            <w:tcW w:w="5386" w:type="dxa"/>
          </w:tcPr>
          <w:p w:rsidR="001970B8" w:rsidRDefault="001970B8" w:rsidP="00AB2229">
            <w:pPr>
              <w:tabs>
                <w:tab w:val="right" w:pos="5170"/>
              </w:tabs>
              <w:rPr>
                <w:rFonts w:ascii="Arial" w:hAnsi="Arial" w:cs="Arial"/>
                <w:i/>
                <w:sz w:val="24"/>
              </w:rPr>
            </w:pPr>
            <w:r>
              <w:rPr>
                <w:rFonts w:ascii="Arial" w:hAnsi="Arial" w:cs="Arial"/>
                <w:i/>
                <w:sz w:val="24"/>
              </w:rPr>
              <w:t xml:space="preserve">Direct experience of undertaking or making a significant contribution to the preparation and submission of </w:t>
            </w:r>
            <w:r w:rsidR="00AE420C">
              <w:rPr>
                <w:rFonts w:ascii="Arial" w:hAnsi="Arial" w:cs="Arial"/>
                <w:i/>
                <w:sz w:val="24"/>
              </w:rPr>
              <w:t>statutory returns</w:t>
            </w:r>
          </w:p>
          <w:p w:rsidR="001970B8" w:rsidRDefault="001970B8" w:rsidP="00AB2229">
            <w:pPr>
              <w:tabs>
                <w:tab w:val="right" w:pos="5170"/>
              </w:tabs>
              <w:rPr>
                <w:rFonts w:ascii="Arial" w:hAnsi="Arial" w:cs="Arial"/>
                <w:i/>
                <w:sz w:val="24"/>
              </w:rPr>
            </w:pPr>
          </w:p>
          <w:p w:rsidR="001970B8" w:rsidRDefault="001970B8" w:rsidP="00AB2229">
            <w:pPr>
              <w:tabs>
                <w:tab w:val="right" w:pos="5170"/>
              </w:tabs>
              <w:rPr>
                <w:rFonts w:ascii="Arial" w:hAnsi="Arial" w:cs="Arial"/>
                <w:i/>
                <w:sz w:val="24"/>
              </w:rPr>
            </w:pPr>
            <w:r w:rsidRPr="009645CB">
              <w:rPr>
                <w:rFonts w:ascii="Arial" w:hAnsi="Arial" w:cs="Arial"/>
                <w:i/>
                <w:sz w:val="24"/>
              </w:rPr>
              <w:t xml:space="preserve">Proven ability to work with data rigorously and </w:t>
            </w:r>
          </w:p>
          <w:p w:rsidR="001970B8" w:rsidRDefault="001970B8" w:rsidP="00AB2229">
            <w:pPr>
              <w:tabs>
                <w:tab w:val="right" w:pos="5170"/>
              </w:tabs>
              <w:rPr>
                <w:rFonts w:ascii="Arial" w:hAnsi="Arial" w:cs="Arial"/>
                <w:i/>
                <w:sz w:val="24"/>
              </w:rPr>
            </w:pPr>
            <w:r>
              <w:rPr>
                <w:rFonts w:ascii="Arial" w:hAnsi="Arial" w:cs="Arial"/>
                <w:i/>
                <w:sz w:val="24"/>
              </w:rPr>
              <w:t>e</w:t>
            </w:r>
            <w:r w:rsidRPr="00585C9E">
              <w:rPr>
                <w:rFonts w:ascii="Arial" w:hAnsi="Arial" w:cs="Arial"/>
                <w:i/>
                <w:sz w:val="24"/>
              </w:rPr>
              <w:t>xperience of successfully undertaking quantitative data analysis in support of a major organisation</w:t>
            </w:r>
            <w:r>
              <w:rPr>
                <w:rFonts w:ascii="Arial" w:hAnsi="Arial" w:cs="Arial"/>
                <w:i/>
                <w:sz w:val="24"/>
              </w:rPr>
              <w:tab/>
            </w:r>
          </w:p>
          <w:p w:rsidR="001970B8" w:rsidRDefault="001970B8" w:rsidP="00AB2229">
            <w:pPr>
              <w:rPr>
                <w:rFonts w:ascii="Arial" w:hAnsi="Arial" w:cs="Arial"/>
                <w:i/>
                <w:sz w:val="24"/>
              </w:rPr>
            </w:pPr>
          </w:p>
          <w:p w:rsidR="001970B8" w:rsidRDefault="001970B8" w:rsidP="00AB2229">
            <w:pPr>
              <w:rPr>
                <w:rFonts w:ascii="Arial" w:hAnsi="Arial" w:cs="Arial"/>
                <w:i/>
                <w:sz w:val="24"/>
              </w:rPr>
            </w:pPr>
            <w:r w:rsidRPr="00077583">
              <w:rPr>
                <w:rFonts w:ascii="Arial" w:hAnsi="Arial" w:cs="Arial"/>
                <w:i/>
                <w:sz w:val="24"/>
              </w:rPr>
              <w:t xml:space="preserve">Experience of </w:t>
            </w:r>
            <w:r>
              <w:rPr>
                <w:rFonts w:ascii="Arial" w:hAnsi="Arial" w:cs="Arial"/>
                <w:i/>
                <w:sz w:val="24"/>
              </w:rPr>
              <w:t>using specialist reporting software to support management information analysis</w:t>
            </w:r>
          </w:p>
          <w:p w:rsidR="001970B8" w:rsidRDefault="001970B8" w:rsidP="00AB2229">
            <w:pPr>
              <w:rPr>
                <w:rFonts w:ascii="Arial" w:hAnsi="Arial" w:cs="Arial"/>
                <w:i/>
                <w:sz w:val="24"/>
              </w:rPr>
            </w:pPr>
          </w:p>
          <w:p w:rsidR="001970B8" w:rsidRDefault="001970B8" w:rsidP="00AB2229">
            <w:pPr>
              <w:rPr>
                <w:rFonts w:ascii="Arial" w:hAnsi="Arial" w:cs="Arial"/>
                <w:i/>
                <w:sz w:val="24"/>
              </w:rPr>
            </w:pPr>
            <w:r>
              <w:rPr>
                <w:rFonts w:ascii="Arial" w:hAnsi="Arial" w:cs="Arial"/>
                <w:i/>
                <w:sz w:val="24"/>
              </w:rPr>
              <w:t>Experience</w:t>
            </w:r>
            <w:r w:rsidRPr="00313A69">
              <w:rPr>
                <w:rFonts w:ascii="Arial" w:hAnsi="Arial" w:cs="Arial"/>
                <w:i/>
                <w:sz w:val="24"/>
              </w:rPr>
              <w:t xml:space="preserve"> of strategic planning processes in Higher Education or a related area</w:t>
            </w:r>
          </w:p>
          <w:p w:rsidR="001970B8" w:rsidRPr="00313A69" w:rsidRDefault="001970B8" w:rsidP="00AB2229">
            <w:pPr>
              <w:rPr>
                <w:rFonts w:ascii="Arial" w:hAnsi="Arial" w:cs="Arial"/>
                <w:i/>
                <w:sz w:val="24"/>
              </w:rPr>
            </w:pPr>
          </w:p>
        </w:tc>
      </w:tr>
      <w:tr w:rsidR="001970B8" w:rsidTr="00AB2229">
        <w:tc>
          <w:tcPr>
            <w:tcW w:w="3794" w:type="dxa"/>
            <w:vAlign w:val="center"/>
          </w:tcPr>
          <w:p w:rsidR="001970B8" w:rsidRPr="00E919F3" w:rsidRDefault="001970B8" w:rsidP="00AB2229">
            <w:pPr>
              <w:rPr>
                <w:rFonts w:ascii="Arial" w:hAnsi="Arial" w:cs="Arial"/>
                <w:sz w:val="24"/>
              </w:rPr>
            </w:pPr>
            <w:r w:rsidRPr="00E919F3">
              <w:rPr>
                <w:rFonts w:ascii="Arial" w:hAnsi="Arial" w:cs="Arial"/>
                <w:sz w:val="24"/>
              </w:rPr>
              <w:t>Communication Skills</w:t>
            </w:r>
          </w:p>
        </w:tc>
        <w:tc>
          <w:tcPr>
            <w:tcW w:w="5386" w:type="dxa"/>
            <w:vAlign w:val="center"/>
          </w:tcPr>
          <w:p w:rsidR="001970B8" w:rsidRPr="00313A69" w:rsidRDefault="001970B8" w:rsidP="00AB2229">
            <w:pPr>
              <w:rPr>
                <w:rFonts w:ascii="Arial" w:hAnsi="Arial" w:cs="Arial"/>
                <w:i/>
                <w:color w:val="000000"/>
              </w:rPr>
            </w:pPr>
          </w:p>
          <w:p w:rsidR="001970B8" w:rsidRDefault="001970B8" w:rsidP="00AB2229">
            <w:pPr>
              <w:rPr>
                <w:rFonts w:ascii="Arial" w:hAnsi="Arial" w:cs="Arial"/>
                <w:i/>
                <w:color w:val="000000"/>
                <w:sz w:val="24"/>
              </w:rPr>
            </w:pPr>
            <w:r w:rsidRPr="00313A69">
              <w:rPr>
                <w:rFonts w:ascii="Arial" w:hAnsi="Arial" w:cs="Arial"/>
                <w:i/>
                <w:color w:val="000000"/>
                <w:sz w:val="24"/>
              </w:rPr>
              <w:t>Communicates effectively orally and in writing adapting the message for a diverse audience in an inclusive and accessible way</w:t>
            </w:r>
          </w:p>
          <w:p w:rsidR="001970B8" w:rsidRDefault="001970B8" w:rsidP="00AB2229">
            <w:pPr>
              <w:rPr>
                <w:rFonts w:ascii="Arial" w:hAnsi="Arial" w:cs="Arial"/>
                <w:i/>
                <w:color w:val="000000"/>
                <w:sz w:val="24"/>
              </w:rPr>
            </w:pPr>
          </w:p>
          <w:p w:rsidR="001970B8" w:rsidRPr="00313A69" w:rsidRDefault="001970B8" w:rsidP="00AB2229">
            <w:pPr>
              <w:rPr>
                <w:rFonts w:ascii="Arial" w:hAnsi="Arial" w:cs="Arial"/>
                <w:i/>
                <w:sz w:val="24"/>
              </w:rPr>
            </w:pPr>
            <w:r w:rsidRPr="00114B1C">
              <w:rPr>
                <w:rFonts w:ascii="Arial" w:hAnsi="Arial" w:cs="Arial"/>
                <w:i/>
                <w:color w:val="000000"/>
                <w:sz w:val="24"/>
              </w:rPr>
              <w:t>Ability to write reports that combine data and narrative in a meaningful way</w:t>
            </w:r>
          </w:p>
        </w:tc>
      </w:tr>
      <w:tr w:rsidR="001970B8" w:rsidTr="00AB2229">
        <w:tc>
          <w:tcPr>
            <w:tcW w:w="3794" w:type="dxa"/>
            <w:vAlign w:val="center"/>
          </w:tcPr>
          <w:p w:rsidR="001970B8" w:rsidRPr="00E919F3" w:rsidRDefault="001970B8" w:rsidP="00AB2229">
            <w:pPr>
              <w:rPr>
                <w:rFonts w:ascii="Arial" w:hAnsi="Arial" w:cs="Arial"/>
                <w:sz w:val="24"/>
              </w:rPr>
            </w:pPr>
            <w:r w:rsidRPr="00E919F3">
              <w:rPr>
                <w:rFonts w:ascii="Arial" w:hAnsi="Arial" w:cs="Arial"/>
                <w:sz w:val="24"/>
              </w:rPr>
              <w:lastRenderedPageBreak/>
              <w:t>Planning and managing resources</w:t>
            </w:r>
          </w:p>
        </w:tc>
        <w:tc>
          <w:tcPr>
            <w:tcW w:w="5386" w:type="dxa"/>
            <w:vAlign w:val="center"/>
          </w:tcPr>
          <w:p w:rsidR="001970B8" w:rsidRPr="00313A69" w:rsidRDefault="001970B8" w:rsidP="00AB2229">
            <w:pPr>
              <w:rPr>
                <w:rFonts w:ascii="Arial" w:hAnsi="Arial" w:cs="Arial"/>
                <w:i/>
                <w:color w:val="000000"/>
                <w:sz w:val="24"/>
              </w:rPr>
            </w:pPr>
          </w:p>
          <w:p w:rsidR="001970B8" w:rsidRPr="00313A69" w:rsidRDefault="001970B8" w:rsidP="00AB2229">
            <w:pPr>
              <w:rPr>
                <w:rFonts w:ascii="Arial" w:hAnsi="Arial" w:cs="Arial"/>
                <w:i/>
                <w:color w:val="000000"/>
                <w:sz w:val="24"/>
              </w:rPr>
            </w:pPr>
            <w:r w:rsidRPr="00313A69">
              <w:rPr>
                <w:rFonts w:ascii="Arial" w:hAnsi="Arial" w:cs="Arial"/>
                <w:i/>
                <w:color w:val="000000"/>
                <w:sz w:val="24"/>
              </w:rPr>
              <w:t>Plans, prioritises and manages resources effectively to achieve long term objectives</w:t>
            </w:r>
          </w:p>
          <w:p w:rsidR="001970B8" w:rsidRPr="00313A69" w:rsidRDefault="001970B8" w:rsidP="00AB2229">
            <w:pPr>
              <w:rPr>
                <w:rFonts w:ascii="Arial" w:hAnsi="Arial" w:cs="Arial"/>
                <w:i/>
                <w:sz w:val="24"/>
              </w:rPr>
            </w:pPr>
          </w:p>
        </w:tc>
      </w:tr>
      <w:tr w:rsidR="001970B8" w:rsidTr="00AB2229">
        <w:tc>
          <w:tcPr>
            <w:tcW w:w="3794" w:type="dxa"/>
            <w:vAlign w:val="center"/>
          </w:tcPr>
          <w:p w:rsidR="001970B8" w:rsidRPr="00E919F3" w:rsidRDefault="001970B8" w:rsidP="00AB2229">
            <w:pPr>
              <w:rPr>
                <w:rFonts w:ascii="Arial" w:hAnsi="Arial" w:cs="Arial"/>
                <w:sz w:val="24"/>
              </w:rPr>
            </w:pPr>
            <w:r w:rsidRPr="00E919F3">
              <w:rPr>
                <w:rFonts w:ascii="Arial" w:hAnsi="Arial" w:cs="Arial"/>
                <w:sz w:val="24"/>
              </w:rPr>
              <w:t>Teamwork</w:t>
            </w:r>
          </w:p>
        </w:tc>
        <w:tc>
          <w:tcPr>
            <w:tcW w:w="5386" w:type="dxa"/>
            <w:vAlign w:val="center"/>
          </w:tcPr>
          <w:p w:rsidR="001970B8" w:rsidRDefault="001970B8" w:rsidP="00AB2229">
            <w:pPr>
              <w:rPr>
                <w:rFonts w:ascii="Arial" w:hAnsi="Arial" w:cs="Arial"/>
                <w:i/>
                <w:color w:val="000000"/>
                <w:sz w:val="24"/>
              </w:rPr>
            </w:pPr>
            <w:r w:rsidRPr="009645CB">
              <w:rPr>
                <w:rFonts w:ascii="Arial" w:hAnsi="Arial" w:cs="Arial"/>
                <w:i/>
                <w:color w:val="000000"/>
                <w:sz w:val="24"/>
              </w:rPr>
              <w:t>Co-ordinates own effort with that of others so that work is complete</w:t>
            </w:r>
            <w:r>
              <w:rPr>
                <w:rFonts w:ascii="Arial" w:hAnsi="Arial" w:cs="Arial"/>
                <w:i/>
                <w:color w:val="000000"/>
                <w:sz w:val="24"/>
              </w:rPr>
              <w:t>d effectively in line with team</w:t>
            </w:r>
            <w:r w:rsidRPr="009645CB">
              <w:rPr>
                <w:rFonts w:ascii="Arial" w:hAnsi="Arial" w:cs="Arial"/>
                <w:i/>
                <w:color w:val="000000"/>
                <w:sz w:val="24"/>
              </w:rPr>
              <w:t xml:space="preserve"> objectives</w:t>
            </w:r>
          </w:p>
          <w:p w:rsidR="001970B8" w:rsidRPr="00313A69"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sidRPr="00313A69">
              <w:rPr>
                <w:rFonts w:ascii="Arial" w:hAnsi="Arial" w:cs="Arial"/>
                <w:i/>
                <w:color w:val="000000"/>
                <w:sz w:val="24"/>
              </w:rPr>
              <w:t xml:space="preserve">Works collaboratively in a team and </w:t>
            </w:r>
            <w:r>
              <w:rPr>
                <w:rFonts w:ascii="Arial" w:hAnsi="Arial" w:cs="Arial"/>
                <w:i/>
                <w:color w:val="000000"/>
                <w:sz w:val="24"/>
              </w:rPr>
              <w:t>has the abi</w:t>
            </w:r>
            <w:r w:rsidRPr="00DD6D6D">
              <w:rPr>
                <w:rFonts w:ascii="Arial" w:hAnsi="Arial" w:cs="Arial"/>
                <w:i/>
                <w:color w:val="000000"/>
                <w:sz w:val="24"/>
              </w:rPr>
              <w:t xml:space="preserve">lity to develop internal networks, actively seeking to build productive and enduring relationships between teams to strengthen working relationships and foster collaboration and influence decisions </w:t>
            </w:r>
          </w:p>
          <w:p w:rsidR="001970B8" w:rsidRPr="00313A69" w:rsidRDefault="001970B8" w:rsidP="00AB2229">
            <w:pPr>
              <w:rPr>
                <w:rFonts w:ascii="Arial" w:hAnsi="Arial" w:cs="Arial"/>
                <w:i/>
                <w:sz w:val="24"/>
              </w:rPr>
            </w:pPr>
          </w:p>
        </w:tc>
      </w:tr>
      <w:tr w:rsidR="001970B8" w:rsidTr="00AB2229">
        <w:tc>
          <w:tcPr>
            <w:tcW w:w="3794" w:type="dxa"/>
            <w:vAlign w:val="center"/>
          </w:tcPr>
          <w:p w:rsidR="001970B8" w:rsidRPr="00E919F3" w:rsidRDefault="001970B8" w:rsidP="00AB2229">
            <w:pPr>
              <w:rPr>
                <w:rFonts w:ascii="Arial" w:hAnsi="Arial" w:cs="Arial"/>
                <w:sz w:val="24"/>
              </w:rPr>
            </w:pPr>
            <w:r w:rsidRPr="00E919F3">
              <w:rPr>
                <w:rFonts w:ascii="Arial" w:hAnsi="Arial" w:cs="Arial"/>
                <w:sz w:val="24"/>
              </w:rPr>
              <w:t>Student experience or customer service</w:t>
            </w:r>
          </w:p>
        </w:tc>
        <w:tc>
          <w:tcPr>
            <w:tcW w:w="5386" w:type="dxa"/>
            <w:vAlign w:val="center"/>
          </w:tcPr>
          <w:p w:rsidR="001970B8" w:rsidRPr="00313A69" w:rsidRDefault="001970B8" w:rsidP="00AB2229">
            <w:pPr>
              <w:rPr>
                <w:rFonts w:ascii="Arial" w:hAnsi="Arial" w:cs="Arial"/>
                <w:i/>
                <w:color w:val="000000"/>
                <w:sz w:val="24"/>
              </w:rPr>
            </w:pPr>
          </w:p>
          <w:p w:rsidR="001970B8" w:rsidRDefault="001970B8" w:rsidP="00AB2229">
            <w:pPr>
              <w:rPr>
                <w:rFonts w:ascii="Arial" w:hAnsi="Arial" w:cs="Arial"/>
                <w:i/>
                <w:sz w:val="24"/>
              </w:rPr>
            </w:pPr>
            <w:r w:rsidRPr="009645CB">
              <w:rPr>
                <w:rFonts w:ascii="Arial" w:hAnsi="Arial" w:cs="Arial"/>
                <w:i/>
                <w:color w:val="000000"/>
                <w:sz w:val="24"/>
              </w:rPr>
              <w:t>Contributes to improving or</w:t>
            </w:r>
            <w:r>
              <w:rPr>
                <w:rFonts w:ascii="Arial" w:hAnsi="Arial" w:cs="Arial"/>
                <w:i/>
                <w:color w:val="000000"/>
                <w:sz w:val="24"/>
              </w:rPr>
              <w:t xml:space="preserve"> adapting provision to enhance </w:t>
            </w:r>
            <w:r w:rsidRPr="009645CB">
              <w:rPr>
                <w:rFonts w:ascii="Arial" w:hAnsi="Arial" w:cs="Arial"/>
                <w:i/>
                <w:color w:val="000000"/>
                <w:sz w:val="24"/>
              </w:rPr>
              <w:t>customer service</w:t>
            </w:r>
            <w:r w:rsidRPr="00313A69">
              <w:rPr>
                <w:rFonts w:ascii="Arial" w:hAnsi="Arial" w:cs="Arial"/>
                <w:i/>
                <w:sz w:val="24"/>
              </w:rPr>
              <w:t xml:space="preserve"> </w:t>
            </w:r>
          </w:p>
          <w:p w:rsidR="001970B8" w:rsidRPr="00313A69" w:rsidRDefault="001970B8" w:rsidP="00AB2229">
            <w:pPr>
              <w:rPr>
                <w:rFonts w:ascii="Arial" w:hAnsi="Arial" w:cs="Arial"/>
                <w:i/>
                <w:sz w:val="24"/>
              </w:rPr>
            </w:pPr>
          </w:p>
        </w:tc>
      </w:tr>
      <w:tr w:rsidR="001970B8" w:rsidTr="00AB2229">
        <w:tc>
          <w:tcPr>
            <w:tcW w:w="3794" w:type="dxa"/>
            <w:vAlign w:val="center"/>
          </w:tcPr>
          <w:p w:rsidR="001970B8" w:rsidRPr="00E919F3" w:rsidRDefault="001970B8" w:rsidP="00AB2229">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1970B8" w:rsidRPr="00313A69" w:rsidRDefault="001970B8" w:rsidP="00AB2229">
            <w:pPr>
              <w:rPr>
                <w:rFonts w:ascii="Arial" w:hAnsi="Arial" w:cs="Arial"/>
                <w:i/>
                <w:color w:val="000000"/>
                <w:sz w:val="24"/>
              </w:rPr>
            </w:pPr>
          </w:p>
          <w:p w:rsidR="001970B8" w:rsidRDefault="001970B8" w:rsidP="00AB2229">
            <w:pPr>
              <w:rPr>
                <w:rFonts w:ascii="Arial" w:hAnsi="Arial" w:cs="Arial"/>
                <w:i/>
                <w:color w:val="000000"/>
                <w:sz w:val="24"/>
              </w:rPr>
            </w:pPr>
            <w:r w:rsidRPr="009645CB">
              <w:rPr>
                <w:rFonts w:ascii="Arial" w:hAnsi="Arial" w:cs="Arial"/>
                <w:i/>
                <w:color w:val="000000"/>
                <w:sz w:val="24"/>
              </w:rPr>
              <w:t>Demonstrates a flexible approach to problem solving and a willingness to explore innovative and pragmatic solutions</w:t>
            </w:r>
          </w:p>
          <w:p w:rsidR="001970B8" w:rsidRPr="00313A69" w:rsidRDefault="001970B8" w:rsidP="00AB2229">
            <w:pPr>
              <w:rPr>
                <w:rFonts w:ascii="Arial" w:hAnsi="Arial" w:cs="Arial"/>
                <w:i/>
                <w:sz w:val="24"/>
              </w:rPr>
            </w:pPr>
          </w:p>
        </w:tc>
      </w:tr>
    </w:tbl>
    <w:p w:rsidR="001970B8" w:rsidRPr="00AB0F3F" w:rsidRDefault="001970B8" w:rsidP="00AB0F3F">
      <w:pPr>
        <w:spacing w:line="240" w:lineRule="atLeast"/>
        <w:rPr>
          <w:rFonts w:ascii="Arial" w:hAnsi="Arial" w:cs="Arial"/>
          <w:szCs w:val="22"/>
        </w:rPr>
      </w:pPr>
    </w:p>
    <w:sectPr w:rsidR="001970B8" w:rsidRPr="00AB0F3F" w:rsidSect="007E2F3B">
      <w:foot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1B" w:rsidRDefault="0049681B">
      <w:r>
        <w:separator/>
      </w:r>
    </w:p>
  </w:endnote>
  <w:endnote w:type="continuationSeparator" w:id="0">
    <w:p w:rsidR="0049681B" w:rsidRDefault="0049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29" w:rsidRDefault="00AB2229" w:rsidP="00A26C53">
    <w:pPr>
      <w:pStyle w:val="Footer"/>
      <w:pBdr>
        <w:top w:val="single" w:sz="4" w:space="0" w:color="auto"/>
      </w:pBdr>
      <w:rPr>
        <w:rFonts w:ascii="Arial" w:hAnsi="Arial"/>
        <w:color w:val="7F7F7F"/>
        <w:sz w:val="16"/>
      </w:rPr>
    </w:pPr>
  </w:p>
  <w:p w:rsidR="00AB2229" w:rsidRPr="00E8319E" w:rsidRDefault="00B91719" w:rsidP="00A26C53">
    <w:pPr>
      <w:pStyle w:val="Footer"/>
      <w:pBdr>
        <w:top w:val="single" w:sz="4" w:space="0" w:color="auto"/>
      </w:pBdr>
      <w:rPr>
        <w:rFonts w:ascii="Arial" w:hAnsi="Arial"/>
        <w:color w:val="7F7F7F"/>
        <w:sz w:val="16"/>
      </w:rPr>
    </w:pPr>
    <w:r>
      <w:rPr>
        <w:rFonts w:ascii="Arial" w:hAnsi="Arial"/>
        <w:color w:val="7F7F7F"/>
        <w:sz w:val="16"/>
      </w:rPr>
      <w:t>UCPU – March</w:t>
    </w:r>
    <w:r w:rsidR="00AB2229" w:rsidRPr="00E8319E">
      <w:rPr>
        <w:rFonts w:ascii="Arial" w:hAnsi="Arial"/>
        <w:color w:val="7F7F7F"/>
        <w:sz w:val="16"/>
      </w:rPr>
      <w:t xml:space="preserve"> 201</w:t>
    </w:r>
    <w:r>
      <w:rPr>
        <w:rFonts w:ascii="Arial" w:hAnsi="Arial"/>
        <w:color w:val="7F7F7F"/>
        <w:sz w:val="16"/>
      </w:rPr>
      <w:t>8</w:t>
    </w:r>
  </w:p>
  <w:p w:rsidR="00AB2229" w:rsidRPr="00E8319E" w:rsidRDefault="00AB2229" w:rsidP="00A26C53">
    <w:pPr>
      <w:pStyle w:val="Footer"/>
      <w:pBdr>
        <w:top w:val="single" w:sz="4" w:space="0" w:color="auto"/>
      </w:pBdr>
      <w:rPr>
        <w:rFonts w:ascii="Arial" w:hAnsi="Arial"/>
        <w:color w:val="7F7F7F"/>
        <w:sz w:val="16"/>
      </w:rPr>
    </w:pPr>
    <w:r w:rsidRPr="00E8319E">
      <w:rPr>
        <w:rFonts w:ascii="Arial" w:hAnsi="Arial"/>
        <w:color w:val="7F7F7F"/>
        <w:sz w:val="16"/>
      </w:rPr>
      <w:t xml:space="preserve">(JOB DESCRIPTION </w:t>
    </w:r>
    <w:r>
      <w:rPr>
        <w:rFonts w:ascii="Arial" w:hAnsi="Arial"/>
        <w:color w:val="7F7F7F"/>
        <w:sz w:val="16"/>
      </w:rPr>
      <w:t>AND PERSON SPECIFICATION2.DOC</w:t>
    </w:r>
    <w:r w:rsidRPr="00E8319E">
      <w:rPr>
        <w:rFonts w:ascii="Arial" w:hAnsi="Arial"/>
        <w:color w:val="7F7F7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1B" w:rsidRDefault="0049681B">
      <w:r>
        <w:separator/>
      </w:r>
    </w:p>
  </w:footnote>
  <w:footnote w:type="continuationSeparator" w:id="0">
    <w:p w:rsidR="0049681B" w:rsidRDefault="00496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9A48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0E38386F"/>
    <w:multiLevelType w:val="hybridMultilevel"/>
    <w:tmpl w:val="370066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425C"/>
    <w:multiLevelType w:val="hybridMultilevel"/>
    <w:tmpl w:val="EAD8F78A"/>
    <w:lvl w:ilvl="0" w:tplc="0809000F">
      <w:start w:val="1"/>
      <w:numFmt w:val="decimal"/>
      <w:lvlText w:val="%1."/>
      <w:lvlJc w:val="left"/>
      <w:pPr>
        <w:tabs>
          <w:tab w:val="num" w:pos="360"/>
        </w:tabs>
        <w:ind w:left="360" w:hanging="360"/>
      </w:pPr>
      <w:rPr>
        <w:rFonts w:hint="default"/>
      </w:rPr>
    </w:lvl>
    <w:lvl w:ilvl="1" w:tplc="17CA2606">
      <w:start w:val="2"/>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199A"/>
    <w:multiLevelType w:val="hybridMultilevel"/>
    <w:tmpl w:val="E0666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D7C60"/>
    <w:multiLevelType w:val="hybridMultilevel"/>
    <w:tmpl w:val="65FA8C1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940101"/>
    <w:multiLevelType w:val="hybridMultilevel"/>
    <w:tmpl w:val="6FD231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92D4E"/>
    <w:multiLevelType w:val="hybridMultilevel"/>
    <w:tmpl w:val="74D2254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705A1D"/>
    <w:multiLevelType w:val="hybridMultilevel"/>
    <w:tmpl w:val="BB343B64"/>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E104C8"/>
    <w:multiLevelType w:val="hybridMultilevel"/>
    <w:tmpl w:val="24D6ADEA"/>
    <w:lvl w:ilvl="0" w:tplc="0809000F">
      <w:start w:val="1"/>
      <w:numFmt w:val="decimal"/>
      <w:lvlText w:val="%1."/>
      <w:lvlJc w:val="lef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809001B">
      <w:start w:val="1"/>
      <w:numFmt w:val="lowerRoman"/>
      <w:lvlText w:val="%3."/>
      <w:lvlJc w:val="righ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8E4CFC"/>
    <w:multiLevelType w:val="hybridMultilevel"/>
    <w:tmpl w:val="56B24A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44D30"/>
    <w:multiLevelType w:val="hybridMultilevel"/>
    <w:tmpl w:val="CB448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C5218"/>
    <w:multiLevelType w:val="hybridMultilevel"/>
    <w:tmpl w:val="4554FB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5236AA"/>
    <w:multiLevelType w:val="hybridMultilevel"/>
    <w:tmpl w:val="985A2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28C382E"/>
    <w:multiLevelType w:val="multilevel"/>
    <w:tmpl w:val="1BC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F57DF"/>
    <w:multiLevelType w:val="hybridMultilevel"/>
    <w:tmpl w:val="9098994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A206443"/>
    <w:multiLevelType w:val="hybridMultilevel"/>
    <w:tmpl w:val="551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5498B"/>
    <w:multiLevelType w:val="hybridMultilevel"/>
    <w:tmpl w:val="2AC8A27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881E1D"/>
    <w:multiLevelType w:val="hybridMultilevel"/>
    <w:tmpl w:val="753E62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D7881"/>
    <w:multiLevelType w:val="hybridMultilevel"/>
    <w:tmpl w:val="48400B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2269E"/>
    <w:multiLevelType w:val="hybridMultilevel"/>
    <w:tmpl w:val="44B430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B0D2A"/>
    <w:multiLevelType w:val="hybridMultilevel"/>
    <w:tmpl w:val="9BC8B4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17DB5"/>
    <w:multiLevelType w:val="hybridMultilevel"/>
    <w:tmpl w:val="9AC865B4"/>
    <w:lvl w:ilvl="0" w:tplc="0809000F">
      <w:start w:val="1"/>
      <w:numFmt w:val="decimal"/>
      <w:lvlText w:val="%1."/>
      <w:lvlJc w:val="left"/>
      <w:pPr>
        <w:tabs>
          <w:tab w:val="num" w:pos="360"/>
        </w:tabs>
        <w:ind w:left="360" w:hanging="360"/>
      </w:pPr>
      <w:rPr>
        <w:rFonts w:hint="default"/>
      </w:rPr>
    </w:lvl>
    <w:lvl w:ilvl="1" w:tplc="7ABC258C">
      <w:start w:val="1"/>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CB1E2F"/>
    <w:multiLevelType w:val="hybridMultilevel"/>
    <w:tmpl w:val="E0666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31" w15:restartNumberingAfterBreak="0">
    <w:nsid w:val="694B2234"/>
    <w:multiLevelType w:val="hybridMultilevel"/>
    <w:tmpl w:val="AB72CE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692451"/>
    <w:multiLevelType w:val="hybridMultilevel"/>
    <w:tmpl w:val="BD24A3C0"/>
    <w:lvl w:ilvl="0" w:tplc="0809000F">
      <w:start w:val="1"/>
      <w:numFmt w:val="decimal"/>
      <w:lvlText w:val="%1."/>
      <w:lvlJc w:val="lef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560CFB"/>
    <w:multiLevelType w:val="hybridMultilevel"/>
    <w:tmpl w:val="8B163FAC"/>
    <w:lvl w:ilvl="0" w:tplc="7D4E76A6">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03228A"/>
    <w:multiLevelType w:val="hybridMultilevel"/>
    <w:tmpl w:val="863C52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D846CB"/>
    <w:multiLevelType w:val="hybridMultilevel"/>
    <w:tmpl w:val="1D8496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AA47B7"/>
    <w:multiLevelType w:val="hybridMultilevel"/>
    <w:tmpl w:val="FC5284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0"/>
  </w:num>
  <w:num w:numId="8">
    <w:abstractNumId w:val="5"/>
  </w:num>
  <w:num w:numId="9">
    <w:abstractNumId w:val="29"/>
  </w:num>
  <w:num w:numId="10">
    <w:abstractNumId w:val="19"/>
  </w:num>
  <w:num w:numId="11">
    <w:abstractNumId w:val="35"/>
  </w:num>
  <w:num w:numId="12">
    <w:abstractNumId w:val="1"/>
  </w:num>
  <w:num w:numId="13">
    <w:abstractNumId w:val="2"/>
  </w:num>
  <w:num w:numId="14">
    <w:abstractNumId w:val="21"/>
  </w:num>
  <w:num w:numId="15">
    <w:abstractNumId w:val="33"/>
  </w:num>
  <w:num w:numId="16">
    <w:abstractNumId w:val="13"/>
  </w:num>
  <w:num w:numId="17">
    <w:abstractNumId w:val="18"/>
  </w:num>
  <w:num w:numId="18">
    <w:abstractNumId w:val="4"/>
  </w:num>
  <w:num w:numId="19">
    <w:abstractNumId w:val="27"/>
  </w:num>
  <w:num w:numId="20">
    <w:abstractNumId w:val="31"/>
  </w:num>
  <w:num w:numId="21">
    <w:abstractNumId w:val="34"/>
  </w:num>
  <w:num w:numId="22">
    <w:abstractNumId w:val="9"/>
  </w:num>
  <w:num w:numId="23">
    <w:abstractNumId w:val="38"/>
  </w:num>
  <w:num w:numId="24">
    <w:abstractNumId w:val="22"/>
  </w:num>
  <w:num w:numId="25">
    <w:abstractNumId w:val="16"/>
  </w:num>
  <w:num w:numId="26">
    <w:abstractNumId w:val="13"/>
    <w:lvlOverride w:ilvl="0">
      <w:lvl w:ilvl="0" w:tplc="0809000F">
        <w:start w:val="1"/>
        <w:numFmt w:val="lowerRoman"/>
        <w:lvlText w:val="%1."/>
        <w:lvlJc w:val="right"/>
        <w:pPr>
          <w:tabs>
            <w:tab w:val="num" w:pos="1080"/>
          </w:tabs>
          <w:ind w:left="1080" w:hanging="360"/>
        </w:pPr>
        <w:rPr>
          <w:rFonts w:hint="default"/>
        </w:rPr>
      </w:lvl>
    </w:lvlOverride>
    <w:lvlOverride w:ilvl="1">
      <w:lvl w:ilvl="1" w:tplc="0809001B">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27">
    <w:abstractNumId w:val="12"/>
  </w:num>
  <w:num w:numId="28">
    <w:abstractNumId w:val="32"/>
  </w:num>
  <w:num w:numId="29">
    <w:abstractNumId w:val="15"/>
  </w:num>
  <w:num w:numId="30">
    <w:abstractNumId w:val="23"/>
  </w:num>
  <w:num w:numId="31">
    <w:abstractNumId w:val="11"/>
  </w:num>
  <w:num w:numId="32">
    <w:abstractNumId w:val="37"/>
  </w:num>
  <w:num w:numId="33">
    <w:abstractNumId w:val="14"/>
  </w:num>
  <w:num w:numId="34">
    <w:abstractNumId w:val="25"/>
  </w:num>
  <w:num w:numId="35">
    <w:abstractNumId w:val="20"/>
  </w:num>
  <w:num w:numId="36">
    <w:abstractNumId w:val="17"/>
  </w:num>
  <w:num w:numId="37">
    <w:abstractNumId w:val="7"/>
  </w:num>
  <w:num w:numId="38">
    <w:abstractNumId w:val="28"/>
  </w:num>
  <w:num w:numId="39">
    <w:abstractNumId w:val="6"/>
  </w:num>
  <w:num w:numId="40">
    <w:abstractNumId w:val="26"/>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09"/>
    <w:rsid w:val="00006CFA"/>
    <w:rsid w:val="000143D3"/>
    <w:rsid w:val="00030C8A"/>
    <w:rsid w:val="00033858"/>
    <w:rsid w:val="00046876"/>
    <w:rsid w:val="00046B01"/>
    <w:rsid w:val="00056D8E"/>
    <w:rsid w:val="00061BDC"/>
    <w:rsid w:val="0007369C"/>
    <w:rsid w:val="00080CAD"/>
    <w:rsid w:val="0009255E"/>
    <w:rsid w:val="000B12C5"/>
    <w:rsid w:val="000C4F35"/>
    <w:rsid w:val="000D04B9"/>
    <w:rsid w:val="000D5F8C"/>
    <w:rsid w:val="000E1BA2"/>
    <w:rsid w:val="000F5972"/>
    <w:rsid w:val="0010227B"/>
    <w:rsid w:val="00103CD6"/>
    <w:rsid w:val="00115E30"/>
    <w:rsid w:val="001359D8"/>
    <w:rsid w:val="00146188"/>
    <w:rsid w:val="00147662"/>
    <w:rsid w:val="00153457"/>
    <w:rsid w:val="0015653E"/>
    <w:rsid w:val="0016053A"/>
    <w:rsid w:val="00163597"/>
    <w:rsid w:val="00180141"/>
    <w:rsid w:val="00182D82"/>
    <w:rsid w:val="00183C40"/>
    <w:rsid w:val="00185927"/>
    <w:rsid w:val="00185CC7"/>
    <w:rsid w:val="001970B8"/>
    <w:rsid w:val="001C2EB1"/>
    <w:rsid w:val="001C3F91"/>
    <w:rsid w:val="001E2472"/>
    <w:rsid w:val="001E4820"/>
    <w:rsid w:val="001F647A"/>
    <w:rsid w:val="001F71FE"/>
    <w:rsid w:val="002023EF"/>
    <w:rsid w:val="002147FB"/>
    <w:rsid w:val="00223187"/>
    <w:rsid w:val="0024780A"/>
    <w:rsid w:val="00261362"/>
    <w:rsid w:val="00263B28"/>
    <w:rsid w:val="00264373"/>
    <w:rsid w:val="00265F13"/>
    <w:rsid w:val="002714D8"/>
    <w:rsid w:val="00273636"/>
    <w:rsid w:val="00273EF0"/>
    <w:rsid w:val="0027548A"/>
    <w:rsid w:val="00296EAB"/>
    <w:rsid w:val="002B0570"/>
    <w:rsid w:val="002C3A8F"/>
    <w:rsid w:val="002D2671"/>
    <w:rsid w:val="002D65A9"/>
    <w:rsid w:val="002F5FC5"/>
    <w:rsid w:val="00310FEA"/>
    <w:rsid w:val="00322F66"/>
    <w:rsid w:val="003242F3"/>
    <w:rsid w:val="003472A6"/>
    <w:rsid w:val="0037342D"/>
    <w:rsid w:val="00384066"/>
    <w:rsid w:val="0039063C"/>
    <w:rsid w:val="00391022"/>
    <w:rsid w:val="00393E62"/>
    <w:rsid w:val="003968FA"/>
    <w:rsid w:val="003A0262"/>
    <w:rsid w:val="003B3565"/>
    <w:rsid w:val="003B596E"/>
    <w:rsid w:val="003C6E3C"/>
    <w:rsid w:val="003D1CE0"/>
    <w:rsid w:val="003E146E"/>
    <w:rsid w:val="0040157A"/>
    <w:rsid w:val="004342A4"/>
    <w:rsid w:val="004370A9"/>
    <w:rsid w:val="0046466C"/>
    <w:rsid w:val="00466C9E"/>
    <w:rsid w:val="004679E6"/>
    <w:rsid w:val="00470FD6"/>
    <w:rsid w:val="00475C69"/>
    <w:rsid w:val="00495B7A"/>
    <w:rsid w:val="0049681B"/>
    <w:rsid w:val="004A1EE4"/>
    <w:rsid w:val="004A5FB7"/>
    <w:rsid w:val="004C24CB"/>
    <w:rsid w:val="004E05BB"/>
    <w:rsid w:val="004F0AAC"/>
    <w:rsid w:val="005053DF"/>
    <w:rsid w:val="00514AEA"/>
    <w:rsid w:val="0051523D"/>
    <w:rsid w:val="00516EEB"/>
    <w:rsid w:val="00537C73"/>
    <w:rsid w:val="0054120C"/>
    <w:rsid w:val="005439DA"/>
    <w:rsid w:val="00545053"/>
    <w:rsid w:val="00550AA5"/>
    <w:rsid w:val="00555236"/>
    <w:rsid w:val="005642B6"/>
    <w:rsid w:val="00572264"/>
    <w:rsid w:val="005871E4"/>
    <w:rsid w:val="005A0DD0"/>
    <w:rsid w:val="005A41AB"/>
    <w:rsid w:val="005B10B3"/>
    <w:rsid w:val="005C0384"/>
    <w:rsid w:val="005C15FC"/>
    <w:rsid w:val="005D731C"/>
    <w:rsid w:val="005E2539"/>
    <w:rsid w:val="005E29A1"/>
    <w:rsid w:val="005F19C9"/>
    <w:rsid w:val="005F25E3"/>
    <w:rsid w:val="005F4E85"/>
    <w:rsid w:val="006061D3"/>
    <w:rsid w:val="006121E8"/>
    <w:rsid w:val="00634573"/>
    <w:rsid w:val="00653D22"/>
    <w:rsid w:val="00655A64"/>
    <w:rsid w:val="00664EB3"/>
    <w:rsid w:val="00676152"/>
    <w:rsid w:val="00677EFC"/>
    <w:rsid w:val="00685370"/>
    <w:rsid w:val="00687CCD"/>
    <w:rsid w:val="006A5C96"/>
    <w:rsid w:val="006B554F"/>
    <w:rsid w:val="006C263A"/>
    <w:rsid w:val="006C4036"/>
    <w:rsid w:val="006C68DB"/>
    <w:rsid w:val="006C78B7"/>
    <w:rsid w:val="006D707C"/>
    <w:rsid w:val="006E11D7"/>
    <w:rsid w:val="007003EF"/>
    <w:rsid w:val="00704165"/>
    <w:rsid w:val="00734D0F"/>
    <w:rsid w:val="007452B0"/>
    <w:rsid w:val="00781F54"/>
    <w:rsid w:val="0079103F"/>
    <w:rsid w:val="00794FDF"/>
    <w:rsid w:val="0079608D"/>
    <w:rsid w:val="007B1179"/>
    <w:rsid w:val="007E0116"/>
    <w:rsid w:val="007E2F3B"/>
    <w:rsid w:val="007F7780"/>
    <w:rsid w:val="007F7BDB"/>
    <w:rsid w:val="00806842"/>
    <w:rsid w:val="008073AF"/>
    <w:rsid w:val="0082769E"/>
    <w:rsid w:val="00834E44"/>
    <w:rsid w:val="00836BC8"/>
    <w:rsid w:val="008443E6"/>
    <w:rsid w:val="00846B31"/>
    <w:rsid w:val="008474B6"/>
    <w:rsid w:val="00852045"/>
    <w:rsid w:val="008556CD"/>
    <w:rsid w:val="008569DF"/>
    <w:rsid w:val="00860A4B"/>
    <w:rsid w:val="00886B26"/>
    <w:rsid w:val="008A1D71"/>
    <w:rsid w:val="008A29EE"/>
    <w:rsid w:val="008A3916"/>
    <w:rsid w:val="008B0CEB"/>
    <w:rsid w:val="008C123A"/>
    <w:rsid w:val="008C2CB0"/>
    <w:rsid w:val="008C5B2D"/>
    <w:rsid w:val="008D2B0B"/>
    <w:rsid w:val="008E43C2"/>
    <w:rsid w:val="008F190B"/>
    <w:rsid w:val="0090421B"/>
    <w:rsid w:val="009340FC"/>
    <w:rsid w:val="009579DA"/>
    <w:rsid w:val="00962C84"/>
    <w:rsid w:val="00974912"/>
    <w:rsid w:val="00997B7F"/>
    <w:rsid w:val="009D1F47"/>
    <w:rsid w:val="009D2B7A"/>
    <w:rsid w:val="009F0645"/>
    <w:rsid w:val="009F530B"/>
    <w:rsid w:val="00A06525"/>
    <w:rsid w:val="00A1768A"/>
    <w:rsid w:val="00A17B15"/>
    <w:rsid w:val="00A26C53"/>
    <w:rsid w:val="00A4368E"/>
    <w:rsid w:val="00A4493C"/>
    <w:rsid w:val="00A4507F"/>
    <w:rsid w:val="00A479B1"/>
    <w:rsid w:val="00A53DD1"/>
    <w:rsid w:val="00A64BA2"/>
    <w:rsid w:val="00A7197F"/>
    <w:rsid w:val="00A738A6"/>
    <w:rsid w:val="00A93C35"/>
    <w:rsid w:val="00A95993"/>
    <w:rsid w:val="00AA5707"/>
    <w:rsid w:val="00AA6693"/>
    <w:rsid w:val="00AB0F3F"/>
    <w:rsid w:val="00AB19AA"/>
    <w:rsid w:val="00AB2229"/>
    <w:rsid w:val="00AC57EB"/>
    <w:rsid w:val="00AE420C"/>
    <w:rsid w:val="00AF3525"/>
    <w:rsid w:val="00AF57CE"/>
    <w:rsid w:val="00B0398F"/>
    <w:rsid w:val="00B17CF5"/>
    <w:rsid w:val="00B27AB3"/>
    <w:rsid w:val="00B31FC0"/>
    <w:rsid w:val="00B32FE0"/>
    <w:rsid w:val="00B333A8"/>
    <w:rsid w:val="00B7062B"/>
    <w:rsid w:val="00B7084C"/>
    <w:rsid w:val="00B8233D"/>
    <w:rsid w:val="00B8555D"/>
    <w:rsid w:val="00B91475"/>
    <w:rsid w:val="00B91719"/>
    <w:rsid w:val="00B95A62"/>
    <w:rsid w:val="00BE4A5E"/>
    <w:rsid w:val="00BF3D53"/>
    <w:rsid w:val="00BF7DA5"/>
    <w:rsid w:val="00C022AA"/>
    <w:rsid w:val="00C22F3B"/>
    <w:rsid w:val="00C53D6E"/>
    <w:rsid w:val="00C54F27"/>
    <w:rsid w:val="00C6470B"/>
    <w:rsid w:val="00C6527B"/>
    <w:rsid w:val="00C679A8"/>
    <w:rsid w:val="00C72A95"/>
    <w:rsid w:val="00C7484F"/>
    <w:rsid w:val="00C84381"/>
    <w:rsid w:val="00CB2F67"/>
    <w:rsid w:val="00CC3175"/>
    <w:rsid w:val="00D01FFD"/>
    <w:rsid w:val="00D04E09"/>
    <w:rsid w:val="00D07880"/>
    <w:rsid w:val="00D2028A"/>
    <w:rsid w:val="00D203C3"/>
    <w:rsid w:val="00D22B74"/>
    <w:rsid w:val="00D26721"/>
    <w:rsid w:val="00D27B31"/>
    <w:rsid w:val="00D36425"/>
    <w:rsid w:val="00D40A16"/>
    <w:rsid w:val="00D4677D"/>
    <w:rsid w:val="00D64B12"/>
    <w:rsid w:val="00D7437E"/>
    <w:rsid w:val="00D76243"/>
    <w:rsid w:val="00D82E76"/>
    <w:rsid w:val="00D83043"/>
    <w:rsid w:val="00D90784"/>
    <w:rsid w:val="00D917CF"/>
    <w:rsid w:val="00D94D29"/>
    <w:rsid w:val="00DA752D"/>
    <w:rsid w:val="00DB1F79"/>
    <w:rsid w:val="00DB7C3C"/>
    <w:rsid w:val="00DE47A6"/>
    <w:rsid w:val="00DE7EE3"/>
    <w:rsid w:val="00E01B13"/>
    <w:rsid w:val="00E07DC8"/>
    <w:rsid w:val="00E10488"/>
    <w:rsid w:val="00E31D77"/>
    <w:rsid w:val="00E45719"/>
    <w:rsid w:val="00E56BE4"/>
    <w:rsid w:val="00E62C09"/>
    <w:rsid w:val="00E72A6D"/>
    <w:rsid w:val="00E8319E"/>
    <w:rsid w:val="00E972AF"/>
    <w:rsid w:val="00EB1615"/>
    <w:rsid w:val="00EB6FD9"/>
    <w:rsid w:val="00ED3F9B"/>
    <w:rsid w:val="00EF683D"/>
    <w:rsid w:val="00F000E9"/>
    <w:rsid w:val="00F06D76"/>
    <w:rsid w:val="00F12F5E"/>
    <w:rsid w:val="00F14923"/>
    <w:rsid w:val="00F17544"/>
    <w:rsid w:val="00F50F9E"/>
    <w:rsid w:val="00F572B8"/>
    <w:rsid w:val="00F645EE"/>
    <w:rsid w:val="00F70F0C"/>
    <w:rsid w:val="00F80EAE"/>
    <w:rsid w:val="00F81618"/>
    <w:rsid w:val="00F83D18"/>
    <w:rsid w:val="00F86459"/>
    <w:rsid w:val="00F93562"/>
    <w:rsid w:val="00FA1AAB"/>
    <w:rsid w:val="00FA2E9E"/>
    <w:rsid w:val="00FA67A7"/>
    <w:rsid w:val="00FA70FF"/>
    <w:rsid w:val="00FB0D3C"/>
    <w:rsid w:val="00FB1D42"/>
    <w:rsid w:val="00FC3C75"/>
    <w:rsid w:val="00FD0561"/>
    <w:rsid w:val="00FE3EBA"/>
    <w:rsid w:val="00FF27A6"/>
    <w:rsid w:val="00FF404E"/>
    <w:rsid w:val="00FF4970"/>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EBA21-6F0F-4462-B0B1-AD2AAD7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3B"/>
    <w:rPr>
      <w:sz w:val="22"/>
      <w:szCs w:val="24"/>
      <w:lang w:eastAsia="en-US"/>
    </w:rPr>
  </w:style>
  <w:style w:type="paragraph" w:styleId="Heading1">
    <w:name w:val="heading 1"/>
    <w:basedOn w:val="Normal"/>
    <w:next w:val="Normal"/>
    <w:qFormat/>
    <w:rsid w:val="007E2F3B"/>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E2F3B"/>
    <w:pPr>
      <w:keepNext/>
      <w:outlineLvl w:val="1"/>
    </w:pPr>
    <w:rPr>
      <w:b/>
    </w:rPr>
  </w:style>
  <w:style w:type="paragraph" w:styleId="Heading3">
    <w:name w:val="heading 3"/>
    <w:basedOn w:val="Normal"/>
    <w:next w:val="Normal"/>
    <w:qFormat/>
    <w:rsid w:val="007E2F3B"/>
    <w:pPr>
      <w:keepNext/>
      <w:jc w:val="center"/>
      <w:outlineLvl w:val="2"/>
    </w:pPr>
    <w:rPr>
      <w:rFonts w:ascii="Arial" w:hAnsi="Arial" w:cs="Arial"/>
      <w:b/>
    </w:rPr>
  </w:style>
  <w:style w:type="paragraph" w:styleId="Heading4">
    <w:name w:val="heading 4"/>
    <w:basedOn w:val="Normal"/>
    <w:next w:val="Normal"/>
    <w:qFormat/>
    <w:rsid w:val="007E2F3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F3B"/>
    <w:pPr>
      <w:tabs>
        <w:tab w:val="center" w:pos="4513"/>
        <w:tab w:val="right" w:pos="9026"/>
      </w:tabs>
    </w:pPr>
  </w:style>
  <w:style w:type="paragraph" w:styleId="Footer">
    <w:name w:val="footer"/>
    <w:basedOn w:val="Normal"/>
    <w:semiHidden/>
    <w:rsid w:val="007E2F3B"/>
    <w:pPr>
      <w:tabs>
        <w:tab w:val="center" w:pos="4513"/>
        <w:tab w:val="right" w:pos="9026"/>
      </w:tabs>
    </w:pPr>
  </w:style>
  <w:style w:type="paragraph" w:styleId="Caption">
    <w:name w:val="caption"/>
    <w:basedOn w:val="Normal"/>
    <w:next w:val="Normal"/>
    <w:qFormat/>
    <w:rsid w:val="007E2F3B"/>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E2F3B"/>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E2F3B"/>
    <w:rPr>
      <w:rFonts w:ascii="Arial" w:hAnsi="Arial" w:cs="Arial"/>
      <w:sz w:val="20"/>
    </w:rPr>
  </w:style>
  <w:style w:type="character" w:customStyle="1" w:styleId="BalloonTextChar">
    <w:name w:val="Balloon Text Char"/>
    <w:basedOn w:val="DefaultParagraphFont"/>
    <w:link w:val="BalloonText"/>
    <w:semiHidden/>
    <w:locked/>
    <w:rsid w:val="007E2F3B"/>
    <w:rPr>
      <w:rFonts w:ascii="Tahoma" w:hAnsi="Tahoma" w:cs="Tahoma" w:hint="default"/>
      <w:sz w:val="16"/>
      <w:szCs w:val="16"/>
      <w:lang w:eastAsia="en-US"/>
    </w:rPr>
  </w:style>
  <w:style w:type="paragraph" w:styleId="BalloonText">
    <w:name w:val="Balloon Text"/>
    <w:basedOn w:val="Normal"/>
    <w:link w:val="BalloonTextChar"/>
    <w:semiHidden/>
    <w:rsid w:val="007E2F3B"/>
    <w:rPr>
      <w:rFonts w:ascii="Tahoma" w:hAnsi="Tahoma" w:cs="Tahoma"/>
      <w:sz w:val="16"/>
      <w:szCs w:val="16"/>
    </w:rPr>
  </w:style>
  <w:style w:type="character" w:customStyle="1" w:styleId="HeaderChar">
    <w:name w:val="Header Char"/>
    <w:basedOn w:val="DefaultParagraphFont"/>
    <w:rsid w:val="007E2F3B"/>
    <w:rPr>
      <w:sz w:val="22"/>
      <w:szCs w:val="24"/>
      <w:lang w:eastAsia="en-US"/>
    </w:rPr>
  </w:style>
  <w:style w:type="character" w:customStyle="1" w:styleId="FooterChar">
    <w:name w:val="Footer Char"/>
    <w:basedOn w:val="DefaultParagraphFont"/>
    <w:semiHidden/>
    <w:rsid w:val="007E2F3B"/>
    <w:rPr>
      <w:sz w:val="22"/>
      <w:szCs w:val="24"/>
      <w:lang w:eastAsia="en-US"/>
    </w:rPr>
  </w:style>
  <w:style w:type="paragraph" w:styleId="ListParagraph">
    <w:name w:val="List Paragraph"/>
    <w:basedOn w:val="Normal"/>
    <w:uiPriority w:val="34"/>
    <w:qFormat/>
    <w:rsid w:val="00687CCD"/>
    <w:pPr>
      <w:ind w:left="720"/>
    </w:pPr>
  </w:style>
  <w:style w:type="character" w:styleId="CommentReference">
    <w:name w:val="annotation reference"/>
    <w:basedOn w:val="DefaultParagraphFont"/>
    <w:rsid w:val="005B10B3"/>
    <w:rPr>
      <w:sz w:val="16"/>
      <w:szCs w:val="16"/>
    </w:rPr>
  </w:style>
  <w:style w:type="paragraph" w:styleId="CommentText">
    <w:name w:val="annotation text"/>
    <w:basedOn w:val="Normal"/>
    <w:link w:val="CommentTextChar"/>
    <w:rsid w:val="005B10B3"/>
    <w:rPr>
      <w:sz w:val="20"/>
      <w:szCs w:val="20"/>
    </w:rPr>
  </w:style>
  <w:style w:type="character" w:customStyle="1" w:styleId="CommentTextChar">
    <w:name w:val="Comment Text Char"/>
    <w:basedOn w:val="DefaultParagraphFont"/>
    <w:link w:val="CommentText"/>
    <w:rsid w:val="005B10B3"/>
    <w:rPr>
      <w:lang w:eastAsia="en-US"/>
    </w:rPr>
  </w:style>
  <w:style w:type="paragraph" w:styleId="CommentSubject">
    <w:name w:val="annotation subject"/>
    <w:basedOn w:val="CommentText"/>
    <w:next w:val="CommentText"/>
    <w:link w:val="CommentSubjectChar"/>
    <w:rsid w:val="005B10B3"/>
    <w:rPr>
      <w:b/>
      <w:bCs/>
    </w:rPr>
  </w:style>
  <w:style w:type="character" w:customStyle="1" w:styleId="CommentSubjectChar">
    <w:name w:val="Comment Subject Char"/>
    <w:basedOn w:val="CommentTextChar"/>
    <w:link w:val="CommentSubject"/>
    <w:rsid w:val="005B10B3"/>
    <w:rPr>
      <w:b/>
      <w:bCs/>
      <w:lang w:eastAsia="en-US"/>
    </w:rPr>
  </w:style>
  <w:style w:type="table" w:styleId="TableGrid">
    <w:name w:val="Table Grid"/>
    <w:basedOn w:val="TableNormal"/>
    <w:uiPriority w:val="59"/>
    <w:rsid w:val="001970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fieldtext">
    <w:name w:val="jd-fieldtext"/>
    <w:basedOn w:val="DefaultParagraphFont"/>
    <w:rsid w:val="00D2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2536">
      <w:bodyDiv w:val="1"/>
      <w:marLeft w:val="0"/>
      <w:marRight w:val="0"/>
      <w:marTop w:val="0"/>
      <w:marBottom w:val="0"/>
      <w:divBdr>
        <w:top w:val="none" w:sz="0" w:space="0" w:color="auto"/>
        <w:left w:val="none" w:sz="0" w:space="0" w:color="auto"/>
        <w:bottom w:val="none" w:sz="0" w:space="0" w:color="auto"/>
        <w:right w:val="none" w:sz="0" w:space="0" w:color="auto"/>
      </w:divBdr>
      <w:divsChild>
        <w:div w:id="336545681">
          <w:marLeft w:val="0"/>
          <w:marRight w:val="0"/>
          <w:marTop w:val="0"/>
          <w:marBottom w:val="0"/>
          <w:divBdr>
            <w:top w:val="none" w:sz="0" w:space="0" w:color="auto"/>
            <w:left w:val="none" w:sz="0" w:space="0" w:color="auto"/>
            <w:bottom w:val="none" w:sz="0" w:space="0" w:color="auto"/>
            <w:right w:val="none" w:sz="0" w:space="0" w:color="auto"/>
          </w:divBdr>
        </w:div>
        <w:div w:id="798300032">
          <w:marLeft w:val="0"/>
          <w:marRight w:val="0"/>
          <w:marTop w:val="0"/>
          <w:marBottom w:val="0"/>
          <w:divBdr>
            <w:top w:val="none" w:sz="0" w:space="0" w:color="auto"/>
            <w:left w:val="none" w:sz="0" w:space="0" w:color="auto"/>
            <w:bottom w:val="none" w:sz="0" w:space="0" w:color="auto"/>
            <w:right w:val="none" w:sz="0" w:space="0" w:color="auto"/>
          </w:divBdr>
        </w:div>
        <w:div w:id="1746194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C5238-D57E-4D7A-A90F-13962F94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49B1C09A</Template>
  <TotalTime>16</TotalTime>
  <Pages>5</Pages>
  <Words>1111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David Toynbee</cp:lastModifiedBy>
  <cp:revision>3</cp:revision>
  <cp:lastPrinted>2013-01-07T12:06:00Z</cp:lastPrinted>
  <dcterms:created xsi:type="dcterms:W3CDTF">2018-03-13T15:47:00Z</dcterms:created>
  <dcterms:modified xsi:type="dcterms:W3CDTF">2018-03-13T16:03:00Z</dcterms:modified>
</cp:coreProperties>
</file>