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2134E" w14:textId="7B8FCA95" w:rsidR="00594C01" w:rsidRPr="006E368E" w:rsidRDefault="009C0A8B">
      <w:pPr>
        <w:rPr>
          <w:rFonts w:asciiTheme="minorHAnsi" w:hAnsiTheme="minorHAnsi" w:cs="Arial"/>
          <w:noProof/>
          <w:sz w:val="20"/>
          <w:szCs w:val="20"/>
        </w:rPr>
      </w:pPr>
      <w:r w:rsidRPr="006E368E">
        <w:rPr>
          <w:rFonts w:asciiTheme="minorHAnsi" w:hAnsiTheme="minorHAnsi"/>
          <w:noProof/>
          <w:lang w:eastAsia="en-GB"/>
        </w:rPr>
        <w:drawing>
          <wp:inline distT="0" distB="0" distL="0" distR="0" wp14:anchorId="565BA1CD" wp14:editId="145B1010">
            <wp:extent cx="2876550" cy="533400"/>
            <wp:effectExtent l="0" t="0" r="0" b="0"/>
            <wp:docPr id="3" name="Picture 0" descr="Main_UAL_Lockup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Main_UAL_Lockup_BLACK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40072" w14:textId="77777777" w:rsidR="009C0A8B" w:rsidRPr="006E368E" w:rsidRDefault="009C0A8B">
      <w:pPr>
        <w:rPr>
          <w:rFonts w:asciiTheme="minorHAnsi" w:hAnsiTheme="minorHAnsi" w:cs="Arial"/>
          <w:noProof/>
          <w:sz w:val="20"/>
          <w:szCs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504"/>
      </w:tblGrid>
      <w:tr w:rsidR="00594C01" w:rsidRPr="006E368E" w14:paraId="2851163D" w14:textId="77777777" w:rsidTr="00A273AB">
        <w:tc>
          <w:tcPr>
            <w:tcW w:w="10012" w:type="dxa"/>
            <w:gridSpan w:val="2"/>
            <w:tcBorders>
              <w:bottom w:val="single" w:sz="8" w:space="0" w:color="auto"/>
            </w:tcBorders>
          </w:tcPr>
          <w:p w14:paraId="328B6291" w14:textId="77777777" w:rsidR="00594C01" w:rsidRPr="006E368E" w:rsidRDefault="00594C01">
            <w:pPr>
              <w:pStyle w:val="Heading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368E">
              <w:rPr>
                <w:rFonts w:asciiTheme="minorHAnsi" w:hAnsiTheme="minorHAnsi"/>
                <w:sz w:val="20"/>
                <w:szCs w:val="20"/>
              </w:rPr>
              <w:t>JOB DESCRIPTION AND PERSON SPECIFICATION</w:t>
            </w:r>
          </w:p>
        </w:tc>
      </w:tr>
      <w:tr w:rsidR="00594C01" w:rsidRPr="006E368E" w14:paraId="4341D0E9" w14:textId="77777777" w:rsidTr="00A273AB">
        <w:trPr>
          <w:cantSplit/>
          <w:trHeight w:val="368"/>
        </w:trPr>
        <w:tc>
          <w:tcPr>
            <w:tcW w:w="5508" w:type="dxa"/>
            <w:tcBorders>
              <w:bottom w:val="nil"/>
              <w:right w:val="nil"/>
            </w:tcBorders>
          </w:tcPr>
          <w:p w14:paraId="49CEF987" w14:textId="4BD88406" w:rsidR="008A2AA6" w:rsidRPr="006E368E" w:rsidRDefault="00594C01" w:rsidP="0055666B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Job Title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964158" w:rsidRPr="006E368E">
              <w:rPr>
                <w:rFonts w:asciiTheme="minorHAnsi" w:hAnsiTheme="minorHAnsi" w:cs="Arial"/>
                <w:szCs w:val="22"/>
              </w:rPr>
              <w:t xml:space="preserve"> </w:t>
            </w:r>
            <w:r w:rsidR="0055666B" w:rsidRPr="006E368E">
              <w:rPr>
                <w:rFonts w:asciiTheme="minorHAnsi" w:hAnsiTheme="minorHAnsi" w:cs="Arial"/>
                <w:szCs w:val="22"/>
              </w:rPr>
              <w:t xml:space="preserve">Programme </w:t>
            </w:r>
            <w:r w:rsidR="008A2AA6" w:rsidRPr="006E368E">
              <w:rPr>
                <w:rFonts w:asciiTheme="minorHAnsi" w:hAnsiTheme="minorHAnsi" w:cs="Arial"/>
                <w:szCs w:val="22"/>
              </w:rPr>
              <w:t>Administrator</w:t>
            </w:r>
            <w:r w:rsidR="003128CF" w:rsidRPr="006E368E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4504" w:type="dxa"/>
            <w:tcBorders>
              <w:left w:val="nil"/>
              <w:bottom w:val="nil"/>
            </w:tcBorders>
          </w:tcPr>
          <w:p w14:paraId="244781F1" w14:textId="31CE1444" w:rsidR="00594C01" w:rsidRPr="006E368E" w:rsidRDefault="00594C01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Salary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: </w:t>
            </w:r>
            <w:r w:rsidR="00222FEC">
              <w:rPr>
                <w:rFonts w:asciiTheme="minorHAnsi" w:hAnsiTheme="minorHAnsi" w:cs="Arial"/>
                <w:szCs w:val="22"/>
              </w:rPr>
              <w:t>£28</w:t>
            </w:r>
            <w:r w:rsidR="00802BF8" w:rsidRPr="00802BF8">
              <w:rPr>
                <w:rFonts w:asciiTheme="minorHAnsi" w:hAnsiTheme="minorHAnsi" w:cs="Arial"/>
                <w:szCs w:val="22"/>
              </w:rPr>
              <w:t>,</w:t>
            </w:r>
            <w:r w:rsidR="00222FEC">
              <w:rPr>
                <w:rFonts w:asciiTheme="minorHAnsi" w:hAnsiTheme="minorHAnsi" w:cs="Arial"/>
                <w:szCs w:val="22"/>
              </w:rPr>
              <w:t>274</w:t>
            </w:r>
            <w:r w:rsidR="00802BF8" w:rsidRPr="00802BF8">
              <w:rPr>
                <w:rFonts w:asciiTheme="minorHAnsi" w:hAnsiTheme="minorHAnsi" w:cs="Arial"/>
                <w:szCs w:val="22"/>
              </w:rPr>
              <w:t xml:space="preserve"> - £3</w:t>
            </w:r>
            <w:r w:rsidR="00222FEC">
              <w:rPr>
                <w:rFonts w:asciiTheme="minorHAnsi" w:hAnsiTheme="minorHAnsi" w:cs="Arial"/>
                <w:szCs w:val="22"/>
              </w:rPr>
              <w:t>4</w:t>
            </w:r>
            <w:r w:rsidR="00802BF8" w:rsidRPr="00802BF8">
              <w:rPr>
                <w:rFonts w:asciiTheme="minorHAnsi" w:hAnsiTheme="minorHAnsi" w:cs="Arial"/>
                <w:szCs w:val="22"/>
              </w:rPr>
              <w:t>,</w:t>
            </w:r>
            <w:r w:rsidR="00222FEC">
              <w:rPr>
                <w:rFonts w:asciiTheme="minorHAnsi" w:hAnsiTheme="minorHAnsi" w:cs="Arial"/>
                <w:szCs w:val="22"/>
              </w:rPr>
              <w:t>515</w:t>
            </w:r>
            <w:bookmarkStart w:id="0" w:name="_GoBack"/>
            <w:bookmarkEnd w:id="0"/>
            <w:r w:rsidR="00984789">
              <w:rPr>
                <w:rFonts w:asciiTheme="minorHAnsi" w:hAnsiTheme="minorHAnsi" w:cs="Arial"/>
                <w:szCs w:val="22"/>
              </w:rPr>
              <w:t xml:space="preserve"> per annum</w:t>
            </w:r>
          </w:p>
          <w:p w14:paraId="6650C27B" w14:textId="77777777" w:rsidR="003128CF" w:rsidRPr="006E368E" w:rsidRDefault="003128CF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6E5BEA" w:rsidRPr="006E368E" w14:paraId="1C1CDF27" w14:textId="77777777" w:rsidTr="00A273AB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4EF84785" w14:textId="45364EFA" w:rsidR="006E5BEA" w:rsidRPr="006E368E" w:rsidRDefault="006E5BEA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Contract Length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944CEC">
              <w:rPr>
                <w:rFonts w:asciiTheme="minorHAnsi" w:hAnsiTheme="minorHAnsi" w:cs="Arial"/>
                <w:szCs w:val="22"/>
              </w:rPr>
              <w:t xml:space="preserve"> Permanent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</w:tcBorders>
          </w:tcPr>
          <w:p w14:paraId="25DCA118" w14:textId="1DA0FFB7" w:rsidR="006E5BEA" w:rsidRPr="006E368E" w:rsidRDefault="006E5BEA" w:rsidP="00984789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Hours/FTE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Pr="006E368E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984789">
              <w:rPr>
                <w:rFonts w:asciiTheme="minorHAnsi" w:hAnsiTheme="minorHAnsi" w:cs="Arial"/>
                <w:szCs w:val="22"/>
              </w:rPr>
              <w:t>35 h</w:t>
            </w:r>
            <w:r w:rsidR="00944CEC" w:rsidRPr="00984789">
              <w:rPr>
                <w:rFonts w:asciiTheme="minorHAnsi" w:hAnsiTheme="minorHAnsi" w:cs="Arial"/>
                <w:szCs w:val="22"/>
              </w:rPr>
              <w:t xml:space="preserve">ours / </w:t>
            </w:r>
            <w:r w:rsidR="00984789">
              <w:rPr>
                <w:rFonts w:asciiTheme="minorHAnsi" w:hAnsiTheme="minorHAnsi" w:cs="Arial"/>
                <w:szCs w:val="22"/>
              </w:rPr>
              <w:t>1.0 FTE</w:t>
            </w:r>
          </w:p>
        </w:tc>
      </w:tr>
      <w:tr w:rsidR="00594C01" w:rsidRPr="006E368E" w14:paraId="527A04FD" w14:textId="77777777" w:rsidTr="00A273AB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1AA98EF2" w14:textId="01042A99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Grade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55666B" w:rsidRPr="006E368E">
              <w:rPr>
                <w:rFonts w:asciiTheme="minorHAnsi" w:hAnsiTheme="minorHAnsi" w:cs="Arial"/>
                <w:szCs w:val="22"/>
              </w:rPr>
              <w:t xml:space="preserve"> </w:t>
            </w:r>
            <w:r w:rsidR="00645C9E" w:rsidRPr="006E368E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</w:tcBorders>
          </w:tcPr>
          <w:p w14:paraId="75DDA118" w14:textId="14C5DBBC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Location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944CEC">
              <w:rPr>
                <w:rFonts w:asciiTheme="minorHAnsi" w:hAnsiTheme="minorHAnsi" w:cs="Arial"/>
                <w:szCs w:val="22"/>
              </w:rPr>
              <w:t xml:space="preserve"> Kings Cross</w:t>
            </w:r>
          </w:p>
        </w:tc>
      </w:tr>
      <w:tr w:rsidR="00594C01" w:rsidRPr="006E368E" w14:paraId="7A1BA546" w14:textId="77777777" w:rsidTr="00A273AB">
        <w:trPr>
          <w:cantSplit/>
          <w:trHeight w:val="368"/>
        </w:trPr>
        <w:tc>
          <w:tcPr>
            <w:tcW w:w="5508" w:type="dxa"/>
            <w:tcBorders>
              <w:top w:val="nil"/>
              <w:right w:val="nil"/>
            </w:tcBorders>
          </w:tcPr>
          <w:p w14:paraId="2E1E2DB6" w14:textId="77777777" w:rsidR="00594C01" w:rsidRPr="006E368E" w:rsidRDefault="00594C01" w:rsidP="0055666B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Accountable to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A231CE" w:rsidRPr="006E368E">
              <w:rPr>
                <w:rFonts w:asciiTheme="minorHAnsi" w:hAnsiTheme="minorHAnsi" w:cs="Arial"/>
                <w:szCs w:val="22"/>
              </w:rPr>
              <w:t xml:space="preserve"> </w:t>
            </w:r>
            <w:r w:rsidR="00726896" w:rsidRPr="006E368E">
              <w:rPr>
                <w:rFonts w:asciiTheme="minorHAnsi" w:hAnsiTheme="minorHAnsi" w:cs="Arial"/>
                <w:szCs w:val="22"/>
              </w:rPr>
              <w:t>Programme Administrat</w:t>
            </w:r>
            <w:r w:rsidR="0055666B" w:rsidRPr="006E368E">
              <w:rPr>
                <w:rFonts w:asciiTheme="minorHAnsi" w:hAnsiTheme="minorHAnsi" w:cs="Arial"/>
                <w:szCs w:val="22"/>
              </w:rPr>
              <w:t>ion Manager</w:t>
            </w:r>
          </w:p>
        </w:tc>
        <w:tc>
          <w:tcPr>
            <w:tcW w:w="4504" w:type="dxa"/>
            <w:tcBorders>
              <w:top w:val="nil"/>
              <w:left w:val="nil"/>
            </w:tcBorders>
          </w:tcPr>
          <w:p w14:paraId="56CC63C0" w14:textId="4F80A1A3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bCs/>
                <w:szCs w:val="22"/>
              </w:rPr>
              <w:t>College/Service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944CEC">
              <w:rPr>
                <w:rFonts w:asciiTheme="minorHAnsi" w:hAnsiTheme="minorHAnsi" w:cs="Arial"/>
                <w:szCs w:val="22"/>
              </w:rPr>
              <w:t xml:space="preserve"> Central Saint Martins</w:t>
            </w:r>
          </w:p>
        </w:tc>
      </w:tr>
      <w:tr w:rsidR="00594C01" w:rsidRPr="006E368E" w14:paraId="533F756C" w14:textId="77777777" w:rsidTr="00A273AB">
        <w:tc>
          <w:tcPr>
            <w:tcW w:w="10012" w:type="dxa"/>
            <w:gridSpan w:val="2"/>
          </w:tcPr>
          <w:p w14:paraId="11A0572F" w14:textId="77777777" w:rsidR="00594C01" w:rsidRPr="006E368E" w:rsidRDefault="00594C01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Purpose of Role: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4F3D5727" w14:textId="77777777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F454C08" w14:textId="18BA51A7" w:rsidR="0055666B" w:rsidRPr="006E368E" w:rsidRDefault="0053257F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To provide </w:t>
            </w:r>
            <w:r w:rsidR="00AA5233" w:rsidRPr="006E368E">
              <w:rPr>
                <w:rFonts w:asciiTheme="minorHAnsi" w:hAnsiTheme="minorHAnsi" w:cs="Arial"/>
                <w:szCs w:val="22"/>
              </w:rPr>
              <w:t xml:space="preserve">a </w:t>
            </w:r>
            <w:r w:rsidR="00E04DB2" w:rsidRPr="006E368E">
              <w:rPr>
                <w:rFonts w:asciiTheme="minorHAnsi" w:hAnsiTheme="minorHAnsi" w:cs="Arial"/>
                <w:szCs w:val="22"/>
              </w:rPr>
              <w:t xml:space="preserve">proactive, </w:t>
            </w:r>
            <w:r w:rsidR="00AA5233" w:rsidRPr="006E368E">
              <w:rPr>
                <w:rFonts w:asciiTheme="minorHAnsi" w:hAnsiTheme="minorHAnsi" w:cs="Arial"/>
                <w:szCs w:val="22"/>
              </w:rPr>
              <w:t xml:space="preserve">full and comprehensive 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administrative support </w:t>
            </w:r>
            <w:r w:rsidR="0055666B" w:rsidRPr="006E368E">
              <w:rPr>
                <w:rFonts w:asciiTheme="minorHAnsi" w:hAnsiTheme="minorHAnsi" w:cs="Arial"/>
                <w:szCs w:val="22"/>
              </w:rPr>
              <w:t xml:space="preserve">and record maintenance for 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a specified </w:t>
            </w:r>
            <w:r w:rsidR="0055666B" w:rsidRPr="006E368E">
              <w:rPr>
                <w:rFonts w:asciiTheme="minorHAnsi" w:hAnsiTheme="minorHAnsi" w:cs="Arial"/>
                <w:szCs w:val="22"/>
              </w:rPr>
              <w:t xml:space="preserve">portfolio of courses, in accordance with the procedures and regulation of UAL. </w:t>
            </w:r>
          </w:p>
          <w:p w14:paraId="2082B915" w14:textId="77777777" w:rsidR="0055666B" w:rsidRPr="006E368E" w:rsidRDefault="0055666B">
            <w:pPr>
              <w:rPr>
                <w:rFonts w:asciiTheme="minorHAnsi" w:hAnsiTheme="minorHAnsi" w:cs="Arial"/>
                <w:szCs w:val="22"/>
              </w:rPr>
            </w:pPr>
          </w:p>
          <w:p w14:paraId="52031CF1" w14:textId="22C375A3" w:rsidR="0055666B" w:rsidRPr="006E368E" w:rsidRDefault="0055666B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The role holder will be expected to contribute to the overall effective service delivery of providing information and support to ensure a high quality student experience through the delivery of </w:t>
            </w:r>
            <w:r w:rsidR="003E6474" w:rsidRPr="006E368E">
              <w:rPr>
                <w:rFonts w:asciiTheme="minorHAnsi" w:hAnsiTheme="minorHAnsi" w:cs="Arial"/>
                <w:szCs w:val="22"/>
              </w:rPr>
              <w:t xml:space="preserve">College Academic Registry 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service provided to academics and students in accordance with agreed standards. </w:t>
            </w:r>
          </w:p>
          <w:p w14:paraId="5C7A19DF" w14:textId="77777777" w:rsidR="0053257F" w:rsidRPr="006E368E" w:rsidRDefault="0053257F" w:rsidP="0055666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94C01" w:rsidRPr="006E368E" w14:paraId="1564A90C" w14:textId="77777777" w:rsidTr="00A273AB">
        <w:tc>
          <w:tcPr>
            <w:tcW w:w="10012" w:type="dxa"/>
            <w:gridSpan w:val="2"/>
          </w:tcPr>
          <w:p w14:paraId="4488A246" w14:textId="77777777" w:rsidR="0096604E" w:rsidRPr="006E368E" w:rsidRDefault="008D6A65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Main</w:t>
            </w:r>
            <w:r w:rsidR="00594C01" w:rsidRPr="006E368E">
              <w:rPr>
                <w:rFonts w:asciiTheme="minorHAnsi" w:hAnsiTheme="minorHAnsi" w:cs="Arial"/>
                <w:b/>
                <w:szCs w:val="22"/>
              </w:rPr>
              <w:t xml:space="preserve"> Responsibilities</w:t>
            </w:r>
            <w:r w:rsidR="008D6F36" w:rsidRPr="006E368E">
              <w:rPr>
                <w:rFonts w:asciiTheme="minorHAnsi" w:hAnsiTheme="minorHAnsi" w:cs="Arial"/>
                <w:b/>
                <w:szCs w:val="22"/>
              </w:rPr>
              <w:t>:</w:t>
            </w:r>
          </w:p>
          <w:p w14:paraId="78FD9779" w14:textId="595F8D2C" w:rsidR="00020709" w:rsidRPr="006E368E" w:rsidRDefault="00020709" w:rsidP="006E36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E368E">
              <w:rPr>
                <w:rFonts w:asciiTheme="minorHAnsi" w:hAnsiTheme="minorHAnsi" w:cs="Arial"/>
                <w:sz w:val="22"/>
                <w:szCs w:val="22"/>
              </w:rPr>
              <w:t xml:space="preserve">Provide administrative </w:t>
            </w:r>
            <w:r w:rsidR="00FE2D7B" w:rsidRPr="006E368E">
              <w:rPr>
                <w:rFonts w:asciiTheme="minorHAnsi" w:hAnsiTheme="minorHAnsi" w:cs="Arial"/>
                <w:sz w:val="22"/>
                <w:szCs w:val="22"/>
              </w:rPr>
              <w:t>support within the agreed timescales and service level agreements</w:t>
            </w:r>
            <w:r w:rsidR="003E6474" w:rsidRPr="006E368E">
              <w:rPr>
                <w:rFonts w:asciiTheme="minorHAnsi" w:hAnsiTheme="minorHAnsi" w:cs="Arial"/>
                <w:sz w:val="22"/>
                <w:szCs w:val="22"/>
              </w:rPr>
              <w:t xml:space="preserve">, providing administrative support as required, </w:t>
            </w:r>
            <w:r w:rsidR="00FE2D7B" w:rsidRPr="006E368E">
              <w:rPr>
                <w:rFonts w:asciiTheme="minorHAnsi" w:hAnsiTheme="minorHAnsi" w:cs="Arial"/>
                <w:sz w:val="22"/>
                <w:szCs w:val="22"/>
              </w:rPr>
              <w:t xml:space="preserve"> including but not </w:t>
            </w:r>
            <w:r w:rsidR="0024298B" w:rsidRPr="006E368E">
              <w:rPr>
                <w:rFonts w:asciiTheme="minorHAnsi" w:hAnsiTheme="minorHAnsi" w:cs="Arial"/>
                <w:sz w:val="22"/>
                <w:szCs w:val="22"/>
              </w:rPr>
              <w:t xml:space="preserve">limited to </w:t>
            </w:r>
            <w:r w:rsidR="000A2987" w:rsidRPr="006E368E">
              <w:rPr>
                <w:rFonts w:asciiTheme="minorHAnsi" w:hAnsiTheme="minorHAnsi" w:cs="Arial"/>
                <w:sz w:val="22"/>
                <w:szCs w:val="22"/>
              </w:rPr>
              <w:t>the following</w:t>
            </w:r>
            <w:r w:rsidR="00FE2D7B" w:rsidRPr="006E368E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14:paraId="27D12544" w14:textId="77777777" w:rsidR="00130C43" w:rsidRPr="006E368E" w:rsidRDefault="00130C43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Responding to student queries and on course enquiries  </w:t>
            </w:r>
          </w:p>
          <w:p w14:paraId="38494AE1" w14:textId="77777777" w:rsidR="003E6474" w:rsidRPr="006E368E" w:rsidRDefault="00130C43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Maintaining accurate student records, including the processing of Withdrawals, Transfers, Year Out, Partial Year Out requests and Extenuating Circumstances claims, archiving and records management</w:t>
            </w:r>
          </w:p>
          <w:p w14:paraId="1D8F6331" w14:textId="7916F520" w:rsidR="00130C43" w:rsidRPr="006E368E" w:rsidRDefault="003E6474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Maintenance of Student Exception Reports and KIS data to ensure effective preparation of student / course related statistical data and reports</w:t>
            </w:r>
            <w:r w:rsidR="00130C43" w:rsidRPr="006E368E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20DD1F33" w14:textId="77777777" w:rsidR="00130C43" w:rsidRPr="006E368E" w:rsidRDefault="00130C43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Maintenance of relevant filing and administrative systems</w:t>
            </w:r>
          </w:p>
          <w:p w14:paraId="7FB3964D" w14:textId="77777777" w:rsidR="003E6474" w:rsidRPr="006E368E" w:rsidRDefault="003E6474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The monitoring of student attendance, including awareness of statutory requirements </w:t>
            </w:r>
          </w:p>
          <w:p w14:paraId="2A2E6B6B" w14:textId="77777777" w:rsidR="00130C43" w:rsidRPr="006E368E" w:rsidRDefault="00130C43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Supporting the administration of student feedback process </w:t>
            </w:r>
          </w:p>
          <w:p w14:paraId="51DBAD41" w14:textId="77777777" w:rsidR="00130C43" w:rsidRPr="006E368E" w:rsidRDefault="00130C43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Supporting student assessment submission </w:t>
            </w:r>
          </w:p>
          <w:p w14:paraId="73927818" w14:textId="682FC114" w:rsidR="00130C43" w:rsidRPr="006E368E" w:rsidRDefault="003E6474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Entering and checking </w:t>
            </w:r>
            <w:r w:rsidR="00130C43" w:rsidRPr="006E368E">
              <w:rPr>
                <w:rFonts w:asciiTheme="minorHAnsi" w:hAnsiTheme="minorHAnsi" w:cs="Arial"/>
                <w:szCs w:val="22"/>
              </w:rPr>
              <w:t>of student assessment results</w:t>
            </w:r>
            <w:r w:rsidR="00160B63" w:rsidRPr="006E368E">
              <w:rPr>
                <w:rFonts w:asciiTheme="minorHAnsi" w:hAnsiTheme="minorHAnsi" w:cs="Arial"/>
                <w:szCs w:val="22"/>
              </w:rPr>
              <w:t xml:space="preserve"> onto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 the </w:t>
            </w:r>
            <w:r w:rsidR="00130C43" w:rsidRPr="006E368E">
              <w:rPr>
                <w:rFonts w:asciiTheme="minorHAnsi" w:hAnsiTheme="minorHAnsi" w:cs="Arial"/>
                <w:szCs w:val="22"/>
              </w:rPr>
              <w:t>system, the preparation of relevant documentation for and clerking of examination boards, sub boards and unit assessments and communicating results to students in accordance with UAL procedures</w:t>
            </w:r>
          </w:p>
          <w:p w14:paraId="5516169F" w14:textId="77777777" w:rsidR="00130C43" w:rsidRPr="006E368E" w:rsidRDefault="00130C43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Full servicing and clerking of formal committees including the monitoring and chasing of actions  </w:t>
            </w:r>
          </w:p>
          <w:p w14:paraId="4B6EACCD" w14:textId="77777777" w:rsidR="00130C43" w:rsidRPr="006E368E" w:rsidRDefault="00130C43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The timely collation and production of handbooks</w:t>
            </w:r>
          </w:p>
          <w:p w14:paraId="5D136A36" w14:textId="77777777" w:rsidR="006E368E" w:rsidRPr="006E368E" w:rsidRDefault="006E368E" w:rsidP="006E368E">
            <w:pPr>
              <w:numPr>
                <w:ilvl w:val="1"/>
                <w:numId w:val="2"/>
              </w:numPr>
              <w:rPr>
                <w:rFonts w:asciiTheme="minorHAnsi" w:hAnsiTheme="minorHAnsi"/>
                <w:color w:val="000000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Assisting Course Leaders with updating Course Moodle pages.</w:t>
            </w:r>
          </w:p>
          <w:p w14:paraId="3222DC75" w14:textId="4CDE6EA9" w:rsidR="00272A13" w:rsidRPr="006E368E" w:rsidRDefault="00272A13" w:rsidP="006E368E">
            <w:pPr>
              <w:numPr>
                <w:ilvl w:val="1"/>
                <w:numId w:val="2"/>
              </w:numPr>
              <w:rPr>
                <w:rFonts w:asciiTheme="minorHAnsi" w:hAnsiTheme="minorHAnsi"/>
                <w:color w:val="000000"/>
                <w:szCs w:val="22"/>
              </w:rPr>
            </w:pPr>
            <w:r w:rsidRPr="006E368E">
              <w:rPr>
                <w:rFonts w:asciiTheme="minorHAnsi" w:hAnsiTheme="minorHAnsi"/>
                <w:color w:val="000000"/>
                <w:szCs w:val="22"/>
              </w:rPr>
              <w:t xml:space="preserve">Supporting student tutorial planning, recording of attendance and assisting with associated document production </w:t>
            </w:r>
          </w:p>
          <w:p w14:paraId="17D335F9" w14:textId="77777777" w:rsidR="00D725DF" w:rsidRPr="006E368E" w:rsidRDefault="00DA60EB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Supporting t</w:t>
            </w:r>
            <w:r w:rsidR="00D725DF" w:rsidRPr="006E368E">
              <w:rPr>
                <w:rFonts w:asciiTheme="minorHAnsi" w:hAnsiTheme="minorHAnsi" w:cs="Arial"/>
                <w:szCs w:val="22"/>
              </w:rPr>
              <w:t xml:space="preserve">he Programme Director with preparation for Continuous Monitoring, Quality Review, Course Validation and </w:t>
            </w:r>
            <w:r w:rsidR="00DE7A7D" w:rsidRPr="006E368E">
              <w:rPr>
                <w:rFonts w:asciiTheme="minorHAnsi" w:hAnsiTheme="minorHAnsi" w:cs="Arial"/>
                <w:szCs w:val="22"/>
              </w:rPr>
              <w:t>External Examiner nominations</w:t>
            </w:r>
          </w:p>
          <w:p w14:paraId="4CBF2DB3" w14:textId="32BD1DBC" w:rsidR="0024298B" w:rsidRPr="006E368E" w:rsidRDefault="0024298B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Providing administrative support for the appointment and ongoing management of External Examiners, including liaison, responding to their queries and providing information as appropriate</w:t>
            </w:r>
          </w:p>
          <w:p w14:paraId="1CCA43BD" w14:textId="77777777" w:rsidR="00DE7A7D" w:rsidRPr="006E368E" w:rsidRDefault="00DE7A7D" w:rsidP="006E368E">
            <w:pPr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>Support</w:t>
            </w:r>
            <w:r w:rsidR="008D6F36" w:rsidRPr="006E368E">
              <w:rPr>
                <w:rFonts w:asciiTheme="minorHAnsi" w:hAnsiTheme="minorHAnsi" w:cs="Arial"/>
                <w:color w:val="000000" w:themeColor="text1"/>
                <w:szCs w:val="22"/>
              </w:rPr>
              <w:t>ing</w:t>
            </w: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academic staff and students with the interpretation of University, College and School requirements in respect of Academic Registry regulations and procedures, communicating regulations and policy to them clearly and confidently</w:t>
            </w:r>
          </w:p>
          <w:p w14:paraId="16955891" w14:textId="77777777" w:rsidR="008D6F36" w:rsidRPr="006E368E" w:rsidRDefault="008D6F36" w:rsidP="006E368E">
            <w:pPr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="Arial"/>
                <w:color w:val="FF0000"/>
                <w:szCs w:val="22"/>
              </w:rPr>
            </w:pP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Adhering</w:t>
            </w:r>
            <w:r w:rsidR="00DE7A7D" w:rsidRPr="006E368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to agreed processes and procedures, providing a consistent and co-ordinated approach to programme related administration</w:t>
            </w:r>
          </w:p>
          <w:p w14:paraId="3C334906" w14:textId="77777777" w:rsidR="008D6F36" w:rsidRPr="006E368E" w:rsidRDefault="008D6F36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Providing administrative support for formal student representation</w:t>
            </w:r>
          </w:p>
          <w:p w14:paraId="4BD7CB98" w14:textId="77777777" w:rsidR="004243F4" w:rsidRPr="006E368E" w:rsidRDefault="008D6F36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Providing administrative support for degree shows and study abroad trips</w:t>
            </w:r>
          </w:p>
          <w:p w14:paraId="0652CB3F" w14:textId="61420526" w:rsidR="004243F4" w:rsidRPr="006E368E" w:rsidRDefault="004243F4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Providing a general information and reception service for student-facing services on the Student Contact Desk as required; acting as an interface between staff and students, referring visitors and telephone callers to the appropriate point of contact or specialist services</w:t>
            </w:r>
          </w:p>
          <w:p w14:paraId="0C482975" w14:textId="5B4ECC9A" w:rsidR="006E368E" w:rsidRPr="006E368E" w:rsidRDefault="006E368E" w:rsidP="006E368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support and be involved in the college enrolment sessions in accordance with UAL procedures</w:t>
            </w:r>
          </w:p>
          <w:p w14:paraId="2F52C73E" w14:textId="77777777" w:rsidR="00DE7A7D" w:rsidRPr="006E368E" w:rsidRDefault="00DE7A7D" w:rsidP="006E368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In partnership with Quality Assurance teams advise academic staff on quality assurance and enhancement matters </w:t>
            </w:r>
          </w:p>
          <w:p w14:paraId="524BB9AE" w14:textId="77777777" w:rsidR="006E368E" w:rsidRPr="006E368E" w:rsidRDefault="006E368E" w:rsidP="006E36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E368E">
              <w:rPr>
                <w:rFonts w:asciiTheme="minorHAnsi" w:hAnsiTheme="minorHAnsi" w:cs="Arial"/>
                <w:sz w:val="22"/>
                <w:szCs w:val="22"/>
              </w:rPr>
              <w:t>To produce accurate registers</w:t>
            </w:r>
          </w:p>
          <w:p w14:paraId="790C0A61" w14:textId="4ADB15BC" w:rsidR="006E368E" w:rsidRPr="006E368E" w:rsidRDefault="006E368E" w:rsidP="006E36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E368E">
              <w:rPr>
                <w:rFonts w:asciiTheme="minorHAnsi" w:hAnsiTheme="minorHAnsi" w:cs="Arial"/>
                <w:sz w:val="22"/>
                <w:szCs w:val="22"/>
              </w:rPr>
              <w:t>To collaborate with Course leaders and timetabling team to support the smooth scheduling of courses</w:t>
            </w:r>
          </w:p>
          <w:p w14:paraId="15B269F8" w14:textId="77777777" w:rsidR="00640DEA" w:rsidRPr="006E368E" w:rsidRDefault="00640DEA" w:rsidP="006E368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>Keep</w:t>
            </w:r>
            <w:r w:rsidR="008D6F36" w:rsidRPr="006E368E">
              <w:rPr>
                <w:rFonts w:asciiTheme="minorHAnsi" w:hAnsiTheme="minorHAnsi" w:cs="Arial"/>
                <w:color w:val="000000" w:themeColor="text1"/>
                <w:szCs w:val="22"/>
              </w:rPr>
              <w:t>ing</w:t>
            </w: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abreast of course developments in order to be able to impart current information to students and in the support of course teams</w:t>
            </w:r>
          </w:p>
          <w:p w14:paraId="78981DC4" w14:textId="77777777" w:rsidR="008D6F36" w:rsidRPr="006E368E" w:rsidRDefault="008D6F36" w:rsidP="006E368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>Providing a seamless and excellent customer service to staff and students</w:t>
            </w:r>
          </w:p>
          <w:p w14:paraId="59AC236C" w14:textId="77777777" w:rsidR="00E50E79" w:rsidRPr="006E368E" w:rsidRDefault="00E50E79" w:rsidP="00E50E79">
            <w:pPr>
              <w:spacing w:line="276" w:lineRule="auto"/>
              <w:ind w:left="360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14:paraId="61DA81E4" w14:textId="3642180B" w:rsidR="008D6F36" w:rsidRPr="006E368E" w:rsidRDefault="008D6F36" w:rsidP="008D6F36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General:</w:t>
            </w:r>
          </w:p>
          <w:p w14:paraId="16B5F201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To perform such duties </w:t>
            </w:r>
            <w:r w:rsidRPr="006E368E">
              <w:rPr>
                <w:rFonts w:asciiTheme="minorHAnsi" w:hAnsiTheme="minorHAnsi" w:cs="Arial"/>
                <w:b/>
                <w:szCs w:val="22"/>
              </w:rPr>
              <w:t>c</w:t>
            </w:r>
            <w:r w:rsidRPr="006E368E">
              <w:rPr>
                <w:rFonts w:asciiTheme="minorHAnsi" w:hAnsiTheme="minorHAnsi" w:cs="Arial"/>
                <w:szCs w:val="22"/>
              </w:rPr>
              <w:t>onsistent with your role as may from time to time be assigned to you anywhere within the University.</w:t>
            </w:r>
          </w:p>
          <w:p w14:paraId="5D11D299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undertake health and safety duties and responsibilities appropriate to the role.</w:t>
            </w:r>
          </w:p>
          <w:p w14:paraId="0FC9274E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work in accordance with the University’s Equal Opportunities Policy and the Staff Charter, promoting equality and diversity in your work.</w:t>
            </w:r>
          </w:p>
          <w:p w14:paraId="32F58825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1074BEBF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Work flexibly and provide cover for colleagues to meet variations, peaks and troughs in workloads. </w:t>
            </w:r>
            <w:r w:rsidRPr="006E368E">
              <w:rPr>
                <w:rStyle w:val="BodyTextIndent2Char"/>
                <w:rFonts w:asciiTheme="minorHAnsi" w:hAnsiTheme="minorHAnsi"/>
                <w:szCs w:val="22"/>
              </w:rPr>
              <w:t>This may require working temporarily at another site during these times</w:t>
            </w:r>
          </w:p>
          <w:p w14:paraId="69C66DEA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Cs/>
                <w:szCs w:val="22"/>
              </w:rPr>
              <w:t xml:space="preserve">As a member of staff in Academic Registry you may be </w:t>
            </w:r>
            <w:r w:rsidRPr="006E368E">
              <w:rPr>
                <w:rFonts w:asciiTheme="minorHAnsi" w:hAnsiTheme="minorHAnsi" w:cs="Arial"/>
                <w:bCs/>
                <w:iCs/>
                <w:szCs w:val="22"/>
              </w:rPr>
              <w:t xml:space="preserve">asked </w:t>
            </w:r>
            <w:r w:rsidRPr="006E368E">
              <w:rPr>
                <w:rFonts w:asciiTheme="minorHAnsi" w:hAnsiTheme="minorHAnsi" w:cs="Arial"/>
                <w:bCs/>
                <w:szCs w:val="22"/>
              </w:rPr>
              <w:t>to assist in other areas of the department’s work in order to maintain required levels of service during University-wide Registry activities such as Graduation and Enrolment</w:t>
            </w:r>
            <w:r w:rsidRPr="006E368E">
              <w:rPr>
                <w:rFonts w:asciiTheme="minorHAnsi" w:hAnsiTheme="minorHAnsi" w:cs="Arial"/>
                <w:bCs/>
                <w:iCs/>
                <w:szCs w:val="22"/>
              </w:rPr>
              <w:t xml:space="preserve">. </w:t>
            </w:r>
            <w:r w:rsidRPr="006E368E">
              <w:rPr>
                <w:rFonts w:asciiTheme="minorHAnsi" w:hAnsiTheme="minorHAnsi" w:cs="Arial"/>
                <w:bCs/>
                <w:szCs w:val="22"/>
              </w:rPr>
              <w:t>This may require working temporarily at another site during these events.</w:t>
            </w:r>
          </w:p>
          <w:p w14:paraId="7C73A39D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To make full use of all information and communication technologies </w:t>
            </w:r>
            <w:r w:rsidRPr="006E368E">
              <w:rPr>
                <w:rFonts w:asciiTheme="minorHAnsi" w:hAnsiTheme="minorHAnsi" w:cs="Arial"/>
                <w:bCs/>
                <w:szCs w:val="22"/>
              </w:rPr>
              <w:t xml:space="preserve">in adherence to data protection policies </w:t>
            </w:r>
            <w:r w:rsidRPr="006E368E">
              <w:rPr>
                <w:rFonts w:asciiTheme="minorHAnsi" w:hAnsiTheme="minorHAnsi" w:cs="Arial"/>
                <w:szCs w:val="22"/>
              </w:rPr>
              <w:t>to meet the requirements of the role and to promote organisational effectiveness.</w:t>
            </w:r>
          </w:p>
          <w:p w14:paraId="7B58B6AB" w14:textId="77777777" w:rsidR="00594C01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conduct all financial matters associated with the role in accordance with the University’s policies and procedures, as laid down in the Financial Regulations.</w:t>
            </w:r>
          </w:p>
        </w:tc>
      </w:tr>
      <w:tr w:rsidR="00594C01" w:rsidRPr="006E368E" w14:paraId="5C205135" w14:textId="77777777" w:rsidTr="00A273AB">
        <w:trPr>
          <w:trHeight w:val="887"/>
        </w:trPr>
        <w:tc>
          <w:tcPr>
            <w:tcW w:w="10012" w:type="dxa"/>
            <w:gridSpan w:val="2"/>
          </w:tcPr>
          <w:p w14:paraId="51B5ECA0" w14:textId="24C90DFE" w:rsidR="00CB5FC8" w:rsidRPr="006E368E" w:rsidRDefault="00594C01" w:rsidP="00CB5FC8">
            <w:pPr>
              <w:pStyle w:val="Heading4"/>
              <w:rPr>
                <w:rFonts w:asciiTheme="minorHAnsi" w:hAnsiTheme="minorHAnsi"/>
                <w:szCs w:val="22"/>
              </w:rPr>
            </w:pPr>
            <w:r w:rsidRPr="006E368E">
              <w:rPr>
                <w:rFonts w:asciiTheme="minorHAnsi" w:hAnsiTheme="minorHAnsi"/>
                <w:b/>
                <w:szCs w:val="22"/>
              </w:rPr>
              <w:lastRenderedPageBreak/>
              <w:t>Key Working Relationships</w:t>
            </w:r>
            <w:r w:rsidRPr="006E368E">
              <w:rPr>
                <w:rFonts w:asciiTheme="minorHAnsi" w:hAnsiTheme="minorHAnsi"/>
                <w:szCs w:val="22"/>
                <w:u w:val="none"/>
              </w:rPr>
              <w:t xml:space="preserve">: Managers and other staff, and external partners, suppliers </w:t>
            </w:r>
            <w:proofErr w:type="spellStart"/>
            <w:r w:rsidRPr="006E368E">
              <w:rPr>
                <w:rFonts w:asciiTheme="minorHAnsi" w:hAnsiTheme="minorHAnsi"/>
                <w:szCs w:val="22"/>
                <w:u w:val="none"/>
              </w:rPr>
              <w:t>etc</w:t>
            </w:r>
            <w:proofErr w:type="spellEnd"/>
            <w:r w:rsidRPr="006E368E">
              <w:rPr>
                <w:rFonts w:asciiTheme="minorHAnsi" w:hAnsiTheme="minorHAnsi"/>
                <w:szCs w:val="22"/>
                <w:u w:val="none"/>
              </w:rPr>
              <w:t>; with whom regular contact is required.</w:t>
            </w:r>
          </w:p>
          <w:p w14:paraId="4B43A9F7" w14:textId="77777777" w:rsidR="00CB5FC8" w:rsidRPr="006E368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Programme Directors</w:t>
            </w:r>
          </w:p>
          <w:p w14:paraId="7DDC3B86" w14:textId="77777777" w:rsidR="00CB5FC8" w:rsidRPr="006E368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Course Leaders</w:t>
            </w:r>
          </w:p>
          <w:p w14:paraId="04E478DF" w14:textId="77777777" w:rsidR="00CB5FC8" w:rsidRPr="006E368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Quality  Assurance Team</w:t>
            </w:r>
          </w:p>
          <w:p w14:paraId="4BFDB9C9" w14:textId="77777777" w:rsidR="00CB5FC8" w:rsidRPr="006E368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Disability Service</w:t>
            </w:r>
          </w:p>
          <w:p w14:paraId="51DDBD50" w14:textId="77777777" w:rsidR="00217257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University Academic Registry</w:t>
            </w:r>
          </w:p>
          <w:p w14:paraId="42B4951B" w14:textId="77777777" w:rsidR="006E368E" w:rsidRDefault="006E368E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Timetabling Team</w:t>
            </w:r>
          </w:p>
          <w:p w14:paraId="5FCD2564" w14:textId="0C61DC80" w:rsidR="006E368E" w:rsidRPr="006E368E" w:rsidRDefault="006E368E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Associate Deans</w:t>
            </w:r>
          </w:p>
        </w:tc>
      </w:tr>
      <w:tr w:rsidR="00594C01" w:rsidRPr="006E368E" w14:paraId="4DF71760" w14:textId="77777777" w:rsidTr="00A273AB">
        <w:tc>
          <w:tcPr>
            <w:tcW w:w="10012" w:type="dxa"/>
            <w:gridSpan w:val="2"/>
          </w:tcPr>
          <w:p w14:paraId="5ED83CF6" w14:textId="77777777" w:rsidR="00594C01" w:rsidRPr="006E368E" w:rsidRDefault="00594C01">
            <w:pPr>
              <w:pStyle w:val="Heading4"/>
              <w:rPr>
                <w:rFonts w:asciiTheme="minorHAnsi" w:hAnsiTheme="minorHAnsi"/>
                <w:b/>
                <w:szCs w:val="22"/>
              </w:rPr>
            </w:pPr>
            <w:r w:rsidRPr="006E368E">
              <w:rPr>
                <w:rFonts w:asciiTheme="minorHAnsi" w:hAnsiTheme="minorHAnsi"/>
                <w:b/>
                <w:szCs w:val="22"/>
              </w:rPr>
              <w:t>Specific Management Responsibilities</w:t>
            </w:r>
          </w:p>
          <w:p w14:paraId="28A799FC" w14:textId="77777777" w:rsidR="00594C01" w:rsidRPr="006E368E" w:rsidRDefault="00594C01">
            <w:pPr>
              <w:rPr>
                <w:rFonts w:asciiTheme="minorHAnsi" w:hAnsiTheme="minorHAnsi" w:cs="Arial"/>
                <w:szCs w:val="22"/>
              </w:rPr>
            </w:pPr>
          </w:p>
          <w:p w14:paraId="4E617140" w14:textId="4EF3458A" w:rsidR="00594C01" w:rsidRPr="006E368E" w:rsidRDefault="00594C01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Budgets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2F52C0">
              <w:rPr>
                <w:rFonts w:asciiTheme="minorHAnsi" w:hAnsiTheme="minorHAnsi" w:cs="Arial"/>
                <w:szCs w:val="22"/>
              </w:rPr>
              <w:t xml:space="preserve"> None</w:t>
            </w:r>
          </w:p>
          <w:p w14:paraId="0F008025" w14:textId="04B23F3C" w:rsidR="00594C01" w:rsidRPr="006E368E" w:rsidRDefault="00594C01" w:rsidP="00C62428">
            <w:pPr>
              <w:pStyle w:val="BodyText2"/>
              <w:rPr>
                <w:rFonts w:asciiTheme="minorHAnsi" w:hAnsiTheme="minorHAnsi"/>
                <w:szCs w:val="22"/>
              </w:rPr>
            </w:pPr>
            <w:r w:rsidRPr="006E368E">
              <w:rPr>
                <w:rFonts w:asciiTheme="minorHAnsi" w:hAnsiTheme="minorHAnsi"/>
                <w:b/>
                <w:sz w:val="22"/>
                <w:szCs w:val="22"/>
              </w:rPr>
              <w:t>Staff</w:t>
            </w:r>
            <w:r w:rsidRPr="006E368E">
              <w:rPr>
                <w:rFonts w:asciiTheme="minorHAnsi" w:hAnsiTheme="minorHAnsi"/>
                <w:sz w:val="22"/>
                <w:szCs w:val="22"/>
              </w:rPr>
              <w:t>:</w:t>
            </w:r>
            <w:r w:rsidR="002F52C0">
              <w:rPr>
                <w:rFonts w:asciiTheme="minorHAnsi" w:hAnsiTheme="minorHAnsi"/>
                <w:sz w:val="22"/>
                <w:szCs w:val="22"/>
              </w:rPr>
              <w:t xml:space="preserve"> None</w:t>
            </w:r>
          </w:p>
          <w:p w14:paraId="2140CCA2" w14:textId="77777777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Other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 (e.g. accommodation; equipment):</w:t>
            </w:r>
          </w:p>
        </w:tc>
      </w:tr>
    </w:tbl>
    <w:p w14:paraId="217494A5" w14:textId="77777777" w:rsidR="00A273AB" w:rsidRPr="006E368E" w:rsidRDefault="00A273AB">
      <w:pPr>
        <w:pStyle w:val="BodyText2"/>
        <w:rPr>
          <w:rFonts w:asciiTheme="minorHAnsi" w:hAnsiTheme="minorHAnsi"/>
          <w:sz w:val="22"/>
          <w:szCs w:val="22"/>
        </w:rPr>
      </w:pPr>
    </w:p>
    <w:p w14:paraId="107739BD" w14:textId="77777777" w:rsidR="00A273AB" w:rsidRPr="006E368E" w:rsidRDefault="00A273AB">
      <w:pPr>
        <w:pStyle w:val="BodyText2"/>
        <w:rPr>
          <w:rFonts w:asciiTheme="minorHAnsi" w:hAnsiTheme="minorHAnsi"/>
          <w:sz w:val="22"/>
          <w:szCs w:val="22"/>
        </w:rPr>
      </w:pPr>
    </w:p>
    <w:p w14:paraId="273C32CC" w14:textId="142AC096" w:rsidR="00D230B4" w:rsidRPr="00984789" w:rsidRDefault="00A273AB">
      <w:pPr>
        <w:pStyle w:val="BodyText2"/>
        <w:rPr>
          <w:rFonts w:asciiTheme="minorHAnsi" w:hAnsiTheme="minorHAnsi"/>
          <w:b/>
          <w:sz w:val="28"/>
          <w:szCs w:val="28"/>
        </w:rPr>
      </w:pPr>
      <w:r w:rsidRPr="006E368E">
        <w:rPr>
          <w:rFonts w:asciiTheme="minorHAnsi" w:hAnsiTheme="minorHAnsi"/>
          <w:b/>
          <w:sz w:val="22"/>
          <w:szCs w:val="22"/>
        </w:rPr>
        <w:t xml:space="preserve">           </w:t>
      </w:r>
      <w:r w:rsidR="00D230B4" w:rsidRPr="00984789">
        <w:rPr>
          <w:rFonts w:asciiTheme="minorHAnsi" w:hAnsiTheme="minorHAnsi"/>
          <w:b/>
          <w:sz w:val="28"/>
          <w:szCs w:val="28"/>
        </w:rPr>
        <w:t xml:space="preserve">Job Title:  </w:t>
      </w:r>
      <w:r w:rsidR="00984789">
        <w:rPr>
          <w:rFonts w:asciiTheme="minorHAnsi" w:hAnsiTheme="minorHAnsi"/>
          <w:b/>
          <w:sz w:val="28"/>
          <w:szCs w:val="28"/>
        </w:rPr>
        <w:t xml:space="preserve">Programme Administrator  </w:t>
      </w:r>
      <w:r w:rsidR="00984789">
        <w:rPr>
          <w:rFonts w:asciiTheme="minorHAnsi" w:hAnsiTheme="minorHAnsi"/>
          <w:b/>
          <w:sz w:val="28"/>
          <w:szCs w:val="28"/>
        </w:rPr>
        <w:tab/>
      </w:r>
      <w:r w:rsidR="00984789">
        <w:rPr>
          <w:rFonts w:asciiTheme="minorHAnsi" w:hAnsiTheme="minorHAnsi"/>
          <w:b/>
          <w:sz w:val="28"/>
          <w:szCs w:val="28"/>
        </w:rPr>
        <w:tab/>
      </w:r>
      <w:r w:rsidR="00984789">
        <w:rPr>
          <w:rFonts w:asciiTheme="minorHAnsi" w:hAnsiTheme="minorHAnsi"/>
          <w:b/>
          <w:sz w:val="28"/>
          <w:szCs w:val="28"/>
        </w:rPr>
        <w:tab/>
      </w:r>
      <w:r w:rsidR="00984789">
        <w:rPr>
          <w:rFonts w:asciiTheme="minorHAnsi" w:hAnsiTheme="minorHAnsi"/>
          <w:b/>
          <w:sz w:val="28"/>
          <w:szCs w:val="28"/>
        </w:rPr>
        <w:tab/>
      </w:r>
      <w:r w:rsidR="00984789">
        <w:rPr>
          <w:rFonts w:asciiTheme="minorHAnsi" w:hAnsiTheme="minorHAnsi"/>
          <w:b/>
          <w:sz w:val="28"/>
          <w:szCs w:val="28"/>
        </w:rPr>
        <w:tab/>
      </w:r>
      <w:r w:rsidR="00D230B4" w:rsidRPr="00984789">
        <w:rPr>
          <w:rFonts w:asciiTheme="minorHAnsi" w:hAnsiTheme="minorHAnsi"/>
          <w:b/>
          <w:sz w:val="28"/>
          <w:szCs w:val="28"/>
        </w:rPr>
        <w:t xml:space="preserve"> Grade:     </w:t>
      </w:r>
      <w:r w:rsidR="00C62428" w:rsidRPr="00984789">
        <w:rPr>
          <w:rFonts w:asciiTheme="minorHAnsi" w:hAnsiTheme="minorHAnsi"/>
          <w:b/>
          <w:sz w:val="28"/>
          <w:szCs w:val="28"/>
        </w:rPr>
        <w:t>3</w:t>
      </w:r>
      <w:r w:rsidR="00D230B4" w:rsidRPr="00984789">
        <w:rPr>
          <w:rFonts w:asciiTheme="minorHAnsi" w:hAnsiTheme="minorHAnsi"/>
          <w:b/>
          <w:sz w:val="28"/>
          <w:szCs w:val="28"/>
        </w:rPr>
        <w:t xml:space="preserve"> </w:t>
      </w:r>
    </w:p>
    <w:p w14:paraId="2F3CAF6F" w14:textId="77777777" w:rsidR="00A273AB" w:rsidRPr="006E368E" w:rsidRDefault="00A273AB">
      <w:pPr>
        <w:pStyle w:val="BodyText2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4532" w:type="pct"/>
        <w:tblInd w:w="562" w:type="dxa"/>
        <w:tblLook w:val="04A0" w:firstRow="1" w:lastRow="0" w:firstColumn="1" w:lastColumn="0" w:noHBand="0" w:noVBand="1"/>
      </w:tblPr>
      <w:tblGrid>
        <w:gridCol w:w="3896"/>
        <w:gridCol w:w="5884"/>
      </w:tblGrid>
      <w:tr w:rsidR="008D6F36" w:rsidRPr="006E368E" w14:paraId="1C425049" w14:textId="77777777" w:rsidTr="00A273AB">
        <w:trPr>
          <w:trHeight w:val="410"/>
        </w:trPr>
        <w:tc>
          <w:tcPr>
            <w:tcW w:w="5000" w:type="pct"/>
            <w:gridSpan w:val="2"/>
            <w:shd w:val="clear" w:color="auto" w:fill="000000" w:themeFill="text1"/>
          </w:tcPr>
          <w:p w14:paraId="5A4821B7" w14:textId="77777777" w:rsidR="008D6F36" w:rsidRPr="006E368E" w:rsidRDefault="008D6F36" w:rsidP="00056C28">
            <w:pPr>
              <w:rPr>
                <w:rFonts w:cs="Arial"/>
                <w:color w:val="262626" w:themeColor="text1" w:themeTint="D9"/>
                <w:sz w:val="28"/>
                <w:szCs w:val="28"/>
              </w:rPr>
            </w:pPr>
            <w:r w:rsidRPr="006E368E">
              <w:rPr>
                <w:rFonts w:cs="Arial"/>
                <w:sz w:val="28"/>
                <w:szCs w:val="28"/>
              </w:rPr>
              <w:t xml:space="preserve">Person Specification </w:t>
            </w:r>
          </w:p>
        </w:tc>
      </w:tr>
      <w:tr w:rsidR="008D6F36" w:rsidRPr="006E368E" w14:paraId="439E15F9" w14:textId="77777777" w:rsidTr="00A273AB">
        <w:tc>
          <w:tcPr>
            <w:tcW w:w="1992" w:type="pct"/>
            <w:vAlign w:val="center"/>
          </w:tcPr>
          <w:p w14:paraId="370EBC17" w14:textId="77777777" w:rsidR="008D6F36" w:rsidRPr="006E368E" w:rsidRDefault="008D6F36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Specialist Knowledge/ Qualifications</w:t>
            </w:r>
          </w:p>
        </w:tc>
        <w:tc>
          <w:tcPr>
            <w:tcW w:w="3008" w:type="pct"/>
            <w:vAlign w:val="center"/>
          </w:tcPr>
          <w:p w14:paraId="39CAF01C" w14:textId="77777777" w:rsidR="00984789" w:rsidRDefault="00984789" w:rsidP="00056C28">
            <w:pPr>
              <w:rPr>
                <w:rFonts w:cs="Arial"/>
                <w:szCs w:val="22"/>
              </w:rPr>
            </w:pPr>
          </w:p>
          <w:p w14:paraId="1974CD7B" w14:textId="582AB426" w:rsidR="008D6F36" w:rsidRPr="006E368E" w:rsidRDefault="00AD42C3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A-level or equivalent</w:t>
            </w:r>
          </w:p>
          <w:p w14:paraId="1AF5DAC7" w14:textId="77777777" w:rsidR="00AD42C3" w:rsidRPr="006E368E" w:rsidRDefault="00AD42C3" w:rsidP="00056C28">
            <w:pPr>
              <w:rPr>
                <w:rFonts w:cs="Arial"/>
                <w:szCs w:val="22"/>
              </w:rPr>
            </w:pPr>
          </w:p>
          <w:p w14:paraId="4C92E0E8" w14:textId="77777777" w:rsidR="008D6F36" w:rsidRDefault="00AD42C3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Experience of servicing formal meetings including clerking and minute writing</w:t>
            </w:r>
          </w:p>
          <w:p w14:paraId="30FBB6BC" w14:textId="26AFF824" w:rsidR="00984789" w:rsidRPr="006E368E" w:rsidRDefault="00984789" w:rsidP="00056C28">
            <w:pPr>
              <w:rPr>
                <w:rFonts w:cs="Arial"/>
                <w:i/>
                <w:szCs w:val="22"/>
              </w:rPr>
            </w:pPr>
          </w:p>
        </w:tc>
      </w:tr>
      <w:tr w:rsidR="008D6F36" w:rsidRPr="006E368E" w14:paraId="1897B818" w14:textId="77777777" w:rsidTr="00A273AB">
        <w:tc>
          <w:tcPr>
            <w:tcW w:w="1992" w:type="pct"/>
            <w:vAlign w:val="center"/>
          </w:tcPr>
          <w:p w14:paraId="22BDDCD5" w14:textId="77777777" w:rsidR="008D6F36" w:rsidRPr="006E368E" w:rsidRDefault="008D6F36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 xml:space="preserve">Relevant Experience </w:t>
            </w:r>
          </w:p>
        </w:tc>
        <w:tc>
          <w:tcPr>
            <w:tcW w:w="3008" w:type="pct"/>
            <w:vAlign w:val="center"/>
          </w:tcPr>
          <w:p w14:paraId="396A351E" w14:textId="77777777" w:rsidR="00984789" w:rsidRDefault="00984789" w:rsidP="00056C28">
            <w:pPr>
              <w:rPr>
                <w:rFonts w:cs="Arial"/>
                <w:szCs w:val="22"/>
              </w:rPr>
            </w:pPr>
          </w:p>
          <w:p w14:paraId="320111F6" w14:textId="0FAA7FCF" w:rsidR="008D6F36" w:rsidRPr="006E368E" w:rsidRDefault="00AD42C3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 xml:space="preserve">Significant demonstrable administrative experience preferably within Higher / Further Education </w:t>
            </w:r>
          </w:p>
          <w:p w14:paraId="749CEB8B" w14:textId="77777777" w:rsidR="00AD42C3" w:rsidRPr="006E368E" w:rsidRDefault="00AD42C3" w:rsidP="00056C28">
            <w:pPr>
              <w:rPr>
                <w:rFonts w:cs="Arial"/>
                <w:szCs w:val="22"/>
              </w:rPr>
            </w:pPr>
          </w:p>
          <w:p w14:paraId="43052982" w14:textId="483CEA28" w:rsidR="00AD42C3" w:rsidRPr="006E368E" w:rsidRDefault="00AD42C3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Experience of using a range of databases</w:t>
            </w:r>
          </w:p>
          <w:p w14:paraId="63EFE469" w14:textId="77777777" w:rsidR="00AD42C3" w:rsidRPr="006E368E" w:rsidRDefault="00AD42C3" w:rsidP="00056C28">
            <w:pPr>
              <w:rPr>
                <w:rFonts w:cs="Arial"/>
                <w:szCs w:val="22"/>
              </w:rPr>
            </w:pPr>
          </w:p>
          <w:p w14:paraId="3A849CA9" w14:textId="77777777" w:rsidR="008D6F36" w:rsidRDefault="00AD42C3" w:rsidP="000A6072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Ability to use a range of Microsoft Office applications</w:t>
            </w:r>
            <w:r w:rsidR="002F52C0">
              <w:rPr>
                <w:rFonts w:cs="Arial"/>
                <w:szCs w:val="22"/>
              </w:rPr>
              <w:t xml:space="preserve"> to a high standard.</w:t>
            </w:r>
          </w:p>
          <w:p w14:paraId="6E1AE388" w14:textId="453086A3" w:rsidR="00984789" w:rsidRPr="006E368E" w:rsidRDefault="00984789" w:rsidP="000A6072">
            <w:pPr>
              <w:rPr>
                <w:rFonts w:cs="Arial"/>
                <w:szCs w:val="22"/>
              </w:rPr>
            </w:pPr>
          </w:p>
        </w:tc>
      </w:tr>
      <w:tr w:rsidR="008D6F36" w:rsidRPr="006E368E" w14:paraId="44505745" w14:textId="77777777" w:rsidTr="00A273AB">
        <w:tc>
          <w:tcPr>
            <w:tcW w:w="1992" w:type="pct"/>
            <w:vAlign w:val="center"/>
          </w:tcPr>
          <w:p w14:paraId="0F7E228D" w14:textId="77777777" w:rsidR="008D6F36" w:rsidRPr="006E368E" w:rsidRDefault="008D6F36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Communication Skills</w:t>
            </w:r>
          </w:p>
        </w:tc>
        <w:tc>
          <w:tcPr>
            <w:tcW w:w="3008" w:type="pct"/>
            <w:vAlign w:val="center"/>
          </w:tcPr>
          <w:p w14:paraId="0C7AD44B" w14:textId="77777777" w:rsidR="00984789" w:rsidRDefault="00984789" w:rsidP="00056C28">
            <w:pPr>
              <w:rPr>
                <w:rFonts w:cs="Arial"/>
                <w:color w:val="000000"/>
                <w:szCs w:val="22"/>
              </w:rPr>
            </w:pPr>
          </w:p>
          <w:p w14:paraId="21D8C88A" w14:textId="77777777" w:rsidR="008D6F36" w:rsidRPr="006E368E" w:rsidRDefault="008D6F36" w:rsidP="00056C28">
            <w:pPr>
              <w:rPr>
                <w:rFonts w:cs="Arial"/>
                <w:color w:val="000000"/>
                <w:szCs w:val="22"/>
              </w:rPr>
            </w:pPr>
            <w:r w:rsidRPr="006E368E">
              <w:rPr>
                <w:rFonts w:cs="Arial"/>
                <w:color w:val="000000"/>
                <w:szCs w:val="22"/>
              </w:rPr>
              <w:t>Communicates effectively orally, in writing and/or using visual media</w:t>
            </w:r>
          </w:p>
          <w:p w14:paraId="56B5B2A0" w14:textId="77777777" w:rsidR="00AD42C3" w:rsidRPr="006E368E" w:rsidRDefault="00AD42C3" w:rsidP="00056C28">
            <w:pPr>
              <w:rPr>
                <w:rFonts w:cs="Arial"/>
                <w:color w:val="000000"/>
                <w:szCs w:val="22"/>
              </w:rPr>
            </w:pPr>
          </w:p>
          <w:p w14:paraId="5F2EED01" w14:textId="77777777" w:rsidR="008D6F36" w:rsidRDefault="00AD42C3" w:rsidP="000A6072">
            <w:pPr>
              <w:rPr>
                <w:rFonts w:cs="Arial"/>
                <w:color w:val="000000"/>
                <w:szCs w:val="22"/>
              </w:rPr>
            </w:pPr>
            <w:r w:rsidRPr="006E368E">
              <w:rPr>
                <w:rFonts w:cs="Arial"/>
                <w:color w:val="000000"/>
                <w:szCs w:val="22"/>
              </w:rPr>
              <w:t>Ability to provide routine oral and written information clearly and concisely and is able to understand and explain technical terms commonly in use in own area of work</w:t>
            </w:r>
          </w:p>
          <w:p w14:paraId="14921C32" w14:textId="75DF22B7" w:rsidR="00984789" w:rsidRPr="006E368E" w:rsidRDefault="00984789" w:rsidP="000A6072">
            <w:pPr>
              <w:rPr>
                <w:rFonts w:cs="Arial"/>
                <w:szCs w:val="22"/>
              </w:rPr>
            </w:pPr>
          </w:p>
        </w:tc>
      </w:tr>
      <w:tr w:rsidR="008D6F36" w:rsidRPr="006E368E" w14:paraId="027388E6" w14:textId="77777777" w:rsidTr="00A273AB">
        <w:tc>
          <w:tcPr>
            <w:tcW w:w="1992" w:type="pct"/>
            <w:vAlign w:val="center"/>
          </w:tcPr>
          <w:p w14:paraId="1C11A036" w14:textId="77777777" w:rsidR="008D6F36" w:rsidRPr="006E368E" w:rsidRDefault="008D6F36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Planning and Managing Resources</w:t>
            </w:r>
          </w:p>
        </w:tc>
        <w:tc>
          <w:tcPr>
            <w:tcW w:w="3008" w:type="pct"/>
            <w:vAlign w:val="center"/>
          </w:tcPr>
          <w:p w14:paraId="26471C34" w14:textId="77777777" w:rsidR="00984789" w:rsidRDefault="00984789" w:rsidP="000A6072">
            <w:pPr>
              <w:rPr>
                <w:rFonts w:cs="Arial"/>
                <w:color w:val="000000"/>
                <w:szCs w:val="22"/>
              </w:rPr>
            </w:pPr>
          </w:p>
          <w:p w14:paraId="1111AC65" w14:textId="77777777" w:rsidR="008D6F36" w:rsidRDefault="008D6F36" w:rsidP="000A6072">
            <w:pPr>
              <w:rPr>
                <w:rFonts w:cs="Arial"/>
                <w:color w:val="000000"/>
                <w:szCs w:val="22"/>
              </w:rPr>
            </w:pPr>
            <w:r w:rsidRPr="006E368E">
              <w:rPr>
                <w:rFonts w:cs="Arial"/>
                <w:color w:val="000000"/>
                <w:szCs w:val="22"/>
              </w:rPr>
              <w:t>Plans, prioritises and organises work to achieve objectives on time</w:t>
            </w:r>
          </w:p>
          <w:p w14:paraId="2152D9A0" w14:textId="0C43C5CA" w:rsidR="00984789" w:rsidRPr="006E368E" w:rsidRDefault="00984789" w:rsidP="000A6072">
            <w:pPr>
              <w:rPr>
                <w:rFonts w:cs="Arial"/>
                <w:szCs w:val="22"/>
              </w:rPr>
            </w:pPr>
          </w:p>
        </w:tc>
      </w:tr>
      <w:tr w:rsidR="008D6F36" w:rsidRPr="006E368E" w14:paraId="54DFE626" w14:textId="77777777" w:rsidTr="00A273AB">
        <w:tc>
          <w:tcPr>
            <w:tcW w:w="1992" w:type="pct"/>
            <w:vAlign w:val="center"/>
          </w:tcPr>
          <w:p w14:paraId="7A803AD8" w14:textId="77777777" w:rsidR="007E1DF4" w:rsidRPr="006E368E" w:rsidRDefault="007E1DF4" w:rsidP="00056C28">
            <w:pPr>
              <w:rPr>
                <w:rFonts w:cs="Arial"/>
                <w:szCs w:val="22"/>
              </w:rPr>
            </w:pPr>
          </w:p>
          <w:p w14:paraId="2D1ADC3F" w14:textId="77777777" w:rsidR="008D6F36" w:rsidRPr="006E368E" w:rsidRDefault="008D6F36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Teamwork</w:t>
            </w:r>
          </w:p>
          <w:p w14:paraId="255794C1" w14:textId="77777777" w:rsidR="007E1DF4" w:rsidRPr="006E368E" w:rsidRDefault="007E1DF4" w:rsidP="00056C28">
            <w:pPr>
              <w:rPr>
                <w:rFonts w:cs="Arial"/>
                <w:szCs w:val="22"/>
              </w:rPr>
            </w:pPr>
          </w:p>
        </w:tc>
        <w:tc>
          <w:tcPr>
            <w:tcW w:w="3008" w:type="pct"/>
            <w:vAlign w:val="center"/>
          </w:tcPr>
          <w:p w14:paraId="5AA707B7" w14:textId="1F077AE0" w:rsidR="008D6F36" w:rsidRPr="006E368E" w:rsidRDefault="008D6F36" w:rsidP="00056C28">
            <w:pPr>
              <w:rPr>
                <w:rFonts w:cs="Arial"/>
                <w:color w:val="000000"/>
                <w:szCs w:val="22"/>
              </w:rPr>
            </w:pPr>
            <w:r w:rsidRPr="006E368E">
              <w:rPr>
                <w:rFonts w:cs="Arial"/>
                <w:color w:val="000000"/>
                <w:szCs w:val="22"/>
              </w:rPr>
              <w:t>Works collaboratively in a team and where appropriate across or with different professional groups</w:t>
            </w:r>
          </w:p>
        </w:tc>
      </w:tr>
      <w:tr w:rsidR="008D6F36" w:rsidRPr="006E368E" w14:paraId="05119DEA" w14:textId="77777777" w:rsidTr="00A273AB">
        <w:tc>
          <w:tcPr>
            <w:tcW w:w="1992" w:type="pct"/>
            <w:vAlign w:val="center"/>
          </w:tcPr>
          <w:p w14:paraId="2C8D2483" w14:textId="77777777" w:rsidR="008D6F36" w:rsidRPr="006E368E" w:rsidRDefault="008D6F36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Student Experience or Customer Service</w:t>
            </w:r>
          </w:p>
        </w:tc>
        <w:tc>
          <w:tcPr>
            <w:tcW w:w="3008" w:type="pct"/>
            <w:vAlign w:val="center"/>
          </w:tcPr>
          <w:p w14:paraId="6E0F4653" w14:textId="77777777" w:rsidR="00984789" w:rsidRDefault="00984789" w:rsidP="00056C28">
            <w:pPr>
              <w:rPr>
                <w:rFonts w:cs="Arial"/>
                <w:szCs w:val="22"/>
              </w:rPr>
            </w:pPr>
          </w:p>
          <w:p w14:paraId="4D897A92" w14:textId="77777777" w:rsidR="008D6F36" w:rsidRPr="006E368E" w:rsidRDefault="008D6F36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Provides a positive and responsive student or customer service</w:t>
            </w:r>
          </w:p>
          <w:p w14:paraId="1D3A5FB1" w14:textId="77777777" w:rsidR="000A6072" w:rsidRPr="006E368E" w:rsidRDefault="000A6072" w:rsidP="00056C28">
            <w:pPr>
              <w:rPr>
                <w:rFonts w:cs="Arial"/>
                <w:szCs w:val="22"/>
              </w:rPr>
            </w:pPr>
          </w:p>
          <w:p w14:paraId="5B09E1BA" w14:textId="77777777" w:rsidR="008D6F36" w:rsidRDefault="000A6072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 xml:space="preserve">Is unfazed by demanding customers and works in a professional manner at all times </w:t>
            </w:r>
          </w:p>
          <w:p w14:paraId="2E30113A" w14:textId="7D01A875" w:rsidR="00984789" w:rsidRPr="006E368E" w:rsidRDefault="00984789" w:rsidP="00056C28">
            <w:pPr>
              <w:rPr>
                <w:rFonts w:cs="Arial"/>
                <w:szCs w:val="22"/>
              </w:rPr>
            </w:pPr>
          </w:p>
        </w:tc>
      </w:tr>
      <w:tr w:rsidR="008D6F36" w:rsidRPr="006E368E" w14:paraId="72E7D866" w14:textId="77777777" w:rsidTr="00A273AB">
        <w:tc>
          <w:tcPr>
            <w:tcW w:w="1992" w:type="pct"/>
            <w:vAlign w:val="center"/>
          </w:tcPr>
          <w:p w14:paraId="0FE3C432" w14:textId="77777777" w:rsidR="008D6F36" w:rsidRPr="006E368E" w:rsidRDefault="008D6F36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 xml:space="preserve">Creativity, Innovation and Problem Solving </w:t>
            </w:r>
          </w:p>
        </w:tc>
        <w:tc>
          <w:tcPr>
            <w:tcW w:w="3008" w:type="pct"/>
            <w:vAlign w:val="center"/>
          </w:tcPr>
          <w:p w14:paraId="252574EA" w14:textId="77777777" w:rsidR="00984789" w:rsidRDefault="00984789" w:rsidP="000A6072">
            <w:pPr>
              <w:rPr>
                <w:rFonts w:cs="Arial"/>
                <w:color w:val="000000"/>
                <w:szCs w:val="22"/>
              </w:rPr>
            </w:pPr>
          </w:p>
          <w:p w14:paraId="2902EE68" w14:textId="77777777" w:rsidR="000A6072" w:rsidRDefault="008D6F36" w:rsidP="000A6072">
            <w:pPr>
              <w:rPr>
                <w:rFonts w:cs="Arial"/>
                <w:color w:val="000000"/>
                <w:szCs w:val="22"/>
              </w:rPr>
            </w:pPr>
            <w:r w:rsidRPr="006E368E">
              <w:rPr>
                <w:rFonts w:cs="Arial"/>
                <w:color w:val="000000"/>
                <w:szCs w:val="22"/>
              </w:rPr>
              <w:t>Uses initiative or creativity to resolve problems</w:t>
            </w:r>
            <w:r w:rsidR="000A6072" w:rsidRPr="006E368E">
              <w:rPr>
                <w:rFonts w:cs="Arial"/>
                <w:color w:val="000000"/>
                <w:szCs w:val="22"/>
              </w:rPr>
              <w:t xml:space="preserve">. Is prepared and able to offer solutions only referring to manager if issue is complex or requires a decision outside of level of responsibility </w:t>
            </w:r>
          </w:p>
          <w:p w14:paraId="1893A32E" w14:textId="43A87C7A" w:rsidR="00984789" w:rsidRPr="006E368E" w:rsidRDefault="00984789" w:rsidP="000A6072">
            <w:pPr>
              <w:rPr>
                <w:rFonts w:cs="Arial"/>
                <w:color w:val="000000"/>
                <w:szCs w:val="22"/>
              </w:rPr>
            </w:pPr>
          </w:p>
        </w:tc>
      </w:tr>
    </w:tbl>
    <w:p w14:paraId="4365C634" w14:textId="77777777" w:rsidR="00F11D46" w:rsidRPr="006E368E" w:rsidRDefault="00F11D46">
      <w:pPr>
        <w:pStyle w:val="BodyText2"/>
        <w:rPr>
          <w:rFonts w:asciiTheme="minorHAnsi" w:hAnsiTheme="minorHAnsi"/>
          <w:sz w:val="22"/>
          <w:szCs w:val="22"/>
        </w:rPr>
      </w:pPr>
    </w:p>
    <w:p w14:paraId="32718A30" w14:textId="1B880775" w:rsidR="00F11D46" w:rsidRPr="00984789" w:rsidRDefault="00984789" w:rsidP="00984789">
      <w:pPr>
        <w:pStyle w:val="BodyText2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    </w:t>
      </w:r>
      <w:r w:rsidRPr="00984789">
        <w:rPr>
          <w:rFonts w:asciiTheme="minorHAnsi" w:hAnsiTheme="minorHAnsi"/>
          <w:b/>
          <w:sz w:val="24"/>
        </w:rPr>
        <w:t>Updated June 2017</w:t>
      </w:r>
    </w:p>
    <w:p w14:paraId="48CF3059" w14:textId="77777777" w:rsidR="00F11D46" w:rsidRPr="006E368E" w:rsidRDefault="00F11D46">
      <w:pPr>
        <w:pStyle w:val="BodyText2"/>
        <w:rPr>
          <w:rFonts w:asciiTheme="minorHAnsi" w:hAnsiTheme="minorHAnsi"/>
          <w:sz w:val="22"/>
          <w:szCs w:val="22"/>
        </w:rPr>
      </w:pPr>
    </w:p>
    <w:p w14:paraId="4F7EA929" w14:textId="77777777" w:rsidR="00F11D46" w:rsidRPr="006E368E" w:rsidRDefault="00F11D46">
      <w:pPr>
        <w:pStyle w:val="BodyText2"/>
        <w:rPr>
          <w:rFonts w:asciiTheme="minorHAnsi" w:hAnsiTheme="minorHAnsi"/>
          <w:sz w:val="22"/>
          <w:szCs w:val="22"/>
        </w:rPr>
      </w:pPr>
    </w:p>
    <w:p w14:paraId="385FF178" w14:textId="77777777" w:rsidR="00C067A2" w:rsidRPr="006E368E" w:rsidRDefault="00C067A2">
      <w:pPr>
        <w:pStyle w:val="BodyText2"/>
        <w:rPr>
          <w:rFonts w:asciiTheme="minorHAnsi" w:hAnsiTheme="minorHAnsi"/>
          <w:sz w:val="22"/>
          <w:szCs w:val="22"/>
        </w:rPr>
      </w:pPr>
    </w:p>
    <w:p w14:paraId="53BF5625" w14:textId="77777777" w:rsidR="00F11D46" w:rsidRPr="006E368E" w:rsidRDefault="00F11D46">
      <w:pPr>
        <w:pStyle w:val="BodyText2"/>
        <w:rPr>
          <w:rFonts w:asciiTheme="minorHAnsi" w:hAnsiTheme="minorHAnsi"/>
          <w:sz w:val="22"/>
          <w:szCs w:val="22"/>
        </w:rPr>
      </w:pPr>
    </w:p>
    <w:sectPr w:rsidR="00F11D46" w:rsidRPr="006E368E" w:rsidSect="00F02488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103E0" w14:textId="77777777" w:rsidR="00AD0D0C" w:rsidRDefault="00AD0D0C">
      <w:r>
        <w:separator/>
      </w:r>
    </w:p>
  </w:endnote>
  <w:endnote w:type="continuationSeparator" w:id="0">
    <w:p w14:paraId="5E026ADF" w14:textId="77777777" w:rsidR="00AD0D0C" w:rsidRDefault="00AD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80D44" w14:textId="77777777" w:rsidR="00AD0D0C" w:rsidRDefault="00AD0D0C">
      <w:r>
        <w:separator/>
      </w:r>
    </w:p>
  </w:footnote>
  <w:footnote w:type="continuationSeparator" w:id="0">
    <w:p w14:paraId="5B0C6982" w14:textId="77777777" w:rsidR="00AD0D0C" w:rsidRDefault="00AD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96EF" w14:textId="77777777" w:rsidR="0096604E" w:rsidRPr="00576313" w:rsidRDefault="0096604E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47F3B"/>
    <w:multiLevelType w:val="hybridMultilevel"/>
    <w:tmpl w:val="486E2A62"/>
    <w:lvl w:ilvl="0" w:tplc="740679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645"/>
    <w:multiLevelType w:val="hybridMultilevel"/>
    <w:tmpl w:val="29786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B64B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06708"/>
    <w:rsid w:val="00020709"/>
    <w:rsid w:val="000346E7"/>
    <w:rsid w:val="0005043A"/>
    <w:rsid w:val="00073DB3"/>
    <w:rsid w:val="000940A9"/>
    <w:rsid w:val="000955FE"/>
    <w:rsid w:val="000965C2"/>
    <w:rsid w:val="000973A1"/>
    <w:rsid w:val="000A2987"/>
    <w:rsid w:val="000A6072"/>
    <w:rsid w:val="000B33B1"/>
    <w:rsid w:val="000B3768"/>
    <w:rsid w:val="000C4BFE"/>
    <w:rsid w:val="000C5EAD"/>
    <w:rsid w:val="00111B6B"/>
    <w:rsid w:val="00130C43"/>
    <w:rsid w:val="00132130"/>
    <w:rsid w:val="00133A4D"/>
    <w:rsid w:val="00146FE3"/>
    <w:rsid w:val="00160B63"/>
    <w:rsid w:val="001673C2"/>
    <w:rsid w:val="00184E02"/>
    <w:rsid w:val="001A16FB"/>
    <w:rsid w:val="001A2F4A"/>
    <w:rsid w:val="001C3942"/>
    <w:rsid w:val="001F6C5A"/>
    <w:rsid w:val="00201A3F"/>
    <w:rsid w:val="00217257"/>
    <w:rsid w:val="00222FEC"/>
    <w:rsid w:val="0024298B"/>
    <w:rsid w:val="00247173"/>
    <w:rsid w:val="00256D61"/>
    <w:rsid w:val="00272A13"/>
    <w:rsid w:val="00273F1F"/>
    <w:rsid w:val="00274332"/>
    <w:rsid w:val="002845C0"/>
    <w:rsid w:val="002B7662"/>
    <w:rsid w:val="002D3040"/>
    <w:rsid w:val="002D639C"/>
    <w:rsid w:val="002F4415"/>
    <w:rsid w:val="002F52C0"/>
    <w:rsid w:val="002F680F"/>
    <w:rsid w:val="00306593"/>
    <w:rsid w:val="003128CF"/>
    <w:rsid w:val="003146C6"/>
    <w:rsid w:val="00317BFE"/>
    <w:rsid w:val="00320EBF"/>
    <w:rsid w:val="0035216D"/>
    <w:rsid w:val="00366FDB"/>
    <w:rsid w:val="00375268"/>
    <w:rsid w:val="00386F37"/>
    <w:rsid w:val="003B59F6"/>
    <w:rsid w:val="003E6474"/>
    <w:rsid w:val="004115C8"/>
    <w:rsid w:val="0041386C"/>
    <w:rsid w:val="0041714C"/>
    <w:rsid w:val="004243F4"/>
    <w:rsid w:val="004423DD"/>
    <w:rsid w:val="004816C6"/>
    <w:rsid w:val="004879C9"/>
    <w:rsid w:val="004A5F52"/>
    <w:rsid w:val="004C4DBA"/>
    <w:rsid w:val="004E7675"/>
    <w:rsid w:val="005209A6"/>
    <w:rsid w:val="0053257F"/>
    <w:rsid w:val="0055666B"/>
    <w:rsid w:val="00565161"/>
    <w:rsid w:val="005732A7"/>
    <w:rsid w:val="00576313"/>
    <w:rsid w:val="00594C01"/>
    <w:rsid w:val="005B67D4"/>
    <w:rsid w:val="005D5736"/>
    <w:rsid w:val="005E6CDD"/>
    <w:rsid w:val="005F772D"/>
    <w:rsid w:val="0061751C"/>
    <w:rsid w:val="00625A99"/>
    <w:rsid w:val="00640DEA"/>
    <w:rsid w:val="00645C9E"/>
    <w:rsid w:val="00645FF5"/>
    <w:rsid w:val="00676855"/>
    <w:rsid w:val="006B0FD5"/>
    <w:rsid w:val="006B3D65"/>
    <w:rsid w:val="006B40C9"/>
    <w:rsid w:val="006D419E"/>
    <w:rsid w:val="006E368E"/>
    <w:rsid w:val="006E5BEA"/>
    <w:rsid w:val="0071367C"/>
    <w:rsid w:val="00726896"/>
    <w:rsid w:val="00757CA9"/>
    <w:rsid w:val="00781598"/>
    <w:rsid w:val="007C0D5D"/>
    <w:rsid w:val="007E1DF4"/>
    <w:rsid w:val="007F0B08"/>
    <w:rsid w:val="008026CF"/>
    <w:rsid w:val="00802BF8"/>
    <w:rsid w:val="008304CF"/>
    <w:rsid w:val="008357B6"/>
    <w:rsid w:val="00871362"/>
    <w:rsid w:val="008A2AA6"/>
    <w:rsid w:val="008A6A2D"/>
    <w:rsid w:val="008B759A"/>
    <w:rsid w:val="008C6721"/>
    <w:rsid w:val="008D2B1D"/>
    <w:rsid w:val="008D390B"/>
    <w:rsid w:val="008D6A65"/>
    <w:rsid w:val="008D6F36"/>
    <w:rsid w:val="008F6039"/>
    <w:rsid w:val="009067C4"/>
    <w:rsid w:val="009438D6"/>
    <w:rsid w:val="00944CEC"/>
    <w:rsid w:val="009550D4"/>
    <w:rsid w:val="00964158"/>
    <w:rsid w:val="00964C46"/>
    <w:rsid w:val="0096604E"/>
    <w:rsid w:val="00976527"/>
    <w:rsid w:val="00984789"/>
    <w:rsid w:val="00984B78"/>
    <w:rsid w:val="009929BA"/>
    <w:rsid w:val="009B330B"/>
    <w:rsid w:val="009C0A8B"/>
    <w:rsid w:val="009C3478"/>
    <w:rsid w:val="009F0BCA"/>
    <w:rsid w:val="00A15DD8"/>
    <w:rsid w:val="00A20736"/>
    <w:rsid w:val="00A231CE"/>
    <w:rsid w:val="00A268A9"/>
    <w:rsid w:val="00A273AB"/>
    <w:rsid w:val="00A514C8"/>
    <w:rsid w:val="00A52D99"/>
    <w:rsid w:val="00A901B5"/>
    <w:rsid w:val="00AA3738"/>
    <w:rsid w:val="00AA5233"/>
    <w:rsid w:val="00AD0D0C"/>
    <w:rsid w:val="00AD42C3"/>
    <w:rsid w:val="00AE57D0"/>
    <w:rsid w:val="00AF6C2A"/>
    <w:rsid w:val="00B3634C"/>
    <w:rsid w:val="00B4593F"/>
    <w:rsid w:val="00B561DC"/>
    <w:rsid w:val="00B657B9"/>
    <w:rsid w:val="00B67FB4"/>
    <w:rsid w:val="00B758B5"/>
    <w:rsid w:val="00B93F69"/>
    <w:rsid w:val="00BB63A8"/>
    <w:rsid w:val="00BD2B61"/>
    <w:rsid w:val="00BE2C39"/>
    <w:rsid w:val="00BF1EC5"/>
    <w:rsid w:val="00BF432D"/>
    <w:rsid w:val="00C067A2"/>
    <w:rsid w:val="00C209F8"/>
    <w:rsid w:val="00C50FB6"/>
    <w:rsid w:val="00C52011"/>
    <w:rsid w:val="00C622DF"/>
    <w:rsid w:val="00C62428"/>
    <w:rsid w:val="00C74DA8"/>
    <w:rsid w:val="00C762BF"/>
    <w:rsid w:val="00C81E98"/>
    <w:rsid w:val="00CA0541"/>
    <w:rsid w:val="00CA5AAF"/>
    <w:rsid w:val="00CB5FC8"/>
    <w:rsid w:val="00CB750C"/>
    <w:rsid w:val="00CC347C"/>
    <w:rsid w:val="00CE714C"/>
    <w:rsid w:val="00CF6F96"/>
    <w:rsid w:val="00D029CF"/>
    <w:rsid w:val="00D05091"/>
    <w:rsid w:val="00D230B4"/>
    <w:rsid w:val="00D622C4"/>
    <w:rsid w:val="00D725DF"/>
    <w:rsid w:val="00D7327C"/>
    <w:rsid w:val="00D85EB6"/>
    <w:rsid w:val="00D87564"/>
    <w:rsid w:val="00DA60EB"/>
    <w:rsid w:val="00DC1957"/>
    <w:rsid w:val="00DC2A06"/>
    <w:rsid w:val="00DE7A7D"/>
    <w:rsid w:val="00DF7262"/>
    <w:rsid w:val="00E0046A"/>
    <w:rsid w:val="00E04DB2"/>
    <w:rsid w:val="00E14998"/>
    <w:rsid w:val="00E36E84"/>
    <w:rsid w:val="00E50DF9"/>
    <w:rsid w:val="00E50E79"/>
    <w:rsid w:val="00EA2FA8"/>
    <w:rsid w:val="00F02488"/>
    <w:rsid w:val="00F11D46"/>
    <w:rsid w:val="00F419E5"/>
    <w:rsid w:val="00F61487"/>
    <w:rsid w:val="00F86773"/>
    <w:rsid w:val="00FA7BFA"/>
    <w:rsid w:val="00FE2D7B"/>
    <w:rsid w:val="00FE3286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5AD5A"/>
  <w15:docId w15:val="{E16A13B6-5E70-46E4-ACEC-96EC911D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88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02488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F0248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2488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F02488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02488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F02488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F02488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F02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F02488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F02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F02488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Revision">
    <w:name w:val="Revision"/>
    <w:hidden/>
    <w:uiPriority w:val="99"/>
    <w:semiHidden/>
    <w:rsid w:val="00CA5AAF"/>
    <w:rPr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0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5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541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A2FA8"/>
    <w:pPr>
      <w:ind w:left="720"/>
      <w:contextualSpacing/>
    </w:pPr>
    <w:rPr>
      <w:sz w:val="24"/>
      <w:lang w:val="en-US"/>
    </w:rPr>
  </w:style>
  <w:style w:type="character" w:customStyle="1" w:styleId="BodyTextIndent2Char">
    <w:name w:val="Body Text Indent 2 Char"/>
    <w:rsid w:val="00CB5F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D6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E36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12B9C5FE</Template>
  <TotalTime>3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James Couling</cp:lastModifiedBy>
  <cp:revision>4</cp:revision>
  <cp:lastPrinted>2015-09-22T10:13:00Z</cp:lastPrinted>
  <dcterms:created xsi:type="dcterms:W3CDTF">2017-02-14T11:43:00Z</dcterms:created>
  <dcterms:modified xsi:type="dcterms:W3CDTF">2017-11-22T15:03:00Z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