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1F0611" w:rsidRDefault="008C2875">
      <w:pPr>
        <w:rPr>
          <w:rFonts w:ascii="Arial" w:hAnsi="Arial"/>
          <w:noProof/>
          <w:color w:val="000000" w:themeColor="text1"/>
          <w:szCs w:val="22"/>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1F0611" w:rsidRPr="000815AE"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0815AE" w:rsidRDefault="003C69A7" w:rsidP="003C69A7">
            <w:pPr>
              <w:jc w:val="center"/>
              <w:rPr>
                <w:rFonts w:ascii="Arial" w:hAnsi="Arial" w:cs="Arial"/>
                <w:b/>
                <w:bCs/>
                <w:color w:val="000000" w:themeColor="text1"/>
                <w:sz w:val="20"/>
                <w:szCs w:val="20"/>
              </w:rPr>
            </w:pPr>
            <w:r w:rsidRPr="000815AE">
              <w:rPr>
                <w:rFonts w:ascii="Arial" w:hAnsi="Arial" w:cs="Arial"/>
                <w:b/>
                <w:bCs/>
                <w:color w:val="000000" w:themeColor="text1"/>
                <w:sz w:val="20"/>
                <w:szCs w:val="20"/>
              </w:rPr>
              <w:t>JOB DESCRIPTION &amp; PERSON SPECIFICATION</w:t>
            </w:r>
          </w:p>
          <w:p w14:paraId="5E2A0ABC" w14:textId="659F651E" w:rsidR="003C69A7" w:rsidRPr="000815AE" w:rsidRDefault="003C69A7">
            <w:pPr>
              <w:pStyle w:val="Heading3"/>
              <w:rPr>
                <w:b w:val="0"/>
                <w:color w:val="000000" w:themeColor="text1"/>
                <w:sz w:val="20"/>
                <w:szCs w:val="20"/>
              </w:rPr>
            </w:pPr>
          </w:p>
        </w:tc>
      </w:tr>
      <w:tr w:rsidR="001F0611" w:rsidRPr="000815AE"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57A56DBE" w:rsidR="00AA6B6E" w:rsidRPr="000815AE" w:rsidRDefault="003C69A7" w:rsidP="00EA2762">
            <w:pPr>
              <w:pStyle w:val="NormalWeb"/>
              <w:rPr>
                <w:rFonts w:ascii="Arial" w:hAnsi="Arial" w:cs="Arial"/>
                <w:b/>
                <w:sz w:val="20"/>
                <w:szCs w:val="20"/>
                <w:lang w:val="en-US"/>
              </w:rPr>
            </w:pPr>
            <w:r w:rsidRPr="000815AE">
              <w:rPr>
                <w:rFonts w:ascii="Arial" w:hAnsi="Arial" w:cs="Arial"/>
                <w:b/>
                <w:color w:val="000000" w:themeColor="text1"/>
                <w:sz w:val="20"/>
                <w:szCs w:val="20"/>
              </w:rPr>
              <w:t xml:space="preserve">Job Title: </w:t>
            </w:r>
            <w:r w:rsidR="00EA2762" w:rsidRPr="000815AE">
              <w:rPr>
                <w:rFonts w:ascii="Arial" w:hAnsi="Arial" w:cs="Arial"/>
                <w:sz w:val="20"/>
                <w:szCs w:val="20"/>
              </w:rPr>
              <w:t xml:space="preserve">Senior Lecturer Digital Experience and Motion Design, BA (Hons) Graphic and Media Design </w:t>
            </w:r>
          </w:p>
        </w:tc>
        <w:tc>
          <w:tcPr>
            <w:tcW w:w="5697" w:type="dxa"/>
            <w:tcBorders>
              <w:top w:val="single" w:sz="4" w:space="0" w:color="auto"/>
              <w:left w:val="single" w:sz="4" w:space="0" w:color="auto"/>
              <w:bottom w:val="single" w:sz="4" w:space="0" w:color="auto"/>
              <w:right w:val="single" w:sz="4" w:space="0" w:color="auto"/>
            </w:tcBorders>
          </w:tcPr>
          <w:p w14:paraId="6947A2BC" w14:textId="77777777" w:rsidR="00C57E37" w:rsidRPr="000815AE" w:rsidRDefault="003C69A7" w:rsidP="00C57E37">
            <w:pPr>
              <w:rPr>
                <w:rFonts w:ascii="Arial" w:hAnsi="Arial" w:cs="Arial"/>
                <w:sz w:val="20"/>
                <w:szCs w:val="20"/>
              </w:rPr>
            </w:pPr>
            <w:r w:rsidRPr="000815AE">
              <w:rPr>
                <w:rFonts w:ascii="Arial" w:hAnsi="Arial" w:cs="Arial"/>
                <w:b/>
                <w:color w:val="000000" w:themeColor="text1"/>
                <w:sz w:val="20"/>
                <w:szCs w:val="20"/>
              </w:rPr>
              <w:t>Salary:</w:t>
            </w:r>
            <w:r w:rsidR="00B70D8A" w:rsidRPr="000815AE">
              <w:rPr>
                <w:rFonts w:ascii="Arial" w:hAnsi="Arial" w:cs="Arial"/>
                <w:b/>
                <w:color w:val="000000" w:themeColor="text1"/>
                <w:sz w:val="20"/>
                <w:szCs w:val="20"/>
              </w:rPr>
              <w:t xml:space="preserve"> </w:t>
            </w:r>
            <w:r w:rsidR="00C57E37" w:rsidRPr="000815AE">
              <w:rPr>
                <w:rFonts w:ascii="Arial" w:hAnsi="Arial" w:cs="Arial"/>
                <w:sz w:val="20"/>
                <w:szCs w:val="20"/>
              </w:rPr>
              <w:t xml:space="preserve">£36,482  - £43,954 </w:t>
            </w:r>
          </w:p>
          <w:p w14:paraId="20CB5986" w14:textId="7C3B05E5" w:rsidR="003C69A7" w:rsidRPr="000815AE" w:rsidRDefault="00C57E37" w:rsidP="00C57E37">
            <w:pPr>
              <w:rPr>
                <w:rFonts w:ascii="Arial" w:hAnsi="Arial" w:cs="Arial"/>
                <w:b/>
                <w:color w:val="000000" w:themeColor="text1"/>
                <w:sz w:val="20"/>
                <w:szCs w:val="20"/>
              </w:rPr>
            </w:pPr>
            <w:r w:rsidRPr="000815AE">
              <w:rPr>
                <w:rFonts w:ascii="Arial" w:hAnsi="Arial" w:cs="Arial"/>
                <w:sz w:val="20"/>
                <w:szCs w:val="20"/>
              </w:rPr>
              <w:t>(0.8 pro rata to £45,603 - £54,943)</w:t>
            </w:r>
          </w:p>
        </w:tc>
      </w:tr>
      <w:tr w:rsidR="001F0611" w:rsidRPr="000815AE"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Contract Length: </w:t>
            </w:r>
            <w:r w:rsidRPr="000815AE">
              <w:rPr>
                <w:rFonts w:ascii="Arial" w:hAnsi="Arial" w:cs="Arial"/>
                <w:color w:val="000000" w:themeColor="text1"/>
                <w:sz w:val="20"/>
                <w:szCs w:val="20"/>
              </w:rPr>
              <w:t>Permanent</w:t>
            </w:r>
          </w:p>
          <w:p w14:paraId="6343EBEE" w14:textId="450B6BEB"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188A762E" w14:textId="76D85E77" w:rsidR="003C69A7" w:rsidRPr="000815AE" w:rsidRDefault="003C69A7" w:rsidP="00B70D8A">
            <w:pPr>
              <w:rPr>
                <w:rFonts w:ascii="Arial" w:hAnsi="Arial" w:cs="Arial"/>
                <w:b/>
                <w:color w:val="000000" w:themeColor="text1"/>
                <w:sz w:val="20"/>
                <w:szCs w:val="20"/>
              </w:rPr>
            </w:pPr>
            <w:r w:rsidRPr="000815AE">
              <w:rPr>
                <w:rFonts w:ascii="Arial" w:hAnsi="Arial" w:cs="Arial"/>
                <w:b/>
                <w:color w:val="000000" w:themeColor="text1"/>
                <w:sz w:val="20"/>
                <w:szCs w:val="20"/>
              </w:rPr>
              <w:t xml:space="preserve">Hours/FTE: </w:t>
            </w:r>
            <w:r w:rsidR="004F0D03" w:rsidRPr="000815AE">
              <w:rPr>
                <w:rFonts w:ascii="Arial" w:hAnsi="Arial" w:cs="Arial"/>
                <w:color w:val="000000" w:themeColor="text1"/>
                <w:sz w:val="20"/>
                <w:szCs w:val="20"/>
              </w:rPr>
              <w:t>0.8</w:t>
            </w:r>
            <w:r w:rsidR="00B70D8A" w:rsidRPr="000815AE">
              <w:rPr>
                <w:rFonts w:ascii="Arial" w:hAnsi="Arial" w:cs="Arial"/>
                <w:color w:val="000000" w:themeColor="text1"/>
                <w:sz w:val="20"/>
                <w:szCs w:val="20"/>
              </w:rPr>
              <w:t xml:space="preserve"> FT</w:t>
            </w:r>
            <w:r w:rsidR="00790E2B" w:rsidRPr="000815AE">
              <w:rPr>
                <w:rFonts w:ascii="Arial" w:hAnsi="Arial" w:cs="Arial"/>
                <w:color w:val="000000" w:themeColor="text1"/>
                <w:sz w:val="20"/>
                <w:szCs w:val="20"/>
              </w:rPr>
              <w:t>E</w:t>
            </w:r>
          </w:p>
        </w:tc>
      </w:tr>
      <w:tr w:rsidR="001F0611" w:rsidRPr="000815AE"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3A0628D4"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Grade: </w:t>
            </w:r>
            <w:r w:rsidR="004F0D03" w:rsidRPr="000815AE">
              <w:rPr>
                <w:rFonts w:ascii="Arial" w:hAnsi="Arial" w:cs="Arial"/>
                <w:color w:val="000000" w:themeColor="text1"/>
                <w:sz w:val="20"/>
                <w:szCs w:val="20"/>
              </w:rPr>
              <w:t>6</w:t>
            </w:r>
          </w:p>
          <w:p w14:paraId="62680B91" w14:textId="0D3AFDE0"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Location:</w:t>
            </w:r>
            <w:r w:rsidR="00B70D8A" w:rsidRPr="000815AE">
              <w:rPr>
                <w:rFonts w:ascii="Arial" w:hAnsi="Arial" w:cs="Arial"/>
                <w:b/>
                <w:color w:val="000000" w:themeColor="text1"/>
                <w:sz w:val="20"/>
                <w:szCs w:val="20"/>
              </w:rPr>
              <w:t xml:space="preserve">  </w:t>
            </w:r>
            <w:r w:rsidR="00B70D8A" w:rsidRPr="000815AE">
              <w:rPr>
                <w:rFonts w:ascii="Arial" w:hAnsi="Arial" w:cs="Arial"/>
                <w:color w:val="000000" w:themeColor="text1"/>
                <w:sz w:val="20"/>
                <w:szCs w:val="20"/>
              </w:rPr>
              <w:t>Elephant and Castle</w:t>
            </w:r>
          </w:p>
        </w:tc>
      </w:tr>
      <w:tr w:rsidR="001F0611" w:rsidRPr="000815AE"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5E1083E3"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Accountable to: </w:t>
            </w:r>
            <w:r w:rsidR="00B70D8A" w:rsidRPr="000815AE">
              <w:rPr>
                <w:rFonts w:ascii="Arial" w:hAnsi="Arial" w:cs="Arial"/>
                <w:color w:val="000000" w:themeColor="text1"/>
                <w:sz w:val="20"/>
                <w:szCs w:val="20"/>
              </w:rPr>
              <w:t>Course Leader</w:t>
            </w:r>
            <w:r w:rsidR="00EA2762" w:rsidRPr="000815AE">
              <w:rPr>
                <w:rFonts w:ascii="Arial" w:hAnsi="Arial" w:cs="Arial"/>
                <w:color w:val="000000" w:themeColor="text1"/>
                <w:sz w:val="20"/>
                <w:szCs w:val="20"/>
              </w:rPr>
              <w:t xml:space="preserve"> </w:t>
            </w:r>
            <w:r w:rsidR="00EA2762" w:rsidRPr="000815AE">
              <w:rPr>
                <w:rFonts w:ascii="Arial" w:hAnsi="Arial" w:cs="Arial"/>
                <w:sz w:val="20"/>
                <w:szCs w:val="20"/>
              </w:rPr>
              <w:t>BA (Hons) Graphic and Media Design</w:t>
            </w:r>
          </w:p>
          <w:p w14:paraId="61FB1E25" w14:textId="77777777" w:rsidR="003C69A7" w:rsidRPr="000815AE" w:rsidRDefault="003C69A7">
            <w:pPr>
              <w:rPr>
                <w:rFonts w:ascii="Arial" w:hAnsi="Arial" w:cs="Arial"/>
                <w:b/>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0815AE" w:rsidRDefault="00B70D8A">
            <w:pPr>
              <w:rPr>
                <w:rFonts w:ascii="Arial" w:hAnsi="Arial" w:cs="Arial"/>
                <w:color w:val="000000" w:themeColor="text1"/>
                <w:sz w:val="20"/>
                <w:szCs w:val="20"/>
              </w:rPr>
            </w:pPr>
            <w:r w:rsidRPr="000815AE">
              <w:rPr>
                <w:rFonts w:ascii="Arial" w:hAnsi="Arial" w:cs="Arial"/>
                <w:b/>
                <w:color w:val="000000" w:themeColor="text1"/>
                <w:sz w:val="20"/>
                <w:szCs w:val="20"/>
              </w:rPr>
              <w:t xml:space="preserve">College/Service:  </w:t>
            </w:r>
            <w:r w:rsidRPr="000815AE">
              <w:rPr>
                <w:rFonts w:ascii="Arial" w:hAnsi="Arial" w:cs="Arial"/>
                <w:color w:val="000000" w:themeColor="text1"/>
                <w:sz w:val="20"/>
                <w:szCs w:val="20"/>
              </w:rPr>
              <w:t>London College of Communication</w:t>
            </w:r>
          </w:p>
        </w:tc>
      </w:tr>
      <w:tr w:rsidR="001F0611" w:rsidRPr="000815AE"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6AE87630" w14:textId="29EF2F33" w:rsidR="00B70D8A"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Purpose of Role:</w:t>
            </w:r>
            <w:r w:rsidRPr="000815AE">
              <w:rPr>
                <w:rFonts w:ascii="Arial" w:hAnsi="Arial" w:cs="Arial"/>
                <w:color w:val="000000" w:themeColor="text1"/>
                <w:sz w:val="20"/>
                <w:szCs w:val="20"/>
              </w:rPr>
              <w:t xml:space="preserve"> </w:t>
            </w:r>
          </w:p>
          <w:p w14:paraId="77CAAEBA" w14:textId="0111FB2D" w:rsidR="003C69A7" w:rsidRPr="000815AE" w:rsidRDefault="003C69A7" w:rsidP="0017406E">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To</w:t>
            </w:r>
            <w:r w:rsidR="00790E2B" w:rsidRPr="000815AE">
              <w:rPr>
                <w:rFonts w:ascii="Arial" w:hAnsi="Arial" w:cs="Arial"/>
                <w:color w:val="000000" w:themeColor="text1"/>
                <w:sz w:val="20"/>
                <w:szCs w:val="20"/>
              </w:rPr>
              <w:t xml:space="preserve"> undertake the role of </w:t>
            </w:r>
            <w:r w:rsidR="00EA2762" w:rsidRPr="000815AE">
              <w:rPr>
                <w:rFonts w:ascii="Arial" w:hAnsi="Arial" w:cs="Arial"/>
                <w:color w:val="000000" w:themeColor="text1"/>
                <w:sz w:val="20"/>
                <w:szCs w:val="20"/>
              </w:rPr>
              <w:t>Senior L</w:t>
            </w:r>
            <w:r w:rsidR="00790E2B" w:rsidRPr="000815AE">
              <w:rPr>
                <w:rFonts w:ascii="Arial" w:hAnsi="Arial" w:cs="Arial"/>
                <w:color w:val="000000" w:themeColor="text1"/>
                <w:sz w:val="20"/>
                <w:szCs w:val="20"/>
              </w:rPr>
              <w:t xml:space="preserve">ecturer </w:t>
            </w:r>
            <w:r w:rsidR="007F522B" w:rsidRPr="000815AE">
              <w:rPr>
                <w:rFonts w:ascii="Arial" w:hAnsi="Arial" w:cs="Arial"/>
                <w:color w:val="000000" w:themeColor="text1"/>
                <w:sz w:val="20"/>
                <w:szCs w:val="20"/>
              </w:rPr>
              <w:t xml:space="preserve">Digital Experience and Motion Design </w:t>
            </w:r>
            <w:r w:rsidRPr="000815AE">
              <w:rPr>
                <w:rFonts w:ascii="Arial" w:hAnsi="Arial" w:cs="Arial"/>
                <w:color w:val="000000" w:themeColor="text1"/>
                <w:sz w:val="20"/>
                <w:szCs w:val="20"/>
              </w:rPr>
              <w:t xml:space="preserve">on BA (Hons) </w:t>
            </w:r>
            <w:r w:rsidR="00790E2B" w:rsidRPr="000815AE">
              <w:rPr>
                <w:rFonts w:ascii="Arial" w:hAnsi="Arial" w:cs="Arial"/>
                <w:color w:val="000000" w:themeColor="text1"/>
                <w:sz w:val="20"/>
                <w:szCs w:val="20"/>
              </w:rPr>
              <w:t>Graphic Media Design</w:t>
            </w:r>
            <w:r w:rsidRPr="000815AE">
              <w:rPr>
                <w:rFonts w:ascii="Arial" w:hAnsi="Arial" w:cs="Arial"/>
                <w:color w:val="000000" w:themeColor="text1"/>
                <w:sz w:val="20"/>
                <w:szCs w:val="20"/>
              </w:rPr>
              <w:t xml:space="preserve"> taking responsibility for the management and coordination of relevant units and other related duties as determined by the Course Leader and/or Programme Director.</w:t>
            </w:r>
          </w:p>
          <w:p w14:paraId="722D7171" w14:textId="77777777" w:rsidR="00545A5C" w:rsidRPr="000815AE" w:rsidRDefault="00F44266" w:rsidP="00545A5C">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Provide</w:t>
            </w:r>
            <w:r w:rsidR="001A3A6C" w:rsidRPr="000815AE">
              <w:rPr>
                <w:rFonts w:ascii="Arial" w:hAnsi="Arial" w:cs="Arial"/>
                <w:color w:val="000000" w:themeColor="text1"/>
                <w:sz w:val="20"/>
                <w:szCs w:val="20"/>
              </w:rPr>
              <w:t xml:space="preserve"> expertise in </w:t>
            </w:r>
            <w:r w:rsidR="00652745" w:rsidRPr="000815AE">
              <w:rPr>
                <w:rFonts w:ascii="Arial" w:hAnsi="Arial" w:cs="Arial"/>
                <w:color w:val="000000" w:themeColor="text1"/>
                <w:sz w:val="20"/>
                <w:szCs w:val="20"/>
                <w:lang w:val="en-US"/>
              </w:rPr>
              <w:t>producing digital experiences and motion design</w:t>
            </w:r>
            <w:r w:rsidR="001A3A6C" w:rsidRPr="000815AE">
              <w:rPr>
                <w:rFonts w:ascii="Arial" w:hAnsi="Arial" w:cs="Arial"/>
                <w:color w:val="000000" w:themeColor="text1"/>
                <w:sz w:val="20"/>
                <w:szCs w:val="20"/>
              </w:rPr>
              <w:t xml:space="preserve">. </w:t>
            </w:r>
          </w:p>
          <w:p w14:paraId="102F211E" w14:textId="1834B929" w:rsidR="007F522B" w:rsidRDefault="007F522B" w:rsidP="00545A5C">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lang w:val="en-US"/>
              </w:rPr>
              <w:t xml:space="preserve">To take responsibility for supporting students </w:t>
            </w:r>
            <w:r w:rsidR="00A41F1F">
              <w:rPr>
                <w:rFonts w:ascii="Arial" w:hAnsi="Arial" w:cs="Arial"/>
                <w:color w:val="000000" w:themeColor="text1"/>
                <w:sz w:val="20"/>
                <w:szCs w:val="20"/>
                <w:lang w:val="en-US"/>
              </w:rPr>
              <w:t>in exploring user experience and user interface design, creating interactive experiences and digital products</w:t>
            </w:r>
            <w:r w:rsidRPr="000815AE">
              <w:rPr>
                <w:rFonts w:ascii="Arial" w:hAnsi="Arial" w:cs="Arial"/>
                <w:color w:val="000000" w:themeColor="text1"/>
                <w:sz w:val="20"/>
                <w:szCs w:val="20"/>
              </w:rPr>
              <w:t xml:space="preserve"> as well as working collaboratively with the courses </w:t>
            </w:r>
            <w:r w:rsidRPr="000815AE">
              <w:rPr>
                <w:rFonts w:ascii="Arial" w:hAnsi="Arial" w:cs="Arial"/>
                <w:color w:val="000000" w:themeColor="text1"/>
                <w:sz w:val="20"/>
                <w:szCs w:val="20"/>
                <w:lang w:val="en-US"/>
              </w:rPr>
              <w:t>coding and development</w:t>
            </w:r>
            <w:r w:rsidRPr="000815AE">
              <w:rPr>
                <w:rFonts w:ascii="Arial" w:hAnsi="Arial" w:cs="Arial"/>
                <w:color w:val="000000" w:themeColor="text1"/>
                <w:sz w:val="20"/>
                <w:szCs w:val="20"/>
              </w:rPr>
              <w:t xml:space="preserve"> design lecture</w:t>
            </w:r>
            <w:r w:rsidR="00A41F1F">
              <w:rPr>
                <w:rFonts w:ascii="Arial" w:hAnsi="Arial" w:cs="Arial"/>
                <w:color w:val="000000" w:themeColor="text1"/>
                <w:sz w:val="20"/>
                <w:szCs w:val="20"/>
              </w:rPr>
              <w:t>r</w:t>
            </w:r>
            <w:r w:rsidRPr="000815AE">
              <w:rPr>
                <w:rFonts w:ascii="Arial" w:hAnsi="Arial" w:cs="Arial"/>
                <w:color w:val="000000" w:themeColor="text1"/>
                <w:sz w:val="20"/>
                <w:szCs w:val="20"/>
              </w:rPr>
              <w:t xml:space="preserve"> and the wider technical teams in the college.</w:t>
            </w:r>
          </w:p>
          <w:p w14:paraId="39B00CD9" w14:textId="0C72EAC9" w:rsidR="00A41F1F" w:rsidRPr="000815AE" w:rsidRDefault="00A41F1F" w:rsidP="00545A5C">
            <w:pPr>
              <w:numPr>
                <w:ilvl w:val="0"/>
                <w:numId w:val="1"/>
              </w:numPr>
              <w:spacing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To work with students in exploring and creating in emerging technologies and platforms of virtual, mixed and augmented reality. </w:t>
            </w:r>
          </w:p>
          <w:p w14:paraId="359E1087" w14:textId="187D0B81" w:rsidR="003C69A7" w:rsidRPr="000815AE" w:rsidRDefault="003C69A7" w:rsidP="00652745">
            <w:pPr>
              <w:numPr>
                <w:ilvl w:val="0"/>
                <w:numId w:val="1"/>
              </w:numPr>
              <w:spacing w:line="240" w:lineRule="atLeast"/>
              <w:jc w:val="both"/>
              <w:rPr>
                <w:rFonts w:ascii="Arial" w:hAnsi="Arial" w:cs="Arial"/>
                <w:color w:val="000000" w:themeColor="text1"/>
                <w:sz w:val="20"/>
                <w:szCs w:val="20"/>
              </w:rPr>
            </w:pPr>
            <w:r w:rsidRPr="000815AE">
              <w:rPr>
                <w:rFonts w:ascii="Arial" w:hAnsi="Arial" w:cs="Arial"/>
                <w:color w:val="000000" w:themeColor="text1"/>
                <w:sz w:val="20"/>
                <w:szCs w:val="20"/>
              </w:rPr>
              <w:t>To undertake teaching, unit management, curriculum development and research within the subj</w:t>
            </w:r>
            <w:r w:rsidR="00B53D58" w:rsidRPr="000815AE">
              <w:rPr>
                <w:rFonts w:ascii="Arial" w:hAnsi="Arial" w:cs="Arial"/>
                <w:color w:val="000000" w:themeColor="text1"/>
                <w:sz w:val="20"/>
                <w:szCs w:val="20"/>
              </w:rPr>
              <w:t xml:space="preserve">ect specialism of </w:t>
            </w:r>
            <w:r w:rsidR="00F44266" w:rsidRPr="000815AE">
              <w:rPr>
                <w:rFonts w:ascii="Arial" w:hAnsi="Arial" w:cs="Arial"/>
                <w:color w:val="000000" w:themeColor="text1"/>
                <w:sz w:val="20"/>
                <w:szCs w:val="20"/>
              </w:rPr>
              <w:t>graphic media design</w:t>
            </w:r>
            <w:r w:rsidR="00B53D58" w:rsidRPr="000815AE">
              <w:rPr>
                <w:rFonts w:ascii="Arial" w:hAnsi="Arial" w:cs="Arial"/>
                <w:color w:val="000000" w:themeColor="text1"/>
                <w:sz w:val="20"/>
                <w:szCs w:val="20"/>
              </w:rPr>
              <w:t>.</w:t>
            </w:r>
          </w:p>
          <w:p w14:paraId="2705674A" w14:textId="77777777" w:rsidR="007B0CFC" w:rsidRDefault="003C69A7" w:rsidP="007B0CFC">
            <w:pPr>
              <w:numPr>
                <w:ilvl w:val="0"/>
                <w:numId w:val="1"/>
              </w:numPr>
              <w:rPr>
                <w:rFonts w:ascii="Arial" w:hAnsi="Arial" w:cs="Arial"/>
                <w:color w:val="000000" w:themeColor="text1"/>
                <w:sz w:val="20"/>
                <w:szCs w:val="20"/>
              </w:rPr>
            </w:pPr>
            <w:r w:rsidRPr="000815AE">
              <w:rPr>
                <w:rFonts w:ascii="Arial" w:hAnsi="Arial" w:cs="Arial"/>
                <w:color w:val="000000" w:themeColor="text1"/>
                <w:sz w:val="20"/>
                <w:szCs w:val="20"/>
              </w:rPr>
              <w:t>Contribute to ensuring that a high quality student experience is delivered on the course</w:t>
            </w:r>
          </w:p>
          <w:p w14:paraId="034C734C" w14:textId="45213BF1" w:rsidR="008F70F2" w:rsidRPr="007B0CFC" w:rsidRDefault="00D13D75" w:rsidP="007B0CFC">
            <w:pPr>
              <w:numPr>
                <w:ilvl w:val="0"/>
                <w:numId w:val="1"/>
              </w:numPr>
              <w:rPr>
                <w:rFonts w:ascii="Arial" w:hAnsi="Arial" w:cs="Arial"/>
                <w:color w:val="000000" w:themeColor="text1"/>
                <w:sz w:val="20"/>
                <w:szCs w:val="20"/>
              </w:rPr>
            </w:pPr>
            <w:r w:rsidRPr="007B0CFC">
              <w:rPr>
                <w:rFonts w:ascii="Arial" w:hAnsi="Arial" w:cs="Arial"/>
                <w:color w:val="000000" w:themeColor="text1"/>
                <w:sz w:val="20"/>
                <w:szCs w:val="20"/>
              </w:rPr>
              <w:t>To lead on the develop</w:t>
            </w:r>
            <w:r w:rsidR="00AC7C89" w:rsidRPr="007B0CFC">
              <w:rPr>
                <w:rFonts w:ascii="Arial" w:hAnsi="Arial" w:cs="Arial"/>
                <w:color w:val="000000" w:themeColor="text1"/>
                <w:sz w:val="20"/>
                <w:szCs w:val="20"/>
              </w:rPr>
              <w:t>ment of</w:t>
            </w:r>
            <w:r w:rsidRPr="007B0CFC">
              <w:rPr>
                <w:rFonts w:ascii="Arial" w:hAnsi="Arial" w:cs="Arial"/>
                <w:color w:val="000000" w:themeColor="text1"/>
                <w:sz w:val="20"/>
                <w:szCs w:val="20"/>
              </w:rPr>
              <w:t xml:space="preserve"> </w:t>
            </w:r>
            <w:r w:rsidR="00652745" w:rsidRPr="007B0CFC">
              <w:rPr>
                <w:rFonts w:ascii="Arial" w:hAnsi="Arial" w:cs="Arial"/>
                <w:color w:val="000000" w:themeColor="text1"/>
                <w:sz w:val="20"/>
                <w:szCs w:val="20"/>
                <w:lang w:val="en-US"/>
              </w:rPr>
              <w:t xml:space="preserve">digital </w:t>
            </w:r>
            <w:r w:rsidR="00182E8D" w:rsidRPr="007B0CFC">
              <w:rPr>
                <w:rFonts w:ascii="Arial" w:hAnsi="Arial" w:cs="Arial"/>
                <w:color w:val="000000" w:themeColor="text1"/>
                <w:sz w:val="20"/>
                <w:szCs w:val="20"/>
                <w:lang w:val="en-US"/>
              </w:rPr>
              <w:t xml:space="preserve">experience </w:t>
            </w:r>
            <w:r w:rsidR="00BA6FF0" w:rsidRPr="007B0CFC">
              <w:rPr>
                <w:rFonts w:ascii="Arial" w:hAnsi="Arial" w:cs="Arial"/>
                <w:color w:val="000000" w:themeColor="text1"/>
                <w:sz w:val="20"/>
                <w:szCs w:val="20"/>
                <w:lang w:val="en-US"/>
              </w:rPr>
              <w:t xml:space="preserve">and </w:t>
            </w:r>
            <w:r w:rsidR="008F70F2" w:rsidRPr="007B0CFC">
              <w:rPr>
                <w:rFonts w:ascii="Arial" w:hAnsi="Arial" w:cs="Arial"/>
                <w:color w:val="000000" w:themeColor="text1"/>
                <w:sz w:val="20"/>
                <w:szCs w:val="20"/>
                <w:lang w:val="en-US"/>
              </w:rPr>
              <w:t>motion design on the course</w:t>
            </w:r>
          </w:p>
          <w:p w14:paraId="1A82BEDD" w14:textId="284D80A3" w:rsidR="003C69A7" w:rsidRPr="000815AE" w:rsidRDefault="006422F9" w:rsidP="00652745">
            <w:pPr>
              <w:numPr>
                <w:ilvl w:val="0"/>
                <w:numId w:val="1"/>
              </w:numPr>
              <w:rPr>
                <w:rFonts w:ascii="Arial" w:hAnsi="Arial" w:cs="Arial"/>
                <w:color w:val="000000" w:themeColor="text1"/>
                <w:sz w:val="20"/>
                <w:szCs w:val="20"/>
              </w:rPr>
            </w:pPr>
            <w:r w:rsidRPr="000815AE">
              <w:rPr>
                <w:rFonts w:ascii="Arial" w:hAnsi="Arial" w:cs="Arial"/>
                <w:color w:val="000000" w:themeColor="text1"/>
                <w:sz w:val="20"/>
                <w:szCs w:val="20"/>
              </w:rPr>
              <w:t xml:space="preserve">Contribute to the </w:t>
            </w:r>
            <w:r w:rsidR="008F70F2" w:rsidRPr="000815AE">
              <w:rPr>
                <w:rFonts w:ascii="Arial" w:hAnsi="Arial" w:cs="Arial"/>
                <w:color w:val="000000" w:themeColor="text1"/>
                <w:sz w:val="20"/>
                <w:szCs w:val="20"/>
              </w:rPr>
              <w:t xml:space="preserve">development </w:t>
            </w:r>
            <w:r w:rsidR="007B0CFC">
              <w:rPr>
                <w:rFonts w:ascii="Arial" w:hAnsi="Arial" w:cs="Arial"/>
                <w:color w:val="000000" w:themeColor="text1"/>
                <w:sz w:val="20"/>
                <w:szCs w:val="20"/>
              </w:rPr>
              <w:t xml:space="preserve">of </w:t>
            </w:r>
            <w:r w:rsidR="008F70F2" w:rsidRPr="000815AE">
              <w:rPr>
                <w:rFonts w:ascii="Arial" w:hAnsi="Arial" w:cs="Arial"/>
                <w:color w:val="000000" w:themeColor="text1"/>
                <w:sz w:val="20"/>
                <w:szCs w:val="20"/>
              </w:rPr>
              <w:t xml:space="preserve">the practice of </w:t>
            </w:r>
            <w:r w:rsidR="00491E24" w:rsidRPr="000815AE">
              <w:rPr>
                <w:rFonts w:ascii="Arial" w:hAnsi="Arial" w:cs="Arial"/>
                <w:color w:val="000000" w:themeColor="text1"/>
                <w:sz w:val="20"/>
                <w:szCs w:val="20"/>
                <w:lang w:val="en-US"/>
              </w:rPr>
              <w:t>digital experience</w:t>
            </w:r>
            <w:r w:rsidR="008F70F2" w:rsidRPr="000815AE">
              <w:rPr>
                <w:rFonts w:ascii="Arial" w:hAnsi="Arial" w:cs="Arial"/>
                <w:color w:val="000000" w:themeColor="text1"/>
                <w:sz w:val="20"/>
                <w:szCs w:val="20"/>
                <w:lang w:val="en-US"/>
              </w:rPr>
              <w:t xml:space="preserve"> and motion design </w:t>
            </w:r>
            <w:r w:rsidR="003C69A7" w:rsidRPr="000815AE">
              <w:rPr>
                <w:rFonts w:ascii="Arial" w:hAnsi="Arial" w:cs="Arial"/>
                <w:color w:val="000000" w:themeColor="text1"/>
                <w:sz w:val="20"/>
                <w:szCs w:val="20"/>
              </w:rPr>
              <w:t>through research, professional and/or scholarly practice and engage in the wider research and edu</w:t>
            </w:r>
            <w:r w:rsidR="00561E3C" w:rsidRPr="000815AE">
              <w:rPr>
                <w:rFonts w:ascii="Arial" w:hAnsi="Arial" w:cs="Arial"/>
                <w:color w:val="000000" w:themeColor="text1"/>
                <w:sz w:val="20"/>
                <w:szCs w:val="20"/>
              </w:rPr>
              <w:t>cational community of the Design</w:t>
            </w:r>
            <w:r w:rsidR="003C69A7" w:rsidRPr="000815AE">
              <w:rPr>
                <w:rFonts w:ascii="Arial" w:hAnsi="Arial" w:cs="Arial"/>
                <w:color w:val="000000" w:themeColor="text1"/>
                <w:sz w:val="20"/>
                <w:szCs w:val="20"/>
              </w:rPr>
              <w:t xml:space="preserve"> School</w:t>
            </w:r>
          </w:p>
          <w:p w14:paraId="39EB3C7E" w14:textId="77777777" w:rsidR="00D94D80" w:rsidRPr="000815AE" w:rsidRDefault="00D94D80" w:rsidP="00D94D80">
            <w:pPr>
              <w:spacing w:line="240" w:lineRule="atLeast"/>
              <w:ind w:left="612"/>
              <w:jc w:val="both"/>
              <w:rPr>
                <w:rFonts w:ascii="Arial" w:hAnsi="Arial" w:cs="Arial"/>
                <w:color w:val="000000" w:themeColor="text1"/>
                <w:sz w:val="20"/>
                <w:szCs w:val="20"/>
              </w:rPr>
            </w:pPr>
          </w:p>
        </w:tc>
      </w:tr>
      <w:tr w:rsidR="001F0611" w:rsidRPr="000815AE" w14:paraId="57677AA5" w14:textId="77777777" w:rsidTr="003C69A7">
        <w:tc>
          <w:tcPr>
            <w:tcW w:w="10440" w:type="dxa"/>
            <w:gridSpan w:val="2"/>
            <w:tcBorders>
              <w:top w:val="single" w:sz="4" w:space="0" w:color="auto"/>
            </w:tcBorders>
          </w:tcPr>
          <w:p w14:paraId="5BF513D6" w14:textId="57F27B56" w:rsidR="00B70D8A" w:rsidRPr="000815AE" w:rsidRDefault="00B70D8A" w:rsidP="00B70D8A">
            <w:pPr>
              <w:rPr>
                <w:rFonts w:ascii="Arial" w:hAnsi="Arial" w:cs="Arial"/>
                <w:b/>
                <w:bCs/>
                <w:color w:val="000000" w:themeColor="text1"/>
                <w:sz w:val="20"/>
                <w:szCs w:val="20"/>
              </w:rPr>
            </w:pPr>
            <w:r w:rsidRPr="000815AE">
              <w:rPr>
                <w:rFonts w:ascii="Arial" w:hAnsi="Arial" w:cs="Arial"/>
                <w:b/>
                <w:bCs/>
                <w:color w:val="000000" w:themeColor="text1"/>
                <w:sz w:val="20"/>
                <w:szCs w:val="20"/>
              </w:rPr>
              <w:t>Duties and Responsibilities</w:t>
            </w:r>
          </w:p>
          <w:p w14:paraId="713EB7FB" w14:textId="77777777"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Academic</w:t>
            </w:r>
          </w:p>
          <w:p w14:paraId="3C374CFA" w14:textId="77777777" w:rsidR="00B70D8A" w:rsidRPr="000815AE" w:rsidRDefault="00B70D8A" w:rsidP="00B70D8A">
            <w:pPr>
              <w:rPr>
                <w:rFonts w:ascii="Arial" w:hAnsi="Arial" w:cs="Arial"/>
                <w:b/>
                <w:bCs/>
                <w:i/>
                <w:iCs/>
                <w:color w:val="000000" w:themeColor="text1"/>
                <w:sz w:val="20"/>
                <w:szCs w:val="20"/>
              </w:rPr>
            </w:pPr>
          </w:p>
          <w:p w14:paraId="763D8581" w14:textId="0E24FE2A" w:rsidR="00B70D8A" w:rsidRPr="000815AE" w:rsidRDefault="00B70D8A" w:rsidP="00B70D8A">
            <w:pPr>
              <w:rPr>
                <w:rFonts w:ascii="Arial" w:hAnsi="Arial" w:cs="Arial"/>
                <w:b/>
                <w:bCs/>
                <w:i/>
                <w:iCs/>
                <w:color w:val="000000" w:themeColor="text1"/>
                <w:sz w:val="20"/>
                <w:szCs w:val="20"/>
              </w:rPr>
            </w:pPr>
            <w:r w:rsidRPr="000815AE">
              <w:rPr>
                <w:rFonts w:ascii="Arial" w:hAnsi="Arial" w:cs="Arial"/>
                <w:i/>
                <w:iCs/>
                <w:color w:val="000000" w:themeColor="text1"/>
                <w:sz w:val="20"/>
                <w:szCs w:val="20"/>
              </w:rPr>
              <w:t>Curriculum Design, Content Organisation and Quality Enhancement</w:t>
            </w:r>
          </w:p>
          <w:p w14:paraId="3137A7CA" w14:textId="77777777" w:rsidR="00B70D8A" w:rsidRPr="000815AE" w:rsidRDefault="00B70D8A" w:rsidP="0017406E">
            <w:pPr>
              <w:pStyle w:val="ListParagraph"/>
              <w:numPr>
                <w:ilvl w:val="0"/>
                <w:numId w:val="3"/>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Responsible for lesson planning, teaching, assessing and contributing to curriculum development and new course initiatives within their area of specialism.</w:t>
            </w:r>
          </w:p>
          <w:p w14:paraId="5192AFC8" w14:textId="77777777" w:rsidR="00B70D8A" w:rsidRPr="000815AE" w:rsidRDefault="00B70D8A" w:rsidP="0017406E">
            <w:pPr>
              <w:pStyle w:val="ListParagraph"/>
              <w:numPr>
                <w:ilvl w:val="0"/>
                <w:numId w:val="3"/>
              </w:numPr>
              <w:spacing w:line="276" w:lineRule="auto"/>
              <w:ind w:left="714" w:hanging="357"/>
              <w:rPr>
                <w:rFonts w:ascii="Arial" w:hAnsi="Arial" w:cs="Arial"/>
                <w:color w:val="000000" w:themeColor="text1"/>
                <w:sz w:val="20"/>
                <w:szCs w:val="20"/>
              </w:rPr>
            </w:pPr>
            <w:r w:rsidRPr="000815AE">
              <w:rPr>
                <w:rFonts w:ascii="Arial" w:hAnsi="Arial" w:cs="Arial"/>
                <w:color w:val="000000" w:themeColor="text1"/>
                <w:sz w:val="20"/>
                <w:szCs w:val="20"/>
              </w:rPr>
              <w:t>Contributes to curriculum development and the regular monitoring and review of courses and the quality of the teaching and learning provision.</w:t>
            </w:r>
          </w:p>
          <w:p w14:paraId="7332676B" w14:textId="77777777" w:rsidR="0070113D" w:rsidRPr="000815AE" w:rsidRDefault="0070113D" w:rsidP="0070113D">
            <w:pPr>
              <w:pStyle w:val="ListParagraph"/>
              <w:spacing w:line="276" w:lineRule="auto"/>
              <w:ind w:left="714"/>
              <w:rPr>
                <w:rFonts w:ascii="Arial" w:hAnsi="Arial" w:cs="Arial"/>
                <w:color w:val="000000" w:themeColor="text1"/>
                <w:sz w:val="20"/>
                <w:szCs w:val="20"/>
              </w:rPr>
            </w:pPr>
          </w:p>
          <w:p w14:paraId="1A6BCA61" w14:textId="036E710A" w:rsidR="00B70D8A" w:rsidRPr="000815AE" w:rsidRDefault="00B70D8A" w:rsidP="00B70D8A">
            <w:pPr>
              <w:rPr>
                <w:rFonts w:ascii="Arial" w:hAnsi="Arial" w:cs="Arial"/>
                <w:color w:val="000000" w:themeColor="text1"/>
                <w:sz w:val="20"/>
                <w:szCs w:val="20"/>
              </w:rPr>
            </w:pPr>
            <w:r w:rsidRPr="000815AE">
              <w:rPr>
                <w:rFonts w:ascii="Arial" w:hAnsi="Arial" w:cs="Arial"/>
                <w:i/>
                <w:iCs/>
                <w:color w:val="000000" w:themeColor="text1"/>
                <w:sz w:val="20"/>
                <w:szCs w:val="20"/>
              </w:rPr>
              <w:t xml:space="preserve">Learning, Teaching and Assessment </w:t>
            </w:r>
          </w:p>
          <w:p w14:paraId="343FB378" w14:textId="77777777"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Take responsibility for the learning, teaching and assessment of students they teach, </w:t>
            </w:r>
            <w:proofErr w:type="gramStart"/>
            <w:r w:rsidRPr="000815AE">
              <w:rPr>
                <w:rFonts w:ascii="Arial" w:hAnsi="Arial" w:cs="Arial"/>
                <w:color w:val="000000" w:themeColor="text1"/>
                <w:sz w:val="20"/>
                <w:szCs w:val="20"/>
              </w:rPr>
              <w:t>providing  academic</w:t>
            </w:r>
            <w:proofErr w:type="gramEnd"/>
            <w:r w:rsidRPr="000815AE">
              <w:rPr>
                <w:rFonts w:ascii="Arial" w:hAnsi="Arial" w:cs="Arial"/>
                <w:color w:val="000000" w:themeColor="text1"/>
                <w:sz w:val="20"/>
                <w:szCs w:val="20"/>
              </w:rPr>
              <w:t xml:space="preserve"> and pastoral support as necessary, monitoring student progress and maintaining appropriate records.</w:t>
            </w:r>
          </w:p>
          <w:p w14:paraId="0AD4E055" w14:textId="77777777"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Monitors the attendance and performance of students through appropriate systems of tracking and assessment</w:t>
            </w:r>
          </w:p>
          <w:p w14:paraId="23AED946" w14:textId="0E8EF9EA"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Contributes to the writing of assignments/project-briefs and teaching and learning materials including course handbooks </w:t>
            </w:r>
          </w:p>
          <w:p w14:paraId="67898C4F" w14:textId="2F5FFFC4" w:rsidR="00B70D8A" w:rsidRPr="000815AE" w:rsidRDefault="00B70D8A" w:rsidP="00B70D8A">
            <w:pPr>
              <w:rPr>
                <w:rFonts w:ascii="Arial" w:hAnsi="Arial" w:cs="Arial"/>
                <w:i/>
                <w:iCs/>
                <w:color w:val="000000" w:themeColor="text1"/>
                <w:sz w:val="20"/>
                <w:szCs w:val="20"/>
              </w:rPr>
            </w:pPr>
            <w:r w:rsidRPr="000815AE">
              <w:rPr>
                <w:rFonts w:ascii="Arial" w:hAnsi="Arial" w:cs="Arial"/>
                <w:i/>
                <w:iCs/>
                <w:color w:val="000000" w:themeColor="text1"/>
                <w:sz w:val="20"/>
                <w:szCs w:val="20"/>
              </w:rPr>
              <w:lastRenderedPageBreak/>
              <w:t>Student Support, Guidance, Progression and Achievement</w:t>
            </w:r>
          </w:p>
          <w:p w14:paraId="631EC701" w14:textId="1DEBF683" w:rsidR="0070113D" w:rsidRPr="000815AE" w:rsidRDefault="00B70D8A" w:rsidP="00B70D8A">
            <w:pPr>
              <w:pStyle w:val="ListParagraph"/>
              <w:numPr>
                <w:ilvl w:val="0"/>
                <w:numId w:val="5"/>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Participates in the recruitment, selection, induction and briefing of students in relation to the content and context of the course. </w:t>
            </w:r>
          </w:p>
          <w:p w14:paraId="6FB67605" w14:textId="0C727AD8" w:rsidR="0070113D"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Managerial</w:t>
            </w:r>
          </w:p>
          <w:p w14:paraId="5E5F9B97" w14:textId="01B5F991" w:rsidR="00B70D8A" w:rsidRPr="000815AE" w:rsidRDefault="00B70D8A" w:rsidP="0017406E">
            <w:pPr>
              <w:pStyle w:val="ListParagraph"/>
              <w:numPr>
                <w:ilvl w:val="0"/>
                <w:numId w:val="5"/>
              </w:numPr>
              <w:rPr>
                <w:rFonts w:ascii="Arial" w:hAnsi="Arial" w:cs="Arial"/>
                <w:color w:val="000000" w:themeColor="text1"/>
                <w:sz w:val="20"/>
                <w:szCs w:val="20"/>
              </w:rPr>
            </w:pPr>
            <w:r w:rsidRPr="000815AE">
              <w:rPr>
                <w:rFonts w:ascii="Arial" w:hAnsi="Arial" w:cs="Arial"/>
                <w:color w:val="000000" w:themeColor="text1"/>
                <w:sz w:val="20"/>
                <w:szCs w:val="20"/>
              </w:rPr>
              <w:t xml:space="preserve">Work closely with the Course Leader to ensure that effective delivery, at Course and Programme level, of College and University initiatives to </w:t>
            </w:r>
            <w:proofErr w:type="gramStart"/>
            <w:r w:rsidRPr="000815AE">
              <w:rPr>
                <w:rFonts w:ascii="Arial" w:hAnsi="Arial" w:cs="Arial"/>
                <w:color w:val="000000" w:themeColor="text1"/>
                <w:sz w:val="20"/>
                <w:szCs w:val="20"/>
              </w:rPr>
              <w:t>designed</w:t>
            </w:r>
            <w:proofErr w:type="gramEnd"/>
            <w:r w:rsidRPr="000815AE">
              <w:rPr>
                <w:rFonts w:ascii="Arial" w:hAnsi="Arial" w:cs="Arial"/>
                <w:color w:val="000000" w:themeColor="text1"/>
                <w:sz w:val="20"/>
                <w:szCs w:val="20"/>
              </w:rPr>
              <w:t xml:space="preserve"> to achieve priorities and objectives such as those published in the College’s Annual Operating Plan and the University’s institutional strategy.</w:t>
            </w:r>
          </w:p>
          <w:p w14:paraId="0FD175E4" w14:textId="1D21BA96" w:rsidR="00B70D8A" w:rsidRPr="000815AE" w:rsidRDefault="00B70D8A" w:rsidP="0017406E">
            <w:pPr>
              <w:pStyle w:val="ListParagraph"/>
              <w:numPr>
                <w:ilvl w:val="0"/>
                <w:numId w:val="5"/>
              </w:numPr>
              <w:rPr>
                <w:rFonts w:ascii="Arial" w:hAnsi="Arial" w:cs="Arial"/>
                <w:color w:val="000000" w:themeColor="text1"/>
                <w:sz w:val="20"/>
                <w:szCs w:val="20"/>
              </w:rPr>
            </w:pPr>
            <w:r w:rsidRPr="000815AE">
              <w:rPr>
                <w:rFonts w:ascii="Arial" w:hAnsi="Arial" w:cs="Arial"/>
                <w:color w:val="000000" w:themeColor="text1"/>
                <w:sz w:val="20"/>
                <w:szCs w:val="20"/>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0815AE" w:rsidRDefault="00B70D8A" w:rsidP="0017406E">
            <w:pPr>
              <w:pStyle w:val="ListParagraph"/>
              <w:numPr>
                <w:ilvl w:val="0"/>
                <w:numId w:val="5"/>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Contributes to the promotion of the Course and Programme at Open Days as well as within and beyond the College</w:t>
            </w:r>
          </w:p>
          <w:p w14:paraId="781C950F" w14:textId="295F18EA"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 xml:space="preserve">Entrepreneurship and Enterprise </w:t>
            </w:r>
          </w:p>
          <w:p w14:paraId="7B8F6AB0" w14:textId="77777777" w:rsidR="00B70D8A" w:rsidRPr="000815AE" w:rsidRDefault="00B70D8A" w:rsidP="0017406E">
            <w:pPr>
              <w:pStyle w:val="ListParagraph"/>
              <w:numPr>
                <w:ilvl w:val="0"/>
                <w:numId w:val="6"/>
              </w:numPr>
              <w:rPr>
                <w:rFonts w:ascii="Arial" w:hAnsi="Arial" w:cs="Arial"/>
                <w:bCs/>
                <w:color w:val="000000" w:themeColor="text1"/>
                <w:sz w:val="20"/>
                <w:szCs w:val="20"/>
              </w:rPr>
            </w:pPr>
            <w:r w:rsidRPr="000815AE">
              <w:rPr>
                <w:rFonts w:ascii="Arial" w:hAnsi="Arial" w:cs="Arial"/>
                <w:bCs/>
                <w:color w:val="000000" w:themeColor="text1"/>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0815AE" w:rsidRDefault="00B70D8A" w:rsidP="00B70D8A">
            <w:pPr>
              <w:rPr>
                <w:rFonts w:ascii="Arial" w:hAnsi="Arial" w:cs="Arial"/>
                <w:b/>
                <w:bCs/>
                <w:i/>
                <w:iCs/>
                <w:color w:val="000000" w:themeColor="text1"/>
                <w:sz w:val="20"/>
                <w:szCs w:val="20"/>
              </w:rPr>
            </w:pPr>
          </w:p>
          <w:p w14:paraId="2A68DD94" w14:textId="6E395AD9"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Professional</w:t>
            </w:r>
          </w:p>
          <w:p w14:paraId="140940A6"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5FF34EE3"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Contributes to the professional and research profile of the </w:t>
            </w:r>
            <w:r w:rsidR="007B0CFC">
              <w:rPr>
                <w:rFonts w:ascii="Arial" w:hAnsi="Arial" w:cs="Arial"/>
                <w:color w:val="000000" w:themeColor="text1"/>
                <w:sz w:val="20"/>
                <w:szCs w:val="20"/>
              </w:rPr>
              <w:t xml:space="preserve">Course, </w:t>
            </w:r>
            <w:r w:rsidRPr="000815AE">
              <w:rPr>
                <w:rFonts w:ascii="Arial" w:hAnsi="Arial" w:cs="Arial"/>
                <w:color w:val="000000" w:themeColor="text1"/>
                <w:sz w:val="20"/>
                <w:szCs w:val="20"/>
              </w:rPr>
              <w:t xml:space="preserve">Programme and School as an individual and through research groups and / or consultancy projects. </w:t>
            </w:r>
          </w:p>
          <w:p w14:paraId="5BB62ADC" w14:textId="77777777" w:rsidR="00B70D8A" w:rsidRPr="000815AE" w:rsidRDefault="00B70D8A" w:rsidP="0017406E">
            <w:pPr>
              <w:pStyle w:val="ListParagraph"/>
              <w:numPr>
                <w:ilvl w:val="0"/>
                <w:numId w:val="6"/>
              </w:numPr>
              <w:spacing w:after="200" w:line="276" w:lineRule="auto"/>
              <w:rPr>
                <w:rStyle w:val="BulletList"/>
                <w:rFonts w:ascii="Arial" w:hAnsi="Arial" w:cs="Arial"/>
                <w:color w:val="000000" w:themeColor="text1"/>
                <w:sz w:val="20"/>
                <w:szCs w:val="20"/>
              </w:rPr>
            </w:pPr>
            <w:r w:rsidRPr="000815AE">
              <w:rPr>
                <w:rStyle w:val="BulletList"/>
                <w:rFonts w:ascii="Arial" w:hAnsi="Arial" w:cs="Arial"/>
                <w:color w:val="000000" w:themeColor="text1"/>
                <w:spacing w:val="-3"/>
                <w:sz w:val="20"/>
                <w:szCs w:val="20"/>
              </w:rPr>
              <w:t>Supports and contributes to the School, Programme, College and University’s external profile</w:t>
            </w:r>
          </w:p>
          <w:p w14:paraId="76972B6F"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Continually updates knowledge of national academic developments and subject knowledge as part of own continuing professional development</w:t>
            </w:r>
          </w:p>
          <w:p w14:paraId="206A48A6"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Contributes to the exhibition, publication and dissemination of work produced in the course.</w:t>
            </w:r>
          </w:p>
          <w:p w14:paraId="2871BD95" w14:textId="77777777" w:rsidR="00B70D8A" w:rsidRPr="000815AE" w:rsidRDefault="00B70D8A" w:rsidP="00B70D8A">
            <w:pPr>
              <w:spacing w:after="200" w:line="276" w:lineRule="auto"/>
              <w:rPr>
                <w:rFonts w:ascii="Arial" w:hAnsi="Arial" w:cs="Arial"/>
                <w:b/>
                <w:color w:val="000000" w:themeColor="text1"/>
                <w:sz w:val="20"/>
                <w:szCs w:val="20"/>
              </w:rPr>
            </w:pPr>
            <w:r w:rsidRPr="000815AE">
              <w:rPr>
                <w:rFonts w:ascii="Arial" w:hAnsi="Arial" w:cs="Arial"/>
                <w:b/>
                <w:color w:val="000000" w:themeColor="text1"/>
                <w:sz w:val="20"/>
                <w:szCs w:val="20"/>
              </w:rPr>
              <w:t>Expectations of all UAL Employees</w:t>
            </w:r>
          </w:p>
          <w:p w14:paraId="2E82B63A" w14:textId="77777777" w:rsidR="00B70D8A" w:rsidRPr="000815AE"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perform such duties consistent with your role as may from time to time be assigned to you anywhere within the University</w:t>
            </w:r>
          </w:p>
          <w:p w14:paraId="67959247" w14:textId="77777777" w:rsidR="00B70D8A" w:rsidRPr="000815AE"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health and safety duties and responsibilities appropriate to the role</w:t>
            </w:r>
          </w:p>
          <w:p w14:paraId="7019AB5F"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work in accordance with the University’s Equal Opportunities Policy and the Staff Charter, promoting equality and diversity in your work</w:t>
            </w:r>
          </w:p>
          <w:p w14:paraId="23D045D6"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To make full use of all information and communication technologies </w:t>
            </w:r>
            <w:r w:rsidRPr="000815AE">
              <w:rPr>
                <w:rFonts w:ascii="Arial" w:hAnsi="Arial" w:cs="Arial"/>
                <w:bCs/>
                <w:color w:val="000000" w:themeColor="text1"/>
                <w:sz w:val="20"/>
                <w:szCs w:val="20"/>
              </w:rPr>
              <w:t xml:space="preserve">in adherence to data protection policies </w:t>
            </w:r>
            <w:r w:rsidRPr="000815AE">
              <w:rPr>
                <w:rFonts w:ascii="Arial" w:hAnsi="Arial" w:cs="Arial"/>
                <w:color w:val="000000" w:themeColor="text1"/>
                <w:sz w:val="20"/>
                <w:szCs w:val="20"/>
              </w:rPr>
              <w:t>to meet the requirements of the role and to promote organisational effectiveness</w:t>
            </w:r>
          </w:p>
          <w:p w14:paraId="005DC25C"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17313FC1" w14:textId="77777777" w:rsidR="008C2875" w:rsidRPr="000815AE" w:rsidRDefault="008C2875" w:rsidP="0070113D">
            <w:pPr>
              <w:rPr>
                <w:rFonts w:ascii="Arial" w:hAnsi="Arial" w:cs="Arial"/>
                <w:b/>
                <w:color w:val="000000" w:themeColor="text1"/>
                <w:sz w:val="20"/>
                <w:szCs w:val="20"/>
              </w:rPr>
            </w:pPr>
          </w:p>
        </w:tc>
      </w:tr>
      <w:tr w:rsidR="001F0611" w:rsidRPr="000815AE" w14:paraId="6B610AB6" w14:textId="77777777" w:rsidTr="00056B4C">
        <w:trPr>
          <w:trHeight w:val="1252"/>
        </w:trPr>
        <w:tc>
          <w:tcPr>
            <w:tcW w:w="10440" w:type="dxa"/>
            <w:gridSpan w:val="2"/>
          </w:tcPr>
          <w:p w14:paraId="69EF7F6F" w14:textId="77777777" w:rsidR="00B70D8A" w:rsidRPr="000815AE" w:rsidRDefault="00B70D8A" w:rsidP="00B70D8A">
            <w:pPr>
              <w:pStyle w:val="Heading4"/>
              <w:rPr>
                <w:i/>
                <w:color w:val="000000" w:themeColor="text1"/>
                <w:sz w:val="20"/>
                <w:szCs w:val="20"/>
                <w:u w:val="none"/>
              </w:rPr>
            </w:pPr>
            <w:r w:rsidRPr="000815AE">
              <w:rPr>
                <w:b/>
                <w:color w:val="000000" w:themeColor="text1"/>
                <w:sz w:val="20"/>
                <w:szCs w:val="20"/>
              </w:rPr>
              <w:lastRenderedPageBreak/>
              <w:t>Key Working Relationships:</w:t>
            </w:r>
            <w:r w:rsidRPr="000815AE">
              <w:rPr>
                <w:color w:val="000000" w:themeColor="text1"/>
                <w:sz w:val="20"/>
                <w:szCs w:val="20"/>
              </w:rPr>
              <w:t xml:space="preserve"> </w:t>
            </w:r>
            <w:r w:rsidRPr="000815AE">
              <w:rPr>
                <w:color w:val="000000" w:themeColor="text1"/>
                <w:sz w:val="20"/>
                <w:szCs w:val="20"/>
                <w:u w:val="none"/>
              </w:rPr>
              <w:t>Managers and other staff, and external partners, suppliers etc; with whom regular contact is required.</w:t>
            </w:r>
          </w:p>
          <w:p w14:paraId="23F8C53B" w14:textId="77777777" w:rsidR="00B70D8A" w:rsidRPr="000815AE" w:rsidRDefault="00B70D8A" w:rsidP="00B70D8A">
            <w:pPr>
              <w:rPr>
                <w:rStyle w:val="BulletList"/>
                <w:rFonts w:ascii="Arial" w:hAnsi="Arial" w:cs="Arial"/>
                <w:color w:val="000000" w:themeColor="text1"/>
                <w:spacing w:val="-3"/>
                <w:sz w:val="20"/>
                <w:szCs w:val="20"/>
              </w:rPr>
            </w:pPr>
          </w:p>
          <w:p w14:paraId="668FA05A" w14:textId="77777777" w:rsidR="002D6599" w:rsidRPr="000815AE" w:rsidRDefault="002D6599"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Course Leader</w:t>
            </w:r>
          </w:p>
          <w:p w14:paraId="19B31E3C" w14:textId="2F0781DA"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Course Teams within the </w:t>
            </w:r>
            <w:r w:rsidR="002D6599" w:rsidRPr="000815AE">
              <w:rPr>
                <w:rFonts w:ascii="Arial" w:hAnsi="Arial" w:cs="Arial"/>
                <w:color w:val="000000" w:themeColor="text1"/>
                <w:sz w:val="20"/>
                <w:szCs w:val="20"/>
              </w:rPr>
              <w:t>Graphic Design Communication</w:t>
            </w:r>
            <w:r w:rsidRPr="000815AE">
              <w:rPr>
                <w:rFonts w:ascii="Arial" w:hAnsi="Arial" w:cs="Arial"/>
                <w:color w:val="000000" w:themeColor="text1"/>
                <w:sz w:val="20"/>
                <w:szCs w:val="20"/>
              </w:rPr>
              <w:t xml:space="preserve"> Programme</w:t>
            </w:r>
          </w:p>
          <w:p w14:paraId="079BA750"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Programme Director</w:t>
            </w:r>
          </w:p>
          <w:p w14:paraId="796E4E6C"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Academic Support Team</w:t>
            </w:r>
          </w:p>
          <w:p w14:paraId="17C38571"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Staff from UAL and LCC student services teams </w:t>
            </w:r>
          </w:p>
          <w:p w14:paraId="42E2EB6F"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LCC Marketing and Communications Team</w:t>
            </w:r>
          </w:p>
          <w:p w14:paraId="29277FDD" w14:textId="77777777" w:rsidR="003C69A7" w:rsidRPr="000815AE" w:rsidRDefault="003C69A7" w:rsidP="003C69A7">
            <w:pPr>
              <w:ind w:left="720"/>
              <w:rPr>
                <w:rFonts w:ascii="Arial" w:hAnsi="Arial" w:cs="Arial"/>
                <w:color w:val="000000" w:themeColor="text1"/>
                <w:sz w:val="20"/>
                <w:szCs w:val="20"/>
              </w:rPr>
            </w:pPr>
          </w:p>
        </w:tc>
      </w:tr>
      <w:tr w:rsidR="001F0611" w:rsidRPr="000815AE" w14:paraId="62439BC7" w14:textId="77777777" w:rsidTr="00056B4C">
        <w:tc>
          <w:tcPr>
            <w:tcW w:w="10440" w:type="dxa"/>
            <w:gridSpan w:val="2"/>
          </w:tcPr>
          <w:p w14:paraId="04E4E8A0" w14:textId="77777777" w:rsidR="008C2875" w:rsidRPr="000815AE" w:rsidRDefault="008C2875">
            <w:pPr>
              <w:pStyle w:val="Heading4"/>
              <w:rPr>
                <w:b/>
                <w:color w:val="000000" w:themeColor="text1"/>
                <w:sz w:val="20"/>
                <w:szCs w:val="20"/>
              </w:rPr>
            </w:pPr>
            <w:r w:rsidRPr="000815AE">
              <w:rPr>
                <w:b/>
                <w:color w:val="000000" w:themeColor="text1"/>
                <w:sz w:val="20"/>
                <w:szCs w:val="20"/>
              </w:rPr>
              <w:t>Specific Management Responsibilities</w:t>
            </w:r>
          </w:p>
          <w:p w14:paraId="555E06B0" w14:textId="7E5166D2" w:rsidR="008C2875"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Budgets</w:t>
            </w:r>
            <w:r w:rsidRPr="000815AE">
              <w:rPr>
                <w:rFonts w:ascii="Arial" w:hAnsi="Arial" w:cs="Arial"/>
                <w:color w:val="000000" w:themeColor="text1"/>
                <w:sz w:val="20"/>
                <w:szCs w:val="20"/>
              </w:rPr>
              <w:t>: N/A</w:t>
            </w:r>
          </w:p>
          <w:p w14:paraId="39BEA553" w14:textId="1EDF79D3" w:rsidR="008C2875" w:rsidRPr="000815AE" w:rsidRDefault="008C2875" w:rsidP="000815AE">
            <w:pPr>
              <w:pStyle w:val="BodyText2"/>
              <w:rPr>
                <w:color w:val="000000" w:themeColor="text1"/>
                <w:szCs w:val="20"/>
              </w:rPr>
            </w:pPr>
            <w:r w:rsidRPr="000815AE">
              <w:rPr>
                <w:b/>
                <w:color w:val="000000" w:themeColor="text1"/>
                <w:szCs w:val="20"/>
              </w:rPr>
              <w:t>Staff</w:t>
            </w:r>
            <w:r w:rsidRPr="000815AE">
              <w:rPr>
                <w:color w:val="000000" w:themeColor="text1"/>
                <w:szCs w:val="20"/>
              </w:rPr>
              <w:t xml:space="preserve">: </w:t>
            </w:r>
            <w:r w:rsidR="009C3C14" w:rsidRPr="000815AE">
              <w:rPr>
                <w:color w:val="000000" w:themeColor="text1"/>
                <w:szCs w:val="20"/>
              </w:rPr>
              <w:t>N/A</w:t>
            </w:r>
          </w:p>
          <w:p w14:paraId="61D923E9" w14:textId="77777777" w:rsidR="008C2875" w:rsidRPr="000815AE" w:rsidRDefault="008C2875">
            <w:pPr>
              <w:rPr>
                <w:rFonts w:ascii="Arial" w:hAnsi="Arial" w:cs="Arial"/>
                <w:b/>
                <w:color w:val="000000" w:themeColor="text1"/>
                <w:sz w:val="20"/>
                <w:szCs w:val="20"/>
              </w:rPr>
            </w:pPr>
            <w:r w:rsidRPr="000815AE">
              <w:rPr>
                <w:rFonts w:ascii="Arial" w:hAnsi="Arial" w:cs="Arial"/>
                <w:b/>
                <w:color w:val="000000" w:themeColor="text1"/>
                <w:sz w:val="20"/>
                <w:szCs w:val="20"/>
              </w:rPr>
              <w:t>Other</w:t>
            </w:r>
            <w:r w:rsidRPr="000815AE">
              <w:rPr>
                <w:rFonts w:ascii="Arial" w:hAnsi="Arial" w:cs="Arial"/>
                <w:color w:val="000000" w:themeColor="text1"/>
                <w:sz w:val="20"/>
                <w:szCs w:val="20"/>
              </w:rPr>
              <w:t xml:space="preserve"> (e.g. accommodation; equipment):</w:t>
            </w:r>
            <w:r w:rsidR="003A2369" w:rsidRPr="000815AE">
              <w:rPr>
                <w:rFonts w:ascii="Arial" w:hAnsi="Arial" w:cs="Arial"/>
                <w:color w:val="000000" w:themeColor="text1"/>
                <w:sz w:val="20"/>
                <w:szCs w:val="20"/>
              </w:rPr>
              <w:t xml:space="preserve"> N/A</w:t>
            </w:r>
          </w:p>
        </w:tc>
      </w:tr>
    </w:tbl>
    <w:p w14:paraId="56BBFDFA" w14:textId="77777777" w:rsidR="00A126E6" w:rsidRPr="000815AE" w:rsidRDefault="00A126E6">
      <w:pPr>
        <w:rPr>
          <w:rFonts w:ascii="Arial" w:hAnsi="Arial" w:cs="Arial"/>
          <w:b/>
          <w:color w:val="000000" w:themeColor="text1"/>
          <w:sz w:val="20"/>
          <w:szCs w:val="20"/>
        </w:rPr>
      </w:pPr>
      <w:r w:rsidRPr="000815AE">
        <w:rPr>
          <w:rFonts w:ascii="Arial" w:hAnsi="Arial" w:cs="Arial"/>
          <w:b/>
          <w:color w:val="000000" w:themeColor="text1"/>
          <w:sz w:val="20"/>
          <w:szCs w:val="20"/>
        </w:rPr>
        <w:tab/>
      </w:r>
    </w:p>
    <w:p w14:paraId="6593096A" w14:textId="6BC640BE" w:rsidR="00C627DA" w:rsidRPr="000815AE" w:rsidRDefault="00BD3E44" w:rsidP="000815AE">
      <w:pPr>
        <w:rPr>
          <w:rFonts w:ascii="Arial" w:hAnsi="Arial" w:cs="Arial"/>
          <w:color w:val="000000" w:themeColor="text1"/>
          <w:sz w:val="20"/>
          <w:szCs w:val="20"/>
        </w:rPr>
      </w:pPr>
      <w:r w:rsidRPr="000815AE">
        <w:rPr>
          <w:rFonts w:ascii="Arial" w:hAnsi="Arial" w:cs="Arial"/>
          <w:b/>
          <w:color w:val="000000" w:themeColor="text1"/>
          <w:sz w:val="20"/>
          <w:szCs w:val="20"/>
        </w:rPr>
        <w:tab/>
      </w:r>
      <w:r w:rsidR="005407ED" w:rsidRPr="005407ED">
        <w:rPr>
          <w:rFonts w:ascii="Arial" w:hAnsi="Arial" w:cs="Arial"/>
          <w:b/>
          <w:color w:val="000000" w:themeColor="text1"/>
          <w:sz w:val="20"/>
          <w:szCs w:val="20"/>
        </w:rPr>
        <w:t>HERA Ref – 001127</w:t>
      </w:r>
    </w:p>
    <w:p w14:paraId="54DD1C52" w14:textId="77777777" w:rsidR="00C627DA" w:rsidRPr="000815AE" w:rsidRDefault="00C627DA">
      <w:pPr>
        <w:spacing w:line="240" w:lineRule="atLeast"/>
        <w:rPr>
          <w:rFonts w:ascii="Arial" w:hAnsi="Arial" w:cs="Arial"/>
          <w:color w:val="000000" w:themeColor="text1"/>
          <w:sz w:val="20"/>
          <w:szCs w:val="20"/>
        </w:rPr>
      </w:pPr>
    </w:p>
    <w:p w14:paraId="7F06ED05" w14:textId="77777777" w:rsidR="00472CF4" w:rsidRPr="000815AE" w:rsidRDefault="00472CF4">
      <w:pPr>
        <w:spacing w:line="240" w:lineRule="atLeast"/>
        <w:rPr>
          <w:rFonts w:ascii="Arial" w:hAnsi="Arial" w:cs="Arial"/>
          <w:color w:val="000000" w:themeColor="text1"/>
          <w:sz w:val="20"/>
          <w:szCs w:val="20"/>
        </w:rPr>
        <w:sectPr w:rsidR="00472CF4" w:rsidRPr="000815AE">
          <w:headerReference w:type="default" r:id="rId8"/>
          <w:pgSz w:w="11906" w:h="16838"/>
          <w:pgMar w:top="1702" w:right="566" w:bottom="1079" w:left="540" w:header="708" w:footer="708" w:gutter="0"/>
          <w:cols w:space="708"/>
          <w:docGrid w:linePitch="360"/>
        </w:sectPr>
      </w:pPr>
    </w:p>
    <w:p w14:paraId="47BFDC9D" w14:textId="1E66C335" w:rsidR="00BC1F8E" w:rsidRPr="005407ED" w:rsidRDefault="000F594A" w:rsidP="00BC1F8E">
      <w:pPr>
        <w:rPr>
          <w:rFonts w:ascii="Arial" w:hAnsi="Arial" w:cs="Arial"/>
          <w:b/>
          <w:color w:val="000000" w:themeColor="text1"/>
        </w:rPr>
      </w:pPr>
      <w:r w:rsidRPr="005407ED">
        <w:rPr>
          <w:rFonts w:ascii="Arial" w:hAnsi="Arial" w:cs="Arial"/>
          <w:b/>
          <w:color w:val="000000" w:themeColor="text1"/>
        </w:rPr>
        <w:lastRenderedPageBreak/>
        <w:t xml:space="preserve">Job Title: </w:t>
      </w:r>
      <w:r w:rsidR="00C57E37" w:rsidRPr="005407ED">
        <w:rPr>
          <w:rFonts w:ascii="Arial" w:hAnsi="Arial" w:cs="Arial"/>
          <w:b/>
          <w:color w:val="000000" w:themeColor="text1"/>
        </w:rPr>
        <w:t>Senior Lecturer Digital Experience and Motion Design, BA (Hons) Graphic and Media Design</w:t>
      </w:r>
      <w:r w:rsidR="00BC1F8E" w:rsidRPr="005407ED">
        <w:rPr>
          <w:rFonts w:ascii="Arial" w:hAnsi="Arial" w:cs="Arial"/>
          <w:b/>
          <w:color w:val="000000" w:themeColor="text1"/>
        </w:rPr>
        <w:tab/>
      </w:r>
      <w:r w:rsidR="00BC1F8E" w:rsidRPr="005407ED">
        <w:rPr>
          <w:rFonts w:ascii="Arial" w:hAnsi="Arial" w:cs="Arial"/>
          <w:b/>
          <w:color w:val="000000" w:themeColor="text1"/>
        </w:rPr>
        <w:tab/>
        <w:t xml:space="preserve"> </w:t>
      </w:r>
      <w:r w:rsidR="00C57E37" w:rsidRPr="005407ED">
        <w:rPr>
          <w:rFonts w:ascii="Arial" w:hAnsi="Arial" w:cs="Arial"/>
          <w:b/>
          <w:color w:val="000000" w:themeColor="text1"/>
        </w:rPr>
        <w:tab/>
      </w:r>
      <w:r w:rsidR="00BC1F8E" w:rsidRPr="005407ED">
        <w:rPr>
          <w:rFonts w:ascii="Arial" w:hAnsi="Arial" w:cs="Arial"/>
          <w:b/>
          <w:color w:val="000000" w:themeColor="text1"/>
        </w:rPr>
        <w:t>Grade:</w:t>
      </w:r>
      <w:r w:rsidR="00D12BBC" w:rsidRPr="005407ED">
        <w:rPr>
          <w:rFonts w:ascii="Arial" w:hAnsi="Arial" w:cs="Arial"/>
          <w:b/>
          <w:color w:val="000000" w:themeColor="text1"/>
        </w:rPr>
        <w:t xml:space="preserve"> </w:t>
      </w:r>
      <w:r w:rsidR="00C57E37" w:rsidRPr="005407ED">
        <w:rPr>
          <w:rFonts w:ascii="Arial" w:hAnsi="Arial" w:cs="Arial"/>
          <w:b/>
          <w:color w:val="000000" w:themeColor="text1"/>
        </w:rPr>
        <w:t>6</w:t>
      </w:r>
    </w:p>
    <w:p w14:paraId="267F605B" w14:textId="77777777" w:rsidR="00BC1F8E" w:rsidRPr="000815AE" w:rsidRDefault="00BC1F8E" w:rsidP="00BC1F8E">
      <w:pPr>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1F0611" w:rsidRPr="000815AE" w14:paraId="462CD452" w14:textId="77777777" w:rsidTr="005407ED">
        <w:trPr>
          <w:trHeight w:val="410"/>
        </w:trPr>
        <w:tc>
          <w:tcPr>
            <w:tcW w:w="9016" w:type="dxa"/>
            <w:gridSpan w:val="2"/>
            <w:shd w:val="clear" w:color="auto" w:fill="000000"/>
          </w:tcPr>
          <w:p w14:paraId="7FA05D6B" w14:textId="77777777" w:rsidR="00BC1F8E" w:rsidRPr="000815AE" w:rsidRDefault="00BC1F8E" w:rsidP="0089054A">
            <w:pPr>
              <w:rPr>
                <w:rFonts w:ascii="Arial" w:hAnsi="Arial" w:cs="Arial"/>
                <w:color w:val="000000" w:themeColor="text1"/>
                <w:sz w:val="20"/>
                <w:szCs w:val="20"/>
              </w:rPr>
            </w:pPr>
            <w:r w:rsidRPr="000815AE">
              <w:rPr>
                <w:rFonts w:ascii="Arial" w:hAnsi="Arial" w:cs="Arial"/>
                <w:color w:val="000000" w:themeColor="text1"/>
                <w:sz w:val="20"/>
                <w:szCs w:val="20"/>
              </w:rPr>
              <w:t xml:space="preserve">Person Specification </w:t>
            </w:r>
          </w:p>
        </w:tc>
      </w:tr>
      <w:tr w:rsidR="001F0611" w:rsidRPr="000815AE" w14:paraId="4352ACF3" w14:textId="77777777" w:rsidTr="005407ED">
        <w:tc>
          <w:tcPr>
            <w:tcW w:w="2122" w:type="dxa"/>
            <w:shd w:val="clear" w:color="auto" w:fill="auto"/>
          </w:tcPr>
          <w:p w14:paraId="40DA30C5" w14:textId="77777777" w:rsidR="00BC1F8E" w:rsidRPr="005407ED" w:rsidRDefault="00BC1F8E" w:rsidP="0089054A">
            <w:pPr>
              <w:rPr>
                <w:rFonts w:ascii="Arial" w:hAnsi="Arial" w:cs="Arial"/>
                <w:color w:val="000000" w:themeColor="text1"/>
              </w:rPr>
            </w:pPr>
          </w:p>
          <w:p w14:paraId="0D8DCD63" w14:textId="77777777" w:rsidR="00BC1F8E" w:rsidRPr="005407ED" w:rsidRDefault="00BC1F8E" w:rsidP="0089054A">
            <w:pPr>
              <w:rPr>
                <w:rFonts w:ascii="Arial" w:hAnsi="Arial" w:cs="Arial"/>
                <w:color w:val="000000" w:themeColor="text1"/>
              </w:rPr>
            </w:pPr>
          </w:p>
          <w:p w14:paraId="140CFDF3"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Specialist Knowledge/</w:t>
            </w:r>
          </w:p>
          <w:p w14:paraId="5177027B"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Qualifications</w:t>
            </w:r>
          </w:p>
        </w:tc>
        <w:tc>
          <w:tcPr>
            <w:tcW w:w="6894" w:type="dxa"/>
            <w:shd w:val="clear" w:color="auto" w:fill="auto"/>
          </w:tcPr>
          <w:p w14:paraId="5E16941E" w14:textId="77777777"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Relevant undergraduate and postgraduate degree</w:t>
            </w:r>
          </w:p>
          <w:p w14:paraId="233D39A9" w14:textId="668254EE"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PGCHE or equivalent</w:t>
            </w:r>
            <w:r w:rsidR="001F0611" w:rsidRPr="005407ED">
              <w:rPr>
                <w:rFonts w:ascii="Arial" w:hAnsi="Arial" w:cs="Arial"/>
                <w:color w:val="000000" w:themeColor="text1"/>
                <w:sz w:val="24"/>
              </w:rPr>
              <w:t>.</w:t>
            </w:r>
          </w:p>
          <w:p w14:paraId="7ED9DE69" w14:textId="77777777"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Significant industry or equivalent experience.</w:t>
            </w:r>
          </w:p>
          <w:p w14:paraId="4584DAD9" w14:textId="3130DD58" w:rsidR="00E6356B" w:rsidRPr="005407ED" w:rsidRDefault="00E93D3B" w:rsidP="00E6356B">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Significant </w:t>
            </w:r>
            <w:r w:rsidR="00FD7449" w:rsidRPr="005407ED">
              <w:rPr>
                <w:rFonts w:ascii="Arial" w:hAnsi="Arial" w:cs="Arial"/>
                <w:color w:val="000000" w:themeColor="text1"/>
                <w:sz w:val="24"/>
              </w:rPr>
              <w:t xml:space="preserve">knowledge </w:t>
            </w:r>
            <w:r w:rsidRPr="005407ED">
              <w:rPr>
                <w:rFonts w:ascii="Arial" w:hAnsi="Arial" w:cs="Arial"/>
                <w:color w:val="000000" w:themeColor="text1"/>
                <w:sz w:val="24"/>
              </w:rPr>
              <w:t>of</w:t>
            </w:r>
            <w:r w:rsidR="00FD7449" w:rsidRPr="005407ED">
              <w:rPr>
                <w:rFonts w:ascii="Arial" w:hAnsi="Arial" w:cs="Arial"/>
                <w:color w:val="000000" w:themeColor="text1"/>
                <w:sz w:val="24"/>
              </w:rPr>
              <w:t xml:space="preserve"> emergent digital and social channels, techniques and platforms of graphic and media design practice</w:t>
            </w:r>
            <w:r w:rsidR="00C71F61" w:rsidRPr="005407ED">
              <w:rPr>
                <w:rFonts w:ascii="Arial" w:hAnsi="Arial" w:cs="Arial"/>
                <w:color w:val="000000" w:themeColor="text1"/>
                <w:sz w:val="24"/>
              </w:rPr>
              <w:t>.</w:t>
            </w:r>
          </w:p>
          <w:p w14:paraId="13D54939" w14:textId="4C5F9D54" w:rsidR="00500439" w:rsidRPr="005407ED" w:rsidRDefault="00E93D3B" w:rsidP="00500439">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pacing w:val="-3"/>
                <w:sz w:val="24"/>
              </w:rPr>
              <w:t>K</w:t>
            </w:r>
            <w:r w:rsidR="00500439" w:rsidRPr="005407ED">
              <w:rPr>
                <w:rFonts w:ascii="Arial" w:hAnsi="Arial" w:cs="Arial"/>
                <w:color w:val="000000" w:themeColor="text1"/>
                <w:spacing w:val="-3"/>
                <w:sz w:val="24"/>
              </w:rPr>
              <w:t>nowledge of differing models of learning design across levels 4</w:t>
            </w:r>
            <w:proofErr w:type="gramStart"/>
            <w:r w:rsidR="00500439" w:rsidRPr="005407ED">
              <w:rPr>
                <w:rFonts w:ascii="Arial" w:hAnsi="Arial" w:cs="Arial"/>
                <w:color w:val="000000" w:themeColor="text1"/>
                <w:spacing w:val="-3"/>
                <w:sz w:val="24"/>
              </w:rPr>
              <w:t>,5</w:t>
            </w:r>
            <w:proofErr w:type="gramEnd"/>
            <w:r w:rsidR="00500439" w:rsidRPr="005407ED">
              <w:rPr>
                <w:rFonts w:ascii="Arial" w:hAnsi="Arial" w:cs="Arial"/>
                <w:color w:val="000000" w:themeColor="text1"/>
                <w:spacing w:val="-3"/>
                <w:sz w:val="24"/>
              </w:rPr>
              <w:t xml:space="preserve"> and 6.</w:t>
            </w:r>
          </w:p>
          <w:p w14:paraId="7F9A5F23" w14:textId="63A3673A" w:rsidR="00E6356B" w:rsidRPr="005407ED" w:rsidRDefault="00E93D3B" w:rsidP="00E6356B">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H</w:t>
            </w:r>
            <w:r w:rsidR="001F0611" w:rsidRPr="005407ED">
              <w:rPr>
                <w:rFonts w:ascii="Arial" w:hAnsi="Arial" w:cs="Arial"/>
                <w:color w:val="000000" w:themeColor="text1"/>
                <w:sz w:val="24"/>
              </w:rPr>
              <w:t xml:space="preserve">igh level of experience of </w:t>
            </w:r>
            <w:r w:rsidR="00816ECA" w:rsidRPr="005407ED">
              <w:rPr>
                <w:rFonts w:ascii="Arial" w:hAnsi="Arial" w:cs="Arial"/>
                <w:color w:val="000000" w:themeColor="text1"/>
                <w:sz w:val="24"/>
              </w:rPr>
              <w:t xml:space="preserve">teaching </w:t>
            </w:r>
            <w:r w:rsidR="00E6356B" w:rsidRPr="005407ED">
              <w:rPr>
                <w:rFonts w:ascii="Arial" w:hAnsi="Arial" w:cs="Arial"/>
                <w:color w:val="000000" w:themeColor="text1"/>
                <w:sz w:val="24"/>
                <w:lang w:val="en-US"/>
              </w:rPr>
              <w:t xml:space="preserve">digital experiences and motion design </w:t>
            </w:r>
          </w:p>
          <w:p w14:paraId="2356A9B2" w14:textId="77A21629" w:rsidR="007F3857" w:rsidRPr="005407ED" w:rsidRDefault="00370300" w:rsidP="007F3857">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Knowledge and delivery of </w:t>
            </w:r>
            <w:r w:rsidR="00E6356B" w:rsidRPr="005407ED">
              <w:rPr>
                <w:rFonts w:ascii="Arial" w:hAnsi="Arial" w:cs="Arial"/>
                <w:color w:val="000000" w:themeColor="text1"/>
                <w:sz w:val="24"/>
              </w:rPr>
              <w:t>relevant software</w:t>
            </w:r>
            <w:r w:rsidR="00A41F1F" w:rsidRPr="005407ED">
              <w:rPr>
                <w:rFonts w:ascii="Arial" w:hAnsi="Arial" w:cs="Arial"/>
                <w:color w:val="000000" w:themeColor="text1"/>
                <w:sz w:val="24"/>
              </w:rPr>
              <w:t xml:space="preserve"> and hardware in UI, UX, AR, VR</w:t>
            </w:r>
            <w:r w:rsidR="00E6356B" w:rsidRPr="005407ED">
              <w:rPr>
                <w:rFonts w:ascii="Arial" w:hAnsi="Arial" w:cs="Arial"/>
                <w:color w:val="000000" w:themeColor="text1"/>
                <w:sz w:val="24"/>
              </w:rPr>
              <w:t xml:space="preserve"> to support outcomes of motion design and digital experiences.</w:t>
            </w:r>
            <w:r w:rsidR="00DB43A7" w:rsidRPr="005407ED">
              <w:rPr>
                <w:rFonts w:ascii="Arial" w:hAnsi="Arial" w:cs="Arial"/>
                <w:color w:val="000000" w:themeColor="text1"/>
                <w:sz w:val="24"/>
              </w:rPr>
              <w:t xml:space="preserve"> E.g processing, </w:t>
            </w:r>
            <w:r w:rsidR="00274614" w:rsidRPr="005407ED">
              <w:rPr>
                <w:rFonts w:ascii="Arial" w:hAnsi="Arial" w:cs="Arial"/>
                <w:color w:val="000000" w:themeColor="text1"/>
                <w:sz w:val="24"/>
              </w:rPr>
              <w:t xml:space="preserve">D3, </w:t>
            </w:r>
            <w:proofErr w:type="spellStart"/>
            <w:r w:rsidR="00DB43A7" w:rsidRPr="005407ED">
              <w:rPr>
                <w:rFonts w:ascii="Arial" w:hAnsi="Arial" w:cs="Arial"/>
                <w:color w:val="000000" w:themeColor="text1"/>
                <w:sz w:val="24"/>
              </w:rPr>
              <w:t>maya</w:t>
            </w:r>
            <w:proofErr w:type="spellEnd"/>
            <w:r w:rsidR="00DB43A7" w:rsidRPr="005407ED">
              <w:rPr>
                <w:rFonts w:ascii="Arial" w:hAnsi="Arial" w:cs="Arial"/>
                <w:color w:val="000000" w:themeColor="text1"/>
                <w:sz w:val="24"/>
              </w:rPr>
              <w:t>, C4D, JavaScript</w:t>
            </w:r>
            <w:r w:rsidR="005B6258" w:rsidRPr="005407ED">
              <w:rPr>
                <w:rFonts w:ascii="Arial" w:hAnsi="Arial" w:cs="Arial"/>
                <w:color w:val="000000" w:themeColor="text1"/>
                <w:sz w:val="24"/>
              </w:rPr>
              <w:t xml:space="preserve">, </w:t>
            </w:r>
            <w:r w:rsidR="007B0CFC" w:rsidRPr="005407ED">
              <w:rPr>
                <w:rFonts w:ascii="Arial" w:hAnsi="Arial" w:cs="Arial"/>
                <w:color w:val="000000" w:themeColor="text1"/>
                <w:sz w:val="24"/>
              </w:rPr>
              <w:t xml:space="preserve">Python, </w:t>
            </w:r>
            <w:r w:rsidR="005B6258" w:rsidRPr="005407ED">
              <w:rPr>
                <w:rFonts w:ascii="Arial" w:hAnsi="Arial" w:cs="Arial"/>
                <w:color w:val="000000" w:themeColor="text1"/>
                <w:sz w:val="24"/>
              </w:rPr>
              <w:t>Adobe CC.</w:t>
            </w:r>
            <w:r w:rsidR="00234323" w:rsidRPr="005407ED">
              <w:rPr>
                <w:rFonts w:ascii="Arial" w:hAnsi="Arial" w:cs="Arial"/>
                <w:color w:val="000000" w:themeColor="text1"/>
                <w:sz w:val="24"/>
              </w:rPr>
              <w:t xml:space="preserve"> </w:t>
            </w:r>
          </w:p>
          <w:p w14:paraId="60AF6215" w14:textId="4EB8CD62" w:rsidR="00BC1F8E" w:rsidRPr="005407ED" w:rsidRDefault="00FD7449" w:rsidP="007F3857">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Active researcher/practitioner with a network of industry and academic contacts. </w:t>
            </w:r>
          </w:p>
        </w:tc>
      </w:tr>
      <w:tr w:rsidR="001F0611" w:rsidRPr="000815AE" w14:paraId="58D51639" w14:textId="77777777" w:rsidTr="005407ED">
        <w:tc>
          <w:tcPr>
            <w:tcW w:w="2122" w:type="dxa"/>
            <w:shd w:val="clear" w:color="auto" w:fill="auto"/>
          </w:tcPr>
          <w:p w14:paraId="55C1C0A4" w14:textId="77777777" w:rsidR="00BC1F8E" w:rsidRPr="005407ED" w:rsidRDefault="00BC1F8E" w:rsidP="0089054A">
            <w:pPr>
              <w:rPr>
                <w:rFonts w:ascii="Arial" w:hAnsi="Arial" w:cs="Arial"/>
                <w:color w:val="000000" w:themeColor="text1"/>
              </w:rPr>
            </w:pPr>
          </w:p>
          <w:p w14:paraId="05082FAB" w14:textId="77777777" w:rsidR="00BC1F8E" w:rsidRPr="005407ED" w:rsidRDefault="00BC1F8E" w:rsidP="0089054A">
            <w:pPr>
              <w:rPr>
                <w:rFonts w:ascii="Arial" w:hAnsi="Arial" w:cs="Arial"/>
                <w:color w:val="000000" w:themeColor="text1"/>
              </w:rPr>
            </w:pPr>
          </w:p>
          <w:p w14:paraId="26196FAA" w14:textId="77777777" w:rsidR="00BC1F8E" w:rsidRPr="005407ED" w:rsidRDefault="00BC1F8E" w:rsidP="0089054A">
            <w:pPr>
              <w:rPr>
                <w:rFonts w:ascii="Arial" w:hAnsi="Arial" w:cs="Arial"/>
                <w:color w:val="000000" w:themeColor="text1"/>
              </w:rPr>
            </w:pPr>
          </w:p>
          <w:p w14:paraId="38DD9D9B" w14:textId="77777777" w:rsidR="00BC1F8E" w:rsidRPr="005407ED" w:rsidRDefault="00BC1F8E" w:rsidP="0089054A">
            <w:pPr>
              <w:rPr>
                <w:rFonts w:ascii="Arial" w:hAnsi="Arial" w:cs="Arial"/>
                <w:color w:val="000000" w:themeColor="text1"/>
              </w:rPr>
            </w:pPr>
          </w:p>
          <w:p w14:paraId="28F41CC6"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Relevant Experience </w:t>
            </w:r>
          </w:p>
        </w:tc>
        <w:tc>
          <w:tcPr>
            <w:tcW w:w="6894" w:type="dxa"/>
            <w:shd w:val="clear" w:color="auto" w:fill="auto"/>
          </w:tcPr>
          <w:p w14:paraId="3800AD20" w14:textId="77777777" w:rsidR="00BC1F8E" w:rsidRPr="005407ED" w:rsidRDefault="00BC1F8E" w:rsidP="0089054A">
            <w:pPr>
              <w:rPr>
                <w:rFonts w:ascii="Arial" w:hAnsi="Arial" w:cs="Arial"/>
                <w:i/>
                <w:color w:val="000000" w:themeColor="text1"/>
              </w:rPr>
            </w:pPr>
          </w:p>
          <w:p w14:paraId="63B85037" w14:textId="77777777" w:rsidR="001F0611" w:rsidRPr="005407ED" w:rsidRDefault="001F0611" w:rsidP="0017406E">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Undergraduate teaching and assessment in the field of Graphic Communication</w:t>
            </w:r>
          </w:p>
          <w:p w14:paraId="30EA4292" w14:textId="77777777" w:rsidR="001F0611" w:rsidRPr="005407ED" w:rsidRDefault="001F0611" w:rsidP="0017406E">
            <w:pPr>
              <w:pStyle w:val="ListParagraph"/>
              <w:numPr>
                <w:ilvl w:val="0"/>
                <w:numId w:val="8"/>
              </w:numPr>
              <w:rPr>
                <w:rFonts w:ascii="Arial" w:hAnsi="Arial" w:cs="Arial"/>
                <w:color w:val="000000" w:themeColor="text1"/>
                <w:sz w:val="24"/>
              </w:rPr>
            </w:pPr>
            <w:r w:rsidRPr="005407ED">
              <w:rPr>
                <w:rFonts w:ascii="Arial" w:hAnsi="Arial" w:cs="Arial"/>
                <w:color w:val="000000" w:themeColor="text1"/>
                <w:sz w:val="24"/>
              </w:rPr>
              <w:t>Experience of Graphic Communication skills applied in a professional and/or academic context</w:t>
            </w:r>
          </w:p>
          <w:p w14:paraId="71FF4157" w14:textId="77777777" w:rsidR="001F0611" w:rsidRPr="005407ED" w:rsidRDefault="001F0611" w:rsidP="0017406E">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Experience of teaching or knowledge exchange or research within Graphic Communication</w:t>
            </w:r>
          </w:p>
          <w:p w14:paraId="2A98CCE1" w14:textId="50B99CDE" w:rsidR="00BC1F8E" w:rsidRPr="005407ED" w:rsidRDefault="00B30594" w:rsidP="00324E06">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Experience of c</w:t>
            </w:r>
            <w:r w:rsidR="00BC1F8E" w:rsidRPr="005407ED">
              <w:rPr>
                <w:rFonts w:ascii="Arial" w:hAnsi="Arial" w:cs="Arial"/>
                <w:color w:val="000000" w:themeColor="text1"/>
                <w:sz w:val="24"/>
              </w:rPr>
              <w:t>urre</w:t>
            </w:r>
            <w:r w:rsidR="000867E9" w:rsidRPr="005407ED">
              <w:rPr>
                <w:rFonts w:ascii="Arial" w:hAnsi="Arial" w:cs="Arial"/>
                <w:color w:val="000000" w:themeColor="text1"/>
                <w:sz w:val="24"/>
              </w:rPr>
              <w:t xml:space="preserve">nt and innovative research within the area of </w:t>
            </w:r>
            <w:r w:rsidR="00324E06" w:rsidRPr="005407ED">
              <w:rPr>
                <w:rFonts w:ascii="Arial" w:hAnsi="Arial" w:cs="Arial"/>
                <w:sz w:val="24"/>
                <w:lang w:val="en-US"/>
              </w:rPr>
              <w:t xml:space="preserve">digital experience / motion design </w:t>
            </w:r>
            <w:r w:rsidR="000F594A" w:rsidRPr="005407ED">
              <w:rPr>
                <w:rFonts w:ascii="Arial" w:hAnsi="Arial" w:cs="Arial"/>
                <w:color w:val="000000" w:themeColor="text1"/>
                <w:sz w:val="24"/>
              </w:rPr>
              <w:t>and/or related areas</w:t>
            </w:r>
          </w:p>
          <w:p w14:paraId="3CA9CAC7" w14:textId="4C4267E6" w:rsidR="001F0611" w:rsidRPr="005407ED" w:rsidRDefault="001F0611" w:rsidP="001F0611">
            <w:pPr>
              <w:pStyle w:val="ListParagraph"/>
              <w:rPr>
                <w:rFonts w:ascii="Arial" w:hAnsi="Arial" w:cs="Arial"/>
                <w:i/>
                <w:color w:val="000000" w:themeColor="text1"/>
                <w:sz w:val="24"/>
              </w:rPr>
            </w:pPr>
          </w:p>
        </w:tc>
      </w:tr>
      <w:tr w:rsidR="001F0611" w:rsidRPr="000815AE" w14:paraId="48DCEAE6" w14:textId="77777777" w:rsidTr="005407ED">
        <w:tc>
          <w:tcPr>
            <w:tcW w:w="2122" w:type="dxa"/>
            <w:shd w:val="clear" w:color="auto" w:fill="auto"/>
            <w:vAlign w:val="center"/>
          </w:tcPr>
          <w:p w14:paraId="01C2720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Communication Skills</w:t>
            </w:r>
          </w:p>
        </w:tc>
        <w:tc>
          <w:tcPr>
            <w:tcW w:w="6894" w:type="dxa"/>
            <w:shd w:val="clear" w:color="auto" w:fill="auto"/>
            <w:vAlign w:val="center"/>
          </w:tcPr>
          <w:p w14:paraId="300F7950" w14:textId="77777777" w:rsidR="00BC1F8E" w:rsidRPr="005407ED" w:rsidRDefault="00BC1F8E" w:rsidP="0089054A">
            <w:pPr>
              <w:spacing w:line="240" w:lineRule="atLeast"/>
              <w:rPr>
                <w:rFonts w:ascii="Arial" w:hAnsi="Arial" w:cs="Arial"/>
                <w:color w:val="000000" w:themeColor="text1"/>
              </w:rPr>
            </w:pPr>
          </w:p>
          <w:p w14:paraId="51DA9041" w14:textId="101DA018" w:rsidR="00BC1F8E" w:rsidRPr="005407ED" w:rsidRDefault="001F0611"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Communicates effectively orally and in writing, adapting the message for a diverse audience in an inclusive and accessible way </w:t>
            </w:r>
          </w:p>
        </w:tc>
      </w:tr>
      <w:tr w:rsidR="001F0611" w:rsidRPr="000815AE" w14:paraId="530F7117" w14:textId="77777777" w:rsidTr="005407ED">
        <w:tc>
          <w:tcPr>
            <w:tcW w:w="2122" w:type="dxa"/>
            <w:shd w:val="clear" w:color="auto" w:fill="auto"/>
            <w:vAlign w:val="center"/>
          </w:tcPr>
          <w:p w14:paraId="5E2C58DD"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Leadership and Management</w:t>
            </w:r>
          </w:p>
        </w:tc>
        <w:tc>
          <w:tcPr>
            <w:tcW w:w="6894" w:type="dxa"/>
            <w:shd w:val="clear" w:color="auto" w:fill="auto"/>
            <w:vAlign w:val="center"/>
          </w:tcPr>
          <w:p w14:paraId="6659F1EC" w14:textId="77777777" w:rsidR="00BC1F8E" w:rsidRPr="005407ED" w:rsidRDefault="00BC1F8E" w:rsidP="0089054A">
            <w:pPr>
              <w:rPr>
                <w:rFonts w:ascii="Arial" w:hAnsi="Arial" w:cs="Arial"/>
                <w:color w:val="000000" w:themeColor="text1"/>
              </w:rPr>
            </w:pPr>
          </w:p>
          <w:p w14:paraId="23A2CA32" w14:textId="77777777" w:rsidR="00BC1F8E" w:rsidRPr="005407ED" w:rsidRDefault="00BC1F8E"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Motivates other staff effectively, setting clear objectives to manage performance </w:t>
            </w:r>
          </w:p>
          <w:p w14:paraId="3733A360" w14:textId="77777777" w:rsidR="00BC1F8E" w:rsidRPr="005407ED" w:rsidRDefault="00BC1F8E" w:rsidP="0089054A">
            <w:pPr>
              <w:rPr>
                <w:rFonts w:ascii="Arial" w:hAnsi="Arial" w:cs="Arial"/>
                <w:i/>
                <w:color w:val="000000" w:themeColor="text1"/>
              </w:rPr>
            </w:pPr>
          </w:p>
        </w:tc>
      </w:tr>
      <w:tr w:rsidR="001F0611" w:rsidRPr="000815AE" w14:paraId="5F5123E6" w14:textId="77777777" w:rsidTr="005407ED">
        <w:trPr>
          <w:trHeight w:val="968"/>
        </w:trPr>
        <w:tc>
          <w:tcPr>
            <w:tcW w:w="2122" w:type="dxa"/>
            <w:vMerge w:val="restart"/>
            <w:shd w:val="clear" w:color="auto" w:fill="auto"/>
            <w:vAlign w:val="center"/>
          </w:tcPr>
          <w:p w14:paraId="127269A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lastRenderedPageBreak/>
              <w:t xml:space="preserve">Research, Teaching </w:t>
            </w:r>
          </w:p>
          <w:p w14:paraId="4A4D086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and Learning</w:t>
            </w:r>
          </w:p>
        </w:tc>
        <w:tc>
          <w:tcPr>
            <w:tcW w:w="6894" w:type="dxa"/>
            <w:shd w:val="clear" w:color="auto" w:fill="auto"/>
            <w:vAlign w:val="center"/>
          </w:tcPr>
          <w:p w14:paraId="30B9B492" w14:textId="546EA3DD" w:rsidR="00BC1F8E" w:rsidRPr="005407ED" w:rsidRDefault="001F0611"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Applies innovative approaches to leadership, teaching, learning and/or professional practice to support excellent teaching, pedagogy and inclusivity </w:t>
            </w:r>
          </w:p>
        </w:tc>
      </w:tr>
      <w:tr w:rsidR="001F0611" w:rsidRPr="000815AE" w14:paraId="35B3691D" w14:textId="77777777" w:rsidTr="005407ED">
        <w:trPr>
          <w:trHeight w:val="967"/>
        </w:trPr>
        <w:tc>
          <w:tcPr>
            <w:tcW w:w="2122" w:type="dxa"/>
            <w:vMerge/>
            <w:shd w:val="clear" w:color="auto" w:fill="auto"/>
            <w:vAlign w:val="center"/>
          </w:tcPr>
          <w:p w14:paraId="46DB06BF" w14:textId="77777777" w:rsidR="00BC1F8E" w:rsidRPr="005407ED" w:rsidRDefault="00BC1F8E" w:rsidP="0089054A">
            <w:pPr>
              <w:rPr>
                <w:rFonts w:ascii="Arial" w:hAnsi="Arial" w:cs="Arial"/>
                <w:color w:val="000000" w:themeColor="text1"/>
              </w:rPr>
            </w:pPr>
          </w:p>
        </w:tc>
        <w:tc>
          <w:tcPr>
            <w:tcW w:w="6894" w:type="dxa"/>
            <w:shd w:val="clear" w:color="auto" w:fill="auto"/>
            <w:vAlign w:val="center"/>
          </w:tcPr>
          <w:p w14:paraId="5B9E9F35" w14:textId="77777777" w:rsidR="00BC1F8E" w:rsidRPr="005407ED" w:rsidRDefault="000867E9"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Applies </w:t>
            </w:r>
            <w:r w:rsidR="00BC1F8E" w:rsidRPr="005407ED">
              <w:rPr>
                <w:rFonts w:ascii="Arial" w:hAnsi="Arial" w:cs="Arial"/>
                <w:color w:val="000000" w:themeColor="text1"/>
                <w:sz w:val="24"/>
              </w:rPr>
              <w:t>own research to develop learning and assessment practice</w:t>
            </w:r>
          </w:p>
          <w:p w14:paraId="01527DF0" w14:textId="54B6099F" w:rsidR="00500439" w:rsidRPr="005407ED" w:rsidRDefault="00500439"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To teach ‘vertically’ into levels 4</w:t>
            </w:r>
            <w:proofErr w:type="gramStart"/>
            <w:r w:rsidRPr="005407ED">
              <w:rPr>
                <w:rFonts w:ascii="Arial" w:hAnsi="Arial" w:cs="Arial"/>
                <w:color w:val="000000" w:themeColor="text1"/>
                <w:sz w:val="24"/>
              </w:rPr>
              <w:t>,5</w:t>
            </w:r>
            <w:proofErr w:type="gramEnd"/>
            <w:r w:rsidRPr="005407ED">
              <w:rPr>
                <w:rFonts w:ascii="Arial" w:hAnsi="Arial" w:cs="Arial"/>
                <w:color w:val="000000" w:themeColor="text1"/>
                <w:sz w:val="24"/>
              </w:rPr>
              <w:t xml:space="preserve"> and 6.</w:t>
            </w:r>
          </w:p>
          <w:p w14:paraId="6F4E9B94" w14:textId="77777777" w:rsidR="00BC1F8E" w:rsidRPr="005407ED" w:rsidRDefault="00BC1F8E" w:rsidP="0089054A">
            <w:pPr>
              <w:rPr>
                <w:rFonts w:ascii="Arial" w:hAnsi="Arial" w:cs="Arial"/>
                <w:color w:val="000000" w:themeColor="text1"/>
              </w:rPr>
            </w:pPr>
          </w:p>
        </w:tc>
      </w:tr>
      <w:tr w:rsidR="001F0611" w:rsidRPr="000815AE" w14:paraId="1F75C5A4" w14:textId="77777777" w:rsidTr="005407ED">
        <w:tc>
          <w:tcPr>
            <w:tcW w:w="2122" w:type="dxa"/>
            <w:shd w:val="clear" w:color="auto" w:fill="auto"/>
            <w:vAlign w:val="center"/>
          </w:tcPr>
          <w:p w14:paraId="3ED44A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Professional Practice </w:t>
            </w:r>
          </w:p>
        </w:tc>
        <w:tc>
          <w:tcPr>
            <w:tcW w:w="6894" w:type="dxa"/>
            <w:shd w:val="clear" w:color="auto" w:fill="auto"/>
            <w:vAlign w:val="center"/>
          </w:tcPr>
          <w:p w14:paraId="712EE64E" w14:textId="77777777" w:rsidR="00BC1F8E" w:rsidRPr="005407ED" w:rsidRDefault="00BC1F8E" w:rsidP="0089054A">
            <w:pPr>
              <w:spacing w:line="240" w:lineRule="atLeast"/>
              <w:rPr>
                <w:rFonts w:ascii="Arial" w:hAnsi="Arial" w:cs="Arial"/>
                <w:color w:val="000000" w:themeColor="text1"/>
              </w:rPr>
            </w:pPr>
          </w:p>
          <w:p w14:paraId="2F463A7E" w14:textId="77777777" w:rsidR="00BC1F8E" w:rsidRPr="005407ED" w:rsidRDefault="00BC1F8E" w:rsidP="0017406E">
            <w:pPr>
              <w:pStyle w:val="ListParagraph"/>
              <w:numPr>
                <w:ilvl w:val="0"/>
                <w:numId w:val="10"/>
              </w:numPr>
              <w:spacing w:line="240" w:lineRule="atLeast"/>
              <w:rPr>
                <w:rFonts w:ascii="Arial" w:hAnsi="Arial" w:cs="Arial"/>
                <w:color w:val="000000" w:themeColor="text1"/>
                <w:sz w:val="24"/>
              </w:rPr>
            </w:pPr>
            <w:r w:rsidRPr="005407ED">
              <w:rPr>
                <w:rFonts w:ascii="Arial" w:hAnsi="Arial" w:cs="Arial"/>
                <w:color w:val="000000" w:themeColor="text1"/>
                <w:sz w:val="24"/>
              </w:rPr>
              <w:t xml:space="preserve">Contributes to advancing </w:t>
            </w:r>
            <w:r w:rsidR="000867E9" w:rsidRPr="005407ED">
              <w:rPr>
                <w:rFonts w:ascii="Arial" w:hAnsi="Arial" w:cs="Arial"/>
                <w:color w:val="000000" w:themeColor="text1"/>
                <w:sz w:val="24"/>
              </w:rPr>
              <w:t xml:space="preserve">research and </w:t>
            </w:r>
            <w:r w:rsidRPr="005407ED">
              <w:rPr>
                <w:rFonts w:ascii="Arial" w:hAnsi="Arial" w:cs="Arial"/>
                <w:color w:val="000000" w:themeColor="text1"/>
                <w:sz w:val="24"/>
              </w:rPr>
              <w:t xml:space="preserve">scholarly activity in own area of specialism </w:t>
            </w:r>
          </w:p>
          <w:p w14:paraId="343ECCDD" w14:textId="77777777" w:rsidR="00BC1F8E" w:rsidRPr="005407ED" w:rsidRDefault="00BC1F8E" w:rsidP="0089054A">
            <w:pPr>
              <w:spacing w:line="240" w:lineRule="atLeast"/>
              <w:rPr>
                <w:rFonts w:ascii="Arial" w:hAnsi="Arial" w:cs="Arial"/>
                <w:color w:val="000000" w:themeColor="text1"/>
              </w:rPr>
            </w:pPr>
          </w:p>
          <w:p w14:paraId="68461300" w14:textId="77777777"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Commitment to own development through effective use of the University’s appraisal scheme and staff development</w:t>
            </w:r>
          </w:p>
          <w:p w14:paraId="6353C33C" w14:textId="77777777" w:rsidR="00BC1F8E" w:rsidRPr="005407ED" w:rsidRDefault="00BC1F8E" w:rsidP="000B3793">
            <w:pPr>
              <w:spacing w:line="240" w:lineRule="atLeast"/>
              <w:rPr>
                <w:rFonts w:ascii="Arial" w:hAnsi="Arial" w:cs="Arial"/>
                <w:color w:val="000000" w:themeColor="text1"/>
              </w:rPr>
            </w:pPr>
          </w:p>
        </w:tc>
      </w:tr>
      <w:tr w:rsidR="001F0611" w:rsidRPr="000815AE" w14:paraId="3E5E46F5" w14:textId="77777777" w:rsidTr="005407ED">
        <w:tc>
          <w:tcPr>
            <w:tcW w:w="2122" w:type="dxa"/>
            <w:shd w:val="clear" w:color="auto" w:fill="auto"/>
            <w:vAlign w:val="center"/>
          </w:tcPr>
          <w:p w14:paraId="042BED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Planning and managing resources</w:t>
            </w:r>
          </w:p>
        </w:tc>
        <w:tc>
          <w:tcPr>
            <w:tcW w:w="6894" w:type="dxa"/>
            <w:shd w:val="clear" w:color="auto" w:fill="auto"/>
            <w:vAlign w:val="center"/>
          </w:tcPr>
          <w:p w14:paraId="2436FE4A" w14:textId="77777777" w:rsidR="00BC1F8E" w:rsidRPr="005407ED" w:rsidRDefault="00BC1F8E" w:rsidP="0089054A">
            <w:pPr>
              <w:rPr>
                <w:rFonts w:ascii="Arial" w:hAnsi="Arial" w:cs="Arial"/>
                <w:color w:val="000000" w:themeColor="text1"/>
              </w:rPr>
            </w:pPr>
          </w:p>
          <w:p w14:paraId="14CCB553" w14:textId="04DF2DBB"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Plans, prioritises and manages resourc</w:t>
            </w:r>
            <w:r w:rsidR="000867E9" w:rsidRPr="005407ED">
              <w:rPr>
                <w:rFonts w:ascii="Arial" w:hAnsi="Arial" w:cs="Arial"/>
                <w:color w:val="000000" w:themeColor="text1"/>
              </w:rPr>
              <w:t>es effectively to achieve long-t</w:t>
            </w:r>
            <w:r w:rsidRPr="005407ED">
              <w:rPr>
                <w:rFonts w:ascii="Arial" w:hAnsi="Arial" w:cs="Arial"/>
                <w:color w:val="000000" w:themeColor="text1"/>
              </w:rPr>
              <w:t>erm objectives.</w:t>
            </w:r>
          </w:p>
          <w:p w14:paraId="00EA0E25" w14:textId="77777777" w:rsidR="002D1470" w:rsidRPr="005407ED" w:rsidRDefault="002D1470" w:rsidP="0089054A">
            <w:pPr>
              <w:spacing w:line="240" w:lineRule="atLeast"/>
              <w:rPr>
                <w:rFonts w:ascii="Arial" w:hAnsi="Arial" w:cs="Arial"/>
                <w:color w:val="000000" w:themeColor="text1"/>
              </w:rPr>
            </w:pPr>
          </w:p>
          <w:p w14:paraId="0C5500F4" w14:textId="77777777"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Maintains up to date knowledge of services available in own and related areas of work adapting services and systems to meet student needs</w:t>
            </w:r>
          </w:p>
          <w:p w14:paraId="34125547" w14:textId="77777777" w:rsidR="00BC1F8E" w:rsidRPr="005407ED" w:rsidRDefault="00BC1F8E" w:rsidP="0089054A">
            <w:pPr>
              <w:rPr>
                <w:rFonts w:ascii="Arial" w:hAnsi="Arial" w:cs="Arial"/>
                <w:color w:val="000000" w:themeColor="text1"/>
              </w:rPr>
            </w:pPr>
          </w:p>
        </w:tc>
      </w:tr>
      <w:tr w:rsidR="001F0611" w:rsidRPr="000815AE" w14:paraId="7E19F28B" w14:textId="77777777" w:rsidTr="005407ED">
        <w:tc>
          <w:tcPr>
            <w:tcW w:w="2122" w:type="dxa"/>
            <w:shd w:val="clear" w:color="auto" w:fill="auto"/>
            <w:vAlign w:val="center"/>
          </w:tcPr>
          <w:p w14:paraId="41D4E764"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Teamwork</w:t>
            </w:r>
          </w:p>
        </w:tc>
        <w:tc>
          <w:tcPr>
            <w:tcW w:w="6894" w:type="dxa"/>
            <w:shd w:val="clear" w:color="auto" w:fill="auto"/>
            <w:vAlign w:val="center"/>
          </w:tcPr>
          <w:p w14:paraId="1FBDBE9F" w14:textId="77777777" w:rsidR="00BC1F8E" w:rsidRPr="005407ED" w:rsidRDefault="00BC1F8E" w:rsidP="0089054A">
            <w:pPr>
              <w:rPr>
                <w:rFonts w:ascii="Arial" w:hAnsi="Arial" w:cs="Arial"/>
                <w:color w:val="000000" w:themeColor="text1"/>
              </w:rPr>
            </w:pPr>
          </w:p>
          <w:p w14:paraId="4D46A4B1"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Works collaboratively in a team and where appropriate across or with different professional groups</w:t>
            </w:r>
          </w:p>
          <w:p w14:paraId="2A28E65B" w14:textId="77777777" w:rsidR="00BC1F8E" w:rsidRPr="005407ED" w:rsidRDefault="00BC1F8E" w:rsidP="0089054A">
            <w:pPr>
              <w:rPr>
                <w:rFonts w:ascii="Arial" w:hAnsi="Arial" w:cs="Arial"/>
                <w:color w:val="000000" w:themeColor="text1"/>
              </w:rPr>
            </w:pPr>
          </w:p>
        </w:tc>
      </w:tr>
      <w:tr w:rsidR="001F0611" w:rsidRPr="000815AE" w14:paraId="2346538C" w14:textId="77777777" w:rsidTr="005407ED">
        <w:tc>
          <w:tcPr>
            <w:tcW w:w="2122" w:type="dxa"/>
            <w:shd w:val="clear" w:color="auto" w:fill="auto"/>
            <w:vAlign w:val="center"/>
          </w:tcPr>
          <w:p w14:paraId="447AB54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Student experience or customer service</w:t>
            </w:r>
          </w:p>
        </w:tc>
        <w:tc>
          <w:tcPr>
            <w:tcW w:w="6894" w:type="dxa"/>
            <w:shd w:val="clear" w:color="auto" w:fill="auto"/>
            <w:vAlign w:val="center"/>
          </w:tcPr>
          <w:p w14:paraId="32887B12" w14:textId="77777777" w:rsidR="00BC1F8E" w:rsidRPr="005407ED" w:rsidRDefault="00BC1F8E" w:rsidP="0089054A">
            <w:pPr>
              <w:rPr>
                <w:rFonts w:ascii="Arial" w:hAnsi="Arial" w:cs="Arial"/>
                <w:color w:val="000000" w:themeColor="text1"/>
              </w:rPr>
            </w:pPr>
          </w:p>
          <w:p w14:paraId="38E63011" w14:textId="77777777" w:rsidR="00BC1F8E" w:rsidRPr="005407ED" w:rsidRDefault="000867E9" w:rsidP="0089054A">
            <w:pPr>
              <w:rPr>
                <w:rFonts w:ascii="Arial" w:hAnsi="Arial" w:cs="Arial"/>
                <w:color w:val="000000" w:themeColor="text1"/>
              </w:rPr>
            </w:pPr>
            <w:r w:rsidRPr="005407ED">
              <w:rPr>
                <w:rFonts w:ascii="Arial" w:hAnsi="Arial" w:cs="Arial"/>
                <w:color w:val="000000" w:themeColor="text1"/>
              </w:rPr>
              <w:t xml:space="preserve">Builds and maintains </w:t>
            </w:r>
            <w:r w:rsidR="00BC1F8E" w:rsidRPr="005407ED">
              <w:rPr>
                <w:rFonts w:ascii="Arial" w:hAnsi="Arial" w:cs="Arial"/>
                <w:color w:val="000000" w:themeColor="text1"/>
              </w:rPr>
              <w:t>positive relation</w:t>
            </w:r>
            <w:r w:rsidRPr="005407ED">
              <w:rPr>
                <w:rFonts w:ascii="Arial" w:hAnsi="Arial" w:cs="Arial"/>
                <w:color w:val="000000" w:themeColor="text1"/>
              </w:rPr>
              <w:t>ships with students</w:t>
            </w:r>
          </w:p>
          <w:p w14:paraId="71CEBD70" w14:textId="77777777" w:rsidR="00BC1F8E" w:rsidRPr="005407ED" w:rsidRDefault="00BC1F8E" w:rsidP="0089054A">
            <w:pPr>
              <w:rPr>
                <w:rFonts w:ascii="Arial" w:hAnsi="Arial" w:cs="Arial"/>
                <w:color w:val="000000" w:themeColor="text1"/>
              </w:rPr>
            </w:pPr>
          </w:p>
        </w:tc>
      </w:tr>
      <w:tr w:rsidR="001F0611" w:rsidRPr="000815AE" w14:paraId="11A8C1B8" w14:textId="77777777" w:rsidTr="005407ED">
        <w:tc>
          <w:tcPr>
            <w:tcW w:w="2122" w:type="dxa"/>
            <w:shd w:val="clear" w:color="auto" w:fill="auto"/>
            <w:vAlign w:val="center"/>
          </w:tcPr>
          <w:p w14:paraId="5BFFDE0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Creativity, Innovation and Problem Solving </w:t>
            </w:r>
          </w:p>
        </w:tc>
        <w:tc>
          <w:tcPr>
            <w:tcW w:w="6894" w:type="dxa"/>
            <w:shd w:val="clear" w:color="auto" w:fill="auto"/>
            <w:vAlign w:val="center"/>
          </w:tcPr>
          <w:p w14:paraId="01F586EB" w14:textId="77777777" w:rsidR="00BC1F8E" w:rsidRPr="005407ED" w:rsidRDefault="00BC1F8E" w:rsidP="0089054A">
            <w:pPr>
              <w:rPr>
                <w:rFonts w:ascii="Arial" w:hAnsi="Arial" w:cs="Arial"/>
                <w:color w:val="000000" w:themeColor="text1"/>
              </w:rPr>
            </w:pPr>
          </w:p>
          <w:p w14:paraId="434586B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Suggests practical solutions to new or unique problems</w:t>
            </w:r>
          </w:p>
          <w:p w14:paraId="5D4DEDCD" w14:textId="77777777" w:rsidR="00BC1F8E" w:rsidRPr="005407ED" w:rsidRDefault="00BC1F8E" w:rsidP="0089054A">
            <w:pPr>
              <w:rPr>
                <w:rFonts w:ascii="Arial" w:hAnsi="Arial" w:cs="Arial"/>
                <w:color w:val="000000" w:themeColor="text1"/>
              </w:rPr>
            </w:pPr>
          </w:p>
        </w:tc>
      </w:tr>
    </w:tbl>
    <w:p w14:paraId="121C6712" w14:textId="77777777" w:rsidR="00BC1F8E" w:rsidRPr="000815AE" w:rsidRDefault="00BC1F8E" w:rsidP="00BC1F8E">
      <w:pPr>
        <w:rPr>
          <w:rFonts w:ascii="Arial" w:hAnsi="Arial" w:cs="Arial"/>
          <w:bCs/>
          <w:color w:val="000000" w:themeColor="text1"/>
          <w:sz w:val="20"/>
          <w:szCs w:val="20"/>
        </w:rPr>
      </w:pPr>
    </w:p>
    <w:p w14:paraId="66AACBFE" w14:textId="77777777" w:rsidR="00BC1F8E" w:rsidRPr="000815AE" w:rsidRDefault="00BC1F8E" w:rsidP="00BC1F8E">
      <w:pPr>
        <w:rPr>
          <w:rFonts w:ascii="Arial" w:hAnsi="Arial" w:cs="Arial"/>
          <w:color w:val="000000" w:themeColor="text1"/>
          <w:sz w:val="20"/>
          <w:szCs w:val="20"/>
        </w:rPr>
      </w:pPr>
      <w:r w:rsidRPr="000815AE">
        <w:rPr>
          <w:rFonts w:ascii="Arial" w:hAnsi="Arial" w:cs="Arial"/>
          <w:bCs/>
          <w:color w:val="000000" w:themeColor="text1"/>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0815AE" w:rsidRDefault="00BC1F8E" w:rsidP="00BC1F8E">
      <w:pPr>
        <w:rPr>
          <w:rFonts w:ascii="Arial" w:hAnsi="Arial" w:cs="Arial"/>
          <w:b/>
          <w:color w:val="000000" w:themeColor="text1"/>
          <w:sz w:val="20"/>
          <w:szCs w:val="20"/>
        </w:rPr>
      </w:pPr>
    </w:p>
    <w:p w14:paraId="37D0E657" w14:textId="5F515F36" w:rsidR="00BC1F8E" w:rsidRPr="000815AE" w:rsidRDefault="00BC1F8E" w:rsidP="00BC1F8E">
      <w:pPr>
        <w:rPr>
          <w:rFonts w:ascii="Arial" w:hAnsi="Arial" w:cs="Arial"/>
          <w:b/>
          <w:color w:val="000000" w:themeColor="text1"/>
          <w:sz w:val="20"/>
          <w:szCs w:val="20"/>
        </w:rPr>
      </w:pPr>
      <w:r w:rsidRPr="000815AE">
        <w:rPr>
          <w:rFonts w:ascii="Arial" w:hAnsi="Arial" w:cs="Arial"/>
          <w:b/>
          <w:color w:val="000000" w:themeColor="text1"/>
          <w:sz w:val="20"/>
          <w:szCs w:val="20"/>
        </w:rPr>
        <w:t xml:space="preserve">Last updated:  </w:t>
      </w:r>
      <w:r w:rsidR="00943703">
        <w:rPr>
          <w:rFonts w:ascii="Arial" w:hAnsi="Arial" w:cs="Arial"/>
          <w:b/>
          <w:color w:val="000000" w:themeColor="text1"/>
          <w:sz w:val="20"/>
          <w:szCs w:val="20"/>
        </w:rPr>
        <w:t>Feb 2019</w:t>
      </w:r>
    </w:p>
    <w:p w14:paraId="3F3C6CFD" w14:textId="77777777" w:rsidR="00C57E37" w:rsidRPr="000815AE" w:rsidRDefault="00C57E37" w:rsidP="00BC1F8E">
      <w:pPr>
        <w:rPr>
          <w:rFonts w:ascii="Arial" w:hAnsi="Arial" w:cs="Arial"/>
          <w:b/>
          <w:color w:val="000000" w:themeColor="text1"/>
          <w:sz w:val="20"/>
          <w:szCs w:val="20"/>
        </w:rPr>
      </w:pPr>
    </w:p>
    <w:p w14:paraId="54C2AFDE" w14:textId="7363B6E2" w:rsidR="00BD3E44" w:rsidRPr="000815AE" w:rsidRDefault="00BD3E44" w:rsidP="00BD3E44">
      <w:pPr>
        <w:rPr>
          <w:rFonts w:ascii="Arial" w:hAnsi="Arial" w:cs="Arial"/>
          <w:b/>
          <w:color w:val="000000" w:themeColor="text1"/>
          <w:sz w:val="20"/>
          <w:szCs w:val="20"/>
        </w:rPr>
      </w:pPr>
      <w:r w:rsidRPr="000815AE">
        <w:rPr>
          <w:rFonts w:ascii="Arial" w:hAnsi="Arial" w:cs="Arial"/>
          <w:b/>
          <w:color w:val="000000" w:themeColor="text1"/>
          <w:sz w:val="20"/>
          <w:szCs w:val="20"/>
        </w:rPr>
        <w:t xml:space="preserve">HERA Ref </w:t>
      </w:r>
      <w:r w:rsidR="00C57E37" w:rsidRPr="000815AE">
        <w:rPr>
          <w:rFonts w:ascii="Arial" w:hAnsi="Arial" w:cs="Arial"/>
          <w:b/>
          <w:color w:val="000000" w:themeColor="text1"/>
          <w:sz w:val="20"/>
          <w:szCs w:val="20"/>
        </w:rPr>
        <w:t>–</w:t>
      </w:r>
      <w:r w:rsidRPr="000815AE">
        <w:rPr>
          <w:rFonts w:ascii="Arial" w:hAnsi="Arial" w:cs="Arial"/>
          <w:b/>
          <w:color w:val="000000" w:themeColor="text1"/>
          <w:sz w:val="20"/>
          <w:szCs w:val="20"/>
        </w:rPr>
        <w:t xml:space="preserve"> </w:t>
      </w:r>
      <w:r w:rsidR="00943703" w:rsidRPr="00943703">
        <w:rPr>
          <w:rFonts w:ascii="Arial" w:hAnsi="Arial" w:cs="Arial"/>
          <w:b/>
          <w:color w:val="000000" w:themeColor="text1"/>
          <w:sz w:val="20"/>
          <w:szCs w:val="20"/>
        </w:rPr>
        <w:t>001127</w:t>
      </w:r>
    </w:p>
    <w:p w14:paraId="64217317" w14:textId="77777777" w:rsidR="00472CF4" w:rsidRPr="000815AE" w:rsidRDefault="00472CF4" w:rsidP="00BC1F8E">
      <w:pPr>
        <w:spacing w:line="240" w:lineRule="atLeast"/>
        <w:rPr>
          <w:rFonts w:ascii="Arial" w:hAnsi="Arial" w:cs="Arial"/>
          <w:color w:val="000000" w:themeColor="text1"/>
          <w:sz w:val="20"/>
          <w:szCs w:val="20"/>
        </w:rPr>
      </w:pPr>
    </w:p>
    <w:sectPr w:rsidR="00472CF4" w:rsidRPr="000815AE"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E910" w14:textId="77777777" w:rsidR="00D14482" w:rsidRDefault="00D14482">
      <w:r>
        <w:separator/>
      </w:r>
    </w:p>
  </w:endnote>
  <w:endnote w:type="continuationSeparator" w:id="0">
    <w:p w14:paraId="678E65DF" w14:textId="77777777" w:rsidR="00D14482" w:rsidRDefault="00D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E3A4" w14:textId="77777777" w:rsidR="00D14482" w:rsidRDefault="00D14482">
      <w:r>
        <w:separator/>
      </w:r>
    </w:p>
  </w:footnote>
  <w:footnote w:type="continuationSeparator" w:id="0">
    <w:p w14:paraId="4C751A5E" w14:textId="77777777" w:rsidR="00D14482" w:rsidRDefault="00D1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12E41"/>
    <w:multiLevelType w:val="hybridMultilevel"/>
    <w:tmpl w:val="81C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24100"/>
    <w:multiLevelType w:val="hybridMultilevel"/>
    <w:tmpl w:val="DEB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9"/>
  </w:num>
  <w:num w:numId="7">
    <w:abstractNumId w:val="2"/>
  </w:num>
  <w:num w:numId="8">
    <w:abstractNumId w:val="3"/>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4C0D"/>
    <w:rsid w:val="0003747E"/>
    <w:rsid w:val="000536CD"/>
    <w:rsid w:val="00056B4C"/>
    <w:rsid w:val="000815AE"/>
    <w:rsid w:val="000867E9"/>
    <w:rsid w:val="000940A9"/>
    <w:rsid w:val="000B3793"/>
    <w:rsid w:val="000C442D"/>
    <w:rsid w:val="000C64B4"/>
    <w:rsid w:val="000D03EA"/>
    <w:rsid w:val="000D2286"/>
    <w:rsid w:val="000D33A0"/>
    <w:rsid w:val="000F594A"/>
    <w:rsid w:val="000F60D2"/>
    <w:rsid w:val="00141B47"/>
    <w:rsid w:val="001470C9"/>
    <w:rsid w:val="001471F9"/>
    <w:rsid w:val="0017406E"/>
    <w:rsid w:val="00182E8D"/>
    <w:rsid w:val="00191B58"/>
    <w:rsid w:val="001A3A6C"/>
    <w:rsid w:val="001C5CA1"/>
    <w:rsid w:val="001F0611"/>
    <w:rsid w:val="002051A1"/>
    <w:rsid w:val="002126FF"/>
    <w:rsid w:val="00226E4D"/>
    <w:rsid w:val="00234323"/>
    <w:rsid w:val="002405A4"/>
    <w:rsid w:val="002474D6"/>
    <w:rsid w:val="00270C25"/>
    <w:rsid w:val="00274614"/>
    <w:rsid w:val="0027739E"/>
    <w:rsid w:val="00286F51"/>
    <w:rsid w:val="00292E92"/>
    <w:rsid w:val="00293018"/>
    <w:rsid w:val="002B5C68"/>
    <w:rsid w:val="002D09CB"/>
    <w:rsid w:val="002D1470"/>
    <w:rsid w:val="002D6599"/>
    <w:rsid w:val="002F3748"/>
    <w:rsid w:val="00300907"/>
    <w:rsid w:val="00302A63"/>
    <w:rsid w:val="00321B9D"/>
    <w:rsid w:val="00324E06"/>
    <w:rsid w:val="00331C13"/>
    <w:rsid w:val="0034026E"/>
    <w:rsid w:val="00370300"/>
    <w:rsid w:val="003906F3"/>
    <w:rsid w:val="003A2369"/>
    <w:rsid w:val="003B0CBD"/>
    <w:rsid w:val="003C69A7"/>
    <w:rsid w:val="00421027"/>
    <w:rsid w:val="00424757"/>
    <w:rsid w:val="00431FD9"/>
    <w:rsid w:val="00432761"/>
    <w:rsid w:val="004412D3"/>
    <w:rsid w:val="004428E4"/>
    <w:rsid w:val="004600C9"/>
    <w:rsid w:val="00462AD8"/>
    <w:rsid w:val="00472CF4"/>
    <w:rsid w:val="004749D3"/>
    <w:rsid w:val="00486A90"/>
    <w:rsid w:val="00491E24"/>
    <w:rsid w:val="0049267A"/>
    <w:rsid w:val="004A163D"/>
    <w:rsid w:val="004B3D36"/>
    <w:rsid w:val="004D1107"/>
    <w:rsid w:val="004F0D03"/>
    <w:rsid w:val="00500439"/>
    <w:rsid w:val="005213C0"/>
    <w:rsid w:val="00523287"/>
    <w:rsid w:val="00523639"/>
    <w:rsid w:val="005271D7"/>
    <w:rsid w:val="005407ED"/>
    <w:rsid w:val="00545A5C"/>
    <w:rsid w:val="00551029"/>
    <w:rsid w:val="00555025"/>
    <w:rsid w:val="00555ADE"/>
    <w:rsid w:val="00561C3E"/>
    <w:rsid w:val="00561E3C"/>
    <w:rsid w:val="005622CD"/>
    <w:rsid w:val="00567693"/>
    <w:rsid w:val="005719B0"/>
    <w:rsid w:val="00574F04"/>
    <w:rsid w:val="0057707D"/>
    <w:rsid w:val="005A7F92"/>
    <w:rsid w:val="005B00D1"/>
    <w:rsid w:val="005B6258"/>
    <w:rsid w:val="005C256C"/>
    <w:rsid w:val="005D07DC"/>
    <w:rsid w:val="005E4A07"/>
    <w:rsid w:val="005F106D"/>
    <w:rsid w:val="005F28E5"/>
    <w:rsid w:val="006121E4"/>
    <w:rsid w:val="006153D8"/>
    <w:rsid w:val="00626F8F"/>
    <w:rsid w:val="00640996"/>
    <w:rsid w:val="006422F9"/>
    <w:rsid w:val="00652745"/>
    <w:rsid w:val="00656CFF"/>
    <w:rsid w:val="00657586"/>
    <w:rsid w:val="00670390"/>
    <w:rsid w:val="00682A4E"/>
    <w:rsid w:val="0068383E"/>
    <w:rsid w:val="006A2F17"/>
    <w:rsid w:val="006A4C21"/>
    <w:rsid w:val="006A764C"/>
    <w:rsid w:val="006C4AC7"/>
    <w:rsid w:val="006C5B48"/>
    <w:rsid w:val="006F1C2C"/>
    <w:rsid w:val="006F6D71"/>
    <w:rsid w:val="0070113D"/>
    <w:rsid w:val="00701760"/>
    <w:rsid w:val="007045A0"/>
    <w:rsid w:val="007275C8"/>
    <w:rsid w:val="00743CFA"/>
    <w:rsid w:val="007448D6"/>
    <w:rsid w:val="00745036"/>
    <w:rsid w:val="0075116D"/>
    <w:rsid w:val="00790E2B"/>
    <w:rsid w:val="007951F8"/>
    <w:rsid w:val="007971B2"/>
    <w:rsid w:val="007A344D"/>
    <w:rsid w:val="007B0CFC"/>
    <w:rsid w:val="007B2E54"/>
    <w:rsid w:val="007D2CFE"/>
    <w:rsid w:val="007E0AC5"/>
    <w:rsid w:val="007F3857"/>
    <w:rsid w:val="007F522B"/>
    <w:rsid w:val="0080796C"/>
    <w:rsid w:val="00816ECA"/>
    <w:rsid w:val="00832A7D"/>
    <w:rsid w:val="00843073"/>
    <w:rsid w:val="00853ADE"/>
    <w:rsid w:val="0085439D"/>
    <w:rsid w:val="00862392"/>
    <w:rsid w:val="008737C3"/>
    <w:rsid w:val="008855AA"/>
    <w:rsid w:val="00887B94"/>
    <w:rsid w:val="0089054A"/>
    <w:rsid w:val="008C1A30"/>
    <w:rsid w:val="008C2875"/>
    <w:rsid w:val="008D1DD9"/>
    <w:rsid w:val="008D6BF7"/>
    <w:rsid w:val="008F1F81"/>
    <w:rsid w:val="008F70F2"/>
    <w:rsid w:val="0090500B"/>
    <w:rsid w:val="00905757"/>
    <w:rsid w:val="009079B8"/>
    <w:rsid w:val="00911DC7"/>
    <w:rsid w:val="00914125"/>
    <w:rsid w:val="00915BB4"/>
    <w:rsid w:val="009172F3"/>
    <w:rsid w:val="009314D5"/>
    <w:rsid w:val="00943703"/>
    <w:rsid w:val="0094624E"/>
    <w:rsid w:val="009505E9"/>
    <w:rsid w:val="0095727D"/>
    <w:rsid w:val="009606E4"/>
    <w:rsid w:val="00961E54"/>
    <w:rsid w:val="00980FCB"/>
    <w:rsid w:val="00990E96"/>
    <w:rsid w:val="0099156F"/>
    <w:rsid w:val="00997AA9"/>
    <w:rsid w:val="009B4442"/>
    <w:rsid w:val="009B708E"/>
    <w:rsid w:val="009C2F6E"/>
    <w:rsid w:val="009C3C14"/>
    <w:rsid w:val="009F3988"/>
    <w:rsid w:val="009F62A0"/>
    <w:rsid w:val="00A02895"/>
    <w:rsid w:val="00A126E6"/>
    <w:rsid w:val="00A14589"/>
    <w:rsid w:val="00A26F02"/>
    <w:rsid w:val="00A41F1F"/>
    <w:rsid w:val="00A44956"/>
    <w:rsid w:val="00A65BF5"/>
    <w:rsid w:val="00A70931"/>
    <w:rsid w:val="00A74FB1"/>
    <w:rsid w:val="00A812F1"/>
    <w:rsid w:val="00AA6B6E"/>
    <w:rsid w:val="00AA6D7F"/>
    <w:rsid w:val="00AB32E7"/>
    <w:rsid w:val="00AB68C9"/>
    <w:rsid w:val="00AC41B1"/>
    <w:rsid w:val="00AC7C89"/>
    <w:rsid w:val="00AE0A8F"/>
    <w:rsid w:val="00B207B0"/>
    <w:rsid w:val="00B30594"/>
    <w:rsid w:val="00B43AD3"/>
    <w:rsid w:val="00B44394"/>
    <w:rsid w:val="00B52704"/>
    <w:rsid w:val="00B53D58"/>
    <w:rsid w:val="00B70D8A"/>
    <w:rsid w:val="00BA6FF0"/>
    <w:rsid w:val="00BC1F8E"/>
    <w:rsid w:val="00BD3E44"/>
    <w:rsid w:val="00BF3290"/>
    <w:rsid w:val="00C03FC0"/>
    <w:rsid w:val="00C2393C"/>
    <w:rsid w:val="00C26F45"/>
    <w:rsid w:val="00C53B5B"/>
    <w:rsid w:val="00C57E37"/>
    <w:rsid w:val="00C627DA"/>
    <w:rsid w:val="00C71F61"/>
    <w:rsid w:val="00C96E38"/>
    <w:rsid w:val="00CA21AF"/>
    <w:rsid w:val="00CA231F"/>
    <w:rsid w:val="00CC0434"/>
    <w:rsid w:val="00CC0643"/>
    <w:rsid w:val="00CC0F78"/>
    <w:rsid w:val="00CC4F13"/>
    <w:rsid w:val="00D01C8E"/>
    <w:rsid w:val="00D04FB6"/>
    <w:rsid w:val="00D12BBC"/>
    <w:rsid w:val="00D13D75"/>
    <w:rsid w:val="00D14482"/>
    <w:rsid w:val="00D15D14"/>
    <w:rsid w:val="00D56F3D"/>
    <w:rsid w:val="00D73E15"/>
    <w:rsid w:val="00D93809"/>
    <w:rsid w:val="00D94D80"/>
    <w:rsid w:val="00D96F05"/>
    <w:rsid w:val="00DB33B7"/>
    <w:rsid w:val="00DB43A7"/>
    <w:rsid w:val="00DB5A9E"/>
    <w:rsid w:val="00DC4391"/>
    <w:rsid w:val="00DC7342"/>
    <w:rsid w:val="00DC7F54"/>
    <w:rsid w:val="00DE404A"/>
    <w:rsid w:val="00DE6181"/>
    <w:rsid w:val="00DF1148"/>
    <w:rsid w:val="00E0073D"/>
    <w:rsid w:val="00E114B1"/>
    <w:rsid w:val="00E168BD"/>
    <w:rsid w:val="00E259BF"/>
    <w:rsid w:val="00E412BC"/>
    <w:rsid w:val="00E42887"/>
    <w:rsid w:val="00E45C3C"/>
    <w:rsid w:val="00E5039D"/>
    <w:rsid w:val="00E624A8"/>
    <w:rsid w:val="00E6356B"/>
    <w:rsid w:val="00E677C4"/>
    <w:rsid w:val="00E703D8"/>
    <w:rsid w:val="00E73440"/>
    <w:rsid w:val="00E74A72"/>
    <w:rsid w:val="00E93D3B"/>
    <w:rsid w:val="00E93DD4"/>
    <w:rsid w:val="00E96208"/>
    <w:rsid w:val="00EA2762"/>
    <w:rsid w:val="00EA68C1"/>
    <w:rsid w:val="00EA7ADB"/>
    <w:rsid w:val="00EB3388"/>
    <w:rsid w:val="00ED1DD9"/>
    <w:rsid w:val="00ED3865"/>
    <w:rsid w:val="00EF3234"/>
    <w:rsid w:val="00F157F5"/>
    <w:rsid w:val="00F424D5"/>
    <w:rsid w:val="00F44266"/>
    <w:rsid w:val="00F661E0"/>
    <w:rsid w:val="00F76DFE"/>
    <w:rsid w:val="00F91735"/>
    <w:rsid w:val="00FB22A1"/>
    <w:rsid w:val="00FB43AC"/>
    <w:rsid w:val="00FC250F"/>
    <w:rsid w:val="00FC7020"/>
    <w:rsid w:val="00FD06B7"/>
    <w:rsid w:val="00FD7449"/>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5C"/>
    <w:rPr>
      <w:sz w:val="24"/>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rPr>
      <w:sz w:val="22"/>
    </w:r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rPr>
      <w:sz w:val="22"/>
    </w:r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rPr>
      <w:sz w:val="22"/>
    </w:rPr>
  </w:style>
  <w:style w:type="paragraph" w:styleId="NormalWeb">
    <w:name w:val="Normal (Web)"/>
    <w:basedOn w:val="Normal"/>
    <w:uiPriority w:val="99"/>
    <w:unhideWhenUsed/>
    <w:rsid w:val="00EA2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422">
      <w:bodyDiv w:val="1"/>
      <w:marLeft w:val="0"/>
      <w:marRight w:val="0"/>
      <w:marTop w:val="0"/>
      <w:marBottom w:val="0"/>
      <w:divBdr>
        <w:top w:val="none" w:sz="0" w:space="0" w:color="auto"/>
        <w:left w:val="none" w:sz="0" w:space="0" w:color="auto"/>
        <w:bottom w:val="none" w:sz="0" w:space="0" w:color="auto"/>
        <w:right w:val="none" w:sz="0" w:space="0" w:color="auto"/>
      </w:divBdr>
    </w:div>
    <w:div w:id="1251113377">
      <w:bodyDiv w:val="1"/>
      <w:marLeft w:val="0"/>
      <w:marRight w:val="0"/>
      <w:marTop w:val="0"/>
      <w:marBottom w:val="0"/>
      <w:divBdr>
        <w:top w:val="none" w:sz="0" w:space="0" w:color="auto"/>
        <w:left w:val="none" w:sz="0" w:space="0" w:color="auto"/>
        <w:bottom w:val="none" w:sz="0" w:space="0" w:color="auto"/>
        <w:right w:val="none" w:sz="0" w:space="0" w:color="auto"/>
      </w:divBdr>
      <w:divsChild>
        <w:div w:id="2101632392">
          <w:marLeft w:val="0"/>
          <w:marRight w:val="0"/>
          <w:marTop w:val="0"/>
          <w:marBottom w:val="0"/>
          <w:divBdr>
            <w:top w:val="none" w:sz="0" w:space="0" w:color="auto"/>
            <w:left w:val="none" w:sz="0" w:space="0" w:color="auto"/>
            <w:bottom w:val="none" w:sz="0" w:space="0" w:color="auto"/>
            <w:right w:val="none" w:sz="0" w:space="0" w:color="auto"/>
          </w:divBdr>
          <w:divsChild>
            <w:div w:id="1166287487">
              <w:marLeft w:val="0"/>
              <w:marRight w:val="0"/>
              <w:marTop w:val="0"/>
              <w:marBottom w:val="0"/>
              <w:divBdr>
                <w:top w:val="none" w:sz="0" w:space="0" w:color="auto"/>
                <w:left w:val="none" w:sz="0" w:space="0" w:color="auto"/>
                <w:bottom w:val="none" w:sz="0" w:space="0" w:color="auto"/>
                <w:right w:val="none" w:sz="0" w:space="0" w:color="auto"/>
              </w:divBdr>
              <w:divsChild>
                <w:div w:id="1127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7430-B2E9-48EB-912F-0D9FD0DF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8849</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2019-02-26T11:41:00Z</cp:lastPrinted>
  <dcterms:created xsi:type="dcterms:W3CDTF">2019-02-26T11:44:00Z</dcterms:created>
  <dcterms:modified xsi:type="dcterms:W3CDTF">2019-02-26T11:44:00Z</dcterms:modified>
</cp:coreProperties>
</file>