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8" w:rsidRDefault="00A15DD8">
      <w:pPr>
        <w:ind w:left="-180"/>
        <w:rPr>
          <w:rFonts w:ascii="Arial" w:hAnsi="Arial"/>
          <w:noProof/>
          <w:sz w:val="20"/>
        </w:rPr>
      </w:pPr>
    </w:p>
    <w:p w:rsidR="00594C01" w:rsidRDefault="004B36E8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5715000</wp:posOffset>
            </wp:positionH>
            <wp:positionV relativeFrom="page">
              <wp:posOffset>360045</wp:posOffset>
            </wp:positionV>
            <wp:extent cx="1483995" cy="961390"/>
            <wp:effectExtent l="19050" t="0" r="1905" b="0"/>
            <wp:wrapNone/>
            <wp:docPr id="2" name="Picture 2" descr="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62F1F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062F1F" w:rsidRDefault="00594C01">
            <w:pPr>
              <w:pStyle w:val="Heading3"/>
              <w:rPr>
                <w:b w:val="0"/>
                <w:szCs w:val="22"/>
              </w:rPr>
            </w:pPr>
            <w:r w:rsidRPr="00062F1F">
              <w:rPr>
                <w:szCs w:val="22"/>
              </w:rPr>
              <w:t>JOB DESCRIPTION AND PERSON SPECIFICATION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062F1F" w:rsidRDefault="00594C01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Job Title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8849EF" w:rsidRPr="00062F1F">
              <w:rPr>
                <w:rFonts w:ascii="Arial" w:hAnsi="Arial" w:cs="Arial"/>
                <w:szCs w:val="22"/>
              </w:rPr>
              <w:t>Quality Administrator</w:t>
            </w:r>
            <w:r w:rsidR="00E731CF">
              <w:rPr>
                <w:rFonts w:ascii="Arial" w:hAnsi="Arial" w:cs="Arial"/>
                <w:szCs w:val="22"/>
              </w:rPr>
              <w:t xml:space="preserve"> (2 Post)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4C6524" w:rsidRDefault="00143C49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Accountable to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594C01" w:rsidRPr="00062F1F">
              <w:rPr>
                <w:rFonts w:ascii="Arial" w:hAnsi="Arial" w:cs="Arial"/>
                <w:szCs w:val="22"/>
              </w:rPr>
              <w:t xml:space="preserve"> </w:t>
            </w:r>
            <w:r w:rsidR="00D721BC">
              <w:rPr>
                <w:rFonts w:ascii="Arial" w:hAnsi="Arial" w:cs="Arial"/>
                <w:szCs w:val="22"/>
              </w:rPr>
              <w:t>Quality</w:t>
            </w:r>
            <w:r w:rsidR="00062F1F">
              <w:rPr>
                <w:rFonts w:ascii="Arial" w:hAnsi="Arial" w:cs="Arial"/>
                <w:szCs w:val="22"/>
              </w:rPr>
              <w:t xml:space="preserve"> Manager</w:t>
            </w:r>
          </w:p>
          <w:p w:rsidR="00C22FF1" w:rsidRPr="00062F1F" w:rsidRDefault="00C22FF1" w:rsidP="008849E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43C49" w:rsidRPr="00062F1F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062F1F" w:rsidRDefault="00143C49" w:rsidP="007715E3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Contract Length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1F62CB">
              <w:rPr>
                <w:rFonts w:ascii="Arial" w:hAnsi="Arial" w:cs="Arial"/>
                <w:szCs w:val="22"/>
              </w:rPr>
              <w:t>Full Time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Hours per week/FTE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3</w:t>
            </w:r>
            <w:r w:rsidR="000D3CA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062F1F" w:rsidRDefault="00143C49" w:rsidP="005C43C4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Salary</w:t>
            </w:r>
            <w:r w:rsidRPr="00062F1F">
              <w:rPr>
                <w:rFonts w:ascii="Arial" w:hAnsi="Arial" w:cs="Arial"/>
                <w:szCs w:val="22"/>
              </w:rPr>
              <w:t xml:space="preserve">: </w:t>
            </w:r>
            <w:r w:rsidR="005C43C4">
              <w:rPr>
                <w:rFonts w:ascii="Arial" w:hAnsi="Arial" w:cs="Arial"/>
                <w:szCs w:val="22"/>
              </w:rPr>
              <w:t>£28,274 - £34,515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062F1F" w:rsidRDefault="00143C49" w:rsidP="00D721BC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Grade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216B5B">
              <w:rPr>
                <w:rFonts w:ascii="Arial" w:hAnsi="Arial" w:cs="Arial"/>
                <w:szCs w:val="22"/>
              </w:rPr>
              <w:t>3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4C6524" w:rsidRPr="00062F1F" w:rsidRDefault="00143C49" w:rsidP="00E731C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Academic Regis</w:t>
            </w:r>
            <w:r w:rsidR="00D721BC">
              <w:rPr>
                <w:rFonts w:ascii="Arial" w:hAnsi="Arial" w:cs="Arial"/>
                <w:szCs w:val="22"/>
              </w:rPr>
              <w:t>try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E731CF" w:rsidRDefault="00E731CF" w:rsidP="00E731CF">
            <w:pPr>
              <w:rPr>
                <w:rFonts w:ascii="Arial" w:hAnsi="Arial" w:cs="Arial"/>
                <w:b/>
                <w:szCs w:val="22"/>
              </w:rPr>
            </w:pPr>
          </w:p>
          <w:p w:rsidR="00E731CF" w:rsidRDefault="00143C49" w:rsidP="00E731C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Location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</w:p>
          <w:p w:rsidR="00E731CF" w:rsidRDefault="00E731CF" w:rsidP="00E731CF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  <w:p w:rsidR="00E731CF" w:rsidRPr="00E731CF" w:rsidRDefault="00E731CF" w:rsidP="00E731C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Cs w:val="22"/>
              </w:rPr>
            </w:pPr>
            <w:r w:rsidRPr="00E731CF">
              <w:rPr>
                <w:rFonts w:ascii="Arial" w:hAnsi="Arial" w:cs="Arial"/>
                <w:b/>
                <w:szCs w:val="22"/>
              </w:rPr>
              <w:t>One post Located at London College of Communication, Elephant and Castle, London</w:t>
            </w:r>
          </w:p>
          <w:p w:rsidR="00E731CF" w:rsidRPr="00E731CF" w:rsidRDefault="00E731CF" w:rsidP="00E731CF">
            <w:pPr>
              <w:rPr>
                <w:rFonts w:ascii="Arial" w:hAnsi="Arial" w:cs="Arial"/>
                <w:b/>
                <w:szCs w:val="22"/>
              </w:rPr>
            </w:pPr>
          </w:p>
          <w:p w:rsidR="00E731CF" w:rsidRPr="00E731CF" w:rsidRDefault="00E731CF" w:rsidP="00E731C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Cs w:val="22"/>
              </w:rPr>
            </w:pPr>
            <w:r w:rsidRPr="00E731CF">
              <w:rPr>
                <w:rFonts w:ascii="Arial" w:hAnsi="Arial" w:cs="Arial"/>
                <w:b/>
                <w:szCs w:val="22"/>
              </w:rPr>
              <w:t>One post located at Chelsea College of Arts, London</w:t>
            </w:r>
          </w:p>
          <w:p w:rsidR="00594C01" w:rsidRPr="00062F1F" w:rsidRDefault="00594C01" w:rsidP="00E731C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Purpose of Role:</w:t>
            </w:r>
          </w:p>
          <w:p w:rsidR="00062F1F" w:rsidRDefault="00062F1F">
            <w:pPr>
              <w:rPr>
                <w:rFonts w:ascii="Arial" w:hAnsi="Arial" w:cs="Arial"/>
                <w:szCs w:val="22"/>
              </w:rPr>
            </w:pPr>
          </w:p>
          <w:p w:rsidR="00B17FB9" w:rsidRDefault="00062F1F" w:rsidP="00B17F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provide the </w:t>
            </w:r>
            <w:r w:rsidR="00C22FF1">
              <w:rPr>
                <w:rFonts w:ascii="Arial" w:hAnsi="Arial" w:cs="Arial"/>
                <w:szCs w:val="22"/>
              </w:rPr>
              <w:t xml:space="preserve">administrative </w:t>
            </w:r>
            <w:r>
              <w:rPr>
                <w:rFonts w:ascii="Arial" w:hAnsi="Arial" w:cs="Arial"/>
                <w:szCs w:val="22"/>
              </w:rPr>
              <w:t>support that underpins the College’s quality assurance and enhancement procedures; assisting the Quality</w:t>
            </w:r>
            <w:r w:rsidR="00D721BC">
              <w:rPr>
                <w:rFonts w:ascii="Arial" w:hAnsi="Arial" w:cs="Arial"/>
                <w:szCs w:val="22"/>
              </w:rPr>
              <w:t xml:space="preserve"> Manager</w:t>
            </w:r>
            <w:r w:rsidR="007B594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in the preparation </w:t>
            </w:r>
            <w:r w:rsidR="00C22FF1">
              <w:rPr>
                <w:rFonts w:ascii="Arial" w:hAnsi="Arial" w:cs="Arial"/>
                <w:szCs w:val="22"/>
              </w:rPr>
              <w:t xml:space="preserve">for </w:t>
            </w:r>
            <w:r w:rsidR="00065CE2">
              <w:rPr>
                <w:rFonts w:ascii="Arial" w:hAnsi="Arial" w:cs="Arial"/>
                <w:szCs w:val="22"/>
              </w:rPr>
              <w:t>validations,</w:t>
            </w:r>
            <w:r w:rsidR="003E592B">
              <w:rPr>
                <w:rFonts w:ascii="Arial" w:hAnsi="Arial" w:cs="Arial"/>
                <w:szCs w:val="22"/>
              </w:rPr>
              <w:t xml:space="preserve"> revalidation, </w:t>
            </w:r>
            <w:r w:rsidR="00065CE2">
              <w:rPr>
                <w:rFonts w:ascii="Arial" w:hAnsi="Arial" w:cs="Arial"/>
                <w:szCs w:val="22"/>
              </w:rPr>
              <w:t xml:space="preserve"> continuous </w:t>
            </w:r>
            <w:r>
              <w:rPr>
                <w:rFonts w:ascii="Arial" w:hAnsi="Arial" w:cs="Arial"/>
                <w:szCs w:val="22"/>
              </w:rPr>
              <w:t>course monito</w:t>
            </w:r>
            <w:r w:rsidR="007B5948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ing, modifications, </w:t>
            </w:r>
            <w:r w:rsidR="00B17FB9">
              <w:rPr>
                <w:rFonts w:ascii="Arial" w:hAnsi="Arial" w:cs="Arial"/>
                <w:szCs w:val="22"/>
              </w:rPr>
              <w:t xml:space="preserve">quality audits and reviews (internal and external), external accreditation </w:t>
            </w:r>
            <w:r w:rsidR="003E592B">
              <w:rPr>
                <w:rFonts w:ascii="Arial" w:hAnsi="Arial" w:cs="Arial"/>
                <w:szCs w:val="22"/>
              </w:rPr>
              <w:t>student surveys and external e</w:t>
            </w:r>
            <w:r w:rsidR="00B17FB9">
              <w:rPr>
                <w:rFonts w:ascii="Arial" w:hAnsi="Arial" w:cs="Arial"/>
                <w:szCs w:val="22"/>
              </w:rPr>
              <w:t>xaminer appointments.</w:t>
            </w:r>
          </w:p>
          <w:p w:rsidR="00594C01" w:rsidRPr="00062F1F" w:rsidRDefault="00594C01" w:rsidP="00B17FB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</w:t>
            </w:r>
            <w:r w:rsidR="00594C01" w:rsidRPr="00062F1F">
              <w:rPr>
                <w:rFonts w:ascii="Arial" w:hAnsi="Arial" w:cs="Arial"/>
                <w:b/>
                <w:szCs w:val="22"/>
              </w:rPr>
              <w:t>Responsibilities</w:t>
            </w:r>
          </w:p>
          <w:p w:rsidR="004879C9" w:rsidRPr="00062F1F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D721BC" w:rsidRDefault="00D721BC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 with the development and implementation of quality assurance procedures for College courses, in the context of the University of the Arts London and external quality frameworks.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4879C9" w:rsidRDefault="00062F1F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 first line </w:t>
            </w:r>
            <w:r w:rsidRPr="00062F1F">
              <w:rPr>
                <w:rFonts w:ascii="Arial" w:hAnsi="Arial" w:cs="Arial"/>
                <w:szCs w:val="22"/>
              </w:rPr>
              <w:t>advice and guidance to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members of staff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on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 xml:space="preserve">the implementation of the University’s Academic </w:t>
            </w:r>
            <w:r w:rsidR="00D721BC">
              <w:rPr>
                <w:rFonts w:ascii="Arial" w:hAnsi="Arial" w:cs="Arial"/>
                <w:szCs w:val="22"/>
              </w:rPr>
              <w:t>Registry</w:t>
            </w:r>
            <w:r w:rsidRPr="00062F1F">
              <w:rPr>
                <w:rFonts w:ascii="Arial" w:hAnsi="Arial" w:cs="Arial"/>
                <w:szCs w:val="22"/>
              </w:rPr>
              <w:t xml:space="preserve"> Policies &amp; Procedures</w:t>
            </w:r>
            <w:r w:rsidR="00B17FB9">
              <w:rPr>
                <w:rFonts w:ascii="Arial" w:hAnsi="Arial" w:cs="Arial"/>
                <w:szCs w:val="22"/>
              </w:rPr>
              <w:t xml:space="preserve"> as they relate</w:t>
            </w:r>
            <w:r>
              <w:rPr>
                <w:rFonts w:ascii="Arial" w:hAnsi="Arial" w:cs="Arial"/>
                <w:szCs w:val="22"/>
              </w:rPr>
              <w:t xml:space="preserve"> to local delivery of qua</w:t>
            </w:r>
            <w:r w:rsidR="007B5948">
              <w:rPr>
                <w:rFonts w:ascii="Arial" w:hAnsi="Arial" w:cs="Arial"/>
                <w:szCs w:val="22"/>
              </w:rPr>
              <w:t>lity assurance and enhancement procedures.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Pr="004E376E" w:rsidRDefault="004E376E" w:rsidP="00E921D3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Co-ordinate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process of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external examiner appointment and induction in liaison with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University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Academic Registry, Quality Manager, Programme Directors and Programme Lead Administrators.</w:t>
            </w:r>
            <w:r w:rsidRP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E921D3" w:rsidRPr="00E921D3" w:rsidRDefault="00E921D3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E921D3">
              <w:rPr>
                <w:rFonts w:ascii="Arial" w:hAnsi="Arial" w:cs="Arial"/>
                <w:szCs w:val="22"/>
              </w:rPr>
              <w:t>Support the organisation and servicing of course validation and revalidation.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902E01" w:rsidRPr="0088300A" w:rsidRDefault="007B5948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Advise Programme Directors and </w:t>
            </w:r>
            <w:r w:rsidR="0088300A"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="0088300A" w:rsidRPr="00065CE2">
              <w:rPr>
                <w:rFonts w:ascii="Arial" w:hAnsi="Arial" w:cs="Arial"/>
                <w:szCs w:val="22"/>
              </w:rPr>
              <w:t xml:space="preserve"> </w:t>
            </w:r>
            <w:r w:rsidRPr="0088300A">
              <w:rPr>
                <w:rFonts w:ascii="Arial" w:hAnsi="Arial" w:cs="Arial"/>
                <w:szCs w:val="22"/>
              </w:rPr>
              <w:t>on the format and content of Course Handbooks</w:t>
            </w:r>
            <w:r w:rsidR="00B17FB9" w:rsidRPr="0088300A">
              <w:rPr>
                <w:rFonts w:ascii="Arial" w:hAnsi="Arial" w:cs="Arial"/>
                <w:szCs w:val="22"/>
              </w:rPr>
              <w:t>, ensuring that these contain current versions of text whether generated at College or UAL level.</w:t>
            </w:r>
            <w:r w:rsidR="00D721BC" w:rsidRPr="0088300A">
              <w:rPr>
                <w:rFonts w:ascii="Arial" w:hAnsi="Arial" w:cs="Arial"/>
                <w:szCs w:val="22"/>
              </w:rPr>
              <w:br/>
            </w:r>
          </w:p>
          <w:p w:rsidR="00902E01" w:rsidRP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 duties</w:t>
            </w:r>
          </w:p>
          <w:p w:rsidR="00D721BC" w:rsidRPr="004E376E" w:rsidRDefault="00D721BC" w:rsidP="004E376E">
            <w:pPr>
              <w:rPr>
                <w:rFonts w:ascii="Arial" w:hAnsi="Arial" w:cs="Arial"/>
                <w:szCs w:val="22"/>
              </w:rPr>
            </w:pPr>
          </w:p>
          <w:p w:rsidR="004E376E" w:rsidRDefault="00D721BC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work with the Quality Manager and Dean /Associate Dean of Quality to co-ordinate preparations for external assessments and inspection.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Default="004E376E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Create and maintain an External Examiner appointments database and assist with the collation of information in the appointment of External Examiners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065CE2" w:rsidRPr="00065CE2" w:rsidRDefault="00065CE2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lastRenderedPageBreak/>
              <w:t>Provide support for continuous monitoring, course modifications, Quality audit and review (internal and external), external accreditation and External Examiner appointments.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E921D3" w:rsidRDefault="00216B5B" w:rsidP="00E921D3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Clerk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College committees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other College groups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 required, 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include d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raft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ing agendas, distribution of papers, minute-taking 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follow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up action points as necessary</w:t>
            </w:r>
            <w:proofErr w:type="gramStart"/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</w:t>
            </w:r>
            <w:proofErr w:type="gramEnd"/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consultation wit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 the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Chair.</w:t>
            </w:r>
          </w:p>
          <w:p w:rsidR="00E921D3" w:rsidRDefault="00E921D3" w:rsidP="00E921D3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E921D3" w:rsidRPr="00A6310F" w:rsidRDefault="00E921D3" w:rsidP="00E921D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>S</w:t>
            </w:r>
            <w:r w:rsidRPr="00E543FA">
              <w:rPr>
                <w:rFonts w:ascii="Arial" w:hAnsi="Arial" w:cs="Arial"/>
              </w:rPr>
              <w:t xml:space="preserve">upport </w:t>
            </w:r>
            <w:r>
              <w:rPr>
                <w:rFonts w:ascii="Arial" w:hAnsi="Arial" w:cs="Arial"/>
              </w:rPr>
              <w:t xml:space="preserve">the operation of </w:t>
            </w:r>
            <w:r w:rsidRPr="00E543FA">
              <w:rPr>
                <w:rFonts w:ascii="Arial" w:hAnsi="Arial" w:cs="Arial"/>
              </w:rPr>
              <w:t>extern</w:t>
            </w:r>
            <w:r>
              <w:rPr>
                <w:rFonts w:ascii="Arial" w:hAnsi="Arial" w:cs="Arial"/>
              </w:rPr>
              <w:t>al and internal student surveys including unit evaluation.</w:t>
            </w:r>
          </w:p>
          <w:p w:rsidR="007B5948" w:rsidRPr="00E921D3" w:rsidRDefault="007B5948" w:rsidP="00E921D3">
            <w:pPr>
              <w:pStyle w:val="Title"/>
              <w:spacing w:line="240" w:lineRule="atLeast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Additional duties and responsibilities</w:t>
            </w:r>
            <w:r>
              <w:rPr>
                <w:rFonts w:ascii="Arial" w:hAnsi="Arial" w:cs="Arial"/>
                <w:b/>
                <w:szCs w:val="22"/>
              </w:rPr>
              <w:br/>
            </w:r>
          </w:p>
          <w:p w:rsidR="00216B5B" w:rsidRPr="00216B5B" w:rsidRDefault="00902E01" w:rsidP="00E921D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Cs w:val="22"/>
              </w:rPr>
            </w:pPr>
            <w:r w:rsidRPr="00902E01">
              <w:rPr>
                <w:rFonts w:ascii="Arial" w:hAnsi="Arial" w:cs="Arial"/>
                <w:szCs w:val="22"/>
              </w:rPr>
              <w:t>Works very closely with colleagues in student and academic administration to ensure a seamless provision of support.</w:t>
            </w:r>
            <w:r w:rsidR="00216B5B">
              <w:rPr>
                <w:rFonts w:ascii="Arial" w:hAnsi="Arial" w:cs="Arial"/>
                <w:szCs w:val="22"/>
              </w:rPr>
              <w:br/>
            </w:r>
          </w:p>
          <w:p w:rsidR="00216B5B" w:rsidRPr="00216B5B" w:rsidRDefault="00216B5B" w:rsidP="00E921D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216B5B">
              <w:rPr>
                <w:rFonts w:ascii="Arial" w:hAnsi="Arial" w:cs="Arial"/>
                <w:bCs/>
              </w:rPr>
              <w:t xml:space="preserve">As a member of staff in Academic Registry you may be </w:t>
            </w:r>
            <w:r w:rsidRPr="00216B5B">
              <w:rPr>
                <w:rFonts w:ascii="Arial" w:hAnsi="Arial" w:cs="Arial"/>
                <w:bCs/>
                <w:iCs/>
              </w:rPr>
              <w:t>asked</w:t>
            </w:r>
            <w:r w:rsidRPr="00216B5B">
              <w:rPr>
                <w:rFonts w:ascii="Arial" w:hAnsi="Arial" w:cs="Arial"/>
                <w:bCs/>
              </w:rPr>
              <w:t> to assist in other areas of the department’s work in order to maintain required levels of service during University wide Registry activities such as Graduation and Enrolment</w:t>
            </w:r>
            <w:r w:rsidRPr="00216B5B">
              <w:rPr>
                <w:rFonts w:ascii="Arial" w:hAnsi="Arial" w:cs="Arial"/>
                <w:bCs/>
                <w:iCs/>
              </w:rPr>
              <w:t xml:space="preserve">. </w:t>
            </w:r>
            <w:r w:rsidRPr="00216B5B">
              <w:rPr>
                <w:rFonts w:ascii="Arial" w:hAnsi="Arial" w:cs="Arial"/>
                <w:bCs/>
              </w:rPr>
              <w:t>This may require working temporarily at another site during these events.</w:t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ind w:left="360"/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062F1F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062F1F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Pr="00062F1F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rPr>
          <w:trHeight w:val="1252"/>
        </w:trPr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szCs w:val="22"/>
              </w:rPr>
            </w:pPr>
            <w:r w:rsidRPr="00062F1F">
              <w:rPr>
                <w:b/>
                <w:szCs w:val="22"/>
              </w:rPr>
              <w:lastRenderedPageBreak/>
              <w:t>Key Working Relationships</w:t>
            </w:r>
            <w:r w:rsidRPr="00062F1F">
              <w:rPr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062F1F">
              <w:rPr>
                <w:szCs w:val="22"/>
                <w:u w:val="none"/>
              </w:rPr>
              <w:t>etc</w:t>
            </w:r>
            <w:proofErr w:type="spellEnd"/>
            <w:r w:rsidRPr="00062F1F">
              <w:rPr>
                <w:szCs w:val="22"/>
                <w:u w:val="none"/>
              </w:rPr>
              <w:t>; with whom regular contact is required.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Quality Manager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Head of Academic Registry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Deans / Associate Deans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Pr="00065CE2">
              <w:rPr>
                <w:rFonts w:ascii="Arial" w:hAnsi="Arial" w:cs="Arial"/>
                <w:szCs w:val="22"/>
              </w:rPr>
              <w:t xml:space="preserve"> 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Administrators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Directors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Course Leaders</w:t>
            </w:r>
          </w:p>
          <w:p w:rsidR="00902E01" w:rsidRPr="00062F1F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Academic Registry – Assessment and Quality Team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b/>
                <w:szCs w:val="22"/>
              </w:rPr>
            </w:pPr>
            <w:r w:rsidRPr="00062F1F">
              <w:rPr>
                <w:b/>
                <w:szCs w:val="22"/>
              </w:rPr>
              <w:t>Specific Management Responsibilities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Budgets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902E01">
              <w:rPr>
                <w:rFonts w:ascii="Arial" w:hAnsi="Arial" w:cs="Arial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pStyle w:val="BodyText2"/>
              <w:rPr>
                <w:sz w:val="22"/>
                <w:szCs w:val="22"/>
              </w:rPr>
            </w:pPr>
            <w:r w:rsidRPr="00062F1F">
              <w:rPr>
                <w:b/>
                <w:sz w:val="22"/>
                <w:szCs w:val="22"/>
              </w:rPr>
              <w:t>Staff</w:t>
            </w:r>
            <w:r w:rsidRPr="00062F1F">
              <w:rPr>
                <w:sz w:val="22"/>
                <w:szCs w:val="22"/>
              </w:rPr>
              <w:t>:</w:t>
            </w:r>
            <w:r w:rsidR="00902E01">
              <w:rPr>
                <w:sz w:val="22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Other</w:t>
            </w:r>
            <w:r w:rsidRPr="00062F1F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C22FF1" w:rsidRDefault="00C22FF1" w:rsidP="00C22FF1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</w:p>
    <w:p w:rsidR="00384FE4" w:rsidRPr="00A949F9" w:rsidRDefault="00384FE4" w:rsidP="00384FE4">
      <w:pPr>
        <w:rPr>
          <w:rFonts w:asciiTheme="minorHAnsi" w:hAnsiTheme="minorHAnsi" w:cs="Arial"/>
          <w:b/>
          <w:szCs w:val="22"/>
        </w:rPr>
      </w:pPr>
      <w:r w:rsidRPr="00A949F9">
        <w:rPr>
          <w:rFonts w:asciiTheme="minorHAnsi" w:hAnsiTheme="minorHAnsi" w:cs="Arial"/>
          <w:b/>
          <w:szCs w:val="22"/>
        </w:rPr>
        <w:lastRenderedPageBreak/>
        <w:t xml:space="preserve">Job Title:  </w:t>
      </w:r>
      <w:r w:rsidRPr="00A949F9">
        <w:rPr>
          <w:rFonts w:asciiTheme="minorHAnsi" w:hAnsiTheme="minorHAnsi" w:cs="Arial"/>
          <w:b/>
          <w:szCs w:val="22"/>
        </w:rPr>
        <w:tab/>
        <w:t>Quality Administrator</w:t>
      </w:r>
      <w:r w:rsidRPr="00A949F9">
        <w:rPr>
          <w:rFonts w:asciiTheme="minorHAnsi" w:hAnsiTheme="minorHAnsi" w:cs="Arial"/>
          <w:b/>
          <w:szCs w:val="22"/>
        </w:rPr>
        <w:tab/>
      </w:r>
      <w:r w:rsidRPr="00A949F9">
        <w:rPr>
          <w:rFonts w:asciiTheme="minorHAnsi" w:hAnsiTheme="minorHAnsi" w:cs="Arial"/>
          <w:b/>
          <w:szCs w:val="22"/>
        </w:rPr>
        <w:tab/>
      </w:r>
      <w:r w:rsidRPr="00A949F9">
        <w:rPr>
          <w:rFonts w:asciiTheme="minorHAnsi" w:hAnsiTheme="minorHAnsi" w:cs="Arial"/>
          <w:b/>
          <w:szCs w:val="22"/>
        </w:rPr>
        <w:tab/>
        <w:t xml:space="preserve"> Grade:       3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384FE4" w:rsidRPr="00A949F9" w:rsidTr="00F86B29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384FE4" w:rsidRPr="00A949F9" w:rsidRDefault="00384FE4" w:rsidP="00F86B29">
            <w:pPr>
              <w:rPr>
                <w:rFonts w:cs="Arial"/>
                <w:color w:val="262626" w:themeColor="text1" w:themeTint="D9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Person Specification </w:t>
            </w: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Educated to </w:t>
            </w:r>
            <w:r>
              <w:rPr>
                <w:rFonts w:cs="Arial"/>
                <w:szCs w:val="22"/>
              </w:rPr>
              <w:t>A</w:t>
            </w:r>
            <w:r w:rsidRPr="00A949F9">
              <w:rPr>
                <w:rFonts w:cs="Arial"/>
                <w:szCs w:val="22"/>
              </w:rPr>
              <w:t xml:space="preserve"> level or equivalent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Has relevant experience in administration and demonstrable record of being self-motivated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Experience of high levels of written communication skills e.g. wri</w:t>
            </w:r>
            <w:r>
              <w:rPr>
                <w:rFonts w:cs="Arial"/>
                <w:szCs w:val="22"/>
              </w:rPr>
              <w:t>ting, drafting, and note-taking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Experience of working in quality management within the higher education sector 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Proven ability to deliver outputs with high levels of accuracy and attention to detail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Communicates effectively orally, in writing and/or using visual media.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Leadership and Management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84FE4" w:rsidRPr="00A949F9" w:rsidTr="00F86B29">
        <w:trPr>
          <w:trHeight w:val="936"/>
        </w:trPr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Uses effective  teaching, learning or professional practice to supports excellent teaching, pedagogy and inclusivity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Plans, prioritises and organises work to achieve  objectives on time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Provides a positive and responsive student or customer service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Uses initiative or creativity to resolve problems</w:t>
            </w: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</w:tbl>
    <w:p w:rsidR="00384FE4" w:rsidRDefault="00384FE4" w:rsidP="00384FE4">
      <w:pPr>
        <w:rPr>
          <w:rFonts w:ascii="Arial" w:hAnsi="Arial" w:cs="Arial"/>
        </w:rPr>
      </w:pPr>
    </w:p>
    <w:sectPr w:rsidR="00384FE4" w:rsidSect="00D41685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F1" w:rsidRDefault="00C731F1">
      <w:r>
        <w:separator/>
      </w:r>
    </w:p>
  </w:endnote>
  <w:endnote w:type="continuationSeparator" w:id="0">
    <w:p w:rsidR="00C731F1" w:rsidRDefault="00C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F1" w:rsidRDefault="00C731F1">
      <w:r>
        <w:separator/>
      </w:r>
    </w:p>
  </w:footnote>
  <w:footnote w:type="continuationSeparator" w:id="0">
    <w:p w:rsidR="00C731F1" w:rsidRDefault="00C7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5B" w:rsidRPr="00576313" w:rsidRDefault="00216B5B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729DA"/>
    <w:multiLevelType w:val="hybridMultilevel"/>
    <w:tmpl w:val="9B6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C94"/>
    <w:multiLevelType w:val="hybridMultilevel"/>
    <w:tmpl w:val="1F661064"/>
    <w:lvl w:ilvl="0" w:tplc="E1B2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7E0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A2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C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40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E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6EC0"/>
    <w:multiLevelType w:val="hybridMultilevel"/>
    <w:tmpl w:val="F50C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C1E08"/>
    <w:multiLevelType w:val="hybridMultilevel"/>
    <w:tmpl w:val="647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42EB"/>
    <w:multiLevelType w:val="hybridMultilevel"/>
    <w:tmpl w:val="D4C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D4641"/>
    <w:multiLevelType w:val="hybridMultilevel"/>
    <w:tmpl w:val="BDD4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53CE6"/>
    <w:multiLevelType w:val="hybridMultilevel"/>
    <w:tmpl w:val="E6D059EC"/>
    <w:lvl w:ilvl="0" w:tplc="F08E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DAC1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3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8F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A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A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6196F"/>
    <w:multiLevelType w:val="hybridMultilevel"/>
    <w:tmpl w:val="ECCCD900"/>
    <w:lvl w:ilvl="0" w:tplc="9702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41A1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6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7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3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8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0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0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B2C81"/>
    <w:multiLevelType w:val="hybridMultilevel"/>
    <w:tmpl w:val="1F52E508"/>
    <w:lvl w:ilvl="0" w:tplc="CF28E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C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2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4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6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5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6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5"/>
  </w:num>
  <w:num w:numId="4">
    <w:abstractNumId w:val="20"/>
  </w:num>
  <w:num w:numId="5">
    <w:abstractNumId w:val="16"/>
  </w:num>
  <w:num w:numId="6">
    <w:abstractNumId w:val="26"/>
  </w:num>
  <w:num w:numId="7">
    <w:abstractNumId w:val="18"/>
  </w:num>
  <w:num w:numId="8">
    <w:abstractNumId w:val="15"/>
  </w:num>
  <w:num w:numId="9">
    <w:abstractNumId w:val="24"/>
  </w:num>
  <w:num w:numId="10">
    <w:abstractNumId w:val="27"/>
  </w:num>
  <w:num w:numId="11">
    <w:abstractNumId w:val="19"/>
  </w:num>
  <w:num w:numId="12">
    <w:abstractNumId w:val="21"/>
  </w:num>
  <w:num w:numId="13">
    <w:abstractNumId w:val="11"/>
  </w:num>
  <w:num w:numId="14">
    <w:abstractNumId w:val="23"/>
  </w:num>
  <w:num w:numId="15">
    <w:abstractNumId w:val="22"/>
  </w:num>
  <w:num w:numId="16">
    <w:abstractNumId w:val="9"/>
  </w:num>
  <w:num w:numId="17">
    <w:abstractNumId w:val="3"/>
  </w:num>
  <w:num w:numId="18">
    <w:abstractNumId w:val="17"/>
  </w:num>
  <w:num w:numId="19">
    <w:abstractNumId w:val="28"/>
  </w:num>
  <w:num w:numId="20">
    <w:abstractNumId w:val="4"/>
  </w:num>
  <w:num w:numId="21">
    <w:abstractNumId w:val="12"/>
  </w:num>
  <w:num w:numId="22">
    <w:abstractNumId w:val="7"/>
  </w:num>
  <w:num w:numId="23">
    <w:abstractNumId w:val="25"/>
  </w:num>
  <w:num w:numId="24">
    <w:abstractNumId w:val="2"/>
  </w:num>
  <w:num w:numId="25">
    <w:abstractNumId w:val="1"/>
  </w:num>
  <w:num w:numId="26">
    <w:abstractNumId w:val="10"/>
  </w:num>
  <w:num w:numId="27">
    <w:abstractNumId w:val="14"/>
  </w:num>
  <w:num w:numId="28">
    <w:abstractNumId w:val="13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51B9"/>
    <w:rsid w:val="00062F1F"/>
    <w:rsid w:val="00065CE2"/>
    <w:rsid w:val="000940A9"/>
    <w:rsid w:val="000D3CA9"/>
    <w:rsid w:val="00143C49"/>
    <w:rsid w:val="001F62CB"/>
    <w:rsid w:val="00211278"/>
    <w:rsid w:val="00216B5B"/>
    <w:rsid w:val="002B7662"/>
    <w:rsid w:val="00317BFE"/>
    <w:rsid w:val="00384FE4"/>
    <w:rsid w:val="003952BF"/>
    <w:rsid w:val="003B2633"/>
    <w:rsid w:val="003E592B"/>
    <w:rsid w:val="004816C6"/>
    <w:rsid w:val="004879C9"/>
    <w:rsid w:val="004A2D61"/>
    <w:rsid w:val="004B36E8"/>
    <w:rsid w:val="004C6524"/>
    <w:rsid w:val="004E3268"/>
    <w:rsid w:val="004E376E"/>
    <w:rsid w:val="00515A35"/>
    <w:rsid w:val="00576313"/>
    <w:rsid w:val="00594C01"/>
    <w:rsid w:val="005C43C4"/>
    <w:rsid w:val="005F772D"/>
    <w:rsid w:val="00635CC0"/>
    <w:rsid w:val="0068682A"/>
    <w:rsid w:val="006E5BEA"/>
    <w:rsid w:val="007715E3"/>
    <w:rsid w:val="007A3EDB"/>
    <w:rsid w:val="007B5948"/>
    <w:rsid w:val="008655B4"/>
    <w:rsid w:val="0088300A"/>
    <w:rsid w:val="008849EF"/>
    <w:rsid w:val="008D390B"/>
    <w:rsid w:val="008F6039"/>
    <w:rsid w:val="00902E01"/>
    <w:rsid w:val="009438D6"/>
    <w:rsid w:val="0097624E"/>
    <w:rsid w:val="00A15DD8"/>
    <w:rsid w:val="00A514C8"/>
    <w:rsid w:val="00AE4865"/>
    <w:rsid w:val="00AF6C2A"/>
    <w:rsid w:val="00B17FB9"/>
    <w:rsid w:val="00B67FB4"/>
    <w:rsid w:val="00BA147F"/>
    <w:rsid w:val="00BD1900"/>
    <w:rsid w:val="00C22FF1"/>
    <w:rsid w:val="00C731F1"/>
    <w:rsid w:val="00D1149C"/>
    <w:rsid w:val="00D41685"/>
    <w:rsid w:val="00D44282"/>
    <w:rsid w:val="00D721BC"/>
    <w:rsid w:val="00D87564"/>
    <w:rsid w:val="00D97CF2"/>
    <w:rsid w:val="00E731CF"/>
    <w:rsid w:val="00E921D3"/>
    <w:rsid w:val="00F419E5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4E8C57-6CC6-45AD-A765-2DF9650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416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416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16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416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16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416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416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41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416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41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D416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948"/>
    <w:pPr>
      <w:ind w:left="720"/>
    </w:pPr>
  </w:style>
  <w:style w:type="paragraph" w:styleId="Title">
    <w:name w:val="Title"/>
    <w:basedOn w:val="Normal"/>
    <w:link w:val="TitleChar"/>
    <w:qFormat/>
    <w:rsid w:val="00B17FB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17FB9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4F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731CF"/>
    <w:rPr>
      <w:rFonts w:eastAsiaTheme="minorHAns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Twinkle Brahmbhatt</cp:lastModifiedBy>
  <cp:revision>3</cp:revision>
  <cp:lastPrinted>2009-10-27T10:17:00Z</cp:lastPrinted>
  <dcterms:created xsi:type="dcterms:W3CDTF">2017-11-22T12:45:00Z</dcterms:created>
  <dcterms:modified xsi:type="dcterms:W3CDTF">2017-11-23T09:02:00Z</dcterms:modified>
</cp:coreProperties>
</file>