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Default="00AB6DF1">
      <w:pPr>
        <w:rPr>
          <w:rFonts w:ascii="Arial" w:hAnsi="Arial"/>
          <w:noProof/>
          <w:sz w:val="20"/>
        </w:rPr>
      </w:pPr>
      <w:r>
        <w:rPr>
          <w:rFonts w:ascii="Arial" w:hAnsi="Arial"/>
          <w:noProof/>
          <w:sz w:val="20"/>
          <w:lang w:eastAsia="en-GB"/>
        </w:rPr>
        <w:drawing>
          <wp:anchor distT="0" distB="0" distL="114300" distR="114300" simplePos="0" relativeHeight="251657728" behindDoc="0" locked="0" layoutInCell="1" allowOverlap="1" wp14:anchorId="27BFBF8B" wp14:editId="4549C80F">
            <wp:simplePos x="0" y="0"/>
            <wp:positionH relativeFrom="column">
              <wp:posOffset>-64135</wp:posOffset>
            </wp:positionH>
            <wp:positionV relativeFrom="paragraph">
              <wp:posOffset>-785495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tc>
          <w:tcPr>
            <w:tcW w:w="10440" w:type="dxa"/>
            <w:gridSpan w:val="4"/>
            <w:tcBorders>
              <w:bottom w:val="single" w:sz="8" w:space="0" w:color="auto"/>
            </w:tcBorders>
          </w:tcPr>
          <w:p w:rsidR="00594C01" w:rsidRDefault="00594C01" w:rsidP="007315B3">
            <w:pPr>
              <w:pStyle w:val="Heading3"/>
              <w:rPr>
                <w:b w:val="0"/>
                <w:sz w:val="20"/>
              </w:rPr>
            </w:pPr>
            <w:r>
              <w:rPr>
                <w:sz w:val="20"/>
              </w:rPr>
              <w:t>JOB DESCRIPTION</w:t>
            </w:r>
          </w:p>
        </w:tc>
      </w:tr>
      <w:tr w:rsidR="00594C01" w:rsidTr="00143C49">
        <w:trPr>
          <w:cantSplit/>
          <w:trHeight w:val="368"/>
        </w:trPr>
        <w:tc>
          <w:tcPr>
            <w:tcW w:w="5508" w:type="dxa"/>
            <w:gridSpan w:val="2"/>
            <w:tcBorders>
              <w:bottom w:val="nil"/>
              <w:right w:val="nil"/>
            </w:tcBorders>
            <w:vAlign w:val="center"/>
          </w:tcPr>
          <w:p w:rsidR="00594C01" w:rsidRPr="006E5BEA" w:rsidRDefault="00594C01" w:rsidP="0061752F">
            <w:pPr>
              <w:rPr>
                <w:rFonts w:ascii="Arial" w:hAnsi="Arial"/>
                <w:sz w:val="20"/>
              </w:rPr>
            </w:pPr>
            <w:r>
              <w:rPr>
                <w:rFonts w:ascii="Arial" w:hAnsi="Arial"/>
                <w:b/>
                <w:sz w:val="20"/>
              </w:rPr>
              <w:t>Job Title</w:t>
            </w:r>
            <w:r>
              <w:rPr>
                <w:rFonts w:ascii="Arial" w:hAnsi="Arial"/>
                <w:sz w:val="20"/>
              </w:rPr>
              <w:t>:</w:t>
            </w:r>
            <w:r w:rsidR="000142D6">
              <w:t xml:space="preserve"> </w:t>
            </w:r>
            <w:r w:rsidR="00B42BB0">
              <w:rPr>
                <w:rFonts w:ascii="Arial" w:hAnsi="Arial"/>
                <w:sz w:val="20"/>
              </w:rPr>
              <w:t>Senior Lecturer</w:t>
            </w:r>
            <w:r w:rsidR="0041096B">
              <w:rPr>
                <w:rFonts w:ascii="Arial" w:hAnsi="Arial"/>
                <w:sz w:val="20"/>
              </w:rPr>
              <w:t xml:space="preserve">: </w:t>
            </w:r>
            <w:r w:rsidR="0061752F">
              <w:rPr>
                <w:rFonts w:ascii="Arial" w:hAnsi="Arial"/>
                <w:sz w:val="20"/>
              </w:rPr>
              <w:t>Academic Enhancement Model</w:t>
            </w:r>
            <w:r w:rsidR="00044EB3">
              <w:rPr>
                <w:rFonts w:ascii="Arial" w:hAnsi="Arial"/>
                <w:sz w:val="20"/>
              </w:rPr>
              <w:t xml:space="preserve"> (LCC)</w:t>
            </w:r>
            <w:r w:rsidR="0061752F">
              <w:rPr>
                <w:rFonts w:ascii="Arial" w:hAnsi="Arial"/>
                <w:sz w:val="20"/>
              </w:rPr>
              <w:t xml:space="preserve"> </w:t>
            </w:r>
            <w:r w:rsidR="0041096B">
              <w:rPr>
                <w:rFonts w:ascii="Arial" w:hAnsi="Arial"/>
                <w:sz w:val="20"/>
              </w:rPr>
              <w:t xml:space="preserve"> </w:t>
            </w:r>
            <w:r w:rsidR="00D5488A">
              <w:rPr>
                <w:rFonts w:ascii="Arial" w:hAnsi="Arial"/>
                <w:sz w:val="20"/>
              </w:rPr>
              <w:t xml:space="preserve"> </w:t>
            </w:r>
            <w:r w:rsidR="00B0371E">
              <w:rPr>
                <w:rFonts w:ascii="Arial" w:hAnsi="Arial"/>
                <w:sz w:val="20"/>
              </w:rPr>
              <w:t xml:space="preserve"> </w:t>
            </w:r>
          </w:p>
        </w:tc>
        <w:tc>
          <w:tcPr>
            <w:tcW w:w="4932" w:type="dxa"/>
            <w:gridSpan w:val="2"/>
            <w:tcBorders>
              <w:left w:val="nil"/>
              <w:bottom w:val="nil"/>
            </w:tcBorders>
            <w:vAlign w:val="center"/>
          </w:tcPr>
          <w:p w:rsidR="00B754B6" w:rsidRPr="00B754B6" w:rsidRDefault="00143C49" w:rsidP="0041096B">
            <w:pPr>
              <w:rPr>
                <w:rFonts w:ascii="Arial" w:hAnsi="Arial"/>
                <w:sz w:val="20"/>
              </w:rPr>
            </w:pPr>
            <w:r>
              <w:rPr>
                <w:rFonts w:ascii="Arial" w:hAnsi="Arial"/>
                <w:b/>
                <w:sz w:val="20"/>
              </w:rPr>
              <w:t>Accountable to</w:t>
            </w:r>
            <w:r>
              <w:rPr>
                <w:rFonts w:ascii="Arial" w:hAnsi="Arial"/>
                <w:sz w:val="20"/>
              </w:rPr>
              <w:t>:</w:t>
            </w:r>
            <w:r w:rsidR="00594C01">
              <w:rPr>
                <w:rFonts w:ascii="Arial" w:hAnsi="Arial"/>
                <w:sz w:val="20"/>
              </w:rPr>
              <w:t xml:space="preserve"> </w:t>
            </w:r>
            <w:r w:rsidR="00B0371E">
              <w:rPr>
                <w:rFonts w:ascii="Arial" w:hAnsi="Arial"/>
                <w:sz w:val="20"/>
              </w:rPr>
              <w:t xml:space="preserve">Dean of Learning and Teaching </w:t>
            </w:r>
            <w:r w:rsidR="00B0371E" w:rsidRPr="00044EB3">
              <w:rPr>
                <w:rFonts w:ascii="Arial" w:hAnsi="Arial"/>
                <w:sz w:val="20"/>
              </w:rPr>
              <w:t xml:space="preserve">Enhancement </w:t>
            </w:r>
            <w:r w:rsidR="0041096B" w:rsidRPr="00044EB3">
              <w:rPr>
                <w:rFonts w:ascii="Arial" w:hAnsi="Arial"/>
                <w:sz w:val="20"/>
              </w:rPr>
              <w:t xml:space="preserve">(with dotted line to </w:t>
            </w:r>
            <w:r w:rsidR="00044EB3">
              <w:rPr>
                <w:rFonts w:ascii="Arial" w:hAnsi="Arial"/>
                <w:sz w:val="20"/>
              </w:rPr>
              <w:t xml:space="preserve">LCC </w:t>
            </w:r>
            <w:r w:rsidR="0041096B" w:rsidRPr="00044EB3">
              <w:rPr>
                <w:rFonts w:ascii="Arial" w:hAnsi="Arial"/>
                <w:sz w:val="20"/>
              </w:rPr>
              <w:t>Associate Dean Learning and Teaching)</w:t>
            </w:r>
            <w:r w:rsidR="0041096B">
              <w:rPr>
                <w:rFonts w:ascii="Arial" w:hAnsi="Arial"/>
                <w:sz w:val="20"/>
              </w:rPr>
              <w:t xml:space="preserve"> </w:t>
            </w:r>
          </w:p>
        </w:tc>
      </w:tr>
      <w:tr w:rsidR="00143C49" w:rsidTr="00143C49">
        <w:trPr>
          <w:cantSplit/>
          <w:trHeight w:val="368"/>
        </w:trPr>
        <w:tc>
          <w:tcPr>
            <w:tcW w:w="3609" w:type="dxa"/>
            <w:tcBorders>
              <w:top w:val="nil"/>
              <w:bottom w:val="nil"/>
              <w:right w:val="nil"/>
            </w:tcBorders>
            <w:vAlign w:val="center"/>
          </w:tcPr>
          <w:p w:rsidR="00143C49" w:rsidRDefault="00143C49" w:rsidP="0062085B">
            <w:pPr>
              <w:rPr>
                <w:rFonts w:ascii="Arial" w:hAnsi="Arial"/>
                <w:b/>
                <w:sz w:val="20"/>
              </w:rPr>
            </w:pPr>
            <w:r>
              <w:rPr>
                <w:rFonts w:ascii="Arial" w:hAnsi="Arial"/>
                <w:b/>
                <w:sz w:val="20"/>
              </w:rPr>
              <w:t>Contract Length</w:t>
            </w:r>
            <w:r w:rsidRPr="006E5BEA">
              <w:rPr>
                <w:rFonts w:ascii="Arial" w:hAnsi="Arial"/>
                <w:sz w:val="20"/>
              </w:rPr>
              <w:t>:</w:t>
            </w:r>
            <w:r w:rsidR="000142D6">
              <w:rPr>
                <w:rFonts w:ascii="Arial" w:hAnsi="Arial"/>
                <w:sz w:val="20"/>
              </w:rPr>
              <w:t xml:space="preserve"> </w:t>
            </w:r>
            <w:r w:rsidR="00044EB3">
              <w:rPr>
                <w:rFonts w:ascii="Arial" w:hAnsi="Arial"/>
                <w:sz w:val="20"/>
              </w:rPr>
              <w:t xml:space="preserve">Permanent </w:t>
            </w:r>
          </w:p>
        </w:tc>
        <w:tc>
          <w:tcPr>
            <w:tcW w:w="3969" w:type="dxa"/>
            <w:gridSpan w:val="2"/>
            <w:tcBorders>
              <w:top w:val="nil"/>
              <w:left w:val="nil"/>
              <w:bottom w:val="nil"/>
              <w:right w:val="nil"/>
            </w:tcBorders>
            <w:vAlign w:val="center"/>
          </w:tcPr>
          <w:p w:rsidR="00143C49" w:rsidRPr="00143C49" w:rsidRDefault="00143C49" w:rsidP="00143C49">
            <w:pPr>
              <w:rPr>
                <w:rFonts w:ascii="Arial" w:hAnsi="Arial"/>
                <w:sz w:val="20"/>
              </w:rPr>
            </w:pPr>
            <w:r>
              <w:rPr>
                <w:rFonts w:ascii="Arial" w:hAnsi="Arial"/>
                <w:b/>
                <w:sz w:val="20"/>
              </w:rPr>
              <w:t>Hours per week/FTE</w:t>
            </w:r>
            <w:r w:rsidRPr="006E5BEA">
              <w:rPr>
                <w:rFonts w:ascii="Arial" w:hAnsi="Arial"/>
                <w:sz w:val="20"/>
              </w:rPr>
              <w:t>:</w:t>
            </w:r>
            <w:r w:rsidR="000142D6">
              <w:rPr>
                <w:rFonts w:ascii="Arial" w:hAnsi="Arial"/>
                <w:sz w:val="20"/>
              </w:rPr>
              <w:t xml:space="preserve"> 1 FTE</w:t>
            </w:r>
          </w:p>
        </w:tc>
        <w:tc>
          <w:tcPr>
            <w:tcW w:w="2862" w:type="dxa"/>
            <w:tcBorders>
              <w:top w:val="nil"/>
              <w:left w:val="nil"/>
              <w:bottom w:val="nil"/>
            </w:tcBorders>
            <w:vAlign w:val="center"/>
          </w:tcPr>
          <w:p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0142D6">
              <w:rPr>
                <w:rFonts w:ascii="Arial" w:hAnsi="Arial"/>
                <w:b/>
                <w:sz w:val="20"/>
              </w:rPr>
              <w:t>52</w:t>
            </w:r>
          </w:p>
        </w:tc>
      </w:tr>
      <w:tr w:rsidR="00594C01" w:rsidTr="00143C49">
        <w:trPr>
          <w:cantSplit/>
          <w:trHeight w:val="368"/>
        </w:trPr>
        <w:tc>
          <w:tcPr>
            <w:tcW w:w="5508" w:type="dxa"/>
            <w:gridSpan w:val="2"/>
            <w:tcBorders>
              <w:top w:val="nil"/>
              <w:bottom w:val="nil"/>
              <w:right w:val="nil"/>
            </w:tcBorders>
            <w:vAlign w:val="center"/>
          </w:tcPr>
          <w:p w:rsidR="00594C01" w:rsidRDefault="00143C49" w:rsidP="0061752F">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330E06" w:rsidRPr="00330E06">
              <w:rPr>
                <w:rFonts w:ascii="Arial" w:hAnsi="Arial" w:cs="Arial"/>
                <w:sz w:val="20"/>
                <w:szCs w:val="20"/>
                <w:shd w:val="clear" w:color="auto" w:fill="FFFFFF"/>
              </w:rPr>
              <w:t>£45,603 - £54,943</w:t>
            </w:r>
          </w:p>
        </w:tc>
        <w:tc>
          <w:tcPr>
            <w:tcW w:w="4932" w:type="dxa"/>
            <w:gridSpan w:val="2"/>
            <w:tcBorders>
              <w:top w:val="nil"/>
              <w:left w:val="nil"/>
              <w:bottom w:val="nil"/>
            </w:tcBorders>
            <w:vAlign w:val="center"/>
          </w:tcPr>
          <w:p w:rsidR="00594C01" w:rsidRDefault="00143C49" w:rsidP="00143C49">
            <w:pPr>
              <w:rPr>
                <w:rFonts w:ascii="Arial" w:hAnsi="Arial"/>
                <w:b/>
                <w:sz w:val="20"/>
              </w:rPr>
            </w:pPr>
            <w:r>
              <w:rPr>
                <w:rFonts w:ascii="Arial" w:hAnsi="Arial"/>
                <w:b/>
                <w:sz w:val="20"/>
              </w:rPr>
              <w:t>Grade</w:t>
            </w:r>
            <w:r w:rsidRPr="004879C9">
              <w:rPr>
                <w:rFonts w:ascii="Arial" w:hAnsi="Arial"/>
                <w:sz w:val="20"/>
              </w:rPr>
              <w:t>:</w:t>
            </w:r>
            <w:r w:rsidR="000142D6">
              <w:rPr>
                <w:rFonts w:ascii="Arial" w:hAnsi="Arial"/>
                <w:sz w:val="20"/>
              </w:rPr>
              <w:t xml:space="preserve"> 6</w:t>
            </w:r>
          </w:p>
        </w:tc>
      </w:tr>
      <w:tr w:rsidR="00594C01" w:rsidTr="00143C49">
        <w:trPr>
          <w:cantSplit/>
          <w:trHeight w:val="368"/>
        </w:trPr>
        <w:tc>
          <w:tcPr>
            <w:tcW w:w="5508" w:type="dxa"/>
            <w:gridSpan w:val="2"/>
            <w:tcBorders>
              <w:top w:val="nil"/>
              <w:right w:val="nil"/>
            </w:tcBorders>
            <w:vAlign w:val="center"/>
          </w:tcPr>
          <w:p w:rsidR="00594C01" w:rsidRPr="006E5BEA" w:rsidRDefault="00143C49" w:rsidP="0041096B">
            <w:pPr>
              <w:rPr>
                <w:rFonts w:ascii="Arial" w:hAnsi="Arial"/>
                <w:sz w:val="20"/>
              </w:rPr>
            </w:pPr>
            <w:r>
              <w:rPr>
                <w:rFonts w:ascii="Arial" w:hAnsi="Arial"/>
                <w:b/>
                <w:bCs/>
                <w:sz w:val="20"/>
              </w:rPr>
              <w:t>College/Service</w:t>
            </w:r>
            <w:r>
              <w:rPr>
                <w:rFonts w:ascii="Arial" w:hAnsi="Arial"/>
                <w:sz w:val="20"/>
              </w:rPr>
              <w:t>:</w:t>
            </w:r>
            <w:r w:rsidR="000142D6">
              <w:rPr>
                <w:rFonts w:ascii="Arial" w:hAnsi="Arial"/>
                <w:sz w:val="20"/>
              </w:rPr>
              <w:t xml:space="preserve"> </w:t>
            </w:r>
            <w:r w:rsidR="0062085B" w:rsidRPr="00CA6C5E">
              <w:rPr>
                <w:rFonts w:ascii="Arial" w:hAnsi="Arial"/>
                <w:sz w:val="20"/>
                <w:szCs w:val="20"/>
              </w:rPr>
              <w:t xml:space="preserve">Based in College working </w:t>
            </w:r>
            <w:r w:rsidR="00D5488A" w:rsidRPr="00CA6C5E">
              <w:rPr>
                <w:rFonts w:ascii="Arial" w:hAnsi="Arial"/>
                <w:sz w:val="20"/>
                <w:szCs w:val="20"/>
              </w:rPr>
              <w:t>with both</w:t>
            </w:r>
            <w:r w:rsidR="0062085B" w:rsidRPr="00CA6C5E">
              <w:rPr>
                <w:rFonts w:ascii="Arial" w:hAnsi="Arial"/>
                <w:sz w:val="20"/>
                <w:szCs w:val="20"/>
              </w:rPr>
              <w:t xml:space="preserve"> the </w:t>
            </w:r>
            <w:r w:rsidR="000142D6" w:rsidRPr="00CA6C5E">
              <w:rPr>
                <w:rFonts w:ascii="Arial" w:hAnsi="Arial"/>
                <w:sz w:val="20"/>
                <w:szCs w:val="20"/>
              </w:rPr>
              <w:t>Teaching and Learning Exchange</w:t>
            </w:r>
            <w:r w:rsidR="00D5488A" w:rsidRPr="00CA6C5E">
              <w:rPr>
                <w:rFonts w:ascii="Arial" w:hAnsi="Arial"/>
                <w:sz w:val="20"/>
                <w:szCs w:val="20"/>
              </w:rPr>
              <w:t xml:space="preserve"> </w:t>
            </w:r>
            <w:r w:rsidR="0041096B" w:rsidRPr="00CA6C5E">
              <w:rPr>
                <w:rFonts w:ascii="Arial" w:hAnsi="Arial"/>
                <w:sz w:val="20"/>
                <w:szCs w:val="20"/>
              </w:rPr>
              <w:t xml:space="preserve">and the </w:t>
            </w:r>
            <w:r w:rsidR="0061752F" w:rsidRPr="00CA6C5E">
              <w:rPr>
                <w:rFonts w:ascii="Arial" w:hAnsi="Arial"/>
                <w:sz w:val="20"/>
                <w:szCs w:val="20"/>
              </w:rPr>
              <w:t xml:space="preserve">College </w:t>
            </w:r>
            <w:r w:rsidR="0041096B" w:rsidRPr="00CA6C5E">
              <w:rPr>
                <w:rFonts w:ascii="Arial" w:hAnsi="Arial"/>
                <w:sz w:val="20"/>
                <w:szCs w:val="20"/>
              </w:rPr>
              <w:t xml:space="preserve">Associate Dean Learning and Teaching </w:t>
            </w:r>
          </w:p>
        </w:tc>
        <w:tc>
          <w:tcPr>
            <w:tcW w:w="4932" w:type="dxa"/>
            <w:gridSpan w:val="2"/>
            <w:tcBorders>
              <w:top w:val="nil"/>
              <w:left w:val="nil"/>
            </w:tcBorders>
            <w:vAlign w:val="center"/>
          </w:tcPr>
          <w:p w:rsidR="00594C01" w:rsidRDefault="00143C49" w:rsidP="0062085B">
            <w:pPr>
              <w:rPr>
                <w:rFonts w:ascii="Arial" w:hAnsi="Arial"/>
                <w:b/>
                <w:sz w:val="20"/>
              </w:rPr>
            </w:pPr>
            <w:r>
              <w:rPr>
                <w:rFonts w:ascii="Arial" w:hAnsi="Arial"/>
                <w:b/>
                <w:sz w:val="20"/>
              </w:rPr>
              <w:t>Location</w:t>
            </w:r>
            <w:r w:rsidRPr="004879C9">
              <w:rPr>
                <w:rFonts w:ascii="Arial" w:hAnsi="Arial"/>
                <w:sz w:val="20"/>
              </w:rPr>
              <w:t>:</w:t>
            </w:r>
            <w:r w:rsidR="000142D6">
              <w:rPr>
                <w:rFonts w:ascii="Arial" w:hAnsi="Arial"/>
                <w:sz w:val="20"/>
              </w:rPr>
              <w:t xml:space="preserve"> </w:t>
            </w:r>
            <w:r w:rsidR="00044EB3">
              <w:rPr>
                <w:rFonts w:ascii="Arial" w:hAnsi="Arial"/>
                <w:sz w:val="20"/>
              </w:rPr>
              <w:t>LCC</w:t>
            </w:r>
            <w:r w:rsidR="0062085B">
              <w:rPr>
                <w:rFonts w:ascii="Arial" w:hAnsi="Arial"/>
                <w:sz w:val="20"/>
              </w:rPr>
              <w:t xml:space="preserve"> and High Holborn </w:t>
            </w:r>
          </w:p>
        </w:tc>
      </w:tr>
      <w:tr w:rsidR="00594C01">
        <w:tc>
          <w:tcPr>
            <w:tcW w:w="10440" w:type="dxa"/>
            <w:gridSpan w:val="4"/>
          </w:tcPr>
          <w:p w:rsidR="00402FBF" w:rsidRDefault="00402FBF">
            <w:pPr>
              <w:rPr>
                <w:rFonts w:ascii="Arial" w:hAnsi="Arial"/>
                <w:b/>
                <w:sz w:val="20"/>
                <w:szCs w:val="20"/>
              </w:rPr>
            </w:pPr>
          </w:p>
          <w:p w:rsidR="000142D6" w:rsidRPr="00CA6C5E" w:rsidRDefault="00594C01">
            <w:pPr>
              <w:rPr>
                <w:rFonts w:ascii="Arial" w:hAnsi="Arial"/>
                <w:sz w:val="20"/>
                <w:szCs w:val="20"/>
              </w:rPr>
            </w:pPr>
            <w:r w:rsidRPr="00CA6C5E">
              <w:rPr>
                <w:rFonts w:ascii="Arial" w:hAnsi="Arial"/>
                <w:b/>
                <w:sz w:val="20"/>
                <w:szCs w:val="20"/>
              </w:rPr>
              <w:t>Purpose of Role:</w:t>
            </w:r>
          </w:p>
          <w:p w:rsidR="00402FBF" w:rsidRDefault="008F383F">
            <w:pPr>
              <w:rPr>
                <w:rFonts w:ascii="Arial" w:hAnsi="Arial"/>
                <w:sz w:val="20"/>
                <w:szCs w:val="20"/>
              </w:rPr>
            </w:pPr>
            <w:r w:rsidRPr="00CA6C5E">
              <w:rPr>
                <w:rFonts w:ascii="Arial" w:hAnsi="Arial"/>
                <w:sz w:val="20"/>
                <w:szCs w:val="20"/>
              </w:rPr>
              <w:t>To lead the implementation and development of</w:t>
            </w:r>
            <w:r w:rsidR="00B754B6" w:rsidRPr="00CA6C5E">
              <w:rPr>
                <w:rFonts w:ascii="Arial" w:hAnsi="Arial"/>
                <w:sz w:val="20"/>
                <w:szCs w:val="20"/>
              </w:rPr>
              <w:t xml:space="preserve"> </w:t>
            </w:r>
            <w:r w:rsidR="0062085B" w:rsidRPr="00CA6C5E">
              <w:rPr>
                <w:rFonts w:ascii="Arial" w:hAnsi="Arial"/>
                <w:sz w:val="20"/>
                <w:szCs w:val="20"/>
              </w:rPr>
              <w:t>UAL</w:t>
            </w:r>
            <w:r w:rsidRPr="00CA6C5E">
              <w:rPr>
                <w:rFonts w:ascii="Arial" w:hAnsi="Arial"/>
                <w:sz w:val="20"/>
                <w:szCs w:val="20"/>
              </w:rPr>
              <w:t>’s</w:t>
            </w:r>
            <w:r w:rsidR="0062085B" w:rsidRPr="00CA6C5E">
              <w:rPr>
                <w:rFonts w:ascii="Arial" w:hAnsi="Arial"/>
                <w:sz w:val="20"/>
                <w:szCs w:val="20"/>
              </w:rPr>
              <w:t xml:space="preserve"> </w:t>
            </w:r>
            <w:r w:rsidR="0061752F" w:rsidRPr="00CA6C5E">
              <w:rPr>
                <w:rFonts w:ascii="Arial" w:hAnsi="Arial"/>
                <w:sz w:val="20"/>
                <w:szCs w:val="20"/>
              </w:rPr>
              <w:t>Academic Enhancement Model</w:t>
            </w:r>
            <w:r w:rsidR="00E8350A" w:rsidRPr="00CA6C5E">
              <w:rPr>
                <w:rFonts w:ascii="Arial" w:hAnsi="Arial"/>
                <w:sz w:val="20"/>
                <w:szCs w:val="20"/>
              </w:rPr>
              <w:t xml:space="preserve">, </w:t>
            </w:r>
            <w:r w:rsidR="00CA6C5E">
              <w:rPr>
                <w:rFonts w:ascii="Arial" w:hAnsi="Arial"/>
                <w:sz w:val="20"/>
                <w:szCs w:val="20"/>
              </w:rPr>
              <w:t xml:space="preserve">which aims to </w:t>
            </w:r>
            <w:proofErr w:type="gramStart"/>
            <w:r w:rsidR="00CA6C5E" w:rsidRPr="00CA6C5E">
              <w:rPr>
                <w:rFonts w:ascii="Arial" w:hAnsi="Arial"/>
                <w:sz w:val="20"/>
                <w:szCs w:val="20"/>
              </w:rPr>
              <w:t>improv</w:t>
            </w:r>
            <w:r w:rsidR="00CA6C5E">
              <w:rPr>
                <w:rFonts w:ascii="Arial" w:hAnsi="Arial"/>
                <w:sz w:val="20"/>
                <w:szCs w:val="20"/>
              </w:rPr>
              <w:t xml:space="preserve">e </w:t>
            </w:r>
            <w:r w:rsidR="00CA6C5E" w:rsidRPr="00CA6C5E">
              <w:rPr>
                <w:rFonts w:ascii="Arial" w:hAnsi="Arial"/>
                <w:sz w:val="20"/>
                <w:szCs w:val="20"/>
              </w:rPr>
              <w:t xml:space="preserve"> student</w:t>
            </w:r>
            <w:proofErr w:type="gramEnd"/>
            <w:r w:rsidR="00CA6C5E" w:rsidRPr="00CA6C5E">
              <w:rPr>
                <w:rFonts w:ascii="Arial" w:hAnsi="Arial"/>
                <w:sz w:val="20"/>
                <w:szCs w:val="20"/>
              </w:rPr>
              <w:t xml:space="preserve"> experience and attainment</w:t>
            </w:r>
            <w:r w:rsidR="00402FBF">
              <w:rPr>
                <w:rFonts w:ascii="Arial" w:hAnsi="Arial"/>
                <w:sz w:val="20"/>
                <w:szCs w:val="20"/>
              </w:rPr>
              <w:t xml:space="preserve"> through</w:t>
            </w:r>
            <w:r w:rsidR="00402FBF" w:rsidRPr="00CA6C5E">
              <w:rPr>
                <w:rFonts w:ascii="Arial" w:hAnsi="Arial"/>
                <w:sz w:val="20"/>
                <w:szCs w:val="20"/>
              </w:rPr>
              <w:t xml:space="preserve"> a new programme of interventions</w:t>
            </w:r>
            <w:r w:rsidR="00044EB3">
              <w:rPr>
                <w:rFonts w:ascii="Arial" w:hAnsi="Arial"/>
                <w:sz w:val="20"/>
                <w:szCs w:val="20"/>
              </w:rPr>
              <w:t xml:space="preserve"> that support course team delivery. </w:t>
            </w:r>
          </w:p>
          <w:p w:rsidR="00402FBF" w:rsidRDefault="00402FBF">
            <w:pPr>
              <w:rPr>
                <w:rFonts w:ascii="Arial" w:hAnsi="Arial"/>
                <w:sz w:val="20"/>
                <w:szCs w:val="20"/>
              </w:rPr>
            </w:pPr>
          </w:p>
          <w:p w:rsidR="00402FBF" w:rsidRDefault="00CA6C5E" w:rsidP="00402FBF">
            <w:pPr>
              <w:rPr>
                <w:rFonts w:ascii="Arial" w:hAnsi="Arial"/>
                <w:sz w:val="20"/>
                <w:szCs w:val="20"/>
              </w:rPr>
            </w:pPr>
            <w:r>
              <w:rPr>
                <w:rFonts w:ascii="Arial" w:hAnsi="Arial"/>
                <w:sz w:val="20"/>
                <w:szCs w:val="20"/>
              </w:rPr>
              <w:t xml:space="preserve">As part of a </w:t>
            </w:r>
            <w:r w:rsidRPr="00CA6C5E">
              <w:rPr>
                <w:rFonts w:ascii="Arial" w:hAnsi="Arial"/>
                <w:sz w:val="20"/>
                <w:szCs w:val="20"/>
              </w:rPr>
              <w:t xml:space="preserve">team of four </w:t>
            </w:r>
            <w:r w:rsidR="00402FBF">
              <w:rPr>
                <w:rFonts w:ascii="Arial" w:hAnsi="Arial"/>
                <w:sz w:val="20"/>
                <w:szCs w:val="20"/>
              </w:rPr>
              <w:t>C</w:t>
            </w:r>
            <w:r w:rsidRPr="00CA6C5E">
              <w:rPr>
                <w:rFonts w:ascii="Arial" w:hAnsi="Arial"/>
                <w:sz w:val="20"/>
                <w:szCs w:val="20"/>
              </w:rPr>
              <w:t xml:space="preserve">ollege-based </w:t>
            </w:r>
            <w:r>
              <w:rPr>
                <w:rFonts w:ascii="Arial" w:hAnsi="Arial"/>
                <w:sz w:val="20"/>
                <w:szCs w:val="20"/>
              </w:rPr>
              <w:t xml:space="preserve">specialists you will </w:t>
            </w:r>
            <w:r w:rsidRPr="00CA6C5E">
              <w:rPr>
                <w:rFonts w:ascii="Arial" w:hAnsi="Arial"/>
                <w:sz w:val="20"/>
                <w:szCs w:val="20"/>
              </w:rPr>
              <w:t xml:space="preserve">work collectively and individually with colleagues in the Teaching and Learning Exchange, Academic Registry and </w:t>
            </w:r>
            <w:r w:rsidR="00044EB3">
              <w:rPr>
                <w:rFonts w:ascii="Arial" w:hAnsi="Arial"/>
                <w:sz w:val="20"/>
                <w:szCs w:val="20"/>
              </w:rPr>
              <w:t xml:space="preserve">LCC </w:t>
            </w:r>
            <w:r w:rsidRPr="00CA6C5E">
              <w:rPr>
                <w:rFonts w:ascii="Arial" w:hAnsi="Arial"/>
                <w:sz w:val="20"/>
                <w:szCs w:val="20"/>
              </w:rPr>
              <w:t xml:space="preserve">to enable </w:t>
            </w:r>
            <w:r w:rsidR="00402FBF" w:rsidRPr="00CA6C5E">
              <w:rPr>
                <w:rFonts w:ascii="Arial" w:hAnsi="Arial"/>
                <w:sz w:val="20"/>
                <w:szCs w:val="20"/>
              </w:rPr>
              <w:t xml:space="preserve">courses to improve their </w:t>
            </w:r>
            <w:r w:rsidR="00402FBF">
              <w:rPr>
                <w:rFonts w:ascii="Arial" w:hAnsi="Arial"/>
                <w:sz w:val="20"/>
                <w:szCs w:val="20"/>
              </w:rPr>
              <w:t xml:space="preserve">performance and </w:t>
            </w:r>
            <w:r w:rsidR="00402FBF" w:rsidRPr="00CA6C5E">
              <w:rPr>
                <w:rFonts w:ascii="Arial" w:hAnsi="Arial"/>
                <w:sz w:val="20"/>
                <w:szCs w:val="20"/>
              </w:rPr>
              <w:t>KPIs</w:t>
            </w:r>
            <w:r w:rsidR="00402FBF">
              <w:rPr>
                <w:rFonts w:ascii="Arial" w:hAnsi="Arial"/>
                <w:sz w:val="20"/>
                <w:szCs w:val="20"/>
              </w:rPr>
              <w:t>.</w:t>
            </w:r>
            <w:r w:rsidR="00402FBF" w:rsidRPr="00CA6C5E">
              <w:rPr>
                <w:rFonts w:ascii="Arial" w:hAnsi="Arial"/>
                <w:sz w:val="20"/>
                <w:szCs w:val="20"/>
              </w:rPr>
              <w:t xml:space="preserve"> </w:t>
            </w:r>
            <w:r w:rsidR="00044EB3">
              <w:rPr>
                <w:rFonts w:ascii="Arial" w:hAnsi="Arial"/>
                <w:sz w:val="20"/>
                <w:szCs w:val="20"/>
              </w:rPr>
              <w:t xml:space="preserve">Each year the post holder will work with an agreed </w:t>
            </w:r>
            <w:r w:rsidR="00AE4540">
              <w:rPr>
                <w:rFonts w:ascii="Arial" w:hAnsi="Arial"/>
                <w:sz w:val="20"/>
                <w:szCs w:val="20"/>
              </w:rPr>
              <w:t>number of</w:t>
            </w:r>
            <w:r w:rsidR="00402FBF" w:rsidRPr="00CA6C5E">
              <w:rPr>
                <w:rFonts w:ascii="Arial" w:hAnsi="Arial"/>
                <w:sz w:val="20"/>
                <w:szCs w:val="20"/>
              </w:rPr>
              <w:t xml:space="preserve"> </w:t>
            </w:r>
            <w:r w:rsidR="00044EB3">
              <w:rPr>
                <w:rFonts w:ascii="Arial" w:hAnsi="Arial"/>
                <w:sz w:val="20"/>
                <w:szCs w:val="20"/>
              </w:rPr>
              <w:t xml:space="preserve">undergraduate </w:t>
            </w:r>
            <w:r w:rsidR="00402FBF" w:rsidRPr="00CA6C5E">
              <w:rPr>
                <w:rFonts w:ascii="Arial" w:hAnsi="Arial"/>
                <w:sz w:val="20"/>
                <w:szCs w:val="20"/>
              </w:rPr>
              <w:t xml:space="preserve">courses </w:t>
            </w:r>
            <w:r w:rsidR="00044EB3">
              <w:rPr>
                <w:rFonts w:ascii="Arial" w:hAnsi="Arial"/>
                <w:sz w:val="20"/>
                <w:szCs w:val="20"/>
              </w:rPr>
              <w:t>(</w:t>
            </w:r>
            <w:proofErr w:type="gramStart"/>
            <w:r w:rsidR="00044EB3">
              <w:rPr>
                <w:rFonts w:ascii="Arial" w:hAnsi="Arial"/>
                <w:sz w:val="20"/>
                <w:szCs w:val="20"/>
              </w:rPr>
              <w:t>approximately  half</w:t>
            </w:r>
            <w:proofErr w:type="gramEnd"/>
            <w:r w:rsidR="00044EB3">
              <w:rPr>
                <w:rFonts w:ascii="Arial" w:hAnsi="Arial"/>
                <w:sz w:val="20"/>
                <w:szCs w:val="20"/>
              </w:rPr>
              <w:t xml:space="preserve"> the undergraduate courses at LCC)</w:t>
            </w:r>
            <w:r w:rsidR="00162974">
              <w:rPr>
                <w:rFonts w:ascii="Arial" w:hAnsi="Arial"/>
                <w:sz w:val="20"/>
                <w:szCs w:val="20"/>
              </w:rPr>
              <w:t>.</w:t>
            </w:r>
            <w:r w:rsidR="00402FBF" w:rsidRPr="00CA6C5E">
              <w:rPr>
                <w:rFonts w:ascii="Arial" w:hAnsi="Arial"/>
                <w:sz w:val="20"/>
                <w:szCs w:val="20"/>
              </w:rPr>
              <w:t xml:space="preserve">  The post holder will</w:t>
            </w:r>
            <w:r w:rsidR="00402FBF">
              <w:rPr>
                <w:rFonts w:ascii="Arial" w:hAnsi="Arial"/>
                <w:sz w:val="20"/>
                <w:szCs w:val="20"/>
              </w:rPr>
              <w:t xml:space="preserve"> also</w:t>
            </w:r>
            <w:r w:rsidR="00402FBF" w:rsidRPr="00CA6C5E">
              <w:rPr>
                <w:rFonts w:ascii="Arial" w:hAnsi="Arial"/>
                <w:sz w:val="20"/>
                <w:szCs w:val="20"/>
              </w:rPr>
              <w:t xml:space="preserve"> support the range of work undertaken by the Exchange, providing an important link </w:t>
            </w:r>
            <w:r w:rsidR="00044EB3">
              <w:rPr>
                <w:rFonts w:ascii="Arial" w:hAnsi="Arial"/>
                <w:sz w:val="20"/>
                <w:szCs w:val="20"/>
              </w:rPr>
              <w:t xml:space="preserve">between the Exchange and the College. </w:t>
            </w:r>
            <w:r w:rsidR="00AE4540">
              <w:rPr>
                <w:rFonts w:ascii="Arial" w:hAnsi="Arial"/>
                <w:sz w:val="20"/>
                <w:szCs w:val="20"/>
              </w:rPr>
              <w:t xml:space="preserve"> </w:t>
            </w:r>
          </w:p>
          <w:p w:rsidR="0062085B" w:rsidRPr="00CA6C5E" w:rsidRDefault="0062085B">
            <w:pPr>
              <w:rPr>
                <w:rFonts w:ascii="Arial" w:hAnsi="Arial"/>
                <w:sz w:val="20"/>
                <w:szCs w:val="20"/>
              </w:rPr>
            </w:pPr>
          </w:p>
          <w:p w:rsidR="0062085B" w:rsidRPr="00CA6C5E" w:rsidRDefault="00044EB3">
            <w:pPr>
              <w:rPr>
                <w:rFonts w:ascii="Arial" w:hAnsi="Arial"/>
                <w:sz w:val="20"/>
                <w:szCs w:val="20"/>
              </w:rPr>
            </w:pPr>
            <w:r>
              <w:rPr>
                <w:rFonts w:ascii="Arial" w:hAnsi="Arial"/>
                <w:sz w:val="20"/>
                <w:szCs w:val="20"/>
              </w:rPr>
              <w:t xml:space="preserve">The ideal candidate </w:t>
            </w:r>
            <w:r w:rsidR="0062085B" w:rsidRPr="00CA6C5E">
              <w:rPr>
                <w:rFonts w:ascii="Arial" w:hAnsi="Arial"/>
                <w:sz w:val="20"/>
                <w:szCs w:val="20"/>
              </w:rPr>
              <w:t>will have experience</w:t>
            </w:r>
            <w:r w:rsidR="00A14D74" w:rsidRPr="00CA6C5E">
              <w:rPr>
                <w:rFonts w:ascii="Arial" w:hAnsi="Arial"/>
                <w:sz w:val="20"/>
                <w:szCs w:val="20"/>
              </w:rPr>
              <w:t xml:space="preserve"> of</w:t>
            </w:r>
            <w:r w:rsidR="0062085B" w:rsidRPr="00CA6C5E">
              <w:rPr>
                <w:rFonts w:ascii="Arial" w:hAnsi="Arial"/>
                <w:sz w:val="20"/>
                <w:szCs w:val="20"/>
              </w:rPr>
              <w:t xml:space="preserve"> working on </w:t>
            </w:r>
            <w:r w:rsidR="00586C5B" w:rsidRPr="00CA6C5E">
              <w:rPr>
                <w:rFonts w:ascii="Arial" w:hAnsi="Arial"/>
                <w:sz w:val="20"/>
                <w:szCs w:val="20"/>
              </w:rPr>
              <w:t xml:space="preserve">academic </w:t>
            </w:r>
            <w:r w:rsidR="0062085B" w:rsidRPr="00CA6C5E">
              <w:rPr>
                <w:rFonts w:ascii="Arial" w:hAnsi="Arial"/>
                <w:sz w:val="20"/>
                <w:szCs w:val="20"/>
              </w:rPr>
              <w:t xml:space="preserve">enhancement </w:t>
            </w:r>
            <w:r w:rsidR="00A14D74" w:rsidRPr="00CA6C5E">
              <w:rPr>
                <w:rFonts w:ascii="Arial" w:hAnsi="Arial"/>
                <w:sz w:val="20"/>
                <w:szCs w:val="20"/>
              </w:rPr>
              <w:t xml:space="preserve">projects with a focus on improving the experience and attainment of students. </w:t>
            </w:r>
          </w:p>
          <w:p w:rsidR="0062085B" w:rsidRDefault="0062085B">
            <w:pPr>
              <w:rPr>
                <w:rFonts w:ascii="Arial" w:hAnsi="Arial"/>
                <w:szCs w:val="22"/>
              </w:rPr>
            </w:pPr>
          </w:p>
          <w:p w:rsidR="000142D6" w:rsidRPr="000142D6" w:rsidRDefault="0062085B" w:rsidP="0062085B">
            <w:pPr>
              <w:rPr>
                <w:rFonts w:ascii="Arial" w:hAnsi="Arial"/>
                <w:sz w:val="20"/>
              </w:rPr>
            </w:pPr>
            <w:r>
              <w:rPr>
                <w:rFonts w:ascii="Arial" w:hAnsi="Arial"/>
                <w:szCs w:val="22"/>
              </w:rPr>
              <w:t xml:space="preserve"> </w:t>
            </w:r>
          </w:p>
        </w:tc>
      </w:tr>
      <w:tr w:rsidR="00594C01">
        <w:tc>
          <w:tcPr>
            <w:tcW w:w="10440" w:type="dxa"/>
            <w:gridSpan w:val="4"/>
          </w:tcPr>
          <w:p w:rsidR="00594C01" w:rsidRPr="00D70FEA" w:rsidRDefault="00594C01">
            <w:pPr>
              <w:rPr>
                <w:rFonts w:ascii="Arial" w:hAnsi="Arial"/>
                <w:b/>
                <w:sz w:val="20"/>
                <w:szCs w:val="20"/>
              </w:rPr>
            </w:pPr>
            <w:r w:rsidRPr="00D70FEA">
              <w:rPr>
                <w:rFonts w:ascii="Arial" w:hAnsi="Arial"/>
                <w:b/>
                <w:sz w:val="20"/>
                <w:szCs w:val="20"/>
              </w:rPr>
              <w:t>Duties and Responsibilities</w:t>
            </w:r>
          </w:p>
          <w:p w:rsidR="00AE65DD" w:rsidRPr="005F3BA6" w:rsidRDefault="00AE65DD">
            <w:pPr>
              <w:rPr>
                <w:rFonts w:ascii="Arial" w:hAnsi="Arial"/>
                <w:b/>
                <w:szCs w:val="22"/>
              </w:rPr>
            </w:pPr>
          </w:p>
          <w:p w:rsidR="00586C5B" w:rsidRPr="00672AB5" w:rsidRDefault="00AB2BAD"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lastRenderedPageBreak/>
              <w:t>To l</w:t>
            </w:r>
            <w:r w:rsidR="00586C5B" w:rsidRPr="00672AB5">
              <w:rPr>
                <w:rFonts w:ascii="Arial" w:hAnsi="Arial" w:cs="Arial"/>
                <w:color w:val="auto"/>
                <w:sz w:val="20"/>
                <w:szCs w:val="20"/>
              </w:rPr>
              <w:t>ead</w:t>
            </w:r>
            <w:r w:rsidR="00DE060E" w:rsidRPr="00672AB5">
              <w:rPr>
                <w:rFonts w:ascii="Arial" w:hAnsi="Arial" w:cs="Arial"/>
                <w:color w:val="auto"/>
                <w:sz w:val="20"/>
                <w:szCs w:val="20"/>
              </w:rPr>
              <w:t xml:space="preserve"> the implementation of </w:t>
            </w:r>
            <w:r w:rsidR="0061752F" w:rsidRPr="00672AB5">
              <w:rPr>
                <w:rFonts w:ascii="Arial" w:hAnsi="Arial" w:cs="Arial"/>
                <w:color w:val="auto"/>
                <w:sz w:val="20"/>
                <w:szCs w:val="20"/>
              </w:rPr>
              <w:t xml:space="preserve">the Academic Enhancement Model </w:t>
            </w:r>
            <w:r w:rsidR="00DE060E" w:rsidRPr="00672AB5">
              <w:rPr>
                <w:rFonts w:ascii="Arial" w:hAnsi="Arial" w:cs="Arial"/>
                <w:color w:val="auto"/>
                <w:sz w:val="20"/>
                <w:szCs w:val="20"/>
              </w:rPr>
              <w:t xml:space="preserve">within </w:t>
            </w:r>
            <w:r w:rsidR="00044EB3">
              <w:rPr>
                <w:rFonts w:ascii="Arial" w:hAnsi="Arial" w:cs="Arial"/>
                <w:color w:val="auto"/>
                <w:sz w:val="20"/>
                <w:szCs w:val="20"/>
              </w:rPr>
              <w:t>LCC</w:t>
            </w:r>
            <w:r w:rsidR="008C1C42" w:rsidRPr="00672AB5">
              <w:rPr>
                <w:rFonts w:ascii="Arial" w:hAnsi="Arial" w:cs="Arial"/>
                <w:color w:val="auto"/>
                <w:sz w:val="20"/>
                <w:szCs w:val="20"/>
              </w:rPr>
              <w:t>, supported by the Exchange,</w:t>
            </w:r>
            <w:r w:rsidR="00D70FEA" w:rsidRPr="00672AB5">
              <w:rPr>
                <w:rFonts w:ascii="Arial" w:hAnsi="Arial" w:cs="Arial"/>
                <w:color w:val="auto"/>
                <w:sz w:val="20"/>
                <w:szCs w:val="20"/>
              </w:rPr>
              <w:t xml:space="preserve"> </w:t>
            </w:r>
            <w:r w:rsidRPr="00672AB5">
              <w:rPr>
                <w:rFonts w:ascii="Arial" w:hAnsi="Arial" w:cs="Arial"/>
                <w:color w:val="auto"/>
                <w:sz w:val="20"/>
                <w:szCs w:val="20"/>
              </w:rPr>
              <w:t>working to</w:t>
            </w:r>
            <w:r w:rsidR="00586C5B" w:rsidRPr="00672AB5">
              <w:rPr>
                <w:rFonts w:ascii="Arial" w:hAnsi="Arial" w:cs="Arial"/>
                <w:color w:val="auto"/>
                <w:sz w:val="20"/>
                <w:szCs w:val="20"/>
              </w:rPr>
              <w:t xml:space="preserve"> agreed enhancement </w:t>
            </w:r>
            <w:r w:rsidR="008C1C42" w:rsidRPr="00672AB5">
              <w:rPr>
                <w:rFonts w:ascii="Arial" w:hAnsi="Arial" w:cs="Arial"/>
                <w:color w:val="auto"/>
                <w:sz w:val="20"/>
                <w:szCs w:val="20"/>
              </w:rPr>
              <w:t>strategies.</w:t>
            </w:r>
          </w:p>
          <w:p w:rsidR="00672AB5" w:rsidRPr="00672AB5" w:rsidRDefault="00672AB5" w:rsidP="00672AB5">
            <w:pPr>
              <w:pStyle w:val="Heading5"/>
              <w:rPr>
                <w:rFonts w:ascii="Arial" w:hAnsi="Arial" w:cs="Arial"/>
                <w:color w:val="auto"/>
                <w:sz w:val="20"/>
                <w:szCs w:val="20"/>
              </w:rPr>
            </w:pPr>
          </w:p>
          <w:p w:rsidR="00142854" w:rsidRPr="00672AB5" w:rsidRDefault="00AB2BAD"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t>To d</w:t>
            </w:r>
            <w:r w:rsidR="0062085B" w:rsidRPr="00672AB5">
              <w:rPr>
                <w:rFonts w:ascii="Arial" w:hAnsi="Arial" w:cs="Arial"/>
                <w:color w:val="auto"/>
                <w:sz w:val="20"/>
                <w:szCs w:val="20"/>
              </w:rPr>
              <w:t xml:space="preserve">eliver a series of </w:t>
            </w:r>
            <w:r w:rsidR="00B754B6" w:rsidRPr="00672AB5">
              <w:rPr>
                <w:rFonts w:ascii="Arial" w:hAnsi="Arial" w:cs="Arial"/>
                <w:color w:val="auto"/>
                <w:sz w:val="20"/>
                <w:szCs w:val="20"/>
              </w:rPr>
              <w:t xml:space="preserve">enhancement </w:t>
            </w:r>
            <w:r w:rsidR="0062085B" w:rsidRPr="00672AB5">
              <w:rPr>
                <w:rFonts w:ascii="Arial" w:hAnsi="Arial" w:cs="Arial"/>
                <w:color w:val="auto"/>
                <w:sz w:val="20"/>
                <w:szCs w:val="20"/>
              </w:rPr>
              <w:t xml:space="preserve">events </w:t>
            </w:r>
            <w:r w:rsidR="00044EB3">
              <w:rPr>
                <w:rFonts w:ascii="Arial" w:hAnsi="Arial" w:cs="Arial"/>
                <w:color w:val="auto"/>
                <w:sz w:val="20"/>
                <w:szCs w:val="20"/>
              </w:rPr>
              <w:t xml:space="preserve">each year </w:t>
            </w:r>
            <w:r w:rsidR="00D70FEA" w:rsidRPr="00672AB5">
              <w:rPr>
                <w:rFonts w:ascii="Arial" w:hAnsi="Arial" w:cs="Arial"/>
                <w:color w:val="auto"/>
                <w:sz w:val="20"/>
                <w:szCs w:val="20"/>
              </w:rPr>
              <w:t>which</w:t>
            </w:r>
            <w:r w:rsidR="0062085B" w:rsidRPr="00672AB5">
              <w:rPr>
                <w:rFonts w:ascii="Arial" w:hAnsi="Arial" w:cs="Arial"/>
                <w:color w:val="auto"/>
                <w:sz w:val="20"/>
                <w:szCs w:val="20"/>
              </w:rPr>
              <w:t xml:space="preserve"> bring together</w:t>
            </w:r>
            <w:r w:rsidR="000B33B8" w:rsidRPr="00672AB5">
              <w:rPr>
                <w:rFonts w:ascii="Arial" w:hAnsi="Arial" w:cs="Arial"/>
                <w:color w:val="auto"/>
                <w:sz w:val="20"/>
                <w:szCs w:val="20"/>
              </w:rPr>
              <w:t xml:space="preserve"> course teams</w:t>
            </w:r>
            <w:r w:rsidR="0062085B" w:rsidRPr="00672AB5">
              <w:rPr>
                <w:rFonts w:ascii="Arial" w:hAnsi="Arial" w:cs="Arial"/>
                <w:color w:val="auto"/>
                <w:sz w:val="20"/>
                <w:szCs w:val="20"/>
              </w:rPr>
              <w:t xml:space="preserve"> (</w:t>
            </w:r>
            <w:proofErr w:type="gramStart"/>
            <w:r w:rsidR="0062085B" w:rsidRPr="00672AB5">
              <w:rPr>
                <w:rFonts w:ascii="Arial" w:hAnsi="Arial" w:cs="Arial"/>
                <w:color w:val="auto"/>
                <w:sz w:val="20"/>
                <w:szCs w:val="20"/>
              </w:rPr>
              <w:t>including  academic</w:t>
            </w:r>
            <w:proofErr w:type="gramEnd"/>
            <w:r w:rsidR="0062085B" w:rsidRPr="00672AB5">
              <w:rPr>
                <w:rFonts w:ascii="Arial" w:hAnsi="Arial" w:cs="Arial"/>
                <w:color w:val="auto"/>
                <w:sz w:val="20"/>
                <w:szCs w:val="20"/>
              </w:rPr>
              <w:t xml:space="preserve"> staff, associate lecturers, technicians, </w:t>
            </w:r>
            <w:r w:rsidR="000B33B8" w:rsidRPr="00672AB5">
              <w:rPr>
                <w:rFonts w:ascii="Arial" w:hAnsi="Arial" w:cs="Arial"/>
                <w:color w:val="auto"/>
                <w:sz w:val="20"/>
                <w:szCs w:val="20"/>
              </w:rPr>
              <w:t xml:space="preserve">students, </w:t>
            </w:r>
            <w:r w:rsidR="0062085B" w:rsidRPr="00672AB5">
              <w:rPr>
                <w:rFonts w:ascii="Arial" w:hAnsi="Arial" w:cs="Arial"/>
                <w:color w:val="auto"/>
                <w:sz w:val="20"/>
                <w:szCs w:val="20"/>
              </w:rPr>
              <w:t>administrative staff, academic support etc)</w:t>
            </w:r>
            <w:r w:rsidR="00D96E10" w:rsidRPr="00672AB5">
              <w:rPr>
                <w:rFonts w:ascii="Arial" w:hAnsi="Arial" w:cs="Arial"/>
                <w:color w:val="auto"/>
                <w:sz w:val="20"/>
                <w:szCs w:val="20"/>
              </w:rPr>
              <w:t xml:space="preserve"> </w:t>
            </w:r>
            <w:r w:rsidRPr="00672AB5">
              <w:rPr>
                <w:rFonts w:ascii="Arial" w:hAnsi="Arial" w:cs="Arial"/>
                <w:color w:val="auto"/>
                <w:sz w:val="20"/>
                <w:szCs w:val="20"/>
              </w:rPr>
              <w:t xml:space="preserve">to </w:t>
            </w:r>
            <w:r w:rsidR="00597339" w:rsidRPr="00672AB5">
              <w:rPr>
                <w:rFonts w:ascii="Arial" w:hAnsi="Arial" w:cs="Arial"/>
                <w:color w:val="auto"/>
                <w:sz w:val="20"/>
                <w:szCs w:val="20"/>
              </w:rPr>
              <w:t>review courses in the light of key data sets, identify strengths and weaknesses, and produc</w:t>
            </w:r>
            <w:r w:rsidRPr="00672AB5">
              <w:rPr>
                <w:rFonts w:ascii="Arial" w:hAnsi="Arial" w:cs="Arial"/>
                <w:color w:val="auto"/>
                <w:sz w:val="20"/>
                <w:szCs w:val="20"/>
              </w:rPr>
              <w:t>e</w:t>
            </w:r>
            <w:r w:rsidR="00597339" w:rsidRPr="00672AB5">
              <w:rPr>
                <w:rFonts w:ascii="Arial" w:hAnsi="Arial" w:cs="Arial"/>
                <w:color w:val="auto"/>
                <w:sz w:val="20"/>
                <w:szCs w:val="20"/>
              </w:rPr>
              <w:t xml:space="preserve"> a plan for improvement.</w:t>
            </w:r>
          </w:p>
          <w:p w:rsidR="00672AB5" w:rsidRPr="00672AB5" w:rsidRDefault="00672AB5" w:rsidP="00672AB5">
            <w:pPr>
              <w:pStyle w:val="Heading5"/>
              <w:rPr>
                <w:rFonts w:ascii="Arial" w:hAnsi="Arial" w:cs="Arial"/>
                <w:color w:val="auto"/>
                <w:sz w:val="20"/>
                <w:szCs w:val="20"/>
              </w:rPr>
            </w:pPr>
          </w:p>
          <w:p w:rsidR="00AB2BAD" w:rsidRPr="00672AB5" w:rsidRDefault="00AB2BAD"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t xml:space="preserve">To work in partnership with College colleagues and course teams to support the delivery of the agreed improvement plans. </w:t>
            </w:r>
          </w:p>
          <w:p w:rsidR="00672AB5" w:rsidRPr="00672AB5" w:rsidRDefault="00672AB5" w:rsidP="00672AB5">
            <w:pPr>
              <w:pStyle w:val="Heading5"/>
              <w:rPr>
                <w:rFonts w:ascii="Arial" w:hAnsi="Arial" w:cs="Arial"/>
                <w:color w:val="auto"/>
                <w:sz w:val="20"/>
                <w:szCs w:val="20"/>
              </w:rPr>
            </w:pPr>
          </w:p>
          <w:p w:rsidR="00B754B6" w:rsidRPr="00672AB5" w:rsidRDefault="00AB2BAD"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t xml:space="preserve">To promote </w:t>
            </w:r>
            <w:r w:rsidR="00044EB3">
              <w:rPr>
                <w:rFonts w:ascii="Arial" w:hAnsi="Arial" w:cs="Arial"/>
                <w:color w:val="auto"/>
                <w:sz w:val="20"/>
                <w:szCs w:val="20"/>
              </w:rPr>
              <w:t>AEM</w:t>
            </w:r>
            <w:r w:rsidRPr="00672AB5">
              <w:rPr>
                <w:rFonts w:ascii="Arial" w:hAnsi="Arial" w:cs="Arial"/>
                <w:color w:val="auto"/>
                <w:sz w:val="20"/>
                <w:szCs w:val="20"/>
              </w:rPr>
              <w:t xml:space="preserve"> to ensure high levels of understanding and engagement by working </w:t>
            </w:r>
            <w:r w:rsidR="005D3616" w:rsidRPr="00672AB5">
              <w:rPr>
                <w:rFonts w:ascii="Arial" w:hAnsi="Arial" w:cs="Arial"/>
                <w:color w:val="auto"/>
                <w:sz w:val="20"/>
                <w:szCs w:val="20"/>
              </w:rPr>
              <w:t xml:space="preserve">with </w:t>
            </w:r>
            <w:r w:rsidR="00B754B6" w:rsidRPr="00672AB5">
              <w:rPr>
                <w:rFonts w:ascii="Arial" w:hAnsi="Arial" w:cs="Arial"/>
                <w:color w:val="auto"/>
                <w:sz w:val="20"/>
                <w:szCs w:val="20"/>
              </w:rPr>
              <w:t xml:space="preserve">college </w:t>
            </w:r>
            <w:r w:rsidR="005D3616" w:rsidRPr="00672AB5">
              <w:rPr>
                <w:rFonts w:ascii="Arial" w:hAnsi="Arial" w:cs="Arial"/>
                <w:color w:val="auto"/>
                <w:sz w:val="20"/>
                <w:szCs w:val="20"/>
              </w:rPr>
              <w:t xml:space="preserve">colleagues </w:t>
            </w:r>
            <w:r w:rsidR="00142854" w:rsidRPr="00672AB5">
              <w:rPr>
                <w:rFonts w:ascii="Arial" w:hAnsi="Arial" w:cs="Arial"/>
                <w:color w:val="auto"/>
                <w:sz w:val="20"/>
                <w:szCs w:val="20"/>
              </w:rPr>
              <w:t>to timetable events and secure attendance</w:t>
            </w:r>
            <w:r w:rsidRPr="00672AB5">
              <w:rPr>
                <w:rFonts w:ascii="Arial" w:hAnsi="Arial" w:cs="Arial"/>
                <w:color w:val="auto"/>
                <w:sz w:val="20"/>
                <w:szCs w:val="20"/>
              </w:rPr>
              <w:t xml:space="preserve">. </w:t>
            </w:r>
            <w:r w:rsidR="00024942" w:rsidRPr="00672AB5">
              <w:rPr>
                <w:rFonts w:ascii="Arial" w:hAnsi="Arial" w:cs="Arial"/>
                <w:color w:val="auto"/>
                <w:sz w:val="20"/>
                <w:szCs w:val="20"/>
              </w:rPr>
              <w:t xml:space="preserve"> </w:t>
            </w:r>
          </w:p>
          <w:p w:rsidR="00672AB5" w:rsidRPr="00672AB5" w:rsidRDefault="00672AB5" w:rsidP="00672AB5">
            <w:pPr>
              <w:pStyle w:val="Heading5"/>
              <w:rPr>
                <w:rFonts w:ascii="Arial" w:hAnsi="Arial" w:cs="Arial"/>
                <w:color w:val="auto"/>
                <w:sz w:val="20"/>
                <w:szCs w:val="20"/>
              </w:rPr>
            </w:pPr>
          </w:p>
          <w:p w:rsidR="0062085B" w:rsidRPr="00672AB5" w:rsidRDefault="00AB2BAD"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t>To w</w:t>
            </w:r>
            <w:r w:rsidR="0062085B" w:rsidRPr="00672AB5">
              <w:rPr>
                <w:rFonts w:ascii="Arial" w:hAnsi="Arial" w:cs="Arial"/>
                <w:color w:val="auto"/>
                <w:sz w:val="20"/>
                <w:szCs w:val="20"/>
              </w:rPr>
              <w:t xml:space="preserve">ork with </w:t>
            </w:r>
            <w:r w:rsidR="00B754B6" w:rsidRPr="00672AB5">
              <w:rPr>
                <w:rFonts w:ascii="Arial" w:hAnsi="Arial" w:cs="Arial"/>
                <w:color w:val="auto"/>
                <w:sz w:val="20"/>
                <w:szCs w:val="20"/>
              </w:rPr>
              <w:t xml:space="preserve">the </w:t>
            </w:r>
            <w:r w:rsidR="0062085B" w:rsidRPr="00672AB5">
              <w:rPr>
                <w:rFonts w:ascii="Arial" w:hAnsi="Arial" w:cs="Arial"/>
                <w:color w:val="auto"/>
                <w:sz w:val="20"/>
                <w:szCs w:val="20"/>
              </w:rPr>
              <w:t xml:space="preserve">Exchange to </w:t>
            </w:r>
            <w:r w:rsidR="00586C5B" w:rsidRPr="00672AB5">
              <w:rPr>
                <w:rFonts w:ascii="Arial" w:hAnsi="Arial" w:cs="Arial"/>
                <w:color w:val="auto"/>
                <w:sz w:val="20"/>
                <w:szCs w:val="20"/>
              </w:rPr>
              <w:t xml:space="preserve">develop and deliver </w:t>
            </w:r>
            <w:r w:rsidR="005D3616" w:rsidRPr="00672AB5">
              <w:rPr>
                <w:rFonts w:ascii="Arial" w:hAnsi="Arial" w:cs="Arial"/>
                <w:color w:val="auto"/>
                <w:sz w:val="20"/>
                <w:szCs w:val="20"/>
              </w:rPr>
              <w:t>Course Leader</w:t>
            </w:r>
            <w:r w:rsidR="00586C5B" w:rsidRPr="00672AB5">
              <w:rPr>
                <w:rFonts w:ascii="Arial" w:hAnsi="Arial" w:cs="Arial"/>
                <w:color w:val="auto"/>
                <w:sz w:val="20"/>
                <w:szCs w:val="20"/>
              </w:rPr>
              <w:t xml:space="preserve"> mentoring and associated staff development events to support course improvement.</w:t>
            </w:r>
            <w:r w:rsidR="0062085B" w:rsidRPr="00672AB5">
              <w:rPr>
                <w:rFonts w:ascii="Arial" w:hAnsi="Arial" w:cs="Arial"/>
                <w:color w:val="auto"/>
                <w:sz w:val="20"/>
                <w:szCs w:val="20"/>
              </w:rPr>
              <w:t xml:space="preserve"> </w:t>
            </w:r>
          </w:p>
          <w:p w:rsidR="00586C5B" w:rsidRPr="00672AB5" w:rsidRDefault="00586C5B" w:rsidP="00672AB5">
            <w:pPr>
              <w:pStyle w:val="Heading5"/>
              <w:ind w:firstLine="60"/>
              <w:rPr>
                <w:rFonts w:ascii="Arial" w:hAnsi="Arial" w:cs="Arial"/>
                <w:color w:val="auto"/>
                <w:sz w:val="20"/>
                <w:szCs w:val="20"/>
              </w:rPr>
            </w:pPr>
          </w:p>
          <w:p w:rsidR="00586C5B" w:rsidRPr="00672AB5" w:rsidRDefault="00AB2BAD"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t xml:space="preserve">To work </w:t>
            </w:r>
            <w:r w:rsidR="00630BFA" w:rsidRPr="00672AB5">
              <w:rPr>
                <w:rFonts w:ascii="Arial" w:hAnsi="Arial" w:cs="Arial"/>
                <w:color w:val="auto"/>
                <w:sz w:val="20"/>
                <w:szCs w:val="20"/>
              </w:rPr>
              <w:t xml:space="preserve">as a </w:t>
            </w:r>
            <w:r w:rsidRPr="00672AB5">
              <w:rPr>
                <w:rFonts w:ascii="Arial" w:hAnsi="Arial" w:cs="Arial"/>
                <w:color w:val="auto"/>
                <w:sz w:val="20"/>
                <w:szCs w:val="20"/>
              </w:rPr>
              <w:t xml:space="preserve">specialist </w:t>
            </w:r>
            <w:r w:rsidR="00630BFA" w:rsidRPr="00672AB5">
              <w:rPr>
                <w:rFonts w:ascii="Arial" w:hAnsi="Arial" w:cs="Arial"/>
                <w:color w:val="auto"/>
                <w:sz w:val="20"/>
                <w:szCs w:val="20"/>
              </w:rPr>
              <w:t xml:space="preserve">team </w:t>
            </w:r>
            <w:r w:rsidR="00B754B6" w:rsidRPr="00672AB5">
              <w:rPr>
                <w:rFonts w:ascii="Arial" w:hAnsi="Arial" w:cs="Arial"/>
                <w:color w:val="auto"/>
                <w:sz w:val="20"/>
                <w:szCs w:val="20"/>
              </w:rPr>
              <w:t xml:space="preserve">with the post holders </w:t>
            </w:r>
            <w:r w:rsidRPr="00672AB5">
              <w:rPr>
                <w:rFonts w:ascii="Arial" w:hAnsi="Arial" w:cs="Arial"/>
                <w:color w:val="auto"/>
                <w:sz w:val="20"/>
                <w:szCs w:val="20"/>
              </w:rPr>
              <w:t xml:space="preserve">in other Colleges </w:t>
            </w:r>
            <w:r w:rsidR="00630BFA" w:rsidRPr="00672AB5">
              <w:rPr>
                <w:rFonts w:ascii="Arial" w:hAnsi="Arial" w:cs="Arial"/>
                <w:color w:val="auto"/>
                <w:sz w:val="20"/>
                <w:szCs w:val="20"/>
              </w:rPr>
              <w:t xml:space="preserve">to identify </w:t>
            </w:r>
            <w:r w:rsidR="00596E59" w:rsidRPr="00672AB5">
              <w:rPr>
                <w:rFonts w:ascii="Arial" w:hAnsi="Arial" w:cs="Arial"/>
                <w:color w:val="auto"/>
                <w:sz w:val="20"/>
                <w:szCs w:val="20"/>
              </w:rPr>
              <w:t>cross</w:t>
            </w:r>
            <w:r w:rsidR="00630BFA" w:rsidRPr="00672AB5">
              <w:rPr>
                <w:rFonts w:ascii="Arial" w:hAnsi="Arial" w:cs="Arial"/>
                <w:color w:val="auto"/>
                <w:sz w:val="20"/>
                <w:szCs w:val="20"/>
              </w:rPr>
              <w:t>-</w:t>
            </w:r>
            <w:r w:rsidR="00596E59" w:rsidRPr="00672AB5">
              <w:rPr>
                <w:rFonts w:ascii="Arial" w:hAnsi="Arial" w:cs="Arial"/>
                <w:color w:val="auto"/>
                <w:sz w:val="20"/>
                <w:szCs w:val="20"/>
              </w:rPr>
              <w:t>cutting themes for the</w:t>
            </w:r>
            <w:r w:rsidR="00630BFA" w:rsidRPr="00672AB5">
              <w:rPr>
                <w:rFonts w:ascii="Arial" w:hAnsi="Arial" w:cs="Arial"/>
                <w:color w:val="auto"/>
                <w:sz w:val="20"/>
                <w:szCs w:val="20"/>
              </w:rPr>
              <w:t xml:space="preserve"> University</w:t>
            </w:r>
            <w:r w:rsidR="00596E59" w:rsidRPr="00672AB5">
              <w:rPr>
                <w:rFonts w:ascii="Arial" w:hAnsi="Arial" w:cs="Arial"/>
                <w:color w:val="auto"/>
                <w:sz w:val="20"/>
                <w:szCs w:val="20"/>
              </w:rPr>
              <w:t xml:space="preserve"> to address</w:t>
            </w:r>
            <w:r w:rsidR="00630BFA" w:rsidRPr="00672AB5">
              <w:rPr>
                <w:rFonts w:ascii="Arial" w:hAnsi="Arial" w:cs="Arial"/>
                <w:color w:val="auto"/>
                <w:sz w:val="20"/>
                <w:szCs w:val="20"/>
              </w:rPr>
              <w:t xml:space="preserve">, </w:t>
            </w:r>
            <w:r w:rsidRPr="00672AB5">
              <w:rPr>
                <w:rFonts w:ascii="Arial" w:hAnsi="Arial" w:cs="Arial"/>
                <w:color w:val="auto"/>
                <w:sz w:val="20"/>
                <w:szCs w:val="20"/>
              </w:rPr>
              <w:t xml:space="preserve">provide regular reporting on the success of the programme interventions and </w:t>
            </w:r>
            <w:r w:rsidR="00630BFA" w:rsidRPr="00672AB5">
              <w:rPr>
                <w:rFonts w:ascii="Arial" w:hAnsi="Arial" w:cs="Arial"/>
                <w:color w:val="auto"/>
                <w:sz w:val="20"/>
                <w:szCs w:val="20"/>
              </w:rPr>
              <w:t>deliver</w:t>
            </w:r>
            <w:r w:rsidR="00672AB5" w:rsidRPr="00672AB5">
              <w:rPr>
                <w:rFonts w:ascii="Arial" w:hAnsi="Arial" w:cs="Arial"/>
                <w:color w:val="auto"/>
                <w:sz w:val="20"/>
                <w:szCs w:val="20"/>
              </w:rPr>
              <w:t xml:space="preserve"> </w:t>
            </w:r>
            <w:r w:rsidR="00630BFA" w:rsidRPr="00672AB5">
              <w:rPr>
                <w:rFonts w:ascii="Arial" w:hAnsi="Arial" w:cs="Arial"/>
                <w:color w:val="auto"/>
                <w:sz w:val="20"/>
                <w:szCs w:val="20"/>
              </w:rPr>
              <w:t xml:space="preserve">enhancement </w:t>
            </w:r>
            <w:r w:rsidR="00B456E4" w:rsidRPr="00672AB5">
              <w:rPr>
                <w:rFonts w:ascii="Arial" w:hAnsi="Arial" w:cs="Arial"/>
                <w:color w:val="auto"/>
                <w:sz w:val="20"/>
                <w:szCs w:val="20"/>
              </w:rPr>
              <w:t>events as required.</w:t>
            </w:r>
          </w:p>
          <w:p w:rsidR="00AB2BAD" w:rsidRPr="00672AB5" w:rsidRDefault="00AB2BAD" w:rsidP="00672AB5">
            <w:pPr>
              <w:pStyle w:val="Heading5"/>
              <w:rPr>
                <w:rFonts w:ascii="Arial" w:hAnsi="Arial" w:cs="Arial"/>
                <w:color w:val="auto"/>
                <w:sz w:val="20"/>
                <w:szCs w:val="20"/>
              </w:rPr>
            </w:pPr>
          </w:p>
          <w:p w:rsidR="00AB2BAD" w:rsidRPr="00672AB5" w:rsidRDefault="00AB2BAD"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t xml:space="preserve">To work with University communications teams as appropriate to ensure key successes are shared </w:t>
            </w:r>
            <w:proofErr w:type="gramStart"/>
            <w:r w:rsidRPr="00672AB5">
              <w:rPr>
                <w:rFonts w:ascii="Arial" w:hAnsi="Arial" w:cs="Arial"/>
                <w:color w:val="auto"/>
                <w:sz w:val="20"/>
                <w:szCs w:val="20"/>
              </w:rPr>
              <w:t>and  communicated</w:t>
            </w:r>
            <w:proofErr w:type="gramEnd"/>
            <w:r w:rsidRPr="00672AB5">
              <w:rPr>
                <w:rFonts w:ascii="Arial" w:hAnsi="Arial" w:cs="Arial"/>
                <w:color w:val="auto"/>
                <w:sz w:val="20"/>
                <w:szCs w:val="20"/>
              </w:rPr>
              <w:t xml:space="preserve"> effectively.   </w:t>
            </w:r>
          </w:p>
          <w:p w:rsidR="00586C5B" w:rsidRPr="00672AB5" w:rsidRDefault="00586C5B" w:rsidP="00672AB5">
            <w:pPr>
              <w:pStyle w:val="Heading5"/>
              <w:rPr>
                <w:rFonts w:ascii="Arial" w:hAnsi="Arial" w:cs="Arial"/>
                <w:color w:val="auto"/>
                <w:sz w:val="20"/>
                <w:szCs w:val="20"/>
              </w:rPr>
            </w:pPr>
          </w:p>
          <w:p w:rsidR="004342C8" w:rsidRPr="00672AB5" w:rsidRDefault="00586C5B"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t>To teac</w:t>
            </w:r>
            <w:r w:rsidR="00162974">
              <w:rPr>
                <w:rFonts w:ascii="Arial" w:hAnsi="Arial" w:cs="Arial"/>
                <w:color w:val="auto"/>
                <w:sz w:val="20"/>
                <w:szCs w:val="20"/>
              </w:rPr>
              <w:t>h (as appropriate to expertise)</w:t>
            </w:r>
            <w:r w:rsidRPr="00672AB5">
              <w:rPr>
                <w:rFonts w:ascii="Arial" w:hAnsi="Arial" w:cs="Arial"/>
                <w:color w:val="auto"/>
                <w:sz w:val="20"/>
                <w:szCs w:val="20"/>
              </w:rPr>
              <w:t xml:space="preserve"> in </w:t>
            </w:r>
            <w:r w:rsidR="00B456E4" w:rsidRPr="00672AB5">
              <w:rPr>
                <w:rFonts w:ascii="Arial" w:hAnsi="Arial" w:cs="Arial"/>
                <w:color w:val="auto"/>
                <w:sz w:val="20"/>
                <w:szCs w:val="20"/>
              </w:rPr>
              <w:t xml:space="preserve">the </w:t>
            </w:r>
            <w:r w:rsidRPr="00672AB5">
              <w:rPr>
                <w:rFonts w:ascii="Arial" w:hAnsi="Arial" w:cs="Arial"/>
                <w:color w:val="auto"/>
                <w:sz w:val="20"/>
                <w:szCs w:val="20"/>
              </w:rPr>
              <w:t>Exchange</w:t>
            </w:r>
            <w:r w:rsidR="00596E59" w:rsidRPr="00672AB5">
              <w:rPr>
                <w:rFonts w:ascii="Arial" w:hAnsi="Arial" w:cs="Arial"/>
                <w:color w:val="auto"/>
                <w:sz w:val="20"/>
                <w:szCs w:val="20"/>
              </w:rPr>
              <w:t xml:space="preserve"> and/or C</w:t>
            </w:r>
            <w:r w:rsidRPr="00672AB5">
              <w:rPr>
                <w:rFonts w:ascii="Arial" w:hAnsi="Arial" w:cs="Arial"/>
                <w:color w:val="auto"/>
                <w:sz w:val="20"/>
                <w:szCs w:val="20"/>
              </w:rPr>
              <w:t>ollege</w:t>
            </w:r>
            <w:r w:rsidR="00B456E4" w:rsidRPr="00672AB5">
              <w:rPr>
                <w:rFonts w:ascii="Arial" w:hAnsi="Arial" w:cs="Arial"/>
                <w:color w:val="auto"/>
                <w:sz w:val="20"/>
                <w:szCs w:val="20"/>
              </w:rPr>
              <w:t>.</w:t>
            </w:r>
          </w:p>
          <w:p w:rsidR="00672AB5" w:rsidRPr="00672AB5" w:rsidRDefault="00672AB5" w:rsidP="00672AB5">
            <w:pPr>
              <w:pStyle w:val="Heading5"/>
              <w:rPr>
                <w:rFonts w:ascii="Arial" w:hAnsi="Arial" w:cs="Arial"/>
                <w:color w:val="auto"/>
                <w:sz w:val="20"/>
                <w:szCs w:val="20"/>
              </w:rPr>
            </w:pPr>
          </w:p>
          <w:p w:rsidR="00586C5B" w:rsidRPr="00672AB5" w:rsidRDefault="004342C8"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t>To support the enhancement work of both the Exchange and Colleges,</w:t>
            </w:r>
            <w:r w:rsidR="00824D2C" w:rsidRPr="00672AB5">
              <w:rPr>
                <w:rFonts w:ascii="Arial" w:hAnsi="Arial" w:cs="Arial"/>
                <w:color w:val="auto"/>
                <w:sz w:val="20"/>
                <w:szCs w:val="20"/>
              </w:rPr>
              <w:t xml:space="preserve"> to enable coordination and the effective use of resources.</w:t>
            </w:r>
          </w:p>
          <w:p w:rsidR="00596E59" w:rsidRPr="00672AB5" w:rsidRDefault="00596E59" w:rsidP="00672AB5">
            <w:pPr>
              <w:pStyle w:val="Heading5"/>
              <w:rPr>
                <w:rFonts w:ascii="Arial" w:hAnsi="Arial" w:cs="Arial"/>
                <w:color w:val="auto"/>
                <w:sz w:val="20"/>
                <w:szCs w:val="20"/>
              </w:rPr>
            </w:pPr>
          </w:p>
          <w:p w:rsidR="00AF6C2A" w:rsidRPr="00672AB5" w:rsidRDefault="00AF6C2A"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t>To perform such duties consistent with your role as may from time to time be assigned to you anywhere within the University</w:t>
            </w:r>
            <w:r w:rsidR="00824D2C" w:rsidRPr="00672AB5">
              <w:rPr>
                <w:rFonts w:ascii="Arial" w:hAnsi="Arial" w:cs="Arial"/>
                <w:color w:val="auto"/>
                <w:sz w:val="20"/>
                <w:szCs w:val="20"/>
              </w:rPr>
              <w:t>.</w:t>
            </w:r>
          </w:p>
          <w:p w:rsidR="00672AB5" w:rsidRPr="00672AB5" w:rsidRDefault="00672AB5" w:rsidP="00672AB5">
            <w:pPr>
              <w:pStyle w:val="Heading5"/>
              <w:rPr>
                <w:rFonts w:ascii="Arial" w:hAnsi="Arial" w:cs="Arial"/>
                <w:color w:val="auto"/>
                <w:sz w:val="20"/>
                <w:szCs w:val="20"/>
              </w:rPr>
            </w:pPr>
          </w:p>
          <w:p w:rsidR="00AF6C2A" w:rsidRPr="00672AB5" w:rsidRDefault="00AF6C2A"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t>To undertake health and safety duties and responsibilities appropriate to the role</w:t>
            </w:r>
            <w:r w:rsidR="00824D2C" w:rsidRPr="00672AB5">
              <w:rPr>
                <w:rFonts w:ascii="Arial" w:hAnsi="Arial" w:cs="Arial"/>
                <w:color w:val="auto"/>
                <w:sz w:val="20"/>
                <w:szCs w:val="20"/>
              </w:rPr>
              <w:t>.</w:t>
            </w:r>
          </w:p>
          <w:p w:rsidR="00672AB5" w:rsidRPr="00672AB5" w:rsidRDefault="00672AB5" w:rsidP="00672AB5">
            <w:pPr>
              <w:pStyle w:val="Heading5"/>
              <w:rPr>
                <w:rFonts w:ascii="Arial" w:hAnsi="Arial" w:cs="Arial"/>
                <w:color w:val="auto"/>
                <w:sz w:val="20"/>
                <w:szCs w:val="20"/>
              </w:rPr>
            </w:pPr>
          </w:p>
          <w:p w:rsidR="00AF6C2A" w:rsidRDefault="00AF6C2A"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t>To work in accordance with the University’s Equal Opportunities Policy and the Staff Charter, promoting equality and diversity in your work</w:t>
            </w:r>
            <w:r w:rsidR="00E86AC7" w:rsidRPr="00672AB5">
              <w:rPr>
                <w:rFonts w:ascii="Arial" w:hAnsi="Arial" w:cs="Arial"/>
                <w:color w:val="auto"/>
                <w:sz w:val="20"/>
                <w:szCs w:val="20"/>
              </w:rPr>
              <w:t>.</w:t>
            </w:r>
          </w:p>
          <w:p w:rsidR="00162974" w:rsidRPr="00162974" w:rsidRDefault="00162974" w:rsidP="00162974"/>
          <w:p w:rsidR="00162974" w:rsidRPr="00162974" w:rsidRDefault="00162974" w:rsidP="00162974">
            <w:pPr>
              <w:numPr>
                <w:ilvl w:val="0"/>
                <w:numId w:val="19"/>
              </w:numPr>
              <w:rPr>
                <w:rFonts w:ascii="Arial" w:hAnsi="Arial" w:cs="Arial"/>
                <w:bCs/>
                <w:iCs/>
                <w:sz w:val="20"/>
                <w:szCs w:val="20"/>
              </w:rPr>
            </w:pPr>
            <w:r w:rsidRPr="00162974">
              <w:rPr>
                <w:rFonts w:ascii="Arial" w:hAnsi="Arial" w:cs="Arial"/>
                <w:bCs/>
                <w:iCs/>
                <w:sz w:val="20"/>
                <w:szCs w:val="20"/>
              </w:rPr>
              <w:t>To personally contribute towards reducing the university’s impact on the environment and support actions associated with the UAL Sustainability Manifesto (2016 – 2022)</w:t>
            </w:r>
          </w:p>
          <w:p w:rsidR="00672AB5" w:rsidRPr="00672AB5" w:rsidRDefault="00672AB5" w:rsidP="00672AB5"/>
          <w:p w:rsidR="00AF6C2A" w:rsidRDefault="00AF6C2A"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t>To undertake continuous personal and professional development, and to support it for any staff you manage through effective use of the University’s Planning, Review and Appraisal scheme and staff development opportunities</w:t>
            </w:r>
            <w:r w:rsidR="00E86AC7" w:rsidRPr="00672AB5">
              <w:rPr>
                <w:rFonts w:ascii="Arial" w:hAnsi="Arial" w:cs="Arial"/>
                <w:color w:val="auto"/>
                <w:sz w:val="20"/>
                <w:szCs w:val="20"/>
              </w:rPr>
              <w:t>.</w:t>
            </w:r>
          </w:p>
          <w:p w:rsidR="00672AB5" w:rsidRPr="00672AB5" w:rsidRDefault="00672AB5" w:rsidP="00672AB5"/>
          <w:p w:rsidR="00AF6C2A" w:rsidRDefault="00AF6C2A"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t xml:space="preserve">To make full use of all information and communication technologies </w:t>
            </w:r>
            <w:r w:rsidRPr="00672AB5">
              <w:rPr>
                <w:rFonts w:ascii="Arial" w:hAnsi="Arial" w:cs="Arial"/>
                <w:bCs/>
                <w:color w:val="auto"/>
                <w:sz w:val="20"/>
                <w:szCs w:val="20"/>
              </w:rPr>
              <w:t xml:space="preserve">in adherence to data protection policies </w:t>
            </w:r>
            <w:r w:rsidRPr="00672AB5">
              <w:rPr>
                <w:rFonts w:ascii="Arial" w:hAnsi="Arial" w:cs="Arial"/>
                <w:color w:val="auto"/>
                <w:sz w:val="20"/>
                <w:szCs w:val="20"/>
              </w:rPr>
              <w:t>to meet the requirements of the role and to promote organisational effectiveness</w:t>
            </w:r>
            <w:r w:rsidR="00E86AC7" w:rsidRPr="00672AB5">
              <w:rPr>
                <w:rFonts w:ascii="Arial" w:hAnsi="Arial" w:cs="Arial"/>
                <w:color w:val="auto"/>
                <w:sz w:val="20"/>
                <w:szCs w:val="20"/>
              </w:rPr>
              <w:t>.</w:t>
            </w:r>
          </w:p>
          <w:p w:rsidR="00672AB5" w:rsidRPr="00672AB5" w:rsidRDefault="00672AB5" w:rsidP="00672AB5"/>
          <w:p w:rsidR="00AF6C2A" w:rsidRPr="00672AB5" w:rsidRDefault="00AF6C2A" w:rsidP="00162974">
            <w:pPr>
              <w:pStyle w:val="Heading5"/>
              <w:numPr>
                <w:ilvl w:val="0"/>
                <w:numId w:val="19"/>
              </w:numPr>
              <w:rPr>
                <w:rFonts w:ascii="Arial" w:hAnsi="Arial" w:cs="Arial"/>
                <w:color w:val="auto"/>
                <w:sz w:val="20"/>
                <w:szCs w:val="20"/>
              </w:rPr>
            </w:pPr>
            <w:r w:rsidRPr="00672AB5">
              <w:rPr>
                <w:rFonts w:ascii="Arial" w:hAnsi="Arial" w:cs="Arial"/>
                <w:color w:val="auto"/>
                <w:sz w:val="20"/>
                <w:szCs w:val="20"/>
              </w:rPr>
              <w:t>To conduct all financial matters associated with the role in accordance with the University’s policies and procedures, as laid down in the Financial Regulations</w:t>
            </w:r>
            <w:r w:rsidR="00E86AC7" w:rsidRPr="00672AB5">
              <w:rPr>
                <w:rFonts w:ascii="Arial" w:hAnsi="Arial" w:cs="Arial"/>
                <w:color w:val="auto"/>
                <w:sz w:val="20"/>
                <w:szCs w:val="20"/>
              </w:rPr>
              <w:t>.</w:t>
            </w:r>
          </w:p>
          <w:p w:rsidR="00594C01" w:rsidRDefault="00594C01">
            <w:pPr>
              <w:rPr>
                <w:rFonts w:ascii="Arial" w:hAnsi="Arial"/>
                <w:b/>
                <w:sz w:val="20"/>
              </w:rPr>
            </w:pPr>
          </w:p>
        </w:tc>
      </w:tr>
      <w:tr w:rsidR="00594C01">
        <w:trPr>
          <w:trHeight w:val="1252"/>
        </w:trPr>
        <w:tc>
          <w:tcPr>
            <w:tcW w:w="10440" w:type="dxa"/>
            <w:gridSpan w:val="4"/>
          </w:tcPr>
          <w:p w:rsidR="00594C01" w:rsidRPr="005E5A04" w:rsidRDefault="00594C01">
            <w:pPr>
              <w:pStyle w:val="Heading4"/>
              <w:rPr>
                <w:sz w:val="20"/>
                <w:szCs w:val="22"/>
              </w:rPr>
            </w:pPr>
            <w:r w:rsidRPr="005F3BA6">
              <w:rPr>
                <w:b/>
                <w:szCs w:val="22"/>
              </w:rPr>
              <w:lastRenderedPageBreak/>
              <w:t>Key Working Relationships</w:t>
            </w:r>
            <w:r w:rsidRPr="005F3BA6">
              <w:rPr>
                <w:szCs w:val="22"/>
                <w:u w:val="none"/>
              </w:rPr>
              <w:t xml:space="preserve">: </w:t>
            </w:r>
            <w:r w:rsidRPr="005E5A04">
              <w:rPr>
                <w:sz w:val="20"/>
                <w:szCs w:val="22"/>
                <w:u w:val="none"/>
              </w:rPr>
              <w:t>Managers and other staff, and external partners, suppliers etc; with whom regular contact is required.</w:t>
            </w:r>
          </w:p>
          <w:p w:rsidR="00596E59" w:rsidRDefault="00E86AC7" w:rsidP="00596E59">
            <w:pPr>
              <w:numPr>
                <w:ilvl w:val="0"/>
                <w:numId w:val="13"/>
              </w:numPr>
              <w:rPr>
                <w:rFonts w:ascii="Arial" w:hAnsi="Arial" w:cs="Arial"/>
                <w:sz w:val="20"/>
                <w:szCs w:val="22"/>
              </w:rPr>
            </w:pPr>
            <w:r>
              <w:rPr>
                <w:rFonts w:ascii="Arial" w:hAnsi="Arial" w:cs="Arial"/>
                <w:sz w:val="20"/>
                <w:szCs w:val="22"/>
              </w:rPr>
              <w:t xml:space="preserve">College Deans </w:t>
            </w:r>
            <w:r w:rsidR="00044EB3">
              <w:rPr>
                <w:rFonts w:ascii="Arial" w:hAnsi="Arial" w:cs="Arial"/>
                <w:sz w:val="20"/>
                <w:szCs w:val="22"/>
              </w:rPr>
              <w:t>at LCC</w:t>
            </w:r>
          </w:p>
          <w:p w:rsidR="00044EB3" w:rsidRPr="00596E59" w:rsidRDefault="00044EB3" w:rsidP="00596E59">
            <w:pPr>
              <w:numPr>
                <w:ilvl w:val="0"/>
                <w:numId w:val="13"/>
              </w:numPr>
              <w:rPr>
                <w:rFonts w:ascii="Arial" w:hAnsi="Arial" w:cs="Arial"/>
                <w:sz w:val="20"/>
                <w:szCs w:val="22"/>
              </w:rPr>
            </w:pPr>
            <w:r>
              <w:rPr>
                <w:rFonts w:ascii="Arial" w:hAnsi="Arial" w:cs="Arial"/>
                <w:sz w:val="20"/>
                <w:szCs w:val="22"/>
              </w:rPr>
              <w:t xml:space="preserve">Associate Deans at LCC </w:t>
            </w:r>
          </w:p>
          <w:p w:rsidR="005F3BA6" w:rsidRPr="005E5A04" w:rsidRDefault="00596E59">
            <w:pPr>
              <w:numPr>
                <w:ilvl w:val="0"/>
                <w:numId w:val="13"/>
              </w:numPr>
              <w:rPr>
                <w:rFonts w:ascii="Arial" w:hAnsi="Arial" w:cs="Arial"/>
                <w:sz w:val="20"/>
                <w:szCs w:val="22"/>
              </w:rPr>
            </w:pPr>
            <w:r>
              <w:rPr>
                <w:rFonts w:ascii="Arial" w:hAnsi="Arial" w:cs="Arial"/>
                <w:sz w:val="20"/>
                <w:szCs w:val="22"/>
              </w:rPr>
              <w:t xml:space="preserve">Teaching and Learning Exchange </w:t>
            </w:r>
            <w:r w:rsidR="00AE4540">
              <w:rPr>
                <w:rFonts w:ascii="Arial" w:hAnsi="Arial" w:cs="Arial"/>
                <w:sz w:val="20"/>
                <w:szCs w:val="22"/>
              </w:rPr>
              <w:t>staff</w:t>
            </w:r>
          </w:p>
          <w:p w:rsidR="005F3BA6" w:rsidRDefault="00CD2827" w:rsidP="005F3BA6">
            <w:pPr>
              <w:numPr>
                <w:ilvl w:val="0"/>
                <w:numId w:val="13"/>
              </w:numPr>
              <w:rPr>
                <w:rFonts w:ascii="Arial" w:hAnsi="Arial" w:cs="Arial"/>
                <w:sz w:val="20"/>
                <w:szCs w:val="22"/>
              </w:rPr>
            </w:pPr>
            <w:r>
              <w:rPr>
                <w:rFonts w:ascii="Arial" w:hAnsi="Arial" w:cs="Arial"/>
                <w:sz w:val="20"/>
                <w:szCs w:val="22"/>
              </w:rPr>
              <w:t xml:space="preserve">Academic </w:t>
            </w:r>
            <w:r w:rsidR="00596E59">
              <w:rPr>
                <w:rFonts w:ascii="Arial" w:hAnsi="Arial" w:cs="Arial"/>
                <w:sz w:val="20"/>
                <w:szCs w:val="22"/>
              </w:rPr>
              <w:t>Registry</w:t>
            </w:r>
          </w:p>
          <w:p w:rsidR="00B754B6" w:rsidRDefault="00B754B6" w:rsidP="005F3BA6">
            <w:pPr>
              <w:numPr>
                <w:ilvl w:val="0"/>
                <w:numId w:val="13"/>
              </w:numPr>
              <w:rPr>
                <w:rFonts w:ascii="Arial" w:hAnsi="Arial" w:cs="Arial"/>
                <w:sz w:val="20"/>
                <w:szCs w:val="22"/>
              </w:rPr>
            </w:pPr>
            <w:r>
              <w:rPr>
                <w:rFonts w:ascii="Arial" w:hAnsi="Arial" w:cs="Arial"/>
                <w:sz w:val="20"/>
                <w:szCs w:val="22"/>
              </w:rPr>
              <w:t>Programme Administration Managers</w:t>
            </w:r>
          </w:p>
          <w:p w:rsidR="00596E59" w:rsidRPr="005E5A04" w:rsidRDefault="00596E59" w:rsidP="005F3BA6">
            <w:pPr>
              <w:numPr>
                <w:ilvl w:val="0"/>
                <w:numId w:val="13"/>
              </w:numPr>
              <w:rPr>
                <w:rFonts w:ascii="Arial" w:hAnsi="Arial" w:cs="Arial"/>
                <w:sz w:val="20"/>
                <w:szCs w:val="22"/>
              </w:rPr>
            </w:pPr>
            <w:r>
              <w:rPr>
                <w:rFonts w:ascii="Arial" w:hAnsi="Arial" w:cs="Arial"/>
                <w:sz w:val="20"/>
                <w:szCs w:val="22"/>
              </w:rPr>
              <w:t xml:space="preserve">Quality teams </w:t>
            </w:r>
          </w:p>
          <w:p w:rsidR="005F3BA6" w:rsidRPr="005E5A04" w:rsidRDefault="00596E59" w:rsidP="005F3BA6">
            <w:pPr>
              <w:numPr>
                <w:ilvl w:val="0"/>
                <w:numId w:val="13"/>
              </w:numPr>
              <w:rPr>
                <w:rFonts w:ascii="Arial" w:hAnsi="Arial" w:cs="Arial"/>
                <w:sz w:val="20"/>
                <w:szCs w:val="22"/>
              </w:rPr>
            </w:pPr>
            <w:r>
              <w:rPr>
                <w:rFonts w:ascii="Arial" w:hAnsi="Arial" w:cs="Arial"/>
                <w:sz w:val="20"/>
                <w:szCs w:val="22"/>
              </w:rPr>
              <w:t xml:space="preserve">Students’ Union </w:t>
            </w:r>
          </w:p>
          <w:p w:rsidR="005F3BA6" w:rsidRDefault="005F3BA6" w:rsidP="005F3BA6">
            <w:pPr>
              <w:rPr>
                <w:rFonts w:ascii="Arial" w:hAnsi="Arial" w:cs="Arial"/>
              </w:rPr>
            </w:pPr>
          </w:p>
        </w:tc>
      </w:tr>
      <w:tr w:rsidR="00594C01">
        <w:tc>
          <w:tcPr>
            <w:tcW w:w="10440" w:type="dxa"/>
            <w:gridSpan w:val="4"/>
          </w:tcPr>
          <w:p w:rsidR="00594C01" w:rsidRPr="005F3BA6" w:rsidRDefault="00594C01">
            <w:pPr>
              <w:pStyle w:val="Heading4"/>
              <w:rPr>
                <w:b/>
                <w:szCs w:val="22"/>
              </w:rPr>
            </w:pPr>
            <w:r w:rsidRPr="005F3BA6">
              <w:rPr>
                <w:b/>
                <w:szCs w:val="22"/>
              </w:rPr>
              <w:t>Specific Management Responsibilities</w:t>
            </w:r>
          </w:p>
          <w:p w:rsidR="00594C01" w:rsidRPr="005F3BA6" w:rsidRDefault="00594C01">
            <w:pPr>
              <w:rPr>
                <w:rFonts w:ascii="Arial" w:hAnsi="Arial"/>
                <w:szCs w:val="22"/>
              </w:rPr>
            </w:pPr>
          </w:p>
          <w:p w:rsidR="00594C01" w:rsidRPr="005F3BA6" w:rsidRDefault="00594C01">
            <w:pPr>
              <w:rPr>
                <w:rFonts w:ascii="Arial" w:hAnsi="Arial"/>
                <w:szCs w:val="22"/>
              </w:rPr>
            </w:pPr>
            <w:r w:rsidRPr="005F3BA6">
              <w:rPr>
                <w:rFonts w:ascii="Arial" w:hAnsi="Arial"/>
                <w:b/>
                <w:szCs w:val="22"/>
              </w:rPr>
              <w:t>Budgets</w:t>
            </w:r>
            <w:r w:rsidRPr="005F3BA6">
              <w:rPr>
                <w:rFonts w:ascii="Arial" w:hAnsi="Arial"/>
                <w:szCs w:val="22"/>
              </w:rPr>
              <w:t>:</w:t>
            </w:r>
            <w:r w:rsidR="005F3BA6" w:rsidRPr="005F3BA6">
              <w:rPr>
                <w:rFonts w:ascii="Arial" w:hAnsi="Arial"/>
                <w:szCs w:val="22"/>
              </w:rPr>
              <w:t xml:space="preserve"> </w:t>
            </w:r>
          </w:p>
          <w:p w:rsidR="00594C01" w:rsidRPr="005F3BA6" w:rsidRDefault="00594C01">
            <w:pPr>
              <w:rPr>
                <w:rFonts w:ascii="Arial" w:hAnsi="Arial"/>
                <w:szCs w:val="22"/>
              </w:rPr>
            </w:pPr>
          </w:p>
          <w:p w:rsidR="00594C01" w:rsidRPr="005F3BA6" w:rsidRDefault="00594C01">
            <w:pPr>
              <w:pStyle w:val="BodyText2"/>
              <w:rPr>
                <w:sz w:val="22"/>
                <w:szCs w:val="22"/>
              </w:rPr>
            </w:pPr>
            <w:r w:rsidRPr="005F3BA6">
              <w:rPr>
                <w:b/>
                <w:sz w:val="22"/>
                <w:szCs w:val="22"/>
              </w:rPr>
              <w:t>Staff</w:t>
            </w:r>
            <w:r w:rsidRPr="005F3BA6">
              <w:rPr>
                <w:sz w:val="22"/>
                <w:szCs w:val="22"/>
              </w:rPr>
              <w:t>:</w:t>
            </w:r>
            <w:r w:rsidR="005F3BA6" w:rsidRPr="005F3BA6">
              <w:rPr>
                <w:sz w:val="22"/>
                <w:szCs w:val="22"/>
              </w:rPr>
              <w:t xml:space="preserve"> </w:t>
            </w:r>
          </w:p>
          <w:p w:rsidR="00594C01" w:rsidRPr="005F3BA6" w:rsidRDefault="00594C01">
            <w:pPr>
              <w:rPr>
                <w:rFonts w:ascii="Arial" w:hAnsi="Arial"/>
                <w:szCs w:val="22"/>
              </w:rPr>
            </w:pPr>
          </w:p>
          <w:p w:rsidR="00594C01" w:rsidRDefault="00594C01" w:rsidP="00596E59">
            <w:pPr>
              <w:rPr>
                <w:rFonts w:ascii="Arial" w:hAnsi="Arial"/>
                <w:b/>
                <w:sz w:val="20"/>
              </w:rPr>
            </w:pPr>
            <w:r w:rsidRPr="005F3BA6">
              <w:rPr>
                <w:rFonts w:ascii="Arial" w:hAnsi="Arial"/>
                <w:b/>
                <w:szCs w:val="22"/>
              </w:rPr>
              <w:t>Other</w:t>
            </w:r>
            <w:r w:rsidRPr="005F3BA6">
              <w:rPr>
                <w:rFonts w:ascii="Arial" w:hAnsi="Arial"/>
                <w:szCs w:val="22"/>
              </w:rPr>
              <w:t xml:space="preserve"> </w:t>
            </w:r>
          </w:p>
        </w:tc>
      </w:tr>
    </w:tbl>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sz w:val="20"/>
        </w:rPr>
      </w:pPr>
      <w:r>
        <w:rPr>
          <w:rFonts w:ascii="Arial" w:hAnsi="Arial"/>
          <w:sz w:val="20"/>
        </w:rPr>
        <w:t xml:space="preserve">Signed </w:t>
      </w:r>
      <w:r>
        <w:rPr>
          <w:rFonts w:ascii="Arial" w:hAnsi="Arial"/>
          <w:sz w:val="20"/>
          <w:u w:val="single"/>
        </w:rPr>
        <w:tab/>
      </w:r>
      <w:r w:rsidR="00672AB5">
        <w:rPr>
          <w:rFonts w:ascii="Arial" w:hAnsi="Arial"/>
          <w:noProof/>
          <w:sz w:val="20"/>
          <w:u w:val="single"/>
          <w:lang w:eastAsia="en-GB"/>
        </w:rPr>
        <w:drawing>
          <wp:inline distT="0" distB="0" distL="0" distR="0">
            <wp:extent cx="1477108" cy="728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an Orr electronic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502085" cy="740920"/>
                    </a:xfrm>
                    <a:prstGeom prst="rect">
                      <a:avLst/>
                    </a:prstGeom>
                  </pic:spPr>
                </pic:pic>
              </a:graphicData>
            </a:graphic>
          </wp:inline>
        </w:drawing>
      </w:r>
      <w:r w:rsidR="00672AB5">
        <w:rPr>
          <w:rFonts w:ascii="Arial" w:hAnsi="Arial"/>
          <w:sz w:val="20"/>
          <w:u w:val="single"/>
        </w:rPr>
        <w:tab/>
      </w:r>
      <w:r w:rsidR="00672AB5">
        <w:rPr>
          <w:rFonts w:ascii="Arial" w:hAnsi="Arial"/>
          <w:sz w:val="20"/>
          <w:u w:val="single"/>
        </w:rPr>
        <w:tab/>
      </w:r>
      <w:r>
        <w:rPr>
          <w:rFonts w:ascii="Arial" w:hAnsi="Arial"/>
          <w:sz w:val="20"/>
        </w:rPr>
        <w:t xml:space="preserve"> </w:t>
      </w:r>
      <w:r w:rsidR="00672AB5">
        <w:rPr>
          <w:rFonts w:ascii="Arial" w:hAnsi="Arial"/>
          <w:sz w:val="20"/>
        </w:rPr>
        <w:t xml:space="preserve">   </w:t>
      </w:r>
      <w:r>
        <w:rPr>
          <w:rFonts w:ascii="Arial" w:hAnsi="Arial"/>
          <w:sz w:val="20"/>
        </w:rPr>
        <w:t xml:space="preserve">Date of last review </w:t>
      </w:r>
      <w:r w:rsidR="00672AB5">
        <w:rPr>
          <w:rFonts w:ascii="Arial" w:hAnsi="Arial"/>
          <w:sz w:val="20"/>
        </w:rPr>
        <w:t xml:space="preserve">    </w:t>
      </w:r>
      <w:r w:rsidR="00044EB3">
        <w:rPr>
          <w:rFonts w:ascii="Arial" w:hAnsi="Arial"/>
          <w:sz w:val="20"/>
          <w:u w:val="single"/>
        </w:rPr>
        <w:t xml:space="preserve">October 2018 </w:t>
      </w:r>
    </w:p>
    <w:p w:rsidR="00594C01" w:rsidRDefault="00594C01">
      <w:pPr>
        <w:pStyle w:val="BodyText2"/>
        <w:rPr>
          <w:rFonts w:cs="Times New Roman"/>
        </w:rPr>
      </w:pPr>
      <w:r>
        <w:rPr>
          <w:rFonts w:cs="Times New Roman"/>
        </w:rPr>
        <w:tab/>
        <w:t>(Recruiting Manager)</w:t>
      </w:r>
    </w:p>
    <w:p w:rsidR="00594C01" w:rsidRDefault="00594C01">
      <w:pPr>
        <w:spacing w:line="240" w:lineRule="atLeast"/>
        <w:rPr>
          <w:rFonts w:ascii="Arial" w:hAnsi="Arial" w:cs="Arial"/>
          <w:sz w:val="20"/>
        </w:rPr>
      </w:pPr>
    </w:p>
    <w:p w:rsidR="000C4DD6" w:rsidRDefault="000C4DD6">
      <w:pPr>
        <w:spacing w:line="240" w:lineRule="atLeast"/>
        <w:rPr>
          <w:rFonts w:ascii="Arial" w:hAnsi="Arial" w:cs="Arial"/>
          <w:sz w:val="20"/>
        </w:rPr>
      </w:pPr>
    </w:p>
    <w:p w:rsidR="000C4DD6" w:rsidRDefault="000C4DD6">
      <w:pPr>
        <w:spacing w:line="240" w:lineRule="atLeast"/>
        <w:rPr>
          <w:rFonts w:ascii="Arial" w:hAnsi="Arial" w:cs="Arial"/>
          <w:sz w:val="20"/>
        </w:rPr>
      </w:pPr>
    </w:p>
    <w:p w:rsidR="000C4DD6" w:rsidRDefault="000C4DD6">
      <w:pPr>
        <w:spacing w:line="240" w:lineRule="atLeast"/>
        <w:rPr>
          <w:rFonts w:ascii="Arial" w:hAnsi="Arial" w:cs="Arial"/>
          <w:sz w:val="20"/>
        </w:rPr>
      </w:pPr>
    </w:p>
    <w:p w:rsidR="000C4DD6" w:rsidRDefault="000C4DD6">
      <w:pPr>
        <w:spacing w:line="240" w:lineRule="atLeast"/>
        <w:rPr>
          <w:rFonts w:ascii="Arial" w:hAnsi="Arial" w:cs="Arial"/>
          <w:sz w:val="20"/>
        </w:rPr>
      </w:pPr>
    </w:p>
    <w:p w:rsidR="000C4DD6" w:rsidRDefault="000C4DD6">
      <w:pPr>
        <w:spacing w:line="240" w:lineRule="atLeast"/>
        <w:rPr>
          <w:rFonts w:ascii="Arial" w:hAnsi="Arial" w:cs="Arial"/>
          <w:sz w:val="20"/>
        </w:rPr>
      </w:pPr>
    </w:p>
    <w:p w:rsidR="000C4DD6" w:rsidRDefault="000C4DD6">
      <w:pPr>
        <w:spacing w:line="240" w:lineRule="atLeast"/>
        <w:rPr>
          <w:rFonts w:ascii="Arial" w:hAnsi="Arial" w:cs="Arial"/>
          <w:sz w:val="20"/>
        </w:rPr>
      </w:pPr>
    </w:p>
    <w:p w:rsidR="000C4DD6" w:rsidRDefault="000C4DD6">
      <w:pPr>
        <w:spacing w:line="240" w:lineRule="atLeast"/>
        <w:rPr>
          <w:rFonts w:ascii="Arial" w:hAnsi="Arial" w:cs="Arial"/>
          <w:sz w:val="20"/>
        </w:rPr>
      </w:pPr>
    </w:p>
    <w:p w:rsidR="000C4DD6" w:rsidRDefault="000C4DD6">
      <w:pPr>
        <w:spacing w:line="240" w:lineRule="atLeast"/>
        <w:rPr>
          <w:rFonts w:ascii="Arial" w:hAnsi="Arial" w:cs="Arial"/>
          <w:sz w:val="20"/>
        </w:rPr>
      </w:pPr>
      <w:bookmarkStart w:id="0" w:name="_GoBack"/>
      <w:bookmarkEnd w:id="0"/>
    </w:p>
    <w:p w:rsidR="000C4DD6" w:rsidRDefault="000C4DD6">
      <w:pPr>
        <w:spacing w:line="240" w:lineRule="atLeast"/>
        <w:rPr>
          <w:rFonts w:ascii="Arial" w:hAnsi="Arial" w:cs="Arial"/>
          <w:sz w:val="20"/>
        </w:rPr>
      </w:pPr>
    </w:p>
    <w:p w:rsidR="000C4DD6" w:rsidRDefault="000C4DD6" w:rsidP="000C4DD6">
      <w:pPr>
        <w:rPr>
          <w:rFonts w:ascii="Arial" w:hAnsi="Arial"/>
          <w:sz w:val="20"/>
        </w:rPr>
      </w:pPr>
      <w:r>
        <w:rPr>
          <w:rFonts w:ascii="Arial" w:hAnsi="Arial" w:cs="Arial"/>
          <w:b/>
          <w:sz w:val="28"/>
          <w:szCs w:val="28"/>
        </w:rPr>
        <w:t xml:space="preserve">Job Title:   </w:t>
      </w:r>
      <w:r w:rsidRPr="00F62884">
        <w:rPr>
          <w:rFonts w:ascii="Arial" w:hAnsi="Arial"/>
          <w:b/>
          <w:sz w:val="28"/>
          <w:szCs w:val="28"/>
        </w:rPr>
        <w:t>Senior Lecturer: Academic Enhancement Model</w:t>
      </w:r>
      <w:r>
        <w:rPr>
          <w:rFonts w:ascii="Arial" w:hAnsi="Arial"/>
          <w:sz w:val="20"/>
        </w:rPr>
        <w:t xml:space="preserve">. </w:t>
      </w:r>
    </w:p>
    <w:p w:rsidR="000C4DD6" w:rsidRPr="007B0337" w:rsidRDefault="000C4DD6" w:rsidP="000C4DD6">
      <w:pPr>
        <w:rPr>
          <w:rFonts w:ascii="Arial" w:hAnsi="Arial" w:cs="Arial"/>
          <w:b/>
          <w:sz w:val="24"/>
        </w:rPr>
      </w:pPr>
      <w:r w:rsidRPr="007B0337">
        <w:rPr>
          <w:rFonts w:ascii="Arial" w:hAnsi="Arial" w:cs="Arial"/>
          <w:sz w:val="24"/>
        </w:rPr>
        <w:t xml:space="preserve">London College of Communication at UAL </w:t>
      </w:r>
    </w:p>
    <w:p w:rsidR="000C4DD6" w:rsidRDefault="000C4DD6" w:rsidP="000C4DD6">
      <w:pPr>
        <w:rPr>
          <w:rFonts w:ascii="Arial" w:hAnsi="Arial" w:cs="Arial"/>
          <w:b/>
          <w:sz w:val="28"/>
          <w:szCs w:val="28"/>
        </w:rPr>
      </w:pPr>
      <w:r>
        <w:rPr>
          <w:rFonts w:ascii="Arial" w:hAnsi="Arial" w:cs="Arial"/>
          <w:b/>
          <w:sz w:val="28"/>
          <w:szCs w:val="28"/>
        </w:rPr>
        <w:t>Grade:       6</w:t>
      </w:r>
    </w:p>
    <w:p w:rsidR="000C4DD6" w:rsidRDefault="000C4DD6" w:rsidP="000C4DD6">
      <w:pPr>
        <w:rPr>
          <w:rFonts w:ascii="Arial" w:hAnsi="Arial" w:cs="Arial"/>
          <w:b/>
          <w:sz w:val="28"/>
          <w:szCs w:val="28"/>
        </w:rPr>
      </w:pPr>
    </w:p>
    <w:tbl>
      <w:tblPr>
        <w:tblStyle w:val="TableGrid"/>
        <w:tblW w:w="0" w:type="auto"/>
        <w:tblLook w:val="04A0" w:firstRow="1" w:lastRow="0" w:firstColumn="1" w:lastColumn="0" w:noHBand="0" w:noVBand="1"/>
      </w:tblPr>
      <w:tblGrid>
        <w:gridCol w:w="3794"/>
        <w:gridCol w:w="5386"/>
      </w:tblGrid>
      <w:tr w:rsidR="000C4DD6" w:rsidTr="003A72AF">
        <w:trPr>
          <w:trHeight w:val="410"/>
        </w:trPr>
        <w:tc>
          <w:tcPr>
            <w:tcW w:w="9180" w:type="dxa"/>
            <w:gridSpan w:val="2"/>
            <w:shd w:val="clear" w:color="auto" w:fill="000000" w:themeFill="text1"/>
          </w:tcPr>
          <w:p w:rsidR="000C4DD6" w:rsidRPr="00FB685B" w:rsidRDefault="000C4DD6" w:rsidP="003A72A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0C4DD6" w:rsidTr="003A72AF">
        <w:trPr>
          <w:trHeight w:val="700"/>
        </w:trPr>
        <w:tc>
          <w:tcPr>
            <w:tcW w:w="3794" w:type="dxa"/>
            <w:vAlign w:val="center"/>
          </w:tcPr>
          <w:p w:rsidR="000C4DD6" w:rsidRPr="0090149F" w:rsidRDefault="000C4DD6" w:rsidP="003A72AF">
            <w:pPr>
              <w:rPr>
                <w:rFonts w:ascii="Arial" w:hAnsi="Arial" w:cs="Arial"/>
                <w:sz w:val="24"/>
              </w:rPr>
            </w:pPr>
            <w:r w:rsidRPr="0090149F">
              <w:rPr>
                <w:rFonts w:ascii="Arial" w:hAnsi="Arial" w:cs="Arial"/>
                <w:sz w:val="24"/>
              </w:rPr>
              <w:t>Specialist  Knowledge/Qualifications</w:t>
            </w:r>
          </w:p>
        </w:tc>
        <w:tc>
          <w:tcPr>
            <w:tcW w:w="5386" w:type="dxa"/>
            <w:vAlign w:val="center"/>
          </w:tcPr>
          <w:p w:rsidR="000C4DD6" w:rsidRPr="0090149F" w:rsidRDefault="000C4DD6" w:rsidP="003A72AF">
            <w:pPr>
              <w:rPr>
                <w:rFonts w:ascii="Arial" w:hAnsi="Arial" w:cs="Arial"/>
                <w:sz w:val="24"/>
              </w:rPr>
            </w:pPr>
          </w:p>
          <w:p w:rsidR="000C4DD6" w:rsidRDefault="000C4DD6" w:rsidP="003A72AF">
            <w:pPr>
              <w:rPr>
                <w:rFonts w:ascii="Arial" w:hAnsi="Arial" w:cs="Arial"/>
                <w:sz w:val="24"/>
              </w:rPr>
            </w:pPr>
            <w:r w:rsidRPr="0090149F">
              <w:rPr>
                <w:rFonts w:ascii="Arial" w:hAnsi="Arial" w:cs="Arial"/>
                <w:sz w:val="24"/>
              </w:rPr>
              <w:t xml:space="preserve">Knowledge of effective approaches to improving student academic experience </w:t>
            </w:r>
          </w:p>
          <w:p w:rsidR="000C4DD6" w:rsidRDefault="000C4DD6" w:rsidP="003A72AF">
            <w:pPr>
              <w:rPr>
                <w:rFonts w:ascii="Arial" w:hAnsi="Arial" w:cs="Arial"/>
                <w:sz w:val="24"/>
              </w:rPr>
            </w:pPr>
          </w:p>
          <w:p w:rsidR="000C4DD6" w:rsidRPr="0090149F" w:rsidRDefault="000C4DD6" w:rsidP="003A72AF">
            <w:pPr>
              <w:rPr>
                <w:rFonts w:ascii="Arial" w:hAnsi="Arial" w:cs="Arial"/>
                <w:sz w:val="24"/>
              </w:rPr>
            </w:pPr>
            <w:r>
              <w:rPr>
                <w:rFonts w:ascii="Arial" w:hAnsi="Arial" w:cs="Arial"/>
                <w:sz w:val="24"/>
              </w:rPr>
              <w:t xml:space="preserve">Knowledge of quality enhancement approaches within higher education </w:t>
            </w:r>
          </w:p>
          <w:p w:rsidR="000C4DD6" w:rsidRPr="0090149F" w:rsidRDefault="000C4DD6" w:rsidP="003A72AF">
            <w:pPr>
              <w:rPr>
                <w:rFonts w:ascii="Arial" w:hAnsi="Arial" w:cs="Arial"/>
                <w:sz w:val="24"/>
              </w:rPr>
            </w:pPr>
          </w:p>
          <w:p w:rsidR="000C4DD6" w:rsidRPr="0090149F" w:rsidRDefault="000C4DD6" w:rsidP="003A72AF">
            <w:pPr>
              <w:rPr>
                <w:rFonts w:ascii="Arial" w:hAnsi="Arial" w:cs="Arial"/>
                <w:sz w:val="24"/>
              </w:rPr>
            </w:pPr>
            <w:r w:rsidRPr="0090149F">
              <w:rPr>
                <w:rFonts w:ascii="Arial" w:hAnsi="Arial" w:cs="Arial"/>
                <w:sz w:val="24"/>
              </w:rPr>
              <w:t>Post graduate qualification</w:t>
            </w:r>
          </w:p>
          <w:p w:rsidR="000C4DD6" w:rsidRPr="0090149F" w:rsidRDefault="000C4DD6" w:rsidP="003A72AF">
            <w:pPr>
              <w:rPr>
                <w:rFonts w:ascii="Arial" w:hAnsi="Arial" w:cs="Arial"/>
                <w:sz w:val="24"/>
              </w:rPr>
            </w:pPr>
          </w:p>
          <w:p w:rsidR="000C4DD6" w:rsidRPr="0090149F" w:rsidRDefault="000C4DD6" w:rsidP="003A72AF">
            <w:pPr>
              <w:rPr>
                <w:rFonts w:ascii="Arial" w:hAnsi="Arial" w:cs="Arial"/>
                <w:sz w:val="24"/>
              </w:rPr>
            </w:pPr>
            <w:r w:rsidRPr="0090149F">
              <w:rPr>
                <w:rFonts w:ascii="Arial" w:hAnsi="Arial" w:cs="Arial"/>
                <w:sz w:val="24"/>
              </w:rPr>
              <w:t xml:space="preserve">Understanding of NSS and attainment </w:t>
            </w:r>
            <w:r>
              <w:rPr>
                <w:rFonts w:ascii="Arial" w:hAnsi="Arial" w:cs="Arial"/>
                <w:sz w:val="24"/>
              </w:rPr>
              <w:t>differentials</w:t>
            </w:r>
          </w:p>
          <w:p w:rsidR="000C4DD6" w:rsidRPr="0090149F" w:rsidRDefault="000C4DD6" w:rsidP="003A72AF">
            <w:pPr>
              <w:rPr>
                <w:rFonts w:ascii="Arial" w:hAnsi="Arial" w:cs="Arial"/>
                <w:sz w:val="24"/>
              </w:rPr>
            </w:pPr>
          </w:p>
          <w:p w:rsidR="000C4DD6" w:rsidRPr="0090149F" w:rsidRDefault="000C4DD6" w:rsidP="003A72AF">
            <w:pPr>
              <w:rPr>
                <w:rFonts w:ascii="Arial" w:hAnsi="Arial" w:cs="Arial"/>
                <w:sz w:val="24"/>
              </w:rPr>
            </w:pPr>
            <w:r w:rsidRPr="0090149F">
              <w:rPr>
                <w:rFonts w:ascii="Arial" w:hAnsi="Arial" w:cs="Arial"/>
                <w:sz w:val="24"/>
              </w:rPr>
              <w:t xml:space="preserve">Preferably Fellow or Senior Fellow of HEA </w:t>
            </w:r>
          </w:p>
          <w:p w:rsidR="000C4DD6" w:rsidRPr="0090149F" w:rsidRDefault="000C4DD6" w:rsidP="003A72AF">
            <w:pPr>
              <w:rPr>
                <w:rFonts w:ascii="Arial" w:hAnsi="Arial" w:cs="Arial"/>
                <w:sz w:val="24"/>
              </w:rPr>
            </w:pPr>
          </w:p>
        </w:tc>
      </w:tr>
      <w:tr w:rsidR="000C4DD6" w:rsidTr="003A72AF">
        <w:trPr>
          <w:trHeight w:val="425"/>
        </w:trPr>
        <w:tc>
          <w:tcPr>
            <w:tcW w:w="3794" w:type="dxa"/>
            <w:vAlign w:val="center"/>
          </w:tcPr>
          <w:p w:rsidR="000C4DD6" w:rsidRDefault="000C4DD6" w:rsidP="003A72AF">
            <w:pPr>
              <w:rPr>
                <w:rFonts w:ascii="Arial" w:hAnsi="Arial" w:cs="Arial"/>
                <w:sz w:val="24"/>
              </w:rPr>
            </w:pPr>
            <w:r>
              <w:rPr>
                <w:rFonts w:ascii="Arial" w:hAnsi="Arial" w:cs="Arial"/>
                <w:sz w:val="24"/>
              </w:rPr>
              <w:lastRenderedPageBreak/>
              <w:t>Relevant Experience</w:t>
            </w:r>
          </w:p>
        </w:tc>
        <w:tc>
          <w:tcPr>
            <w:tcW w:w="5386" w:type="dxa"/>
            <w:vAlign w:val="center"/>
          </w:tcPr>
          <w:p w:rsidR="000C4DD6" w:rsidRDefault="000C4DD6" w:rsidP="003A72AF">
            <w:pPr>
              <w:rPr>
                <w:rFonts w:ascii="Arial" w:hAnsi="Arial" w:cs="Arial"/>
                <w:sz w:val="24"/>
              </w:rPr>
            </w:pPr>
          </w:p>
          <w:p w:rsidR="000C4DD6" w:rsidRDefault="000C4DD6" w:rsidP="003A72AF">
            <w:pPr>
              <w:rPr>
                <w:rFonts w:ascii="Arial" w:hAnsi="Arial" w:cs="Arial"/>
                <w:sz w:val="24"/>
              </w:rPr>
            </w:pPr>
            <w:r w:rsidRPr="0090149F">
              <w:rPr>
                <w:rFonts w:ascii="Arial" w:hAnsi="Arial" w:cs="Arial"/>
                <w:sz w:val="24"/>
              </w:rPr>
              <w:t>Experienced teacher</w:t>
            </w:r>
            <w:r>
              <w:rPr>
                <w:rFonts w:ascii="Arial" w:hAnsi="Arial" w:cs="Arial"/>
                <w:sz w:val="24"/>
              </w:rPr>
              <w:t xml:space="preserve"> and/or academic leader</w:t>
            </w:r>
            <w:r w:rsidRPr="0090149F">
              <w:rPr>
                <w:rFonts w:ascii="Arial" w:hAnsi="Arial" w:cs="Arial"/>
                <w:sz w:val="24"/>
              </w:rPr>
              <w:t xml:space="preserve"> </w:t>
            </w:r>
            <w:r>
              <w:rPr>
                <w:rFonts w:ascii="Arial" w:hAnsi="Arial" w:cs="Arial"/>
                <w:sz w:val="24"/>
              </w:rPr>
              <w:t xml:space="preserve">with track record delivering excellent student experience </w:t>
            </w:r>
          </w:p>
          <w:p w:rsidR="000C4DD6" w:rsidRDefault="000C4DD6" w:rsidP="003A72AF">
            <w:pPr>
              <w:rPr>
                <w:rFonts w:ascii="Arial" w:hAnsi="Arial" w:cs="Arial"/>
                <w:sz w:val="24"/>
              </w:rPr>
            </w:pPr>
          </w:p>
          <w:p w:rsidR="000C4DD6" w:rsidRDefault="000C4DD6" w:rsidP="003A72AF">
            <w:pPr>
              <w:rPr>
                <w:rFonts w:ascii="Arial" w:hAnsi="Arial" w:cs="Arial"/>
                <w:sz w:val="24"/>
              </w:rPr>
            </w:pPr>
            <w:r>
              <w:rPr>
                <w:rFonts w:ascii="Arial" w:hAnsi="Arial" w:cs="Arial"/>
                <w:sz w:val="24"/>
              </w:rPr>
              <w:t xml:space="preserve">Experience analysing data to direct enhancement activity </w:t>
            </w:r>
          </w:p>
          <w:p w:rsidR="000C4DD6" w:rsidRDefault="000C4DD6" w:rsidP="003A72AF">
            <w:pPr>
              <w:rPr>
                <w:rFonts w:ascii="Arial" w:hAnsi="Arial" w:cs="Arial"/>
                <w:sz w:val="24"/>
              </w:rPr>
            </w:pPr>
          </w:p>
          <w:p w:rsidR="000C4DD6" w:rsidRPr="0090149F" w:rsidRDefault="000C4DD6" w:rsidP="003A72AF">
            <w:pPr>
              <w:rPr>
                <w:rFonts w:ascii="Arial" w:hAnsi="Arial" w:cs="Arial"/>
                <w:sz w:val="24"/>
              </w:rPr>
            </w:pPr>
            <w:r>
              <w:rPr>
                <w:rFonts w:ascii="Arial" w:hAnsi="Arial" w:cs="Arial"/>
                <w:sz w:val="24"/>
              </w:rPr>
              <w:t>Experience supporting course teams in enhancement projects (with a focus on NSS, attainment differentials and retention)</w:t>
            </w:r>
          </w:p>
          <w:p w:rsidR="000C4DD6" w:rsidRPr="00CB1FB8" w:rsidRDefault="000C4DD6" w:rsidP="003A72AF">
            <w:pPr>
              <w:rPr>
                <w:rFonts w:ascii="Arial" w:hAnsi="Arial" w:cs="Arial"/>
                <w:i/>
                <w:sz w:val="24"/>
              </w:rPr>
            </w:pPr>
          </w:p>
        </w:tc>
      </w:tr>
      <w:tr w:rsidR="000C4DD6" w:rsidTr="003A72AF">
        <w:tc>
          <w:tcPr>
            <w:tcW w:w="3794" w:type="dxa"/>
            <w:vAlign w:val="center"/>
          </w:tcPr>
          <w:p w:rsidR="000C4DD6" w:rsidRPr="006F0805" w:rsidRDefault="000C4DD6" w:rsidP="003A72AF">
            <w:pPr>
              <w:rPr>
                <w:rFonts w:ascii="Arial" w:hAnsi="Arial" w:cs="Arial"/>
                <w:sz w:val="24"/>
              </w:rPr>
            </w:pPr>
            <w:r w:rsidRPr="006F0805">
              <w:rPr>
                <w:rFonts w:ascii="Arial" w:hAnsi="Arial" w:cs="Arial"/>
                <w:sz w:val="24"/>
              </w:rPr>
              <w:t>Communication Skills</w:t>
            </w:r>
          </w:p>
        </w:tc>
        <w:tc>
          <w:tcPr>
            <w:tcW w:w="5386" w:type="dxa"/>
            <w:vAlign w:val="center"/>
          </w:tcPr>
          <w:p w:rsidR="000C4DD6" w:rsidRDefault="000C4DD6" w:rsidP="003A72AF">
            <w:pPr>
              <w:rPr>
                <w:rFonts w:ascii="Arial" w:hAnsi="Arial" w:cs="Arial"/>
                <w:color w:val="000000"/>
                <w:sz w:val="24"/>
              </w:rPr>
            </w:pPr>
          </w:p>
          <w:p w:rsidR="000C4DD6" w:rsidRDefault="000C4DD6" w:rsidP="003A72AF">
            <w:pPr>
              <w:rPr>
                <w:rFonts w:ascii="Arial" w:hAnsi="Arial" w:cs="Arial"/>
                <w:color w:val="000000"/>
                <w:sz w:val="24"/>
              </w:rPr>
            </w:pPr>
            <w:r w:rsidRPr="00E34F46">
              <w:rPr>
                <w:rFonts w:ascii="Arial" w:hAnsi="Arial" w:cs="Arial"/>
                <w:color w:val="000000"/>
                <w:sz w:val="24"/>
              </w:rPr>
              <w:t>Communicates effectively orally and in writing  adapting  the message for  a diverse audience in an inclusive and accessible way</w:t>
            </w:r>
          </w:p>
          <w:p w:rsidR="000C4DD6" w:rsidRPr="006F0805" w:rsidRDefault="000C4DD6" w:rsidP="003A72AF">
            <w:pPr>
              <w:rPr>
                <w:rFonts w:ascii="Arial" w:hAnsi="Arial" w:cs="Arial"/>
                <w:sz w:val="24"/>
              </w:rPr>
            </w:pPr>
          </w:p>
        </w:tc>
      </w:tr>
      <w:tr w:rsidR="000C4DD6" w:rsidTr="003A72AF">
        <w:tc>
          <w:tcPr>
            <w:tcW w:w="3794" w:type="dxa"/>
            <w:vAlign w:val="center"/>
          </w:tcPr>
          <w:p w:rsidR="000C4DD6" w:rsidRPr="006F0805" w:rsidRDefault="000C4DD6" w:rsidP="003A72AF">
            <w:pPr>
              <w:rPr>
                <w:rFonts w:ascii="Arial" w:hAnsi="Arial" w:cs="Arial"/>
                <w:sz w:val="24"/>
              </w:rPr>
            </w:pPr>
            <w:r w:rsidRPr="006F0805">
              <w:rPr>
                <w:rFonts w:ascii="Arial" w:hAnsi="Arial" w:cs="Arial"/>
                <w:sz w:val="24"/>
              </w:rPr>
              <w:t>Leadership and Management</w:t>
            </w:r>
          </w:p>
        </w:tc>
        <w:tc>
          <w:tcPr>
            <w:tcW w:w="5386" w:type="dxa"/>
            <w:vAlign w:val="center"/>
          </w:tcPr>
          <w:p w:rsidR="000C4DD6" w:rsidRDefault="000C4DD6" w:rsidP="003A72AF">
            <w:pPr>
              <w:rPr>
                <w:rFonts w:ascii="Arial" w:hAnsi="Arial" w:cs="Arial"/>
                <w:color w:val="000000"/>
                <w:sz w:val="24"/>
              </w:rPr>
            </w:pPr>
          </w:p>
          <w:p w:rsidR="000C4DD6" w:rsidRDefault="000C4DD6" w:rsidP="003A72AF">
            <w:pPr>
              <w:rPr>
                <w:rFonts w:ascii="Arial" w:hAnsi="Arial" w:cs="Arial"/>
                <w:color w:val="000000"/>
                <w:sz w:val="24"/>
              </w:rPr>
            </w:pPr>
            <w:r w:rsidRPr="00E34F46">
              <w:rPr>
                <w:rFonts w:ascii="Arial" w:hAnsi="Arial" w:cs="Arial"/>
                <w:color w:val="000000"/>
                <w:sz w:val="24"/>
              </w:rPr>
              <w:t xml:space="preserve">Motivates and </w:t>
            </w:r>
            <w:r>
              <w:rPr>
                <w:rFonts w:ascii="Arial" w:hAnsi="Arial" w:cs="Arial"/>
                <w:color w:val="000000"/>
                <w:sz w:val="24"/>
              </w:rPr>
              <w:t>coordinates</w:t>
            </w:r>
            <w:r w:rsidRPr="00E34F46">
              <w:rPr>
                <w:rFonts w:ascii="Arial" w:hAnsi="Arial" w:cs="Arial"/>
                <w:color w:val="000000"/>
                <w:sz w:val="24"/>
              </w:rPr>
              <w:t xml:space="preserve"> team</w:t>
            </w:r>
            <w:r>
              <w:rPr>
                <w:rFonts w:ascii="Arial" w:hAnsi="Arial" w:cs="Arial"/>
                <w:color w:val="000000"/>
                <w:sz w:val="24"/>
              </w:rPr>
              <w:t>s</w:t>
            </w:r>
            <w:r w:rsidRPr="00E34F46">
              <w:rPr>
                <w:rFonts w:ascii="Arial" w:hAnsi="Arial" w:cs="Arial"/>
                <w:color w:val="000000"/>
                <w:sz w:val="24"/>
              </w:rPr>
              <w:t xml:space="preserve"> effectively, setting clear objectives to manage performance </w:t>
            </w:r>
          </w:p>
          <w:p w:rsidR="000C4DD6" w:rsidRPr="006F0805" w:rsidRDefault="000C4DD6" w:rsidP="003A72AF">
            <w:pPr>
              <w:rPr>
                <w:rFonts w:ascii="Arial" w:hAnsi="Arial" w:cs="Arial"/>
                <w:color w:val="000000"/>
                <w:sz w:val="24"/>
              </w:rPr>
            </w:pPr>
          </w:p>
        </w:tc>
      </w:tr>
      <w:tr w:rsidR="000C4DD6" w:rsidTr="003A72AF">
        <w:trPr>
          <w:trHeight w:val="915"/>
        </w:trPr>
        <w:tc>
          <w:tcPr>
            <w:tcW w:w="3794" w:type="dxa"/>
            <w:vAlign w:val="center"/>
          </w:tcPr>
          <w:p w:rsidR="000C4DD6" w:rsidRPr="006F0805" w:rsidRDefault="000C4DD6" w:rsidP="003A72AF">
            <w:pPr>
              <w:rPr>
                <w:rFonts w:ascii="Arial" w:hAnsi="Arial" w:cs="Arial"/>
                <w:sz w:val="24"/>
              </w:rPr>
            </w:pPr>
            <w:r w:rsidRPr="006F0805">
              <w:rPr>
                <w:rFonts w:ascii="Arial" w:hAnsi="Arial" w:cs="Arial"/>
                <w:sz w:val="24"/>
              </w:rPr>
              <w:t>Research, Teaching and Learning</w:t>
            </w:r>
          </w:p>
          <w:p w:rsidR="000C4DD6" w:rsidRPr="006F0805" w:rsidRDefault="000C4DD6" w:rsidP="003A72AF">
            <w:pPr>
              <w:rPr>
                <w:rFonts w:ascii="Arial" w:hAnsi="Arial" w:cs="Arial"/>
                <w:sz w:val="24"/>
              </w:rPr>
            </w:pPr>
          </w:p>
        </w:tc>
        <w:tc>
          <w:tcPr>
            <w:tcW w:w="5386" w:type="dxa"/>
            <w:vAlign w:val="center"/>
          </w:tcPr>
          <w:p w:rsidR="000C4DD6" w:rsidRDefault="000C4DD6" w:rsidP="003A72AF">
            <w:pPr>
              <w:rPr>
                <w:rFonts w:ascii="Arial" w:hAnsi="Arial" w:cs="Arial"/>
                <w:color w:val="000000"/>
                <w:sz w:val="24"/>
              </w:rPr>
            </w:pPr>
          </w:p>
          <w:p w:rsidR="000C4DD6" w:rsidRDefault="000C4DD6" w:rsidP="003A72AF">
            <w:pPr>
              <w:rPr>
                <w:rFonts w:ascii="Arial" w:hAnsi="Arial" w:cs="Arial"/>
                <w:color w:val="000000"/>
                <w:sz w:val="24"/>
              </w:rPr>
            </w:pPr>
            <w:r w:rsidRPr="006F0805">
              <w:rPr>
                <w:rFonts w:ascii="Arial" w:hAnsi="Arial" w:cs="Arial"/>
                <w:color w:val="000000"/>
                <w:sz w:val="24"/>
              </w:rPr>
              <w:t xml:space="preserve">Applies innovative approaches to </w:t>
            </w:r>
            <w:r>
              <w:rPr>
                <w:rFonts w:ascii="Arial" w:hAnsi="Arial" w:cs="Arial"/>
                <w:color w:val="000000"/>
                <w:sz w:val="24"/>
              </w:rPr>
              <w:t xml:space="preserve">leading </w:t>
            </w:r>
            <w:r w:rsidRPr="006F0805">
              <w:rPr>
                <w:rFonts w:ascii="Arial" w:hAnsi="Arial" w:cs="Arial"/>
                <w:color w:val="000000"/>
                <w:sz w:val="24"/>
              </w:rPr>
              <w:t>teaching, learning or professional practice to support excellent teaching, pedagogy and inclusivity</w:t>
            </w:r>
          </w:p>
          <w:p w:rsidR="000C4DD6" w:rsidRDefault="000C4DD6" w:rsidP="003A72AF">
            <w:pPr>
              <w:rPr>
                <w:rFonts w:ascii="Arial" w:hAnsi="Arial" w:cs="Arial"/>
                <w:sz w:val="24"/>
              </w:rPr>
            </w:pPr>
          </w:p>
          <w:p w:rsidR="000C4DD6" w:rsidRDefault="000C4DD6" w:rsidP="003A72AF">
            <w:pPr>
              <w:rPr>
                <w:rFonts w:ascii="Arial" w:hAnsi="Arial" w:cs="Arial"/>
                <w:color w:val="000000"/>
                <w:sz w:val="24"/>
              </w:rPr>
            </w:pPr>
            <w:r w:rsidRPr="006F0805">
              <w:rPr>
                <w:rFonts w:ascii="Arial" w:hAnsi="Arial" w:cs="Arial"/>
                <w:color w:val="000000"/>
                <w:sz w:val="24"/>
              </w:rPr>
              <w:t xml:space="preserve">Applies  own research </w:t>
            </w:r>
            <w:r>
              <w:rPr>
                <w:rFonts w:ascii="Arial" w:hAnsi="Arial" w:cs="Arial"/>
                <w:color w:val="000000"/>
                <w:sz w:val="24"/>
              </w:rPr>
              <w:t xml:space="preserve">and enquiry </w:t>
            </w:r>
            <w:r w:rsidRPr="006F0805">
              <w:rPr>
                <w:rFonts w:ascii="Arial" w:hAnsi="Arial" w:cs="Arial"/>
                <w:color w:val="000000"/>
                <w:sz w:val="24"/>
              </w:rPr>
              <w:t>to develop learning and assessment practice</w:t>
            </w:r>
          </w:p>
          <w:p w:rsidR="000C4DD6" w:rsidRPr="006F0805" w:rsidRDefault="000C4DD6" w:rsidP="003A72AF">
            <w:pPr>
              <w:rPr>
                <w:rFonts w:ascii="Arial" w:hAnsi="Arial" w:cs="Arial"/>
                <w:sz w:val="24"/>
              </w:rPr>
            </w:pPr>
          </w:p>
        </w:tc>
      </w:tr>
      <w:tr w:rsidR="000C4DD6" w:rsidTr="003A72AF">
        <w:tc>
          <w:tcPr>
            <w:tcW w:w="3794" w:type="dxa"/>
            <w:vAlign w:val="center"/>
          </w:tcPr>
          <w:p w:rsidR="000C4DD6" w:rsidRPr="006F0805" w:rsidRDefault="000C4DD6" w:rsidP="003A72AF">
            <w:pPr>
              <w:rPr>
                <w:rFonts w:ascii="Arial" w:hAnsi="Arial" w:cs="Arial"/>
                <w:sz w:val="24"/>
              </w:rPr>
            </w:pPr>
            <w:r w:rsidRPr="006F0805">
              <w:rPr>
                <w:rFonts w:ascii="Arial" w:hAnsi="Arial" w:cs="Arial"/>
                <w:sz w:val="24"/>
              </w:rPr>
              <w:t>Professional Practice</w:t>
            </w:r>
          </w:p>
        </w:tc>
        <w:tc>
          <w:tcPr>
            <w:tcW w:w="5386" w:type="dxa"/>
            <w:vAlign w:val="center"/>
          </w:tcPr>
          <w:p w:rsidR="000C4DD6" w:rsidRDefault="000C4DD6" w:rsidP="003A72AF">
            <w:pPr>
              <w:rPr>
                <w:rFonts w:ascii="Arial" w:hAnsi="Arial" w:cs="Arial"/>
                <w:color w:val="000000"/>
                <w:sz w:val="24"/>
              </w:rPr>
            </w:pPr>
          </w:p>
          <w:p w:rsidR="000C4DD6" w:rsidRDefault="000C4DD6" w:rsidP="003A72AF">
            <w:pPr>
              <w:rPr>
                <w:rFonts w:ascii="Arial" w:hAnsi="Arial" w:cs="Arial"/>
                <w:color w:val="000000"/>
                <w:sz w:val="24"/>
              </w:rPr>
            </w:pPr>
            <w:r w:rsidRPr="006F0805">
              <w:rPr>
                <w:rFonts w:ascii="Arial" w:hAnsi="Arial" w:cs="Arial"/>
                <w:color w:val="000000"/>
                <w:sz w:val="24"/>
              </w:rPr>
              <w:t>Contributes to advancing professional practice/research or scholarly activity in own area of specialism</w:t>
            </w:r>
          </w:p>
          <w:p w:rsidR="000C4DD6" w:rsidRPr="006F0805" w:rsidRDefault="000C4DD6" w:rsidP="003A72AF">
            <w:pPr>
              <w:rPr>
                <w:rFonts w:ascii="Arial" w:hAnsi="Arial" w:cs="Arial"/>
                <w:sz w:val="24"/>
              </w:rPr>
            </w:pPr>
          </w:p>
        </w:tc>
      </w:tr>
      <w:tr w:rsidR="000C4DD6" w:rsidTr="003A72AF">
        <w:tc>
          <w:tcPr>
            <w:tcW w:w="3794" w:type="dxa"/>
            <w:vAlign w:val="center"/>
          </w:tcPr>
          <w:p w:rsidR="000C4DD6" w:rsidRPr="006F0805" w:rsidRDefault="000C4DD6" w:rsidP="003A72AF">
            <w:pPr>
              <w:rPr>
                <w:rFonts w:ascii="Arial" w:hAnsi="Arial" w:cs="Arial"/>
                <w:sz w:val="24"/>
              </w:rPr>
            </w:pPr>
            <w:r w:rsidRPr="006F0805">
              <w:rPr>
                <w:rFonts w:ascii="Arial" w:hAnsi="Arial" w:cs="Arial"/>
                <w:sz w:val="24"/>
              </w:rPr>
              <w:t>Planning and managing resources</w:t>
            </w:r>
          </w:p>
        </w:tc>
        <w:tc>
          <w:tcPr>
            <w:tcW w:w="5386" w:type="dxa"/>
            <w:vAlign w:val="center"/>
          </w:tcPr>
          <w:p w:rsidR="000C4DD6" w:rsidRDefault="000C4DD6" w:rsidP="003A72AF">
            <w:pPr>
              <w:rPr>
                <w:rFonts w:ascii="Arial" w:hAnsi="Arial" w:cs="Arial"/>
                <w:color w:val="000000"/>
                <w:sz w:val="24"/>
              </w:rPr>
            </w:pPr>
          </w:p>
          <w:p w:rsidR="000C4DD6" w:rsidRDefault="000C4DD6" w:rsidP="003A72AF">
            <w:pPr>
              <w:rPr>
                <w:rFonts w:ascii="Arial" w:hAnsi="Arial" w:cs="Arial"/>
                <w:color w:val="000000"/>
                <w:sz w:val="24"/>
              </w:rPr>
            </w:pPr>
            <w:r w:rsidRPr="007C083E">
              <w:rPr>
                <w:rFonts w:ascii="Arial" w:hAnsi="Arial" w:cs="Arial"/>
                <w:color w:val="000000"/>
                <w:sz w:val="24"/>
              </w:rPr>
              <w:t xml:space="preserve">Plans, prioritises and manages resources effectively to achieve long term </w:t>
            </w:r>
            <w:r>
              <w:rPr>
                <w:rFonts w:ascii="Arial" w:hAnsi="Arial" w:cs="Arial"/>
                <w:color w:val="000000"/>
                <w:sz w:val="24"/>
              </w:rPr>
              <w:t xml:space="preserve">Academic Enhancement Model </w:t>
            </w:r>
            <w:r w:rsidRPr="007C083E">
              <w:rPr>
                <w:rFonts w:ascii="Arial" w:hAnsi="Arial" w:cs="Arial"/>
                <w:color w:val="000000"/>
                <w:sz w:val="24"/>
              </w:rPr>
              <w:t>objectives</w:t>
            </w:r>
          </w:p>
          <w:p w:rsidR="000C4DD6" w:rsidRPr="007C083E" w:rsidRDefault="000C4DD6" w:rsidP="003A72AF">
            <w:pPr>
              <w:rPr>
                <w:rFonts w:ascii="Arial" w:hAnsi="Arial" w:cs="Arial"/>
                <w:sz w:val="24"/>
              </w:rPr>
            </w:pPr>
          </w:p>
        </w:tc>
      </w:tr>
      <w:tr w:rsidR="000C4DD6" w:rsidTr="003A72AF">
        <w:tc>
          <w:tcPr>
            <w:tcW w:w="3794" w:type="dxa"/>
            <w:vAlign w:val="center"/>
          </w:tcPr>
          <w:p w:rsidR="000C4DD6" w:rsidRPr="006F0805" w:rsidRDefault="000C4DD6" w:rsidP="003A72AF">
            <w:pPr>
              <w:rPr>
                <w:rFonts w:ascii="Arial" w:hAnsi="Arial" w:cs="Arial"/>
                <w:sz w:val="24"/>
              </w:rPr>
            </w:pPr>
            <w:r w:rsidRPr="006F0805">
              <w:rPr>
                <w:rFonts w:ascii="Arial" w:hAnsi="Arial" w:cs="Arial"/>
                <w:sz w:val="24"/>
              </w:rPr>
              <w:t>Teamwork</w:t>
            </w:r>
          </w:p>
        </w:tc>
        <w:tc>
          <w:tcPr>
            <w:tcW w:w="5386" w:type="dxa"/>
            <w:vAlign w:val="center"/>
          </w:tcPr>
          <w:p w:rsidR="000C4DD6" w:rsidRDefault="000C4DD6" w:rsidP="003A72AF">
            <w:pPr>
              <w:rPr>
                <w:rFonts w:ascii="Arial" w:hAnsi="Arial" w:cs="Arial"/>
                <w:color w:val="000000"/>
                <w:sz w:val="24"/>
              </w:rPr>
            </w:pPr>
          </w:p>
          <w:p w:rsidR="000C4DD6" w:rsidRDefault="000C4DD6" w:rsidP="003A72AF">
            <w:pPr>
              <w:rPr>
                <w:rFonts w:ascii="Arial" w:hAnsi="Arial" w:cs="Arial"/>
                <w:color w:val="000000"/>
                <w:sz w:val="24"/>
              </w:rPr>
            </w:pPr>
            <w:r w:rsidRPr="007C083E">
              <w:rPr>
                <w:rFonts w:ascii="Arial" w:hAnsi="Arial" w:cs="Arial"/>
                <w:color w:val="000000"/>
                <w:sz w:val="24"/>
              </w:rPr>
              <w:t>Builds effective teams, networks or communities of practice and fosters constructive cross team collaboration</w:t>
            </w:r>
          </w:p>
          <w:p w:rsidR="000C4DD6" w:rsidRPr="007C083E" w:rsidRDefault="000C4DD6" w:rsidP="003A72AF">
            <w:pPr>
              <w:rPr>
                <w:rFonts w:ascii="Arial" w:hAnsi="Arial" w:cs="Arial"/>
                <w:sz w:val="24"/>
              </w:rPr>
            </w:pPr>
          </w:p>
        </w:tc>
      </w:tr>
      <w:tr w:rsidR="000C4DD6" w:rsidTr="003A72AF">
        <w:tc>
          <w:tcPr>
            <w:tcW w:w="3794" w:type="dxa"/>
            <w:vAlign w:val="center"/>
          </w:tcPr>
          <w:p w:rsidR="000C4DD6" w:rsidRPr="006F0805" w:rsidRDefault="000C4DD6" w:rsidP="003A72AF">
            <w:pPr>
              <w:rPr>
                <w:rFonts w:ascii="Arial" w:hAnsi="Arial" w:cs="Arial"/>
                <w:sz w:val="24"/>
              </w:rPr>
            </w:pPr>
            <w:r w:rsidRPr="006F0805">
              <w:rPr>
                <w:rFonts w:ascii="Arial" w:hAnsi="Arial" w:cs="Arial"/>
                <w:sz w:val="24"/>
              </w:rPr>
              <w:t>Student experience or customer service</w:t>
            </w:r>
          </w:p>
        </w:tc>
        <w:tc>
          <w:tcPr>
            <w:tcW w:w="5386" w:type="dxa"/>
            <w:vAlign w:val="center"/>
          </w:tcPr>
          <w:p w:rsidR="000C4DD6" w:rsidRDefault="000C4DD6" w:rsidP="003A72AF">
            <w:pPr>
              <w:rPr>
                <w:rFonts w:ascii="Arial" w:hAnsi="Arial" w:cs="Arial"/>
                <w:color w:val="000000"/>
                <w:sz w:val="24"/>
              </w:rPr>
            </w:pPr>
          </w:p>
          <w:p w:rsidR="000C4DD6" w:rsidRDefault="000C4DD6" w:rsidP="003A72AF">
            <w:pPr>
              <w:rPr>
                <w:rFonts w:ascii="Arial" w:hAnsi="Arial" w:cs="Arial"/>
                <w:color w:val="000000"/>
                <w:sz w:val="24"/>
              </w:rPr>
            </w:pPr>
            <w:r w:rsidRPr="007C083E">
              <w:rPr>
                <w:rFonts w:ascii="Arial" w:hAnsi="Arial" w:cs="Arial"/>
                <w:color w:val="000000"/>
                <w:sz w:val="24"/>
              </w:rPr>
              <w:t xml:space="preserve">Contributes to improving </w:t>
            </w:r>
            <w:r>
              <w:rPr>
                <w:rFonts w:ascii="Arial" w:hAnsi="Arial" w:cs="Arial"/>
                <w:color w:val="000000"/>
                <w:sz w:val="24"/>
              </w:rPr>
              <w:t xml:space="preserve">or adapting provision to enhance </w:t>
            </w:r>
            <w:r w:rsidRPr="007C083E">
              <w:rPr>
                <w:rFonts w:ascii="Arial" w:hAnsi="Arial" w:cs="Arial"/>
                <w:color w:val="000000"/>
                <w:sz w:val="24"/>
              </w:rPr>
              <w:t xml:space="preserve"> the student experience </w:t>
            </w:r>
          </w:p>
          <w:p w:rsidR="000C4DD6" w:rsidRPr="007C083E" w:rsidRDefault="000C4DD6" w:rsidP="003A72AF">
            <w:pPr>
              <w:rPr>
                <w:rFonts w:ascii="Arial" w:hAnsi="Arial" w:cs="Arial"/>
                <w:sz w:val="24"/>
              </w:rPr>
            </w:pPr>
          </w:p>
        </w:tc>
      </w:tr>
      <w:tr w:rsidR="000C4DD6" w:rsidTr="003A72AF">
        <w:tc>
          <w:tcPr>
            <w:tcW w:w="3794" w:type="dxa"/>
            <w:vAlign w:val="center"/>
          </w:tcPr>
          <w:p w:rsidR="000C4DD6" w:rsidRPr="006F0805" w:rsidRDefault="000C4DD6" w:rsidP="003A72AF">
            <w:pPr>
              <w:rPr>
                <w:rFonts w:ascii="Arial" w:hAnsi="Arial" w:cs="Arial"/>
                <w:sz w:val="24"/>
              </w:rPr>
            </w:pPr>
            <w:r w:rsidRPr="006F0805">
              <w:rPr>
                <w:rFonts w:ascii="Arial" w:hAnsi="Arial" w:cs="Arial"/>
                <w:sz w:val="24"/>
              </w:rPr>
              <w:lastRenderedPageBreak/>
              <w:t>Creativity, Innovation and Problem Solving</w:t>
            </w:r>
          </w:p>
        </w:tc>
        <w:tc>
          <w:tcPr>
            <w:tcW w:w="5386" w:type="dxa"/>
            <w:vAlign w:val="center"/>
          </w:tcPr>
          <w:p w:rsidR="000C4DD6" w:rsidRDefault="000C4DD6" w:rsidP="003A72AF">
            <w:pPr>
              <w:rPr>
                <w:rFonts w:ascii="Arial" w:hAnsi="Arial" w:cs="Arial"/>
                <w:color w:val="000000"/>
                <w:sz w:val="24"/>
              </w:rPr>
            </w:pPr>
          </w:p>
          <w:p w:rsidR="000C4DD6" w:rsidRPr="007C083E" w:rsidRDefault="000C4DD6" w:rsidP="003A72AF">
            <w:pPr>
              <w:rPr>
                <w:rFonts w:ascii="Arial" w:hAnsi="Arial" w:cs="Arial"/>
                <w:color w:val="000000"/>
                <w:sz w:val="24"/>
              </w:rPr>
            </w:pPr>
            <w:r w:rsidRPr="007C083E">
              <w:rPr>
                <w:rFonts w:ascii="Arial" w:hAnsi="Arial" w:cs="Arial"/>
                <w:color w:val="000000"/>
                <w:sz w:val="24"/>
              </w:rPr>
              <w:t>Suggests practical solutions to new or unique problems</w:t>
            </w:r>
          </w:p>
          <w:p w:rsidR="000C4DD6" w:rsidRPr="007C083E" w:rsidRDefault="000C4DD6" w:rsidP="003A72AF">
            <w:pPr>
              <w:rPr>
                <w:rFonts w:ascii="Arial" w:hAnsi="Arial" w:cs="Arial"/>
                <w:sz w:val="24"/>
              </w:rPr>
            </w:pPr>
          </w:p>
        </w:tc>
      </w:tr>
    </w:tbl>
    <w:p w:rsidR="000C4DD6" w:rsidRDefault="000C4DD6" w:rsidP="000C4DD6">
      <w:pPr>
        <w:rPr>
          <w:rFonts w:ascii="Arial" w:hAnsi="Arial" w:cs="Arial"/>
          <w:sz w:val="24"/>
        </w:rPr>
      </w:pPr>
    </w:p>
    <w:p w:rsidR="000C4DD6" w:rsidRPr="00BB7558" w:rsidRDefault="000C4DD6" w:rsidP="000C4DD6">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0C4DD6" w:rsidRDefault="000C4DD6" w:rsidP="000C4DD6">
      <w:pPr>
        <w:spacing w:line="240" w:lineRule="atLeast"/>
        <w:rPr>
          <w:rFonts w:ascii="Arial" w:hAnsi="Arial" w:cs="Arial"/>
          <w:sz w:val="20"/>
        </w:rPr>
      </w:pPr>
      <w:r w:rsidRPr="0085258A">
        <w:rPr>
          <w:rFonts w:ascii="Arial" w:hAnsi="Arial" w:cs="Arial"/>
          <w:b/>
          <w:sz w:val="24"/>
        </w:rPr>
        <w:t>Last Updated:</w:t>
      </w:r>
      <w:r>
        <w:rPr>
          <w:rFonts w:ascii="Arial" w:hAnsi="Arial" w:cs="Arial"/>
          <w:b/>
          <w:sz w:val="24"/>
        </w:rPr>
        <w:t xml:space="preserve"> October 2018</w:t>
      </w:r>
    </w:p>
    <w:sectPr w:rsidR="000C4DD6">
      <w:headerReference w:type="even" r:id="rId9"/>
      <w:headerReference w:type="default" r:id="rId10"/>
      <w:footerReference w:type="even" r:id="rId11"/>
      <w:footerReference w:type="default" r:id="rId12"/>
      <w:headerReference w:type="first" r:id="rId13"/>
      <w:footerReference w:type="first" r:id="rId14"/>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C0D" w:rsidRDefault="00731C0D">
      <w:r>
        <w:separator/>
      </w:r>
    </w:p>
  </w:endnote>
  <w:endnote w:type="continuationSeparator" w:id="0">
    <w:p w:rsidR="00731C0D" w:rsidRDefault="0073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B3" w:rsidRDefault="00044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B3" w:rsidRDefault="00044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B3" w:rsidRDefault="00044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C0D" w:rsidRDefault="00731C0D">
      <w:r>
        <w:separator/>
      </w:r>
    </w:p>
  </w:footnote>
  <w:footnote w:type="continuationSeparator" w:id="0">
    <w:p w:rsidR="00731C0D" w:rsidRDefault="00731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B3" w:rsidRDefault="00044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2F" w:rsidRPr="00044EB3" w:rsidRDefault="00044EB3" w:rsidP="009855F3">
    <w:pPr>
      <w:pStyle w:val="Header"/>
      <w:ind w:left="360"/>
      <w:jc w:val="right"/>
      <w:rPr>
        <w:rFonts w:ascii="Arial" w:hAnsi="Arial" w:cs="Arial"/>
        <w:b/>
        <w:lang w:val="en-US"/>
      </w:rPr>
    </w:pPr>
    <w:r>
      <w:rPr>
        <w:rFonts w:ascii="Arial" w:hAnsi="Arial" w:cs="Arial"/>
        <w:b/>
        <w:lang w:val="en-US"/>
      </w:rPr>
      <w:t xml:space="preserve">October 2018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EB3" w:rsidRDefault="00044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B549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31C94"/>
    <w:multiLevelType w:val="hybridMultilevel"/>
    <w:tmpl w:val="1F661064"/>
    <w:lvl w:ilvl="0" w:tplc="A3C669F6">
      <w:start w:val="1"/>
      <w:numFmt w:val="bullet"/>
      <w:lvlText w:val=""/>
      <w:lvlJc w:val="left"/>
      <w:pPr>
        <w:tabs>
          <w:tab w:val="num" w:pos="720"/>
        </w:tabs>
        <w:ind w:left="720" w:hanging="360"/>
      </w:pPr>
      <w:rPr>
        <w:rFonts w:ascii="Symbol" w:hAnsi="Symbol" w:hint="default"/>
        <w:sz w:val="16"/>
      </w:rPr>
    </w:lvl>
    <w:lvl w:ilvl="1" w:tplc="9C86325A" w:tentative="1">
      <w:start w:val="1"/>
      <w:numFmt w:val="bullet"/>
      <w:lvlText w:val="o"/>
      <w:lvlJc w:val="left"/>
      <w:pPr>
        <w:tabs>
          <w:tab w:val="num" w:pos="1440"/>
        </w:tabs>
        <w:ind w:left="1440" w:hanging="360"/>
      </w:pPr>
      <w:rPr>
        <w:rFonts w:ascii="Courier New" w:hAnsi="Courier New" w:hint="default"/>
      </w:rPr>
    </w:lvl>
    <w:lvl w:ilvl="2" w:tplc="2F52CFA8" w:tentative="1">
      <w:start w:val="1"/>
      <w:numFmt w:val="bullet"/>
      <w:lvlText w:val=""/>
      <w:lvlJc w:val="left"/>
      <w:pPr>
        <w:tabs>
          <w:tab w:val="num" w:pos="2160"/>
        </w:tabs>
        <w:ind w:left="2160" w:hanging="360"/>
      </w:pPr>
      <w:rPr>
        <w:rFonts w:ascii="Wingdings" w:hAnsi="Wingdings" w:hint="default"/>
      </w:rPr>
    </w:lvl>
    <w:lvl w:ilvl="3" w:tplc="DDA6E2C6" w:tentative="1">
      <w:start w:val="1"/>
      <w:numFmt w:val="bullet"/>
      <w:lvlText w:val=""/>
      <w:lvlJc w:val="left"/>
      <w:pPr>
        <w:tabs>
          <w:tab w:val="num" w:pos="2880"/>
        </w:tabs>
        <w:ind w:left="2880" w:hanging="360"/>
      </w:pPr>
      <w:rPr>
        <w:rFonts w:ascii="Symbol" w:hAnsi="Symbol" w:hint="default"/>
      </w:rPr>
    </w:lvl>
    <w:lvl w:ilvl="4" w:tplc="4A6686AA" w:tentative="1">
      <w:start w:val="1"/>
      <w:numFmt w:val="bullet"/>
      <w:lvlText w:val="o"/>
      <w:lvlJc w:val="left"/>
      <w:pPr>
        <w:tabs>
          <w:tab w:val="num" w:pos="3600"/>
        </w:tabs>
        <w:ind w:left="3600" w:hanging="360"/>
      </w:pPr>
      <w:rPr>
        <w:rFonts w:ascii="Courier New" w:hAnsi="Courier New" w:hint="default"/>
      </w:rPr>
    </w:lvl>
    <w:lvl w:ilvl="5" w:tplc="AF32BC9A" w:tentative="1">
      <w:start w:val="1"/>
      <w:numFmt w:val="bullet"/>
      <w:lvlText w:val=""/>
      <w:lvlJc w:val="left"/>
      <w:pPr>
        <w:tabs>
          <w:tab w:val="num" w:pos="4320"/>
        </w:tabs>
        <w:ind w:left="4320" w:hanging="360"/>
      </w:pPr>
      <w:rPr>
        <w:rFonts w:ascii="Wingdings" w:hAnsi="Wingdings" w:hint="default"/>
      </w:rPr>
    </w:lvl>
    <w:lvl w:ilvl="6" w:tplc="09F8BAC8" w:tentative="1">
      <w:start w:val="1"/>
      <w:numFmt w:val="bullet"/>
      <w:lvlText w:val=""/>
      <w:lvlJc w:val="left"/>
      <w:pPr>
        <w:tabs>
          <w:tab w:val="num" w:pos="5040"/>
        </w:tabs>
        <w:ind w:left="5040" w:hanging="360"/>
      </w:pPr>
      <w:rPr>
        <w:rFonts w:ascii="Symbol" w:hAnsi="Symbol" w:hint="default"/>
      </w:rPr>
    </w:lvl>
    <w:lvl w:ilvl="7" w:tplc="2EBEAF0C" w:tentative="1">
      <w:start w:val="1"/>
      <w:numFmt w:val="bullet"/>
      <w:lvlText w:val="o"/>
      <w:lvlJc w:val="left"/>
      <w:pPr>
        <w:tabs>
          <w:tab w:val="num" w:pos="5760"/>
        </w:tabs>
        <w:ind w:left="5760" w:hanging="360"/>
      </w:pPr>
      <w:rPr>
        <w:rFonts w:ascii="Courier New" w:hAnsi="Courier New" w:hint="default"/>
      </w:rPr>
    </w:lvl>
    <w:lvl w:ilvl="8" w:tplc="CFFA4D8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802CE7"/>
    <w:multiLevelType w:val="hybridMultilevel"/>
    <w:tmpl w:val="E7544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43317E0F"/>
    <w:multiLevelType w:val="hybridMultilevel"/>
    <w:tmpl w:val="8F4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53CE6"/>
    <w:multiLevelType w:val="hybridMultilevel"/>
    <w:tmpl w:val="E6D059EC"/>
    <w:lvl w:ilvl="0" w:tplc="85CC6AE6">
      <w:start w:val="1"/>
      <w:numFmt w:val="bullet"/>
      <w:lvlText w:val=""/>
      <w:lvlJc w:val="left"/>
      <w:pPr>
        <w:tabs>
          <w:tab w:val="num" w:pos="720"/>
        </w:tabs>
        <w:ind w:left="720" w:hanging="360"/>
      </w:pPr>
      <w:rPr>
        <w:rFonts w:ascii="Symbol" w:hAnsi="Symbol" w:hint="default"/>
        <w:sz w:val="16"/>
      </w:rPr>
    </w:lvl>
    <w:lvl w:ilvl="1" w:tplc="70783028" w:tentative="1">
      <w:start w:val="1"/>
      <w:numFmt w:val="bullet"/>
      <w:lvlText w:val="o"/>
      <w:lvlJc w:val="left"/>
      <w:pPr>
        <w:tabs>
          <w:tab w:val="num" w:pos="1440"/>
        </w:tabs>
        <w:ind w:left="1440" w:hanging="360"/>
      </w:pPr>
      <w:rPr>
        <w:rFonts w:ascii="Courier New" w:hAnsi="Courier New" w:hint="default"/>
      </w:rPr>
    </w:lvl>
    <w:lvl w:ilvl="2" w:tplc="F0A0C85A" w:tentative="1">
      <w:start w:val="1"/>
      <w:numFmt w:val="bullet"/>
      <w:lvlText w:val=""/>
      <w:lvlJc w:val="left"/>
      <w:pPr>
        <w:tabs>
          <w:tab w:val="num" w:pos="2160"/>
        </w:tabs>
        <w:ind w:left="2160" w:hanging="360"/>
      </w:pPr>
      <w:rPr>
        <w:rFonts w:ascii="Wingdings" w:hAnsi="Wingdings" w:hint="default"/>
      </w:rPr>
    </w:lvl>
    <w:lvl w:ilvl="3" w:tplc="BBC4BD24" w:tentative="1">
      <w:start w:val="1"/>
      <w:numFmt w:val="bullet"/>
      <w:lvlText w:val=""/>
      <w:lvlJc w:val="left"/>
      <w:pPr>
        <w:tabs>
          <w:tab w:val="num" w:pos="2880"/>
        </w:tabs>
        <w:ind w:left="2880" w:hanging="360"/>
      </w:pPr>
      <w:rPr>
        <w:rFonts w:ascii="Symbol" w:hAnsi="Symbol" w:hint="default"/>
      </w:rPr>
    </w:lvl>
    <w:lvl w:ilvl="4" w:tplc="800CBDEC" w:tentative="1">
      <w:start w:val="1"/>
      <w:numFmt w:val="bullet"/>
      <w:lvlText w:val="o"/>
      <w:lvlJc w:val="left"/>
      <w:pPr>
        <w:tabs>
          <w:tab w:val="num" w:pos="3600"/>
        </w:tabs>
        <w:ind w:left="3600" w:hanging="360"/>
      </w:pPr>
      <w:rPr>
        <w:rFonts w:ascii="Courier New" w:hAnsi="Courier New" w:hint="default"/>
      </w:rPr>
    </w:lvl>
    <w:lvl w:ilvl="5" w:tplc="9AAAE148" w:tentative="1">
      <w:start w:val="1"/>
      <w:numFmt w:val="bullet"/>
      <w:lvlText w:val=""/>
      <w:lvlJc w:val="left"/>
      <w:pPr>
        <w:tabs>
          <w:tab w:val="num" w:pos="4320"/>
        </w:tabs>
        <w:ind w:left="4320" w:hanging="360"/>
      </w:pPr>
      <w:rPr>
        <w:rFonts w:ascii="Wingdings" w:hAnsi="Wingdings" w:hint="default"/>
      </w:rPr>
    </w:lvl>
    <w:lvl w:ilvl="6" w:tplc="089E1182" w:tentative="1">
      <w:start w:val="1"/>
      <w:numFmt w:val="bullet"/>
      <w:lvlText w:val=""/>
      <w:lvlJc w:val="left"/>
      <w:pPr>
        <w:tabs>
          <w:tab w:val="num" w:pos="5040"/>
        </w:tabs>
        <w:ind w:left="5040" w:hanging="360"/>
      </w:pPr>
      <w:rPr>
        <w:rFonts w:ascii="Symbol" w:hAnsi="Symbol" w:hint="default"/>
      </w:rPr>
    </w:lvl>
    <w:lvl w:ilvl="7" w:tplc="1E92387E" w:tentative="1">
      <w:start w:val="1"/>
      <w:numFmt w:val="bullet"/>
      <w:lvlText w:val="o"/>
      <w:lvlJc w:val="left"/>
      <w:pPr>
        <w:tabs>
          <w:tab w:val="num" w:pos="5760"/>
        </w:tabs>
        <w:ind w:left="5760" w:hanging="360"/>
      </w:pPr>
      <w:rPr>
        <w:rFonts w:ascii="Courier New" w:hAnsi="Courier New" w:hint="default"/>
      </w:rPr>
    </w:lvl>
    <w:lvl w:ilvl="8" w:tplc="865E31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65303"/>
    <w:multiLevelType w:val="hybridMultilevel"/>
    <w:tmpl w:val="FD30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46196F"/>
    <w:multiLevelType w:val="hybridMultilevel"/>
    <w:tmpl w:val="ECCCD900"/>
    <w:lvl w:ilvl="0" w:tplc="D338AE14">
      <w:start w:val="1"/>
      <w:numFmt w:val="bullet"/>
      <w:lvlText w:val=""/>
      <w:lvlJc w:val="left"/>
      <w:pPr>
        <w:tabs>
          <w:tab w:val="num" w:pos="720"/>
        </w:tabs>
        <w:ind w:left="720" w:hanging="360"/>
      </w:pPr>
      <w:rPr>
        <w:rFonts w:ascii="Symbol" w:hAnsi="Symbol" w:hint="default"/>
        <w:sz w:val="16"/>
      </w:rPr>
    </w:lvl>
    <w:lvl w:ilvl="1" w:tplc="A0CE73E8" w:tentative="1">
      <w:start w:val="1"/>
      <w:numFmt w:val="bullet"/>
      <w:lvlText w:val="o"/>
      <w:lvlJc w:val="left"/>
      <w:pPr>
        <w:tabs>
          <w:tab w:val="num" w:pos="1440"/>
        </w:tabs>
        <w:ind w:left="1440" w:hanging="360"/>
      </w:pPr>
      <w:rPr>
        <w:rFonts w:ascii="Courier New" w:hAnsi="Courier New" w:hint="default"/>
      </w:rPr>
    </w:lvl>
    <w:lvl w:ilvl="2" w:tplc="05889CDE" w:tentative="1">
      <w:start w:val="1"/>
      <w:numFmt w:val="bullet"/>
      <w:lvlText w:val=""/>
      <w:lvlJc w:val="left"/>
      <w:pPr>
        <w:tabs>
          <w:tab w:val="num" w:pos="2160"/>
        </w:tabs>
        <w:ind w:left="2160" w:hanging="360"/>
      </w:pPr>
      <w:rPr>
        <w:rFonts w:ascii="Wingdings" w:hAnsi="Wingdings" w:hint="default"/>
      </w:rPr>
    </w:lvl>
    <w:lvl w:ilvl="3" w:tplc="664249BA" w:tentative="1">
      <w:start w:val="1"/>
      <w:numFmt w:val="bullet"/>
      <w:lvlText w:val=""/>
      <w:lvlJc w:val="left"/>
      <w:pPr>
        <w:tabs>
          <w:tab w:val="num" w:pos="2880"/>
        </w:tabs>
        <w:ind w:left="2880" w:hanging="360"/>
      </w:pPr>
      <w:rPr>
        <w:rFonts w:ascii="Symbol" w:hAnsi="Symbol" w:hint="default"/>
      </w:rPr>
    </w:lvl>
    <w:lvl w:ilvl="4" w:tplc="B3F8D50A" w:tentative="1">
      <w:start w:val="1"/>
      <w:numFmt w:val="bullet"/>
      <w:lvlText w:val="o"/>
      <w:lvlJc w:val="left"/>
      <w:pPr>
        <w:tabs>
          <w:tab w:val="num" w:pos="3600"/>
        </w:tabs>
        <w:ind w:left="3600" w:hanging="360"/>
      </w:pPr>
      <w:rPr>
        <w:rFonts w:ascii="Courier New" w:hAnsi="Courier New" w:hint="default"/>
      </w:rPr>
    </w:lvl>
    <w:lvl w:ilvl="5" w:tplc="762AA9EA" w:tentative="1">
      <w:start w:val="1"/>
      <w:numFmt w:val="bullet"/>
      <w:lvlText w:val=""/>
      <w:lvlJc w:val="left"/>
      <w:pPr>
        <w:tabs>
          <w:tab w:val="num" w:pos="4320"/>
        </w:tabs>
        <w:ind w:left="4320" w:hanging="360"/>
      </w:pPr>
      <w:rPr>
        <w:rFonts w:ascii="Wingdings" w:hAnsi="Wingdings" w:hint="default"/>
      </w:rPr>
    </w:lvl>
    <w:lvl w:ilvl="6" w:tplc="2152A74C" w:tentative="1">
      <w:start w:val="1"/>
      <w:numFmt w:val="bullet"/>
      <w:lvlText w:val=""/>
      <w:lvlJc w:val="left"/>
      <w:pPr>
        <w:tabs>
          <w:tab w:val="num" w:pos="5040"/>
        </w:tabs>
        <w:ind w:left="5040" w:hanging="360"/>
      </w:pPr>
      <w:rPr>
        <w:rFonts w:ascii="Symbol" w:hAnsi="Symbol" w:hint="default"/>
      </w:rPr>
    </w:lvl>
    <w:lvl w:ilvl="7" w:tplc="8BC205E0" w:tentative="1">
      <w:start w:val="1"/>
      <w:numFmt w:val="bullet"/>
      <w:lvlText w:val="o"/>
      <w:lvlJc w:val="left"/>
      <w:pPr>
        <w:tabs>
          <w:tab w:val="num" w:pos="5760"/>
        </w:tabs>
        <w:ind w:left="5760" w:hanging="360"/>
      </w:pPr>
      <w:rPr>
        <w:rFonts w:ascii="Courier New" w:hAnsi="Courier New" w:hint="default"/>
      </w:rPr>
    </w:lvl>
    <w:lvl w:ilvl="8" w:tplc="A2D44B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B2C81"/>
    <w:multiLevelType w:val="hybridMultilevel"/>
    <w:tmpl w:val="1F52E508"/>
    <w:lvl w:ilvl="0" w:tplc="254C5FD6">
      <w:start w:val="1"/>
      <w:numFmt w:val="bullet"/>
      <w:lvlText w:val=""/>
      <w:lvlJc w:val="left"/>
      <w:pPr>
        <w:tabs>
          <w:tab w:val="num" w:pos="720"/>
        </w:tabs>
        <w:ind w:left="720" w:hanging="360"/>
      </w:pPr>
      <w:rPr>
        <w:rFonts w:ascii="Symbol" w:hAnsi="Symbol" w:hint="default"/>
        <w:sz w:val="16"/>
      </w:rPr>
    </w:lvl>
    <w:lvl w:ilvl="1" w:tplc="27241054" w:tentative="1">
      <w:start w:val="1"/>
      <w:numFmt w:val="bullet"/>
      <w:lvlText w:val="o"/>
      <w:lvlJc w:val="left"/>
      <w:pPr>
        <w:tabs>
          <w:tab w:val="num" w:pos="1440"/>
        </w:tabs>
        <w:ind w:left="1440" w:hanging="360"/>
      </w:pPr>
      <w:rPr>
        <w:rFonts w:ascii="Courier New" w:hAnsi="Courier New" w:hint="default"/>
      </w:rPr>
    </w:lvl>
    <w:lvl w:ilvl="2" w:tplc="EC1A266E" w:tentative="1">
      <w:start w:val="1"/>
      <w:numFmt w:val="bullet"/>
      <w:lvlText w:val=""/>
      <w:lvlJc w:val="left"/>
      <w:pPr>
        <w:tabs>
          <w:tab w:val="num" w:pos="2160"/>
        </w:tabs>
        <w:ind w:left="2160" w:hanging="360"/>
      </w:pPr>
      <w:rPr>
        <w:rFonts w:ascii="Wingdings" w:hAnsi="Wingdings" w:hint="default"/>
      </w:rPr>
    </w:lvl>
    <w:lvl w:ilvl="3" w:tplc="97FE73D4" w:tentative="1">
      <w:start w:val="1"/>
      <w:numFmt w:val="bullet"/>
      <w:lvlText w:val=""/>
      <w:lvlJc w:val="left"/>
      <w:pPr>
        <w:tabs>
          <w:tab w:val="num" w:pos="2880"/>
        </w:tabs>
        <w:ind w:left="2880" w:hanging="360"/>
      </w:pPr>
      <w:rPr>
        <w:rFonts w:ascii="Symbol" w:hAnsi="Symbol" w:hint="default"/>
      </w:rPr>
    </w:lvl>
    <w:lvl w:ilvl="4" w:tplc="EB1AF9FC" w:tentative="1">
      <w:start w:val="1"/>
      <w:numFmt w:val="bullet"/>
      <w:lvlText w:val="o"/>
      <w:lvlJc w:val="left"/>
      <w:pPr>
        <w:tabs>
          <w:tab w:val="num" w:pos="3600"/>
        </w:tabs>
        <w:ind w:left="3600" w:hanging="360"/>
      </w:pPr>
      <w:rPr>
        <w:rFonts w:ascii="Courier New" w:hAnsi="Courier New" w:hint="default"/>
      </w:rPr>
    </w:lvl>
    <w:lvl w:ilvl="5" w:tplc="DBEEE9D4" w:tentative="1">
      <w:start w:val="1"/>
      <w:numFmt w:val="bullet"/>
      <w:lvlText w:val=""/>
      <w:lvlJc w:val="left"/>
      <w:pPr>
        <w:tabs>
          <w:tab w:val="num" w:pos="4320"/>
        </w:tabs>
        <w:ind w:left="4320" w:hanging="360"/>
      </w:pPr>
      <w:rPr>
        <w:rFonts w:ascii="Wingdings" w:hAnsi="Wingdings" w:hint="default"/>
      </w:rPr>
    </w:lvl>
    <w:lvl w:ilvl="6" w:tplc="1DF225FC" w:tentative="1">
      <w:start w:val="1"/>
      <w:numFmt w:val="bullet"/>
      <w:lvlText w:val=""/>
      <w:lvlJc w:val="left"/>
      <w:pPr>
        <w:tabs>
          <w:tab w:val="num" w:pos="5040"/>
        </w:tabs>
        <w:ind w:left="5040" w:hanging="360"/>
      </w:pPr>
      <w:rPr>
        <w:rFonts w:ascii="Symbol" w:hAnsi="Symbol" w:hint="default"/>
      </w:rPr>
    </w:lvl>
    <w:lvl w:ilvl="7" w:tplc="B3369BB6" w:tentative="1">
      <w:start w:val="1"/>
      <w:numFmt w:val="bullet"/>
      <w:lvlText w:val="o"/>
      <w:lvlJc w:val="left"/>
      <w:pPr>
        <w:tabs>
          <w:tab w:val="num" w:pos="5760"/>
        </w:tabs>
        <w:ind w:left="5760" w:hanging="360"/>
      </w:pPr>
      <w:rPr>
        <w:rFonts w:ascii="Courier New" w:hAnsi="Courier New" w:hint="default"/>
      </w:rPr>
    </w:lvl>
    <w:lvl w:ilvl="8" w:tplc="1F52043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2"/>
  </w:num>
  <w:num w:numId="4">
    <w:abstractNumId w:val="10"/>
  </w:num>
  <w:num w:numId="5">
    <w:abstractNumId w:val="6"/>
  </w:num>
  <w:num w:numId="6">
    <w:abstractNumId w:val="16"/>
  </w:num>
  <w:num w:numId="7">
    <w:abstractNumId w:val="8"/>
  </w:num>
  <w:num w:numId="8">
    <w:abstractNumId w:val="5"/>
  </w:num>
  <w:num w:numId="9">
    <w:abstractNumId w:val="15"/>
  </w:num>
  <w:num w:numId="10">
    <w:abstractNumId w:val="17"/>
  </w:num>
  <w:num w:numId="11">
    <w:abstractNumId w:val="9"/>
  </w:num>
  <w:num w:numId="12">
    <w:abstractNumId w:val="11"/>
  </w:num>
  <w:num w:numId="13">
    <w:abstractNumId w:val="4"/>
  </w:num>
  <w:num w:numId="14">
    <w:abstractNumId w:val="14"/>
  </w:num>
  <w:num w:numId="15">
    <w:abstractNumId w:val="13"/>
  </w:num>
  <w:num w:numId="16">
    <w:abstractNumId w:val="3"/>
  </w:num>
  <w:num w:numId="17">
    <w:abstractNumId w:val="1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42D6"/>
    <w:rsid w:val="00024942"/>
    <w:rsid w:val="00044EB3"/>
    <w:rsid w:val="000940A9"/>
    <w:rsid w:val="000B33B8"/>
    <w:rsid w:val="000C4DD6"/>
    <w:rsid w:val="00142854"/>
    <w:rsid w:val="00143C49"/>
    <w:rsid w:val="00162974"/>
    <w:rsid w:val="001C5C67"/>
    <w:rsid w:val="001C7355"/>
    <w:rsid w:val="002010C0"/>
    <w:rsid w:val="00204F57"/>
    <w:rsid w:val="002B7662"/>
    <w:rsid w:val="002C3138"/>
    <w:rsid w:val="002D3F7F"/>
    <w:rsid w:val="002D66E0"/>
    <w:rsid w:val="00317BFE"/>
    <w:rsid w:val="00330E06"/>
    <w:rsid w:val="003334EE"/>
    <w:rsid w:val="00347099"/>
    <w:rsid w:val="003A682A"/>
    <w:rsid w:val="003B2633"/>
    <w:rsid w:val="003C2E1D"/>
    <w:rsid w:val="00402FBF"/>
    <w:rsid w:val="0041096B"/>
    <w:rsid w:val="0043050C"/>
    <w:rsid w:val="004342C8"/>
    <w:rsid w:val="00461E60"/>
    <w:rsid w:val="004816C6"/>
    <w:rsid w:val="004879C9"/>
    <w:rsid w:val="004C6678"/>
    <w:rsid w:val="004E3268"/>
    <w:rsid w:val="00526E4C"/>
    <w:rsid w:val="00576313"/>
    <w:rsid w:val="00581A95"/>
    <w:rsid w:val="00586C5B"/>
    <w:rsid w:val="00594C01"/>
    <w:rsid w:val="00596E59"/>
    <w:rsid w:val="00597339"/>
    <w:rsid w:val="005D1BC4"/>
    <w:rsid w:val="005D3616"/>
    <w:rsid w:val="005E5A04"/>
    <w:rsid w:val="005F3BA6"/>
    <w:rsid w:val="005F772D"/>
    <w:rsid w:val="0061752F"/>
    <w:rsid w:val="0062085B"/>
    <w:rsid w:val="00630BFA"/>
    <w:rsid w:val="0063238B"/>
    <w:rsid w:val="00635CC0"/>
    <w:rsid w:val="00666C55"/>
    <w:rsid w:val="00672AB5"/>
    <w:rsid w:val="00691083"/>
    <w:rsid w:val="006A1C7E"/>
    <w:rsid w:val="006B7C71"/>
    <w:rsid w:val="006E5BEA"/>
    <w:rsid w:val="007315B3"/>
    <w:rsid w:val="00731C0D"/>
    <w:rsid w:val="00742DB7"/>
    <w:rsid w:val="00773E7B"/>
    <w:rsid w:val="007A3D6B"/>
    <w:rsid w:val="007A705A"/>
    <w:rsid w:val="007C6751"/>
    <w:rsid w:val="00824D2C"/>
    <w:rsid w:val="008A4C0B"/>
    <w:rsid w:val="008C1C42"/>
    <w:rsid w:val="008D390B"/>
    <w:rsid w:val="008D47A2"/>
    <w:rsid w:val="008F383F"/>
    <w:rsid w:val="008F6039"/>
    <w:rsid w:val="009171A0"/>
    <w:rsid w:val="009438D6"/>
    <w:rsid w:val="0097624E"/>
    <w:rsid w:val="00976B43"/>
    <w:rsid w:val="009855F3"/>
    <w:rsid w:val="00A14D74"/>
    <w:rsid w:val="00A15DD8"/>
    <w:rsid w:val="00A22858"/>
    <w:rsid w:val="00A514C8"/>
    <w:rsid w:val="00A76FEA"/>
    <w:rsid w:val="00AA2FBB"/>
    <w:rsid w:val="00AB2BAD"/>
    <w:rsid w:val="00AB6DF1"/>
    <w:rsid w:val="00AE4540"/>
    <w:rsid w:val="00AE65DD"/>
    <w:rsid w:val="00AF6C2A"/>
    <w:rsid w:val="00B0371E"/>
    <w:rsid w:val="00B4142B"/>
    <w:rsid w:val="00B42BB0"/>
    <w:rsid w:val="00B456E4"/>
    <w:rsid w:val="00B67FB4"/>
    <w:rsid w:val="00B754B6"/>
    <w:rsid w:val="00CA6C5E"/>
    <w:rsid w:val="00CB3EDF"/>
    <w:rsid w:val="00CD2827"/>
    <w:rsid w:val="00CE46ED"/>
    <w:rsid w:val="00D1149C"/>
    <w:rsid w:val="00D2067E"/>
    <w:rsid w:val="00D5488A"/>
    <w:rsid w:val="00D70FEA"/>
    <w:rsid w:val="00D87564"/>
    <w:rsid w:val="00D96E10"/>
    <w:rsid w:val="00DE060E"/>
    <w:rsid w:val="00E8350A"/>
    <w:rsid w:val="00E86AC7"/>
    <w:rsid w:val="00E9054E"/>
    <w:rsid w:val="00EB6D67"/>
    <w:rsid w:val="00F419E5"/>
    <w:rsid w:val="00F761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3F1281-28B4-4B7A-8E61-20E38E61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paragraph" w:styleId="Heading5">
    <w:name w:val="heading 5"/>
    <w:basedOn w:val="Normal"/>
    <w:next w:val="Normal"/>
    <w:link w:val="Heading5Char"/>
    <w:uiPriority w:val="9"/>
    <w:unhideWhenUsed/>
    <w:qFormat/>
    <w:rsid w:val="00672AB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ListParagraph">
    <w:name w:val="List Paragraph"/>
    <w:basedOn w:val="Normal"/>
    <w:uiPriority w:val="72"/>
    <w:rsid w:val="00AB2BAD"/>
    <w:pPr>
      <w:ind w:left="720"/>
      <w:contextualSpacing/>
    </w:pPr>
  </w:style>
  <w:style w:type="character" w:customStyle="1" w:styleId="Heading5Char">
    <w:name w:val="Heading 5 Char"/>
    <w:basedOn w:val="DefaultParagraphFont"/>
    <w:link w:val="Heading5"/>
    <w:uiPriority w:val="9"/>
    <w:rsid w:val="00672AB5"/>
    <w:rPr>
      <w:rFonts w:asciiTheme="majorHAnsi" w:eastAsiaTheme="majorEastAsia" w:hAnsiTheme="majorHAnsi" w:cstheme="majorBidi"/>
      <w:color w:val="2F5496" w:themeColor="accent1" w:themeShade="BF"/>
      <w:sz w:val="22"/>
      <w:szCs w:val="24"/>
      <w:lang w:eastAsia="en-US"/>
    </w:rPr>
  </w:style>
  <w:style w:type="table" w:styleId="TableGrid">
    <w:name w:val="Table Grid"/>
    <w:basedOn w:val="TableNormal"/>
    <w:uiPriority w:val="59"/>
    <w:rsid w:val="000C4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Vicky Haverson</cp:lastModifiedBy>
  <cp:revision>2</cp:revision>
  <cp:lastPrinted>2009-10-27T11:17:00Z</cp:lastPrinted>
  <dcterms:created xsi:type="dcterms:W3CDTF">2018-10-17T14:26:00Z</dcterms:created>
  <dcterms:modified xsi:type="dcterms:W3CDTF">2018-10-17T14:26:00Z</dcterms:modified>
</cp:coreProperties>
</file>