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7"/>
        <w:gridCol w:w="5413"/>
      </w:tblGrid>
      <w:tr w:rsidR="00594C01" w14:paraId="38518A21" w14:textId="77777777" w:rsidTr="00CE3E4D">
        <w:tc>
          <w:tcPr>
            <w:tcW w:w="10440" w:type="dxa"/>
            <w:gridSpan w:val="2"/>
            <w:tcBorders>
              <w:bottom w:val="single" w:sz="8" w:space="0" w:color="auto"/>
            </w:tcBorders>
          </w:tcPr>
          <w:p w14:paraId="4EC6B66E" w14:textId="2D05069C" w:rsidR="00594C01" w:rsidRDefault="00CE3E4D">
            <w:pPr>
              <w:pStyle w:val="Heading3"/>
              <w:rPr>
                <w:b w:val="0"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F94D745" wp14:editId="38B77887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-741680</wp:posOffset>
                  </wp:positionV>
                  <wp:extent cx="1724025" cy="301790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AL_Lockup_LCF_BLAC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30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94C01">
              <w:rPr>
                <w:sz w:val="20"/>
              </w:rPr>
              <w:t>JOB DESCRIPTION AND PERSON SPECIFICATION</w:t>
            </w:r>
          </w:p>
        </w:tc>
      </w:tr>
      <w:tr w:rsidR="00594C01" w14:paraId="77090307" w14:textId="77777777" w:rsidTr="00CE3E4D">
        <w:trPr>
          <w:cantSplit/>
          <w:trHeight w:val="368"/>
        </w:trPr>
        <w:tc>
          <w:tcPr>
            <w:tcW w:w="5027" w:type="dxa"/>
            <w:tcBorders>
              <w:bottom w:val="nil"/>
              <w:right w:val="nil"/>
            </w:tcBorders>
          </w:tcPr>
          <w:p w14:paraId="2B2CEA9B" w14:textId="77777777" w:rsidR="00594C01" w:rsidRPr="00B841A8" w:rsidRDefault="00594C01" w:rsidP="006902A3">
            <w:pPr>
              <w:rPr>
                <w:rFonts w:ascii="Arial" w:hAnsi="Arial"/>
                <w:sz w:val="20"/>
                <w:szCs w:val="20"/>
              </w:rPr>
            </w:pPr>
            <w:r w:rsidRPr="00B841A8">
              <w:rPr>
                <w:rFonts w:ascii="Arial" w:hAnsi="Arial"/>
                <w:b/>
                <w:sz w:val="20"/>
                <w:szCs w:val="20"/>
              </w:rPr>
              <w:t>Job Title</w:t>
            </w:r>
            <w:r w:rsidRPr="00B841A8">
              <w:rPr>
                <w:rFonts w:ascii="Arial" w:hAnsi="Arial"/>
                <w:sz w:val="20"/>
                <w:szCs w:val="20"/>
              </w:rPr>
              <w:t>:</w:t>
            </w:r>
            <w:r w:rsidR="006902A3">
              <w:rPr>
                <w:rFonts w:ascii="Arial" w:hAnsi="Arial"/>
                <w:sz w:val="20"/>
                <w:szCs w:val="20"/>
              </w:rPr>
              <w:t xml:space="preserve"> Technical Coordinator</w:t>
            </w:r>
            <w:r w:rsidR="00A938D4">
              <w:rPr>
                <w:rFonts w:ascii="Arial" w:hAnsi="Arial"/>
                <w:sz w:val="20"/>
                <w:szCs w:val="20"/>
              </w:rPr>
              <w:t>:</w:t>
            </w:r>
            <w:r w:rsidR="00684925">
              <w:rPr>
                <w:rFonts w:ascii="Arial" w:hAnsi="Arial"/>
                <w:sz w:val="20"/>
                <w:szCs w:val="20"/>
              </w:rPr>
              <w:t xml:space="preserve"> </w:t>
            </w:r>
            <w:r w:rsidR="00697505">
              <w:rPr>
                <w:rFonts w:ascii="Arial" w:hAnsi="Arial"/>
                <w:sz w:val="20"/>
                <w:szCs w:val="20"/>
              </w:rPr>
              <w:t>Media</w:t>
            </w:r>
          </w:p>
        </w:tc>
        <w:tc>
          <w:tcPr>
            <w:tcW w:w="5413" w:type="dxa"/>
            <w:tcBorders>
              <w:left w:val="nil"/>
              <w:bottom w:val="nil"/>
            </w:tcBorders>
          </w:tcPr>
          <w:p w14:paraId="7531153F" w14:textId="6772FCFB" w:rsidR="00594C01" w:rsidRDefault="00594C01" w:rsidP="00833C2F">
            <w:pPr>
              <w:rPr>
                <w:rFonts w:ascii="Arial" w:hAnsi="Arial"/>
                <w:b/>
                <w:sz w:val="20"/>
              </w:rPr>
            </w:pPr>
            <w:r w:rsidRPr="000940A9">
              <w:rPr>
                <w:rFonts w:ascii="Arial" w:hAnsi="Arial"/>
                <w:b/>
                <w:sz w:val="20"/>
              </w:rPr>
              <w:t>Salary</w:t>
            </w:r>
            <w:r w:rsidRPr="000940A9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833C2F">
              <w:rPr>
                <w:rFonts w:ascii="Arial" w:hAnsi="Arial"/>
                <w:sz w:val="20"/>
              </w:rPr>
              <w:t>£38</w:t>
            </w:r>
            <w:r w:rsidR="00EB1F40">
              <w:rPr>
                <w:rFonts w:ascii="Arial" w:hAnsi="Arial"/>
                <w:sz w:val="20"/>
              </w:rPr>
              <w:t>,</w:t>
            </w:r>
            <w:r w:rsidR="00833C2F">
              <w:rPr>
                <w:rFonts w:ascii="Arial" w:hAnsi="Arial"/>
                <w:sz w:val="20"/>
              </w:rPr>
              <w:t>694</w:t>
            </w:r>
            <w:r w:rsidR="00EB1F40">
              <w:rPr>
                <w:rFonts w:ascii="Arial" w:hAnsi="Arial"/>
                <w:sz w:val="20"/>
              </w:rPr>
              <w:t xml:space="preserve"> - £</w:t>
            </w:r>
            <w:r w:rsidR="00833C2F">
              <w:rPr>
                <w:rFonts w:ascii="Arial" w:hAnsi="Arial"/>
                <w:sz w:val="20"/>
              </w:rPr>
              <w:t>46</w:t>
            </w:r>
            <w:r w:rsidR="00EB1F40">
              <w:rPr>
                <w:rFonts w:ascii="Arial" w:hAnsi="Arial"/>
                <w:sz w:val="20"/>
              </w:rPr>
              <w:t>,</w:t>
            </w:r>
            <w:r w:rsidR="00833C2F">
              <w:rPr>
                <w:rFonts w:ascii="Arial" w:hAnsi="Arial"/>
                <w:sz w:val="20"/>
              </w:rPr>
              <w:t>423</w:t>
            </w:r>
            <w:r w:rsidR="00EB1F40">
              <w:rPr>
                <w:rFonts w:ascii="Arial" w:hAnsi="Arial"/>
                <w:sz w:val="20"/>
              </w:rPr>
              <w:t xml:space="preserve"> pa</w:t>
            </w:r>
          </w:p>
        </w:tc>
      </w:tr>
      <w:tr w:rsidR="006E5BEA" w14:paraId="021648F3" w14:textId="77777777" w:rsidTr="00CE3E4D">
        <w:trPr>
          <w:cantSplit/>
          <w:trHeight w:val="368"/>
        </w:trPr>
        <w:tc>
          <w:tcPr>
            <w:tcW w:w="5027" w:type="dxa"/>
            <w:tcBorders>
              <w:top w:val="nil"/>
              <w:bottom w:val="nil"/>
              <w:right w:val="nil"/>
            </w:tcBorders>
          </w:tcPr>
          <w:p w14:paraId="2FC6082C" w14:textId="77777777" w:rsidR="006E5BEA" w:rsidRPr="00B841A8" w:rsidRDefault="006E5BEA">
            <w:pPr>
              <w:rPr>
                <w:rFonts w:ascii="Arial" w:hAnsi="Arial"/>
                <w:b/>
                <w:sz w:val="20"/>
                <w:szCs w:val="20"/>
              </w:rPr>
            </w:pPr>
            <w:r w:rsidRPr="00B841A8">
              <w:rPr>
                <w:rFonts w:ascii="Arial" w:hAnsi="Arial"/>
                <w:b/>
                <w:sz w:val="20"/>
                <w:szCs w:val="20"/>
              </w:rPr>
              <w:t>Contract Length</w:t>
            </w:r>
            <w:r w:rsidRPr="00B841A8">
              <w:rPr>
                <w:rFonts w:ascii="Arial" w:hAnsi="Arial"/>
                <w:sz w:val="20"/>
                <w:szCs w:val="20"/>
              </w:rPr>
              <w:t>:</w:t>
            </w:r>
            <w:r w:rsidR="00D17EB6">
              <w:rPr>
                <w:rFonts w:ascii="Arial" w:hAnsi="Arial"/>
                <w:sz w:val="20"/>
                <w:szCs w:val="20"/>
              </w:rPr>
              <w:t xml:space="preserve"> P</w:t>
            </w:r>
            <w:r w:rsidR="00684925">
              <w:rPr>
                <w:rFonts w:ascii="Arial" w:hAnsi="Arial"/>
                <w:sz w:val="20"/>
                <w:szCs w:val="20"/>
              </w:rPr>
              <w:t xml:space="preserve">ermanent 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</w:tcBorders>
          </w:tcPr>
          <w:p w14:paraId="5B3457B9" w14:textId="77777777" w:rsidR="006E5BEA" w:rsidRPr="006E5BEA" w:rsidRDefault="006E5BEA" w:rsidP="00A938D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Hours/FTE</w:t>
            </w:r>
            <w:r w:rsidRPr="006E5BEA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A938D4" w:rsidRPr="00A938D4">
              <w:rPr>
                <w:rFonts w:ascii="Arial" w:hAnsi="Arial"/>
                <w:sz w:val="20"/>
              </w:rPr>
              <w:t>1.0</w:t>
            </w:r>
          </w:p>
        </w:tc>
      </w:tr>
      <w:tr w:rsidR="00594C01" w14:paraId="587E11A1" w14:textId="77777777" w:rsidTr="00CE3E4D">
        <w:trPr>
          <w:cantSplit/>
          <w:trHeight w:val="368"/>
        </w:trPr>
        <w:tc>
          <w:tcPr>
            <w:tcW w:w="5027" w:type="dxa"/>
            <w:tcBorders>
              <w:top w:val="nil"/>
              <w:bottom w:val="nil"/>
              <w:right w:val="nil"/>
            </w:tcBorders>
          </w:tcPr>
          <w:p w14:paraId="2BF9459B" w14:textId="77777777" w:rsidR="00594C01" w:rsidRPr="00B841A8" w:rsidRDefault="00594C01" w:rsidP="006D6C80">
            <w:pPr>
              <w:rPr>
                <w:rFonts w:ascii="Arial" w:hAnsi="Arial"/>
                <w:b/>
                <w:sz w:val="20"/>
                <w:szCs w:val="20"/>
              </w:rPr>
            </w:pPr>
            <w:r w:rsidRPr="00B841A8">
              <w:rPr>
                <w:rFonts w:ascii="Arial" w:hAnsi="Arial"/>
                <w:b/>
                <w:sz w:val="20"/>
                <w:szCs w:val="20"/>
              </w:rPr>
              <w:t>Grade</w:t>
            </w:r>
            <w:r w:rsidRPr="00B841A8">
              <w:rPr>
                <w:rFonts w:ascii="Arial" w:hAnsi="Arial"/>
                <w:sz w:val="20"/>
                <w:szCs w:val="20"/>
              </w:rPr>
              <w:t>:</w:t>
            </w:r>
            <w:r w:rsidR="000F40A3">
              <w:rPr>
                <w:rFonts w:ascii="Arial" w:hAnsi="Arial"/>
                <w:sz w:val="20"/>
                <w:szCs w:val="20"/>
              </w:rPr>
              <w:t xml:space="preserve"> 5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</w:tcBorders>
          </w:tcPr>
          <w:p w14:paraId="14F00F0D" w14:textId="77777777" w:rsidR="00594C01" w:rsidRDefault="00594C0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Location</w:t>
            </w:r>
            <w:r w:rsidRPr="004879C9">
              <w:rPr>
                <w:rFonts w:ascii="Arial" w:hAnsi="Arial"/>
                <w:sz w:val="20"/>
              </w:rPr>
              <w:t>:</w:t>
            </w:r>
            <w:r w:rsidR="00684925">
              <w:rPr>
                <w:rFonts w:ascii="Arial" w:hAnsi="Arial"/>
                <w:sz w:val="20"/>
              </w:rPr>
              <w:t xml:space="preserve"> </w:t>
            </w:r>
            <w:r w:rsidR="00A938D4">
              <w:rPr>
                <w:rFonts w:ascii="Arial" w:hAnsi="Arial"/>
                <w:sz w:val="20"/>
              </w:rPr>
              <w:t xml:space="preserve">40 </w:t>
            </w:r>
            <w:r w:rsidR="00684925">
              <w:rPr>
                <w:rFonts w:ascii="Arial" w:hAnsi="Arial"/>
                <w:sz w:val="20"/>
              </w:rPr>
              <w:t>Lime Grove</w:t>
            </w:r>
            <w:r w:rsidR="00A938D4">
              <w:rPr>
                <w:rFonts w:ascii="Arial" w:hAnsi="Arial"/>
                <w:sz w:val="20"/>
              </w:rPr>
              <w:t>, London, W12 8EA</w:t>
            </w:r>
            <w:r w:rsidR="00684925">
              <w:rPr>
                <w:rFonts w:ascii="Arial" w:hAnsi="Arial"/>
                <w:sz w:val="20"/>
              </w:rPr>
              <w:t xml:space="preserve"> </w:t>
            </w:r>
            <w:r w:rsidR="00E54A9D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594C01" w14:paraId="05D56E12" w14:textId="77777777" w:rsidTr="00CE3E4D">
        <w:trPr>
          <w:cantSplit/>
          <w:trHeight w:val="368"/>
        </w:trPr>
        <w:tc>
          <w:tcPr>
            <w:tcW w:w="5027" w:type="dxa"/>
            <w:tcBorders>
              <w:top w:val="nil"/>
              <w:right w:val="nil"/>
            </w:tcBorders>
          </w:tcPr>
          <w:p w14:paraId="77773842" w14:textId="6657EC22" w:rsidR="00594C01" w:rsidRDefault="00594C01" w:rsidP="006D6C80">
            <w:pPr>
              <w:rPr>
                <w:rFonts w:ascii="Arial" w:hAnsi="Arial"/>
                <w:sz w:val="20"/>
                <w:szCs w:val="20"/>
              </w:rPr>
            </w:pPr>
            <w:r w:rsidRPr="00B841A8">
              <w:rPr>
                <w:rFonts w:ascii="Arial" w:hAnsi="Arial"/>
                <w:b/>
                <w:sz w:val="20"/>
                <w:szCs w:val="20"/>
              </w:rPr>
              <w:t>Accountable to</w:t>
            </w:r>
            <w:r w:rsidRPr="00B841A8">
              <w:rPr>
                <w:rFonts w:ascii="Arial" w:hAnsi="Arial"/>
                <w:sz w:val="20"/>
                <w:szCs w:val="20"/>
              </w:rPr>
              <w:t>:</w:t>
            </w:r>
            <w:r w:rsidR="00E37E73">
              <w:rPr>
                <w:rFonts w:ascii="Arial" w:hAnsi="Arial"/>
                <w:sz w:val="20"/>
                <w:szCs w:val="20"/>
              </w:rPr>
              <w:t xml:space="preserve"> </w:t>
            </w:r>
            <w:r w:rsidR="00684925">
              <w:rPr>
                <w:rFonts w:ascii="Arial" w:hAnsi="Arial"/>
                <w:sz w:val="20"/>
                <w:szCs w:val="20"/>
              </w:rPr>
              <w:t xml:space="preserve"> Technical Ma</w:t>
            </w:r>
            <w:r w:rsidR="00EB2E2A">
              <w:rPr>
                <w:rFonts w:ascii="Arial" w:hAnsi="Arial"/>
                <w:sz w:val="20"/>
                <w:szCs w:val="20"/>
              </w:rPr>
              <w:t>nager Media</w:t>
            </w:r>
            <w:r w:rsidR="00CE3E4D">
              <w:rPr>
                <w:rFonts w:ascii="Arial" w:hAnsi="Arial"/>
                <w:sz w:val="20"/>
                <w:szCs w:val="20"/>
              </w:rPr>
              <w:t>, Communication and Performance</w:t>
            </w:r>
          </w:p>
          <w:p w14:paraId="33B635F6" w14:textId="77777777" w:rsidR="006D6C80" w:rsidRPr="00B841A8" w:rsidRDefault="006D6C80" w:rsidP="006D6C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nil"/>
              <w:left w:val="nil"/>
            </w:tcBorders>
          </w:tcPr>
          <w:p w14:paraId="7040ED1D" w14:textId="26F26BFB" w:rsidR="00594C01" w:rsidRDefault="00594C0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College/Service</w:t>
            </w:r>
            <w:r>
              <w:rPr>
                <w:rFonts w:ascii="Arial" w:hAnsi="Arial"/>
                <w:sz w:val="20"/>
              </w:rPr>
              <w:t>:</w:t>
            </w:r>
            <w:r w:rsidR="00684925">
              <w:rPr>
                <w:rFonts w:ascii="Arial" w:hAnsi="Arial"/>
                <w:sz w:val="20"/>
              </w:rPr>
              <w:t xml:space="preserve"> L</w:t>
            </w:r>
            <w:r w:rsidR="00CE3E4D">
              <w:rPr>
                <w:rFonts w:ascii="Arial" w:hAnsi="Arial"/>
                <w:sz w:val="20"/>
              </w:rPr>
              <w:t xml:space="preserve">ondon College of </w:t>
            </w:r>
            <w:r w:rsidR="00684925">
              <w:rPr>
                <w:rFonts w:ascii="Arial" w:hAnsi="Arial"/>
                <w:sz w:val="20"/>
              </w:rPr>
              <w:t>F</w:t>
            </w:r>
            <w:r w:rsidR="00CE3E4D">
              <w:rPr>
                <w:rFonts w:ascii="Arial" w:hAnsi="Arial"/>
                <w:sz w:val="20"/>
              </w:rPr>
              <w:t>ashion</w:t>
            </w:r>
            <w:r w:rsidR="00684925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594C01" w14:paraId="71818C30" w14:textId="77777777" w:rsidTr="00CE3E4D">
        <w:tc>
          <w:tcPr>
            <w:tcW w:w="10440" w:type="dxa"/>
            <w:gridSpan w:val="2"/>
          </w:tcPr>
          <w:p w14:paraId="67EC57D1" w14:textId="77777777" w:rsidR="006D6C80" w:rsidRDefault="00594C01">
            <w:pPr>
              <w:rPr>
                <w:rFonts w:ascii="Arial" w:hAnsi="Arial"/>
                <w:sz w:val="20"/>
                <w:szCs w:val="20"/>
              </w:rPr>
            </w:pPr>
            <w:r w:rsidRPr="00B841A8">
              <w:rPr>
                <w:rFonts w:ascii="Arial" w:hAnsi="Arial"/>
                <w:b/>
                <w:sz w:val="20"/>
                <w:szCs w:val="20"/>
              </w:rPr>
              <w:t>Purpose of Role:</w:t>
            </w:r>
            <w:r w:rsidRPr="00B841A8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70F1DE5D" w14:textId="77777777" w:rsidR="001D1005" w:rsidRDefault="001D1005">
            <w:pPr>
              <w:rPr>
                <w:rFonts w:ascii="Arial" w:hAnsi="Arial"/>
                <w:sz w:val="20"/>
                <w:szCs w:val="20"/>
              </w:rPr>
            </w:pPr>
          </w:p>
          <w:p w14:paraId="09EC9624" w14:textId="14E98A76" w:rsidR="00594C01" w:rsidRDefault="002A4160">
            <w:pPr>
              <w:rPr>
                <w:rFonts w:ascii="Arial" w:hAnsi="Arial"/>
                <w:sz w:val="20"/>
                <w:szCs w:val="20"/>
              </w:rPr>
            </w:pPr>
            <w:r w:rsidRPr="00B841A8">
              <w:rPr>
                <w:rFonts w:ascii="Arial" w:hAnsi="Arial"/>
                <w:sz w:val="20"/>
                <w:szCs w:val="20"/>
              </w:rPr>
              <w:t xml:space="preserve">To effectively and efficiently </w:t>
            </w:r>
            <w:r w:rsidR="00D17EB6">
              <w:rPr>
                <w:rFonts w:ascii="Arial" w:hAnsi="Arial"/>
                <w:sz w:val="20"/>
                <w:szCs w:val="20"/>
              </w:rPr>
              <w:t xml:space="preserve">manage </w:t>
            </w:r>
            <w:r w:rsidR="00684925">
              <w:rPr>
                <w:rFonts w:ascii="Arial" w:hAnsi="Arial"/>
                <w:sz w:val="20"/>
                <w:szCs w:val="20"/>
              </w:rPr>
              <w:t xml:space="preserve">the </w:t>
            </w:r>
            <w:r w:rsidR="00697505">
              <w:rPr>
                <w:rFonts w:ascii="Arial" w:hAnsi="Arial"/>
                <w:sz w:val="20"/>
                <w:szCs w:val="20"/>
              </w:rPr>
              <w:t>m</w:t>
            </w:r>
            <w:r w:rsidR="00EB2E2A">
              <w:rPr>
                <w:rFonts w:ascii="Arial" w:hAnsi="Arial"/>
                <w:sz w:val="20"/>
                <w:szCs w:val="20"/>
              </w:rPr>
              <w:t>edia</w:t>
            </w:r>
            <w:r w:rsidR="00697505">
              <w:rPr>
                <w:rFonts w:ascii="Arial" w:hAnsi="Arial"/>
                <w:sz w:val="20"/>
                <w:szCs w:val="20"/>
              </w:rPr>
              <w:t xml:space="preserve"> subject</w:t>
            </w:r>
            <w:r w:rsidR="00D17EB6">
              <w:rPr>
                <w:rFonts w:ascii="Arial" w:hAnsi="Arial"/>
                <w:sz w:val="20"/>
                <w:szCs w:val="20"/>
              </w:rPr>
              <w:t xml:space="preserve"> area across</w:t>
            </w:r>
            <w:r w:rsidR="00684925">
              <w:rPr>
                <w:rFonts w:ascii="Arial" w:hAnsi="Arial"/>
                <w:sz w:val="20"/>
                <w:szCs w:val="20"/>
              </w:rPr>
              <w:t xml:space="preserve"> L</w:t>
            </w:r>
            <w:r w:rsidR="00CE3E4D">
              <w:rPr>
                <w:rFonts w:ascii="Arial" w:hAnsi="Arial"/>
                <w:sz w:val="20"/>
                <w:szCs w:val="20"/>
              </w:rPr>
              <w:t xml:space="preserve">ondon </w:t>
            </w:r>
            <w:r w:rsidR="00684925">
              <w:rPr>
                <w:rFonts w:ascii="Arial" w:hAnsi="Arial"/>
                <w:sz w:val="20"/>
                <w:szCs w:val="20"/>
              </w:rPr>
              <w:t>C</w:t>
            </w:r>
            <w:r w:rsidR="00CE3E4D">
              <w:rPr>
                <w:rFonts w:ascii="Arial" w:hAnsi="Arial"/>
                <w:sz w:val="20"/>
                <w:szCs w:val="20"/>
              </w:rPr>
              <w:t xml:space="preserve">ollege of </w:t>
            </w:r>
            <w:r w:rsidR="00684925">
              <w:rPr>
                <w:rFonts w:ascii="Arial" w:hAnsi="Arial"/>
                <w:sz w:val="20"/>
                <w:szCs w:val="20"/>
              </w:rPr>
              <w:t>F</w:t>
            </w:r>
            <w:r w:rsidR="00CE3E4D">
              <w:rPr>
                <w:rFonts w:ascii="Arial" w:hAnsi="Arial"/>
                <w:sz w:val="20"/>
                <w:szCs w:val="20"/>
              </w:rPr>
              <w:t>ashion (LCF)</w:t>
            </w:r>
            <w:r w:rsidR="003A04BF">
              <w:rPr>
                <w:rFonts w:ascii="Arial" w:hAnsi="Arial"/>
                <w:sz w:val="20"/>
                <w:szCs w:val="20"/>
              </w:rPr>
              <w:t>, i</w:t>
            </w:r>
            <w:r w:rsidR="00B841A8">
              <w:rPr>
                <w:rFonts w:ascii="Arial" w:hAnsi="Arial"/>
                <w:sz w:val="20"/>
                <w:szCs w:val="20"/>
              </w:rPr>
              <w:t>ncluding day to day line manag</w:t>
            </w:r>
            <w:r w:rsidR="000F40A3">
              <w:rPr>
                <w:rFonts w:ascii="Arial" w:hAnsi="Arial"/>
                <w:sz w:val="20"/>
                <w:szCs w:val="20"/>
              </w:rPr>
              <w:t xml:space="preserve">ement </w:t>
            </w:r>
            <w:r w:rsidR="00804346">
              <w:rPr>
                <w:rFonts w:ascii="Arial" w:hAnsi="Arial"/>
                <w:sz w:val="20"/>
                <w:szCs w:val="20"/>
              </w:rPr>
              <w:t>of Technical</w:t>
            </w:r>
            <w:r w:rsidR="00AE207A">
              <w:rPr>
                <w:rFonts w:ascii="Arial" w:hAnsi="Arial"/>
                <w:sz w:val="20"/>
                <w:szCs w:val="20"/>
              </w:rPr>
              <w:t xml:space="preserve"> Support staff and Specialist </w:t>
            </w:r>
            <w:r w:rsidR="00804346">
              <w:rPr>
                <w:rFonts w:ascii="Arial" w:hAnsi="Arial"/>
                <w:sz w:val="20"/>
                <w:szCs w:val="20"/>
              </w:rPr>
              <w:t>Teaching &amp;</w:t>
            </w:r>
            <w:r w:rsidR="00AE207A">
              <w:rPr>
                <w:rFonts w:ascii="Arial" w:hAnsi="Arial"/>
                <w:sz w:val="20"/>
                <w:szCs w:val="20"/>
              </w:rPr>
              <w:t xml:space="preserve"> Learning T</w:t>
            </w:r>
            <w:r w:rsidR="00EB2E2A">
              <w:rPr>
                <w:rFonts w:ascii="Arial" w:hAnsi="Arial"/>
                <w:sz w:val="20"/>
                <w:szCs w:val="20"/>
              </w:rPr>
              <w:t xml:space="preserve">echnical staff from subject areas including </w:t>
            </w:r>
            <w:r w:rsidR="00AE207A">
              <w:rPr>
                <w:rFonts w:ascii="Arial" w:hAnsi="Arial"/>
                <w:sz w:val="20"/>
                <w:szCs w:val="20"/>
              </w:rPr>
              <w:t>M</w:t>
            </w:r>
            <w:r w:rsidR="00EB2E2A">
              <w:rPr>
                <w:rFonts w:ascii="Arial" w:hAnsi="Arial"/>
                <w:sz w:val="20"/>
                <w:szCs w:val="20"/>
              </w:rPr>
              <w:t xml:space="preserve">oving </w:t>
            </w:r>
            <w:r w:rsidR="00AE207A">
              <w:rPr>
                <w:rFonts w:ascii="Arial" w:hAnsi="Arial"/>
                <w:sz w:val="20"/>
                <w:szCs w:val="20"/>
              </w:rPr>
              <w:t>I</w:t>
            </w:r>
            <w:r w:rsidR="00EB2E2A">
              <w:rPr>
                <w:rFonts w:ascii="Arial" w:hAnsi="Arial"/>
                <w:sz w:val="20"/>
                <w:szCs w:val="20"/>
              </w:rPr>
              <w:t xml:space="preserve">mage, </w:t>
            </w:r>
            <w:r w:rsidR="00AE207A">
              <w:rPr>
                <w:rFonts w:ascii="Arial" w:hAnsi="Arial"/>
                <w:sz w:val="20"/>
                <w:szCs w:val="20"/>
              </w:rPr>
              <w:t>P</w:t>
            </w:r>
            <w:r w:rsidR="00EB2E2A">
              <w:rPr>
                <w:rFonts w:ascii="Arial" w:hAnsi="Arial"/>
                <w:sz w:val="20"/>
                <w:szCs w:val="20"/>
              </w:rPr>
              <w:t xml:space="preserve">hotography, </w:t>
            </w:r>
            <w:r w:rsidR="00AE207A">
              <w:rPr>
                <w:rFonts w:ascii="Arial" w:hAnsi="Arial"/>
                <w:sz w:val="20"/>
                <w:szCs w:val="20"/>
              </w:rPr>
              <w:t xml:space="preserve">Styling, </w:t>
            </w:r>
            <w:r w:rsidR="00831E16">
              <w:rPr>
                <w:rFonts w:ascii="Arial" w:hAnsi="Arial"/>
                <w:sz w:val="20"/>
                <w:szCs w:val="20"/>
              </w:rPr>
              <w:t>Design, Desktop Publishing</w:t>
            </w:r>
            <w:r w:rsidR="00697505">
              <w:rPr>
                <w:rFonts w:ascii="Arial" w:hAnsi="Arial"/>
                <w:sz w:val="20"/>
                <w:szCs w:val="20"/>
              </w:rPr>
              <w:t xml:space="preserve"> and </w:t>
            </w:r>
            <w:r w:rsidR="00093FD6">
              <w:rPr>
                <w:rFonts w:ascii="Arial" w:hAnsi="Arial"/>
                <w:sz w:val="20"/>
                <w:szCs w:val="20"/>
              </w:rPr>
              <w:t>D</w:t>
            </w:r>
            <w:r w:rsidR="00697505">
              <w:rPr>
                <w:rFonts w:ascii="Arial" w:hAnsi="Arial"/>
                <w:sz w:val="20"/>
                <w:szCs w:val="20"/>
              </w:rPr>
              <w:t xml:space="preserve">igital </w:t>
            </w:r>
            <w:r w:rsidR="00093FD6">
              <w:rPr>
                <w:rFonts w:ascii="Arial" w:hAnsi="Arial"/>
                <w:sz w:val="20"/>
                <w:szCs w:val="20"/>
              </w:rPr>
              <w:t>M</w:t>
            </w:r>
            <w:r w:rsidR="00697505">
              <w:rPr>
                <w:rFonts w:ascii="Arial" w:hAnsi="Arial"/>
                <w:sz w:val="20"/>
                <w:szCs w:val="20"/>
              </w:rPr>
              <w:t>edia</w:t>
            </w:r>
            <w:r w:rsidR="00D17EB6">
              <w:rPr>
                <w:rFonts w:ascii="Arial" w:hAnsi="Arial"/>
                <w:sz w:val="20"/>
                <w:szCs w:val="20"/>
              </w:rPr>
              <w:t xml:space="preserve">. </w:t>
            </w:r>
          </w:p>
          <w:p w14:paraId="02A7C01E" w14:textId="7881E7F5" w:rsidR="00AE207A" w:rsidRDefault="00AE207A">
            <w:pPr>
              <w:rPr>
                <w:rFonts w:ascii="Arial" w:hAnsi="Arial"/>
                <w:sz w:val="20"/>
                <w:szCs w:val="20"/>
              </w:rPr>
            </w:pPr>
          </w:p>
          <w:p w14:paraId="2AAC9087" w14:textId="73893F0E" w:rsidR="00AE207A" w:rsidRDefault="00AE207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 coordinate Technical Workshops, Specialist Resource provision and associated policies and procedures, for the School of Media and Communication.</w:t>
            </w:r>
          </w:p>
          <w:p w14:paraId="54489C66" w14:textId="77777777" w:rsidR="00373869" w:rsidRDefault="00373869">
            <w:pPr>
              <w:rPr>
                <w:rFonts w:ascii="Arial" w:hAnsi="Arial"/>
                <w:sz w:val="20"/>
                <w:szCs w:val="20"/>
              </w:rPr>
            </w:pPr>
          </w:p>
          <w:p w14:paraId="00A4CD2D" w14:textId="77777777" w:rsidR="00373869" w:rsidRPr="003E792A" w:rsidRDefault="00373869" w:rsidP="0037386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 liaise and report to the appropria</w:t>
            </w:r>
            <w:r w:rsidR="006902A3">
              <w:rPr>
                <w:rFonts w:ascii="Arial" w:hAnsi="Arial"/>
                <w:sz w:val="20"/>
                <w:szCs w:val="20"/>
              </w:rPr>
              <w:t xml:space="preserve">te Technical </w:t>
            </w:r>
            <w:r w:rsidR="00684925">
              <w:rPr>
                <w:rFonts w:ascii="Arial" w:hAnsi="Arial"/>
                <w:sz w:val="20"/>
                <w:szCs w:val="20"/>
              </w:rPr>
              <w:t>Manager</w:t>
            </w:r>
            <w:r w:rsidR="006902A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for operatio</w:t>
            </w:r>
            <w:r w:rsidR="005471E3">
              <w:rPr>
                <w:rFonts w:ascii="Arial" w:hAnsi="Arial"/>
                <w:sz w:val="20"/>
                <w:szCs w:val="20"/>
              </w:rPr>
              <w:t xml:space="preserve">nally devolved responsibilities </w:t>
            </w:r>
            <w:r>
              <w:rPr>
                <w:rFonts w:ascii="Arial" w:hAnsi="Arial"/>
                <w:sz w:val="20"/>
                <w:szCs w:val="20"/>
              </w:rPr>
              <w:t>and to ensure that the service user experience meets the University’s defined professional and quality standards</w:t>
            </w:r>
            <w:r w:rsidRPr="009B381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4D5FDBD6" w14:textId="77777777" w:rsidR="00594C01" w:rsidRPr="00B841A8" w:rsidRDefault="00594C0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94C01" w14:paraId="2396FD33" w14:textId="77777777" w:rsidTr="00CE3E4D">
        <w:tc>
          <w:tcPr>
            <w:tcW w:w="10440" w:type="dxa"/>
            <w:gridSpan w:val="2"/>
          </w:tcPr>
          <w:p w14:paraId="11EC04E0" w14:textId="77777777" w:rsidR="001D1005" w:rsidRDefault="00594C01" w:rsidP="001D1005">
            <w:pPr>
              <w:rPr>
                <w:rFonts w:ascii="Arial" w:hAnsi="Arial"/>
                <w:b/>
                <w:sz w:val="20"/>
                <w:szCs w:val="20"/>
              </w:rPr>
            </w:pPr>
            <w:r w:rsidRPr="00B841A8">
              <w:rPr>
                <w:rFonts w:ascii="Arial" w:hAnsi="Arial"/>
                <w:b/>
                <w:sz w:val="20"/>
                <w:szCs w:val="20"/>
              </w:rPr>
              <w:t>Duties and Responsibilities</w:t>
            </w:r>
            <w:r w:rsidR="00CC70BC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14:paraId="2683CD88" w14:textId="77777777" w:rsidR="004879C9" w:rsidRPr="00D17EB6" w:rsidRDefault="001D1005" w:rsidP="006D1CE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D17EB6">
              <w:rPr>
                <w:rFonts w:ascii="Arial" w:hAnsi="Arial"/>
                <w:sz w:val="20"/>
                <w:szCs w:val="20"/>
              </w:rPr>
              <w:t>To lead the technical team, including allocating duties, PRA’s, induction, probation and 1:1 meetings</w:t>
            </w:r>
            <w:r w:rsidR="006D1CE9" w:rsidRPr="00D17EB6">
              <w:rPr>
                <w:rFonts w:ascii="Arial" w:hAnsi="Arial"/>
                <w:sz w:val="20"/>
                <w:szCs w:val="20"/>
              </w:rPr>
              <w:t>.</w:t>
            </w:r>
          </w:p>
          <w:p w14:paraId="2970B12D" w14:textId="77777777" w:rsidR="00373869" w:rsidRPr="00DA2D57" w:rsidRDefault="00373869" w:rsidP="00AD63C0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cs="Arial"/>
                <w:sz w:val="20"/>
                <w:szCs w:val="20"/>
              </w:rPr>
            </w:pPr>
            <w:r w:rsidRPr="006D1CE9">
              <w:rPr>
                <w:rFonts w:ascii="Arial" w:hAnsi="Arial" w:cs="Arial"/>
                <w:sz w:val="20"/>
                <w:szCs w:val="20"/>
              </w:rPr>
              <w:t>To ensure that key priorities are met on a day to day basis for the delivery of</w:t>
            </w:r>
            <w:r w:rsidR="00B841A8" w:rsidRPr="006D1CE9">
              <w:rPr>
                <w:rFonts w:ascii="Arial" w:hAnsi="Arial" w:cs="Arial"/>
                <w:sz w:val="20"/>
                <w:szCs w:val="20"/>
              </w:rPr>
              <w:t xml:space="preserve"> technical resources </w:t>
            </w:r>
            <w:r w:rsidR="008A6F68" w:rsidRPr="006D1CE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8A6F68" w:rsidRPr="008A6F68">
              <w:rPr>
                <w:rFonts w:ascii="Arial" w:hAnsi="Arial" w:cs="Arial"/>
                <w:sz w:val="20"/>
                <w:szCs w:val="20"/>
              </w:rPr>
              <w:t>people</w:t>
            </w:r>
            <w:r>
              <w:rPr>
                <w:rFonts w:ascii="Arial" w:hAnsi="Arial" w:cs="Arial"/>
                <w:sz w:val="20"/>
                <w:szCs w:val="20"/>
              </w:rPr>
              <w:t xml:space="preserve">, facilities and equipment) </w:t>
            </w:r>
            <w:r w:rsidR="00B841A8" w:rsidRPr="008A6F68">
              <w:rPr>
                <w:rFonts w:ascii="Arial" w:hAnsi="Arial" w:cs="Arial"/>
                <w:sz w:val="20"/>
                <w:szCs w:val="20"/>
              </w:rPr>
              <w:t xml:space="preserve">within </w:t>
            </w:r>
            <w:r w:rsidR="00697505">
              <w:rPr>
                <w:rFonts w:ascii="Arial" w:hAnsi="Arial" w:cs="Arial"/>
                <w:sz w:val="20"/>
                <w:szCs w:val="20"/>
              </w:rPr>
              <w:t>the media</w:t>
            </w:r>
            <w:r w:rsidR="00D17E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2C10">
              <w:rPr>
                <w:rFonts w:ascii="Arial" w:hAnsi="Arial" w:cs="Arial"/>
                <w:sz w:val="20"/>
                <w:szCs w:val="20"/>
              </w:rPr>
              <w:t>area for</w:t>
            </w:r>
            <w:r w:rsidR="00B92D02" w:rsidRPr="008A6F68">
              <w:rPr>
                <w:rFonts w:ascii="Arial" w:hAnsi="Arial" w:cs="Arial"/>
                <w:sz w:val="20"/>
                <w:szCs w:val="20"/>
              </w:rPr>
              <w:t xml:space="preserve"> both academic delivery and com</w:t>
            </w:r>
            <w:r w:rsidR="00AD63C0" w:rsidRPr="008A6F68">
              <w:rPr>
                <w:rFonts w:ascii="Arial" w:hAnsi="Arial" w:cs="Arial"/>
                <w:sz w:val="20"/>
                <w:szCs w:val="20"/>
              </w:rPr>
              <w:t>mercial provision</w:t>
            </w:r>
            <w:r w:rsidR="008A6F68" w:rsidRPr="008A6F68">
              <w:rPr>
                <w:rFonts w:ascii="Arial" w:hAnsi="Arial" w:cs="Arial"/>
                <w:sz w:val="20"/>
                <w:szCs w:val="20"/>
              </w:rPr>
              <w:t>.</w:t>
            </w:r>
            <w:r w:rsidR="00AD63C0" w:rsidRPr="008A6F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49CBDC" w14:textId="77777777" w:rsidR="005471E3" w:rsidRPr="005471E3" w:rsidRDefault="00DA2D57" w:rsidP="00AD63C0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cs="Arial"/>
                <w:sz w:val="20"/>
                <w:szCs w:val="20"/>
              </w:rPr>
            </w:pPr>
            <w:r w:rsidRPr="005471E3">
              <w:rPr>
                <w:rFonts w:ascii="Arial" w:hAnsi="Arial" w:cs="Arial"/>
                <w:sz w:val="20"/>
                <w:szCs w:val="20"/>
              </w:rPr>
              <w:t>To contribute to the development of team members in agreement with th</w:t>
            </w:r>
            <w:r w:rsidR="006902A3" w:rsidRPr="005471E3">
              <w:rPr>
                <w:rFonts w:ascii="Arial" w:hAnsi="Arial" w:cs="Arial"/>
                <w:sz w:val="20"/>
                <w:szCs w:val="20"/>
              </w:rPr>
              <w:t>e Technical Manager</w:t>
            </w:r>
            <w:r w:rsidR="000D2C10">
              <w:rPr>
                <w:rFonts w:ascii="Arial" w:hAnsi="Arial" w:cs="Arial"/>
                <w:sz w:val="20"/>
                <w:szCs w:val="20"/>
              </w:rPr>
              <w:t>.</w:t>
            </w:r>
            <w:r w:rsidR="005471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1E9FD3" w14:textId="77777777" w:rsidR="00DA2D57" w:rsidRPr="005471E3" w:rsidRDefault="006902A3" w:rsidP="00AD63C0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cs="Arial"/>
                <w:sz w:val="20"/>
                <w:szCs w:val="20"/>
              </w:rPr>
            </w:pPr>
            <w:r w:rsidRPr="005471E3">
              <w:rPr>
                <w:rFonts w:ascii="Arial" w:hAnsi="Arial" w:cs="Arial"/>
                <w:sz w:val="20"/>
                <w:szCs w:val="20"/>
              </w:rPr>
              <w:t>To provide</w:t>
            </w:r>
            <w:r w:rsidR="00DA2D57" w:rsidRPr="005471E3">
              <w:rPr>
                <w:rFonts w:ascii="Arial" w:hAnsi="Arial" w:cs="Arial"/>
                <w:sz w:val="20"/>
                <w:szCs w:val="20"/>
              </w:rPr>
              <w:t xml:space="preserve"> coaching/mentoring</w:t>
            </w:r>
            <w:r w:rsidRPr="005471E3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DA2D57" w:rsidRPr="005471E3">
              <w:rPr>
                <w:rFonts w:ascii="Arial" w:hAnsi="Arial" w:cs="Arial"/>
                <w:sz w:val="20"/>
                <w:szCs w:val="20"/>
              </w:rPr>
              <w:t xml:space="preserve"> training </w:t>
            </w:r>
            <w:r w:rsidRPr="005471E3">
              <w:rPr>
                <w:rFonts w:ascii="Arial" w:hAnsi="Arial" w:cs="Arial"/>
                <w:sz w:val="20"/>
                <w:szCs w:val="20"/>
              </w:rPr>
              <w:t xml:space="preserve">of team members </w:t>
            </w:r>
            <w:r w:rsidR="00DA2D57" w:rsidRPr="005471E3">
              <w:rPr>
                <w:rFonts w:ascii="Arial" w:hAnsi="Arial" w:cs="Arial"/>
                <w:sz w:val="20"/>
                <w:szCs w:val="20"/>
              </w:rPr>
              <w:t xml:space="preserve">within </w:t>
            </w:r>
            <w:r w:rsidR="007F271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97505">
              <w:rPr>
                <w:rFonts w:ascii="Arial" w:hAnsi="Arial" w:cs="Arial"/>
                <w:sz w:val="20"/>
                <w:szCs w:val="20"/>
              </w:rPr>
              <w:t>media</w:t>
            </w:r>
            <w:r w:rsidR="00D17E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0AC9">
              <w:rPr>
                <w:rFonts w:ascii="Arial" w:hAnsi="Arial" w:cs="Arial"/>
                <w:sz w:val="20"/>
                <w:szCs w:val="20"/>
              </w:rPr>
              <w:t xml:space="preserve">area </w:t>
            </w:r>
            <w:r w:rsidRPr="005471E3">
              <w:rPr>
                <w:rFonts w:ascii="Arial" w:hAnsi="Arial" w:cs="Arial"/>
                <w:sz w:val="20"/>
                <w:szCs w:val="20"/>
              </w:rPr>
              <w:t>and regularly cascade</w:t>
            </w:r>
            <w:r w:rsidR="00DA2D57" w:rsidRPr="005471E3">
              <w:rPr>
                <w:rFonts w:ascii="Arial" w:hAnsi="Arial" w:cs="Arial"/>
                <w:sz w:val="20"/>
                <w:szCs w:val="20"/>
              </w:rPr>
              <w:t xml:space="preserve"> information and updates from relevant groups and committees within the College and University.</w:t>
            </w:r>
          </w:p>
          <w:p w14:paraId="2EE62085" w14:textId="77777777" w:rsidR="008A6F68" w:rsidRPr="008A6F68" w:rsidRDefault="00373869" w:rsidP="00AD63C0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monitor service delivery and users</w:t>
            </w:r>
            <w:r w:rsidR="00E20AC9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 needs to ensure that service standards are delivered successfully and ensure the safe and efficient use of technical resources, escalating key issues</w:t>
            </w:r>
            <w:r w:rsidR="006902A3">
              <w:rPr>
                <w:rFonts w:ascii="Arial" w:hAnsi="Arial" w:cs="Arial"/>
                <w:sz w:val="20"/>
                <w:szCs w:val="20"/>
              </w:rPr>
              <w:t xml:space="preserve"> to the Technical Manager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D7A5101" w14:textId="77777777" w:rsidR="00AD63C0" w:rsidRPr="008A6F68" w:rsidRDefault="0015236F" w:rsidP="00AD63C0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liaise with </w:t>
            </w:r>
            <w:r w:rsidR="005E6DB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Technical Manager</w:t>
            </w:r>
            <w:r w:rsidR="006902A3">
              <w:rPr>
                <w:rFonts w:ascii="Arial" w:hAnsi="Arial" w:cs="Arial"/>
                <w:sz w:val="20"/>
                <w:szCs w:val="20"/>
              </w:rPr>
              <w:t xml:space="preserve"> and with r</w:t>
            </w:r>
            <w:r>
              <w:rPr>
                <w:rFonts w:ascii="Arial" w:hAnsi="Arial" w:cs="Arial"/>
                <w:sz w:val="20"/>
                <w:szCs w:val="20"/>
              </w:rPr>
              <w:t>egular and specialist suppliers</w:t>
            </w:r>
            <w:r w:rsidR="00AD63C0" w:rsidRPr="008A6F6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02A3">
              <w:rPr>
                <w:rFonts w:ascii="Arial" w:hAnsi="Arial" w:cs="Arial"/>
                <w:sz w:val="20"/>
                <w:szCs w:val="20"/>
              </w:rPr>
              <w:t>when sourcing materials and</w:t>
            </w:r>
            <w:r w:rsidR="00AD63C0" w:rsidRPr="008A6F68">
              <w:rPr>
                <w:rFonts w:ascii="Arial" w:hAnsi="Arial" w:cs="Arial"/>
                <w:sz w:val="20"/>
                <w:szCs w:val="20"/>
              </w:rPr>
              <w:t xml:space="preserve"> placing orders</w:t>
            </w:r>
            <w:r w:rsidR="005E6DBE">
              <w:rPr>
                <w:rFonts w:ascii="Arial" w:hAnsi="Arial" w:cs="Arial"/>
                <w:sz w:val="20"/>
                <w:szCs w:val="20"/>
              </w:rPr>
              <w:t xml:space="preserve"> and to k</w:t>
            </w:r>
            <w:r w:rsidR="006902A3">
              <w:rPr>
                <w:rFonts w:ascii="Arial" w:hAnsi="Arial" w:cs="Arial"/>
                <w:sz w:val="20"/>
                <w:szCs w:val="20"/>
              </w:rPr>
              <w:t>eep</w:t>
            </w:r>
            <w:r w:rsidR="00AD63C0" w:rsidRPr="008A6F68">
              <w:rPr>
                <w:rFonts w:ascii="Arial" w:hAnsi="Arial" w:cs="Arial"/>
                <w:sz w:val="20"/>
                <w:szCs w:val="20"/>
              </w:rPr>
              <w:t xml:space="preserve"> accurate records of </w:t>
            </w:r>
            <w:r w:rsidR="006902A3">
              <w:rPr>
                <w:rFonts w:ascii="Arial" w:hAnsi="Arial" w:cs="Arial"/>
                <w:sz w:val="20"/>
                <w:szCs w:val="20"/>
              </w:rPr>
              <w:t xml:space="preserve">transactions and monitor </w:t>
            </w:r>
            <w:r w:rsidR="00AD63C0" w:rsidRPr="008A6F68">
              <w:rPr>
                <w:rFonts w:ascii="Arial" w:hAnsi="Arial" w:cs="Arial"/>
                <w:sz w:val="20"/>
                <w:szCs w:val="20"/>
              </w:rPr>
              <w:t>consumables budgets</w:t>
            </w:r>
            <w:r w:rsidR="006902A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82602A" w14:textId="77777777" w:rsidR="00AD63C0" w:rsidRPr="00AD63C0" w:rsidRDefault="00B841A8" w:rsidP="00B841A8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cs="Arial"/>
                <w:sz w:val="20"/>
                <w:szCs w:val="20"/>
              </w:rPr>
            </w:pPr>
            <w:r w:rsidRPr="00AD63C0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15236F">
              <w:rPr>
                <w:rFonts w:ascii="Arial" w:hAnsi="Arial" w:cs="Arial"/>
                <w:sz w:val="20"/>
                <w:szCs w:val="20"/>
              </w:rPr>
              <w:t>liaise with the appropriate staff to</w:t>
            </w:r>
            <w:r w:rsidRPr="00AD63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02A3">
              <w:rPr>
                <w:rFonts w:ascii="Arial" w:hAnsi="Arial" w:cs="Arial"/>
                <w:sz w:val="20"/>
                <w:szCs w:val="20"/>
              </w:rPr>
              <w:t>ensur</w:t>
            </w:r>
            <w:r w:rsidR="0015236F">
              <w:rPr>
                <w:rFonts w:ascii="Arial" w:hAnsi="Arial" w:cs="Arial"/>
                <w:sz w:val="20"/>
                <w:szCs w:val="20"/>
              </w:rPr>
              <w:t>e the safe a</w:t>
            </w:r>
            <w:r w:rsidR="006902A3">
              <w:rPr>
                <w:rFonts w:ascii="Arial" w:hAnsi="Arial" w:cs="Arial"/>
                <w:sz w:val="20"/>
                <w:szCs w:val="20"/>
              </w:rPr>
              <w:t>nd effective use and booking</w:t>
            </w:r>
            <w:r w:rsidR="0015236F"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="006902A3">
              <w:rPr>
                <w:rFonts w:ascii="Arial" w:hAnsi="Arial" w:cs="Arial"/>
                <w:sz w:val="20"/>
                <w:szCs w:val="20"/>
              </w:rPr>
              <w:t xml:space="preserve"> specialist</w:t>
            </w:r>
            <w:r w:rsidR="0015236F">
              <w:rPr>
                <w:rFonts w:ascii="Arial" w:hAnsi="Arial" w:cs="Arial"/>
                <w:sz w:val="20"/>
                <w:szCs w:val="20"/>
              </w:rPr>
              <w:t xml:space="preserve"> facilities</w:t>
            </w:r>
            <w:r w:rsidR="005E6DBE">
              <w:rPr>
                <w:rFonts w:ascii="Arial" w:hAnsi="Arial" w:cs="Arial"/>
                <w:sz w:val="20"/>
                <w:szCs w:val="20"/>
              </w:rPr>
              <w:t xml:space="preserve"> e.g. specialist processing rooms, studios and tools,</w:t>
            </w:r>
            <w:r w:rsidR="006902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236F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6902A3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AD63C0">
              <w:rPr>
                <w:rFonts w:ascii="Arial" w:hAnsi="Arial" w:cs="Arial"/>
                <w:sz w:val="20"/>
                <w:szCs w:val="20"/>
              </w:rPr>
              <w:t>students bookings related to learning activities</w:t>
            </w:r>
            <w:r w:rsidR="0015236F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 w:rsidR="005E6DB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97505">
              <w:rPr>
                <w:rFonts w:ascii="Arial" w:hAnsi="Arial" w:cs="Arial"/>
                <w:sz w:val="20"/>
                <w:szCs w:val="20"/>
              </w:rPr>
              <w:t>media</w:t>
            </w:r>
            <w:r w:rsidR="00D17E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DBE">
              <w:rPr>
                <w:rFonts w:ascii="Arial" w:hAnsi="Arial" w:cs="Arial"/>
                <w:sz w:val="20"/>
                <w:szCs w:val="20"/>
              </w:rPr>
              <w:t>area</w:t>
            </w:r>
            <w:r w:rsidRPr="00AD63C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B00C10" w14:textId="77777777" w:rsidR="0015236F" w:rsidRPr="00AE5441" w:rsidRDefault="00B841A8" w:rsidP="0015236F">
            <w:pPr>
              <w:pStyle w:val="ListParagraph"/>
              <w:numPr>
                <w:ilvl w:val="0"/>
                <w:numId w:val="19"/>
              </w:numPr>
              <w:tabs>
                <w:tab w:val="center" w:pos="4513"/>
                <w:tab w:val="right" w:pos="9026"/>
              </w:tabs>
              <w:spacing w:after="200" w:line="276" w:lineRule="auto"/>
              <w:rPr>
                <w:rFonts w:cs="Arial"/>
                <w:sz w:val="20"/>
                <w:szCs w:val="20"/>
              </w:rPr>
            </w:pPr>
            <w:r w:rsidRPr="00AD63C0">
              <w:rPr>
                <w:rFonts w:ascii="Arial" w:hAnsi="Arial" w:cs="Arial"/>
                <w:sz w:val="20"/>
                <w:szCs w:val="20"/>
              </w:rPr>
              <w:t xml:space="preserve">To manage the day to day </w:t>
            </w:r>
            <w:r w:rsidR="006902A3">
              <w:rPr>
                <w:rFonts w:ascii="Arial" w:hAnsi="Arial" w:cs="Arial"/>
                <w:sz w:val="20"/>
                <w:szCs w:val="20"/>
              </w:rPr>
              <w:t>running</w:t>
            </w:r>
            <w:r w:rsidRPr="00AD63C0">
              <w:rPr>
                <w:rFonts w:ascii="Arial" w:hAnsi="Arial" w:cs="Arial"/>
                <w:sz w:val="20"/>
                <w:szCs w:val="20"/>
              </w:rPr>
              <w:t xml:space="preserve"> of facilities</w:t>
            </w:r>
            <w:r w:rsidR="00870DF2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="0015236F">
              <w:rPr>
                <w:rFonts w:ascii="Arial" w:hAnsi="Arial" w:cs="Arial"/>
                <w:sz w:val="20"/>
                <w:szCs w:val="20"/>
              </w:rPr>
              <w:t xml:space="preserve"> liaison</w:t>
            </w:r>
            <w:r w:rsidR="00AD63C0" w:rsidRPr="00AD63C0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 w:rsidR="006902A3">
              <w:rPr>
                <w:rFonts w:ascii="Arial" w:hAnsi="Arial" w:cs="Arial"/>
                <w:sz w:val="20"/>
                <w:szCs w:val="20"/>
              </w:rPr>
              <w:t xml:space="preserve"> devolved responsibilities from the</w:t>
            </w:r>
            <w:r w:rsidR="00AD63C0" w:rsidRPr="00AD63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02A3">
              <w:rPr>
                <w:rFonts w:ascii="Arial" w:hAnsi="Arial" w:cs="Arial"/>
                <w:sz w:val="20"/>
                <w:szCs w:val="20"/>
              </w:rPr>
              <w:t>Technical Manager</w:t>
            </w:r>
            <w:r w:rsidR="0015236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A2D57">
              <w:rPr>
                <w:rFonts w:ascii="Arial" w:hAnsi="Arial" w:cs="Arial"/>
                <w:sz w:val="20"/>
                <w:szCs w:val="20"/>
              </w:rPr>
              <w:t xml:space="preserve">dealing with </w:t>
            </w:r>
            <w:r w:rsidR="00AD63C0" w:rsidRPr="00AD63C0">
              <w:rPr>
                <w:rFonts w:ascii="Arial" w:hAnsi="Arial" w:cs="Arial"/>
                <w:sz w:val="20"/>
                <w:szCs w:val="20"/>
              </w:rPr>
              <w:t>suppliers and contractors</w:t>
            </w:r>
            <w:r w:rsidR="0061130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975E4">
              <w:rPr>
                <w:rFonts w:ascii="Arial" w:hAnsi="Arial" w:cs="Arial"/>
                <w:sz w:val="20"/>
                <w:szCs w:val="20"/>
              </w:rPr>
              <w:t xml:space="preserve">taking on the </w:t>
            </w:r>
            <w:r w:rsidR="00DA2D57">
              <w:rPr>
                <w:rFonts w:ascii="Arial" w:hAnsi="Arial" w:cs="Arial"/>
                <w:sz w:val="20"/>
                <w:szCs w:val="20"/>
              </w:rPr>
              <w:t>ma</w:t>
            </w:r>
            <w:r w:rsidR="005A3284">
              <w:rPr>
                <w:rFonts w:ascii="Arial" w:hAnsi="Arial" w:cs="Arial"/>
                <w:sz w:val="20"/>
                <w:szCs w:val="20"/>
              </w:rPr>
              <w:t>nagement of projects to deliver</w:t>
            </w:r>
            <w:r w:rsidR="00DA2D57">
              <w:rPr>
                <w:rFonts w:ascii="Arial" w:hAnsi="Arial" w:cs="Arial"/>
                <w:sz w:val="20"/>
                <w:szCs w:val="20"/>
              </w:rPr>
              <w:t xml:space="preserve"> development and change </w:t>
            </w:r>
            <w:r w:rsidR="0015236F">
              <w:rPr>
                <w:rFonts w:ascii="Arial" w:hAnsi="Arial" w:cs="Arial"/>
                <w:sz w:val="20"/>
                <w:szCs w:val="20"/>
              </w:rPr>
              <w:t>where necessary.</w:t>
            </w:r>
          </w:p>
          <w:p w14:paraId="38CBB5BA" w14:textId="77777777" w:rsidR="00AE5441" w:rsidRPr="00D17EB6" w:rsidRDefault="00D17EB6" w:rsidP="0015236F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cs="Arial"/>
                <w:sz w:val="20"/>
                <w:szCs w:val="20"/>
              </w:rPr>
            </w:pPr>
            <w:r w:rsidRPr="00D17EB6">
              <w:rPr>
                <w:rFonts w:ascii="Arial" w:hAnsi="Arial" w:cs="Arial"/>
                <w:sz w:val="20"/>
                <w:szCs w:val="20"/>
              </w:rPr>
              <w:t>To oversee</w:t>
            </w:r>
            <w:r w:rsidR="00AE5441" w:rsidRPr="00D17EB6">
              <w:rPr>
                <w:rFonts w:ascii="Arial" w:hAnsi="Arial" w:cs="Arial"/>
                <w:sz w:val="20"/>
                <w:szCs w:val="20"/>
              </w:rPr>
              <w:t xml:space="preserve"> the consumables budget.</w:t>
            </w:r>
          </w:p>
          <w:p w14:paraId="7A077A68" w14:textId="77777777" w:rsidR="005A3284" w:rsidRPr="0015236F" w:rsidRDefault="005A3284" w:rsidP="0015236F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To contribute to the project planning and delivery of exhibitions and events within the College.</w:t>
            </w:r>
          </w:p>
          <w:p w14:paraId="0BEFDFD2" w14:textId="77777777" w:rsidR="00942820" w:rsidRDefault="00942820" w:rsidP="0094282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D63C0">
              <w:rPr>
                <w:rFonts w:ascii="Arial" w:hAnsi="Arial" w:cs="Arial"/>
                <w:sz w:val="20"/>
                <w:szCs w:val="20"/>
              </w:rPr>
              <w:t>To contribute as part of the Course team and Technical Team</w:t>
            </w:r>
            <w:r>
              <w:rPr>
                <w:rFonts w:ascii="Arial" w:hAnsi="Arial" w:cs="Arial"/>
                <w:sz w:val="20"/>
                <w:szCs w:val="20"/>
              </w:rPr>
              <w:t xml:space="preserve">, making recommendations and providing information to contribute to the delivery of the curriculum, </w:t>
            </w:r>
            <w:r w:rsidRPr="00AD63C0"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sz w:val="20"/>
                <w:szCs w:val="20"/>
              </w:rPr>
              <w:t xml:space="preserve">design and </w:t>
            </w:r>
            <w:r w:rsidRPr="00AD63C0">
              <w:rPr>
                <w:rFonts w:ascii="Arial" w:hAnsi="Arial" w:cs="Arial"/>
                <w:sz w:val="20"/>
                <w:szCs w:val="20"/>
              </w:rPr>
              <w:t>quality monitoring.</w:t>
            </w:r>
          </w:p>
          <w:p w14:paraId="0C6A2E78" w14:textId="77777777" w:rsidR="00DA2D57" w:rsidRDefault="00B92D02" w:rsidP="00DA2D57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5236F">
              <w:rPr>
                <w:rFonts w:ascii="Arial" w:hAnsi="Arial" w:cs="Arial"/>
                <w:sz w:val="20"/>
                <w:szCs w:val="20"/>
              </w:rPr>
              <w:t>To supervise and contribute to learning activities</w:t>
            </w:r>
            <w:r w:rsidR="005A3284">
              <w:rPr>
                <w:rFonts w:ascii="Arial" w:hAnsi="Arial" w:cs="Arial"/>
                <w:sz w:val="20"/>
                <w:szCs w:val="20"/>
              </w:rPr>
              <w:t xml:space="preserve"> in accordance with c</w:t>
            </w:r>
            <w:r w:rsidR="0015236F" w:rsidRPr="0015236F">
              <w:rPr>
                <w:rFonts w:ascii="Arial" w:hAnsi="Arial" w:cs="Arial"/>
                <w:sz w:val="20"/>
                <w:szCs w:val="20"/>
              </w:rPr>
              <w:t>ourse objectives</w:t>
            </w:r>
            <w:r w:rsidRPr="0015236F">
              <w:rPr>
                <w:rFonts w:ascii="Arial" w:hAnsi="Arial" w:cs="Arial"/>
                <w:sz w:val="20"/>
                <w:szCs w:val="20"/>
              </w:rPr>
              <w:t xml:space="preserve">, providing </w:t>
            </w:r>
            <w:r w:rsidR="0015236F" w:rsidRPr="0015236F">
              <w:rPr>
                <w:rFonts w:ascii="Arial" w:hAnsi="Arial" w:cs="Arial"/>
                <w:sz w:val="20"/>
                <w:szCs w:val="20"/>
              </w:rPr>
              <w:t xml:space="preserve">specialist technical expertise, guidance and advice, training and </w:t>
            </w:r>
            <w:r w:rsidRPr="0015236F">
              <w:rPr>
                <w:rFonts w:ascii="Arial" w:hAnsi="Arial" w:cs="Arial"/>
                <w:sz w:val="20"/>
                <w:szCs w:val="20"/>
              </w:rPr>
              <w:t>support</w:t>
            </w:r>
            <w:r w:rsidR="00942820">
              <w:rPr>
                <w:rFonts w:ascii="Arial" w:hAnsi="Arial" w:cs="Arial"/>
                <w:sz w:val="20"/>
                <w:szCs w:val="20"/>
              </w:rPr>
              <w:t xml:space="preserve"> as required.</w:t>
            </w:r>
            <w:r w:rsidR="00DA2D57" w:rsidRPr="008A6F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856764" w14:textId="77777777" w:rsidR="001D1005" w:rsidRPr="006D1CE9" w:rsidRDefault="000C01E7" w:rsidP="00DA2D57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CE9">
              <w:rPr>
                <w:rFonts w:ascii="Arial" w:hAnsi="Arial" w:cs="Arial"/>
                <w:color w:val="000000" w:themeColor="text1"/>
                <w:sz w:val="20"/>
                <w:szCs w:val="20"/>
              </w:rPr>
              <w:t>To deliver inductions and workshops as necessary.</w:t>
            </w:r>
          </w:p>
          <w:p w14:paraId="78DC5133" w14:textId="77777777" w:rsidR="00DA2D57" w:rsidRDefault="00DA2D57" w:rsidP="00DA2D57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8A6F68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implement and coordinate pr</w:t>
            </w:r>
            <w:r w:rsidR="005A3284">
              <w:rPr>
                <w:rFonts w:ascii="Arial" w:hAnsi="Arial" w:cs="Arial"/>
                <w:sz w:val="20"/>
                <w:szCs w:val="20"/>
              </w:rPr>
              <w:t>ofessional and statutory diaris</w:t>
            </w:r>
            <w:r>
              <w:rPr>
                <w:rFonts w:ascii="Arial" w:hAnsi="Arial" w:cs="Arial"/>
                <w:sz w:val="20"/>
                <w:szCs w:val="20"/>
              </w:rPr>
              <w:t>ed schedules of security and safety testing and maintenance for equipment, machinery, tools and facilities, liaising with technical team members.</w:t>
            </w:r>
          </w:p>
          <w:p w14:paraId="3724049E" w14:textId="77777777" w:rsidR="0015236F" w:rsidRPr="00DA2D57" w:rsidRDefault="00DA2D57" w:rsidP="00DA2D57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ensure</w:t>
            </w:r>
            <w:r w:rsidRPr="008A6F68">
              <w:rPr>
                <w:rFonts w:ascii="Arial" w:hAnsi="Arial" w:cs="Arial"/>
                <w:sz w:val="20"/>
                <w:szCs w:val="20"/>
              </w:rPr>
              <w:t xml:space="preserve"> compliance and safe working practice with current Health &amp; Safety requirements and procedures in </w:t>
            </w:r>
            <w:r>
              <w:rPr>
                <w:rFonts w:ascii="Arial" w:hAnsi="Arial" w:cs="Arial"/>
                <w:sz w:val="20"/>
                <w:szCs w:val="20"/>
              </w:rPr>
              <w:t>accordance with best</w:t>
            </w:r>
            <w:r w:rsidRPr="008A6F68">
              <w:rPr>
                <w:rFonts w:ascii="Arial" w:hAnsi="Arial" w:cs="Arial"/>
                <w:sz w:val="20"/>
                <w:szCs w:val="20"/>
              </w:rPr>
              <w:t xml:space="preserve"> practice and the relevant legal requirement and responsibilities appropriate to the role</w:t>
            </w:r>
            <w:r>
              <w:rPr>
                <w:rFonts w:ascii="Arial" w:hAnsi="Arial" w:cs="Arial"/>
                <w:sz w:val="20"/>
                <w:szCs w:val="20"/>
              </w:rPr>
              <w:t>.  Escalating key issues to the Technical Manager</w:t>
            </w:r>
            <w:r w:rsidR="005A3284">
              <w:rPr>
                <w:rFonts w:ascii="Arial" w:hAnsi="Arial" w:cs="Arial"/>
                <w:sz w:val="20"/>
                <w:szCs w:val="20"/>
              </w:rPr>
              <w:t xml:space="preserve"> and/or Head of Technical Resources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BD1FB3C" w14:textId="77777777" w:rsidR="00AD63C0" w:rsidRPr="00942820" w:rsidRDefault="00B92D02" w:rsidP="00AD63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5236F">
              <w:rPr>
                <w:rFonts w:ascii="Arial" w:hAnsi="Arial" w:cs="Arial"/>
                <w:sz w:val="20"/>
                <w:szCs w:val="20"/>
              </w:rPr>
              <w:t xml:space="preserve">Keep up to date with </w:t>
            </w:r>
            <w:r w:rsidRPr="00942820">
              <w:rPr>
                <w:rFonts w:ascii="Arial" w:hAnsi="Arial" w:cs="Arial"/>
                <w:sz w:val="20"/>
                <w:szCs w:val="20"/>
              </w:rPr>
              <w:t xml:space="preserve">new developments within </w:t>
            </w:r>
            <w:r w:rsidR="00942820">
              <w:rPr>
                <w:rFonts w:ascii="Arial" w:hAnsi="Arial" w:cs="Arial"/>
                <w:sz w:val="20"/>
                <w:szCs w:val="20"/>
              </w:rPr>
              <w:t>existing and emerging technologies, demonstrating and incorporating new techniques and procedures into working practice and cascading skills and knowledge to team members as appropriate</w:t>
            </w:r>
            <w:r w:rsidRPr="0094282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A024D5" w14:textId="77777777" w:rsidR="00AD63C0" w:rsidRDefault="00AD63C0" w:rsidP="00AD63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D63C0">
              <w:rPr>
                <w:rFonts w:ascii="Arial" w:hAnsi="Arial" w:cs="Arial"/>
                <w:sz w:val="20"/>
                <w:szCs w:val="20"/>
              </w:rPr>
              <w:t>Where appropriate t</w:t>
            </w:r>
            <w:r w:rsidR="00B92D02" w:rsidRPr="00AD63C0">
              <w:rPr>
                <w:rFonts w:ascii="Arial" w:hAnsi="Arial" w:cs="Arial"/>
                <w:sz w:val="20"/>
                <w:szCs w:val="20"/>
              </w:rPr>
              <w:t xml:space="preserve">o work </w:t>
            </w:r>
            <w:r w:rsidRPr="00AD63C0">
              <w:rPr>
                <w:rFonts w:ascii="Arial" w:hAnsi="Arial" w:cs="Arial"/>
                <w:sz w:val="20"/>
                <w:szCs w:val="20"/>
              </w:rPr>
              <w:t xml:space="preserve">at a high level </w:t>
            </w:r>
            <w:r w:rsidR="00B92D02" w:rsidRPr="00AD63C0">
              <w:rPr>
                <w:rFonts w:ascii="Arial" w:hAnsi="Arial" w:cs="Arial"/>
                <w:sz w:val="20"/>
                <w:szCs w:val="20"/>
              </w:rPr>
              <w:t>within the terms of the glossary of key terms (describing T &amp; L relationships between Technicians and students)</w:t>
            </w:r>
          </w:p>
          <w:p w14:paraId="37B1D8EB" w14:textId="77777777" w:rsidR="008A6F68" w:rsidRPr="008A6F68" w:rsidRDefault="00AF6C2A" w:rsidP="008A6F68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8A6F68">
              <w:rPr>
                <w:rFonts w:ascii="Arial" w:hAnsi="Arial" w:cs="Arial"/>
                <w:sz w:val="20"/>
                <w:szCs w:val="20"/>
              </w:rPr>
              <w:t>To perform such duties consistent with your role as may from time to time be assigned to you anywhere within the University</w:t>
            </w:r>
          </w:p>
          <w:p w14:paraId="3CDB8B89" w14:textId="77777777" w:rsidR="008A6F68" w:rsidRPr="008A6F68" w:rsidRDefault="00AF6C2A" w:rsidP="008A6F68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8A6F68">
              <w:rPr>
                <w:rFonts w:ascii="Arial" w:hAnsi="Arial" w:cs="Arial"/>
                <w:sz w:val="20"/>
                <w:szCs w:val="20"/>
              </w:rPr>
              <w:t>To work in accordance with the University’s Equal Opportunities Policy and the Staff Charter, promoting equality and diversity in your work</w:t>
            </w:r>
          </w:p>
          <w:p w14:paraId="4D84CA48" w14:textId="77777777" w:rsidR="00A62D35" w:rsidRDefault="00AF6C2A" w:rsidP="00A62D35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8A6F68">
              <w:rPr>
                <w:rFonts w:ascii="Arial" w:hAnsi="Arial" w:cs="Arial"/>
                <w:sz w:val="20"/>
                <w:szCs w:val="20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</w:p>
          <w:p w14:paraId="7A50F8E1" w14:textId="77777777" w:rsidR="00A62D35" w:rsidRDefault="00AF6C2A" w:rsidP="00A62D35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62D35">
              <w:rPr>
                <w:rFonts w:ascii="Arial" w:hAnsi="Arial" w:cs="Arial"/>
                <w:sz w:val="20"/>
                <w:szCs w:val="20"/>
              </w:rPr>
              <w:t xml:space="preserve">To make full use of all information and communication technologies </w:t>
            </w:r>
            <w:r w:rsidRPr="00A62D35">
              <w:rPr>
                <w:rFonts w:ascii="Arial" w:hAnsi="Arial" w:cs="Arial"/>
                <w:bCs/>
                <w:sz w:val="20"/>
                <w:szCs w:val="20"/>
              </w:rPr>
              <w:t xml:space="preserve">in adherence to data protection policies </w:t>
            </w:r>
            <w:r w:rsidRPr="00A62D35">
              <w:rPr>
                <w:rFonts w:ascii="Arial" w:hAnsi="Arial" w:cs="Arial"/>
                <w:sz w:val="20"/>
                <w:szCs w:val="20"/>
              </w:rPr>
              <w:t>to meet the requirements of the role and to promote organisational effectiveness</w:t>
            </w:r>
          </w:p>
          <w:p w14:paraId="0F68CFF2" w14:textId="77777777" w:rsidR="00AF6C2A" w:rsidRDefault="00AF6C2A" w:rsidP="00A62D35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62D35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</w:t>
            </w:r>
          </w:p>
          <w:p w14:paraId="42FE224C" w14:textId="77777777" w:rsidR="00A938D4" w:rsidRPr="00A938D4" w:rsidRDefault="00A938D4" w:rsidP="00A938D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A938D4">
              <w:rPr>
                <w:rFonts w:ascii="Arial" w:hAnsi="Arial" w:cs="Arial"/>
                <w:sz w:val="20"/>
                <w:szCs w:val="20"/>
              </w:rPr>
              <w:t>To personally contribute towards reducing the university’s impact on the environment and support actions associated with the UAL Sustainability Manifesto (2016 – 2022).</w:t>
            </w:r>
          </w:p>
          <w:p w14:paraId="2A769DF8" w14:textId="77777777" w:rsidR="00594C01" w:rsidRPr="00B841A8" w:rsidRDefault="00594C0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94C01" w14:paraId="02AEC865" w14:textId="77777777" w:rsidTr="00CE3E4D">
        <w:trPr>
          <w:trHeight w:val="1252"/>
        </w:trPr>
        <w:tc>
          <w:tcPr>
            <w:tcW w:w="10440" w:type="dxa"/>
            <w:gridSpan w:val="2"/>
          </w:tcPr>
          <w:p w14:paraId="727C59A7" w14:textId="77777777" w:rsidR="00594C01" w:rsidRDefault="00594C01">
            <w:pPr>
              <w:pStyle w:val="Heading4"/>
              <w:rPr>
                <w:sz w:val="20"/>
              </w:rPr>
            </w:pPr>
            <w:r w:rsidRPr="004879C9">
              <w:rPr>
                <w:b/>
                <w:sz w:val="20"/>
              </w:rPr>
              <w:lastRenderedPageBreak/>
              <w:t>Key Working Relationships</w:t>
            </w:r>
            <w:r>
              <w:rPr>
                <w:sz w:val="20"/>
                <w:u w:val="none"/>
              </w:rPr>
              <w:t xml:space="preserve">: </w:t>
            </w:r>
          </w:p>
          <w:p w14:paraId="27884A7D" w14:textId="77777777" w:rsidR="00594C01" w:rsidRPr="00D40A95" w:rsidRDefault="005009E6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D40A95">
              <w:rPr>
                <w:rFonts w:ascii="Arial" w:hAnsi="Arial" w:cs="Arial"/>
                <w:sz w:val="20"/>
                <w:szCs w:val="20"/>
              </w:rPr>
              <w:t>Technical managers</w:t>
            </w:r>
            <w:r w:rsidR="009975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7C8D">
              <w:rPr>
                <w:rFonts w:ascii="Arial" w:hAnsi="Arial" w:cs="Arial"/>
                <w:sz w:val="20"/>
                <w:szCs w:val="20"/>
              </w:rPr>
              <w:t>and other technical co-ordinators within LCF</w:t>
            </w:r>
          </w:p>
          <w:p w14:paraId="329E69C3" w14:textId="6F69917F" w:rsidR="006C07D9" w:rsidRDefault="005009E6" w:rsidP="006C07D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C07D9">
              <w:rPr>
                <w:rFonts w:ascii="Arial" w:hAnsi="Arial" w:cs="Arial"/>
                <w:sz w:val="20"/>
                <w:szCs w:val="20"/>
              </w:rPr>
              <w:t>Team members</w:t>
            </w:r>
            <w:r w:rsidR="003B7292" w:rsidRPr="006C07D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6975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3FD6">
              <w:rPr>
                <w:rFonts w:ascii="Arial" w:hAnsi="Arial"/>
                <w:sz w:val="20"/>
                <w:szCs w:val="20"/>
              </w:rPr>
              <w:t xml:space="preserve">Technical Support staff and Specialist Teaching  &amp; Learning Technical staff (Moving Image, Photography, Styling, </w:t>
            </w:r>
            <w:r w:rsidR="00831E16">
              <w:rPr>
                <w:rFonts w:ascii="Arial" w:hAnsi="Arial"/>
                <w:sz w:val="20"/>
                <w:szCs w:val="20"/>
              </w:rPr>
              <w:t>Design, DTP</w:t>
            </w:r>
            <w:r w:rsidR="00093FD6">
              <w:rPr>
                <w:rFonts w:ascii="Arial" w:hAnsi="Arial"/>
                <w:sz w:val="20"/>
                <w:szCs w:val="20"/>
              </w:rPr>
              <w:t xml:space="preserve"> and </w:t>
            </w:r>
            <w:r w:rsidR="00831E16">
              <w:rPr>
                <w:rFonts w:ascii="Arial" w:hAnsi="Arial"/>
                <w:sz w:val="20"/>
                <w:szCs w:val="20"/>
              </w:rPr>
              <w:t xml:space="preserve">New </w:t>
            </w:r>
            <w:r w:rsidR="00093FD6">
              <w:rPr>
                <w:rFonts w:ascii="Arial" w:hAnsi="Arial"/>
                <w:sz w:val="20"/>
                <w:szCs w:val="20"/>
              </w:rPr>
              <w:t>Digital Media)</w:t>
            </w:r>
          </w:p>
          <w:p w14:paraId="024C3B34" w14:textId="46D612F7" w:rsidR="005009E6" w:rsidRPr="006C07D9" w:rsidRDefault="005009E6" w:rsidP="006C07D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C07D9">
              <w:rPr>
                <w:rFonts w:ascii="Arial" w:hAnsi="Arial" w:cs="Arial"/>
                <w:sz w:val="20"/>
                <w:szCs w:val="20"/>
              </w:rPr>
              <w:t>Course staff</w:t>
            </w:r>
            <w:r w:rsidR="009975E4" w:rsidRPr="006C07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3FD6" w:rsidRPr="006C07D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93FD6">
              <w:rPr>
                <w:rFonts w:ascii="Arial" w:hAnsi="Arial" w:cs="Arial"/>
                <w:sz w:val="20"/>
                <w:szCs w:val="20"/>
              </w:rPr>
              <w:t>Fashion</w:t>
            </w:r>
            <w:r w:rsidR="00697505">
              <w:rPr>
                <w:rFonts w:ascii="Arial" w:hAnsi="Arial" w:cs="Arial"/>
                <w:sz w:val="20"/>
                <w:szCs w:val="20"/>
              </w:rPr>
              <w:t xml:space="preserve"> Media,</w:t>
            </w:r>
            <w:r w:rsidR="00093FD6">
              <w:rPr>
                <w:rFonts w:ascii="Arial" w:hAnsi="Arial" w:cs="Arial"/>
                <w:sz w:val="20"/>
                <w:szCs w:val="20"/>
              </w:rPr>
              <w:t xml:space="preserve"> Communication and Performance P</w:t>
            </w:r>
            <w:r w:rsidR="00697505">
              <w:rPr>
                <w:rFonts w:ascii="Arial" w:hAnsi="Arial" w:cs="Arial"/>
                <w:sz w:val="20"/>
                <w:szCs w:val="20"/>
              </w:rPr>
              <w:t>rogrammes</w:t>
            </w:r>
          </w:p>
          <w:p w14:paraId="4187F9CE" w14:textId="77777777" w:rsidR="005009E6" w:rsidRPr="00D40A95" w:rsidRDefault="005009E6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C07D9">
              <w:rPr>
                <w:rFonts w:ascii="Arial" w:hAnsi="Arial" w:cs="Arial"/>
                <w:sz w:val="20"/>
                <w:szCs w:val="20"/>
              </w:rPr>
              <w:t>S</w:t>
            </w:r>
            <w:r w:rsidRPr="00D40A95">
              <w:rPr>
                <w:rFonts w:ascii="Arial" w:hAnsi="Arial" w:cs="Arial"/>
                <w:sz w:val="20"/>
                <w:szCs w:val="20"/>
              </w:rPr>
              <w:t>uppliers</w:t>
            </w:r>
          </w:p>
          <w:p w14:paraId="18872B5B" w14:textId="77777777" w:rsidR="005009E6" w:rsidRPr="00D40A95" w:rsidRDefault="005009E6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40A95">
              <w:rPr>
                <w:rFonts w:ascii="Arial" w:hAnsi="Arial" w:cs="Arial"/>
                <w:sz w:val="20"/>
                <w:szCs w:val="20"/>
              </w:rPr>
              <w:lastRenderedPageBreak/>
              <w:t>University and College staff</w:t>
            </w:r>
            <w:r w:rsidR="009975E4">
              <w:rPr>
                <w:rFonts w:ascii="Arial" w:hAnsi="Arial" w:cs="Arial"/>
                <w:sz w:val="20"/>
                <w:szCs w:val="20"/>
              </w:rPr>
              <w:t xml:space="preserve"> e.g. Finance, Estates </w:t>
            </w:r>
          </w:p>
          <w:p w14:paraId="14971289" w14:textId="77777777" w:rsidR="00D40A95" w:rsidRDefault="00D40A95" w:rsidP="00D40A95">
            <w:pPr>
              <w:ind w:left="720"/>
              <w:rPr>
                <w:rFonts w:ascii="Arial" w:hAnsi="Arial" w:cs="Arial"/>
              </w:rPr>
            </w:pPr>
          </w:p>
        </w:tc>
      </w:tr>
      <w:tr w:rsidR="00594C01" w14:paraId="46D3612B" w14:textId="77777777" w:rsidTr="00CE3E4D">
        <w:tc>
          <w:tcPr>
            <w:tcW w:w="10440" w:type="dxa"/>
            <w:gridSpan w:val="2"/>
          </w:tcPr>
          <w:p w14:paraId="064A8E21" w14:textId="77777777" w:rsidR="00594C01" w:rsidRPr="009E2931" w:rsidRDefault="00594C01">
            <w:pPr>
              <w:pStyle w:val="Heading4"/>
              <w:rPr>
                <w:b/>
                <w:sz w:val="20"/>
              </w:rPr>
            </w:pPr>
            <w:r w:rsidRPr="009E2931">
              <w:rPr>
                <w:b/>
                <w:sz w:val="20"/>
              </w:rPr>
              <w:lastRenderedPageBreak/>
              <w:t>Specific Management Responsibilities</w:t>
            </w:r>
          </w:p>
          <w:p w14:paraId="753B4DBF" w14:textId="77777777" w:rsidR="00594C01" w:rsidRPr="009E2931" w:rsidRDefault="00594C01">
            <w:pPr>
              <w:rPr>
                <w:rFonts w:ascii="Arial" w:hAnsi="Arial"/>
                <w:sz w:val="20"/>
              </w:rPr>
            </w:pPr>
          </w:p>
          <w:p w14:paraId="7F228D56" w14:textId="77777777" w:rsidR="00594C01" w:rsidRPr="009E2931" w:rsidRDefault="00594C01">
            <w:pPr>
              <w:rPr>
                <w:rFonts w:ascii="Arial" w:hAnsi="Arial"/>
                <w:sz w:val="20"/>
              </w:rPr>
            </w:pPr>
            <w:r w:rsidRPr="009E2931">
              <w:rPr>
                <w:rFonts w:ascii="Arial" w:hAnsi="Arial"/>
                <w:b/>
                <w:sz w:val="20"/>
              </w:rPr>
              <w:t>Budgets</w:t>
            </w:r>
            <w:r w:rsidRPr="009E2931">
              <w:rPr>
                <w:rFonts w:ascii="Arial" w:hAnsi="Arial"/>
                <w:sz w:val="20"/>
              </w:rPr>
              <w:t>:</w:t>
            </w:r>
            <w:r w:rsidR="00EC4D75" w:rsidRPr="009E2931">
              <w:rPr>
                <w:rFonts w:ascii="Arial" w:hAnsi="Arial"/>
                <w:sz w:val="20"/>
              </w:rPr>
              <w:t xml:space="preserve"> </w:t>
            </w:r>
            <w:r w:rsidR="001D1005" w:rsidRPr="009E2931">
              <w:rPr>
                <w:rFonts w:ascii="Arial" w:hAnsi="Arial"/>
                <w:sz w:val="20"/>
              </w:rPr>
              <w:t>Yes</w:t>
            </w:r>
            <w:r w:rsidR="009975E4" w:rsidRPr="009E2931">
              <w:rPr>
                <w:rFonts w:ascii="Arial" w:hAnsi="Arial"/>
                <w:sz w:val="20"/>
              </w:rPr>
              <w:t xml:space="preserve"> </w:t>
            </w:r>
          </w:p>
          <w:p w14:paraId="6B9521FD" w14:textId="77777777" w:rsidR="00594C01" w:rsidRPr="009E2931" w:rsidRDefault="00594C01">
            <w:pPr>
              <w:rPr>
                <w:rFonts w:ascii="Arial" w:hAnsi="Arial"/>
                <w:sz w:val="20"/>
              </w:rPr>
            </w:pPr>
          </w:p>
          <w:p w14:paraId="5345C997" w14:textId="77777777" w:rsidR="00594C01" w:rsidRPr="009E2931" w:rsidRDefault="00594C01">
            <w:pPr>
              <w:pStyle w:val="BodyText2"/>
            </w:pPr>
            <w:r w:rsidRPr="009E2931">
              <w:rPr>
                <w:b/>
              </w:rPr>
              <w:t>Staff</w:t>
            </w:r>
            <w:r w:rsidRPr="009E2931">
              <w:t>:</w:t>
            </w:r>
            <w:r w:rsidR="00EC4D75" w:rsidRPr="009E2931">
              <w:t xml:space="preserve"> </w:t>
            </w:r>
            <w:r w:rsidR="001D1005" w:rsidRPr="009E2931">
              <w:t>Yes</w:t>
            </w:r>
            <w:r w:rsidR="009975E4" w:rsidRPr="009E2931">
              <w:t xml:space="preserve"> </w:t>
            </w:r>
          </w:p>
          <w:p w14:paraId="3753883D" w14:textId="77777777" w:rsidR="00594C01" w:rsidRPr="009E2931" w:rsidRDefault="00594C01">
            <w:pPr>
              <w:rPr>
                <w:rFonts w:ascii="Arial" w:hAnsi="Arial"/>
                <w:sz w:val="20"/>
              </w:rPr>
            </w:pPr>
          </w:p>
          <w:p w14:paraId="1A9E5298" w14:textId="77777777" w:rsidR="00594C01" w:rsidRDefault="00594C01">
            <w:pPr>
              <w:rPr>
                <w:rFonts w:ascii="Arial" w:hAnsi="Arial"/>
                <w:b/>
                <w:sz w:val="20"/>
              </w:rPr>
            </w:pPr>
            <w:r w:rsidRPr="009E2931">
              <w:rPr>
                <w:rFonts w:ascii="Arial" w:hAnsi="Arial"/>
                <w:b/>
                <w:sz w:val="20"/>
              </w:rPr>
              <w:t>Other</w:t>
            </w:r>
            <w:r w:rsidR="001D1005" w:rsidRPr="009E2931">
              <w:rPr>
                <w:rFonts w:ascii="Arial" w:hAnsi="Arial"/>
                <w:sz w:val="20"/>
              </w:rPr>
              <w:t>: A</w:t>
            </w:r>
            <w:r w:rsidRPr="009E2931">
              <w:rPr>
                <w:rFonts w:ascii="Arial" w:hAnsi="Arial"/>
                <w:sz w:val="20"/>
              </w:rPr>
              <w:t>ccommodation</w:t>
            </w:r>
            <w:r w:rsidR="001D1005" w:rsidRPr="009E2931">
              <w:rPr>
                <w:rFonts w:ascii="Arial" w:hAnsi="Arial"/>
                <w:sz w:val="20"/>
              </w:rPr>
              <w:t xml:space="preserve"> and equipment as appropriate</w:t>
            </w:r>
          </w:p>
        </w:tc>
      </w:tr>
    </w:tbl>
    <w:p w14:paraId="36438131" w14:textId="77777777" w:rsidR="00594C01" w:rsidRDefault="00594C01">
      <w:pPr>
        <w:rPr>
          <w:rFonts w:ascii="Arial" w:hAnsi="Arial"/>
          <w:b/>
          <w:sz w:val="20"/>
        </w:rPr>
      </w:pPr>
    </w:p>
    <w:p w14:paraId="56C01515" w14:textId="77777777" w:rsidR="00594C01" w:rsidRDefault="00594C01">
      <w:pPr>
        <w:rPr>
          <w:rFonts w:ascii="Arial" w:hAnsi="Arial"/>
          <w:b/>
          <w:sz w:val="20"/>
        </w:rPr>
      </w:pPr>
    </w:p>
    <w:p w14:paraId="21F5B021" w14:textId="77777777" w:rsidR="00594C01" w:rsidRDefault="00594C01">
      <w:pPr>
        <w:rPr>
          <w:rFonts w:ascii="Arial" w:hAnsi="Arial"/>
          <w:b/>
          <w:sz w:val="20"/>
        </w:rPr>
      </w:pPr>
    </w:p>
    <w:p w14:paraId="6972B23C" w14:textId="77777777" w:rsidR="00594C01" w:rsidRDefault="00A02D5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</w:t>
      </w:r>
      <w:r w:rsidR="00594C01">
        <w:rPr>
          <w:rFonts w:ascii="Arial" w:hAnsi="Arial"/>
          <w:sz w:val="20"/>
        </w:rPr>
        <w:t xml:space="preserve">Signed </w:t>
      </w:r>
      <w:r w:rsidR="00594C01">
        <w:rPr>
          <w:rFonts w:ascii="Arial" w:hAnsi="Arial"/>
          <w:sz w:val="20"/>
          <w:u w:val="single"/>
        </w:rPr>
        <w:tab/>
      </w:r>
      <w:r w:rsidR="003B7292">
        <w:rPr>
          <w:rFonts w:ascii="Arial" w:hAnsi="Arial"/>
          <w:sz w:val="20"/>
          <w:u w:val="single"/>
        </w:rPr>
        <w:t xml:space="preserve"> </w:t>
      </w:r>
      <w:r w:rsidR="009975E4">
        <w:rPr>
          <w:rFonts w:ascii="Arial" w:hAnsi="Arial"/>
          <w:sz w:val="20"/>
          <w:u w:val="single"/>
        </w:rPr>
        <w:t xml:space="preserve"> </w:t>
      </w:r>
      <w:r w:rsidR="00594C01">
        <w:rPr>
          <w:rFonts w:ascii="Arial" w:hAnsi="Arial"/>
          <w:sz w:val="20"/>
          <w:u w:val="single"/>
        </w:rPr>
        <w:tab/>
      </w:r>
      <w:r w:rsidR="00594C01">
        <w:rPr>
          <w:rFonts w:ascii="Arial" w:hAnsi="Arial"/>
          <w:sz w:val="20"/>
          <w:u w:val="single"/>
        </w:rPr>
        <w:tab/>
      </w:r>
      <w:r w:rsidR="00594C01">
        <w:rPr>
          <w:rFonts w:ascii="Arial" w:hAnsi="Arial"/>
          <w:sz w:val="20"/>
          <w:u w:val="single"/>
        </w:rPr>
        <w:tab/>
      </w:r>
      <w:r w:rsidR="003B7292">
        <w:rPr>
          <w:rFonts w:ascii="Arial" w:hAnsi="Arial"/>
          <w:sz w:val="20"/>
          <w:u w:val="single"/>
        </w:rPr>
        <w:t xml:space="preserve">    </w:t>
      </w:r>
      <w:r w:rsidR="00594C01">
        <w:rPr>
          <w:rFonts w:ascii="Arial" w:hAnsi="Arial"/>
          <w:sz w:val="20"/>
        </w:rPr>
        <w:t xml:space="preserve"> Date of last review </w:t>
      </w:r>
      <w:r w:rsidR="00594C01">
        <w:rPr>
          <w:rFonts w:ascii="Arial" w:hAnsi="Arial"/>
          <w:sz w:val="20"/>
          <w:u w:val="single"/>
        </w:rPr>
        <w:tab/>
      </w:r>
      <w:r w:rsidR="009E2931">
        <w:rPr>
          <w:rFonts w:ascii="Arial" w:hAnsi="Arial"/>
          <w:sz w:val="20"/>
          <w:u w:val="single"/>
        </w:rPr>
        <w:t xml:space="preserve">  </w:t>
      </w:r>
      <w:r w:rsidR="00594C01">
        <w:rPr>
          <w:rFonts w:ascii="Arial" w:hAnsi="Arial"/>
          <w:sz w:val="20"/>
          <w:u w:val="single"/>
        </w:rPr>
        <w:tab/>
      </w:r>
      <w:r w:rsidR="00594C01">
        <w:rPr>
          <w:rFonts w:ascii="Arial" w:hAnsi="Arial"/>
          <w:sz w:val="20"/>
          <w:u w:val="single"/>
        </w:rPr>
        <w:tab/>
      </w:r>
    </w:p>
    <w:p w14:paraId="702C963D" w14:textId="77777777" w:rsidR="00594C01" w:rsidRDefault="003B7292">
      <w:pPr>
        <w:pStyle w:val="BodyText2"/>
        <w:rPr>
          <w:rFonts w:cs="Times New Roman"/>
        </w:rPr>
      </w:pPr>
      <w:r>
        <w:rPr>
          <w:rFonts w:cs="Times New Roman"/>
        </w:rPr>
        <w:tab/>
      </w:r>
    </w:p>
    <w:p w14:paraId="798C9852" w14:textId="77777777" w:rsidR="00AE5441" w:rsidRDefault="00AE5441">
      <w:pPr>
        <w:spacing w:line="240" w:lineRule="atLeast"/>
        <w:rPr>
          <w:rFonts w:ascii="Arial" w:hAnsi="Arial" w:cs="Arial"/>
          <w:sz w:val="20"/>
        </w:rPr>
      </w:pPr>
    </w:p>
    <w:p w14:paraId="21BC6CDD" w14:textId="77777777" w:rsidR="00A05807" w:rsidRDefault="00A05807"/>
    <w:p w14:paraId="54A9237D" w14:textId="77777777" w:rsidR="00AE5441" w:rsidRDefault="00AE544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7C35E01" w14:textId="1F87EB9A" w:rsidR="00A938D4" w:rsidRPr="00A938D4" w:rsidRDefault="00A938D4" w:rsidP="00A938D4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  <w:r w:rsidRPr="00A938D4">
        <w:rPr>
          <w:rFonts w:ascii="Arial" w:eastAsia="Calibri" w:hAnsi="Arial" w:cs="Arial"/>
          <w:b/>
          <w:sz w:val="28"/>
          <w:szCs w:val="28"/>
        </w:rPr>
        <w:lastRenderedPageBreak/>
        <w:t xml:space="preserve">Job Title: </w:t>
      </w:r>
      <w:r>
        <w:rPr>
          <w:rFonts w:ascii="Arial" w:eastAsia="Calibri" w:hAnsi="Arial" w:cs="Arial"/>
          <w:b/>
          <w:sz w:val="28"/>
          <w:szCs w:val="28"/>
        </w:rPr>
        <w:t>Technical Coordinator: Media</w:t>
      </w:r>
      <w:r w:rsidR="00CE3E4D">
        <w:rPr>
          <w:rFonts w:ascii="Arial" w:eastAsia="Calibri" w:hAnsi="Arial" w:cs="Arial"/>
          <w:b/>
          <w:sz w:val="28"/>
          <w:szCs w:val="28"/>
        </w:rPr>
        <w:t xml:space="preserve">  </w:t>
      </w:r>
      <w:r w:rsidR="00CE3E4D">
        <w:rPr>
          <w:rFonts w:ascii="Arial" w:eastAsia="Calibri" w:hAnsi="Arial" w:cs="Arial"/>
          <w:b/>
          <w:sz w:val="28"/>
          <w:szCs w:val="28"/>
        </w:rPr>
        <w:tab/>
      </w:r>
      <w:r w:rsidR="00CE3E4D">
        <w:rPr>
          <w:rFonts w:ascii="Arial" w:eastAsia="Calibri" w:hAnsi="Arial" w:cs="Arial"/>
          <w:b/>
          <w:sz w:val="28"/>
          <w:szCs w:val="28"/>
        </w:rPr>
        <w:tab/>
      </w:r>
      <w:r w:rsidRPr="00A938D4">
        <w:rPr>
          <w:rFonts w:ascii="Arial" w:eastAsia="Calibri" w:hAnsi="Arial" w:cs="Arial"/>
          <w:b/>
          <w:sz w:val="28"/>
          <w:szCs w:val="28"/>
        </w:rPr>
        <w:t>Grade:     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A938D4" w:rsidRPr="00A938D4" w14:paraId="4866B349" w14:textId="77777777" w:rsidTr="00A938D4">
        <w:trPr>
          <w:trHeight w:val="410"/>
        </w:trPr>
        <w:tc>
          <w:tcPr>
            <w:tcW w:w="9180" w:type="dxa"/>
            <w:gridSpan w:val="2"/>
            <w:shd w:val="clear" w:color="auto" w:fill="000000"/>
          </w:tcPr>
          <w:p w14:paraId="1CFA4646" w14:textId="77777777" w:rsidR="00A938D4" w:rsidRPr="00A938D4" w:rsidRDefault="00A938D4" w:rsidP="00A938D4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A938D4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A938D4" w:rsidRPr="00A938D4" w14:paraId="520C8985" w14:textId="77777777" w:rsidTr="00375D6F">
        <w:tc>
          <w:tcPr>
            <w:tcW w:w="3794" w:type="dxa"/>
          </w:tcPr>
          <w:p w14:paraId="26F8D8C7" w14:textId="77777777" w:rsidR="00A938D4" w:rsidRPr="00A938D4" w:rsidRDefault="00A938D4" w:rsidP="00A938D4">
            <w:pPr>
              <w:rPr>
                <w:rFonts w:ascii="Arial" w:hAnsi="Arial" w:cs="Arial"/>
                <w:sz w:val="24"/>
              </w:rPr>
            </w:pPr>
          </w:p>
          <w:p w14:paraId="33A11B4B" w14:textId="77777777" w:rsidR="00A938D4" w:rsidRPr="00A938D4" w:rsidRDefault="00A938D4" w:rsidP="00A938D4">
            <w:pPr>
              <w:rPr>
                <w:rFonts w:ascii="Arial" w:hAnsi="Arial" w:cs="Arial"/>
                <w:sz w:val="24"/>
              </w:rPr>
            </w:pPr>
            <w:r w:rsidRPr="00A938D4">
              <w:rPr>
                <w:rFonts w:ascii="Arial" w:hAnsi="Arial" w:cs="Arial"/>
                <w:sz w:val="24"/>
              </w:rPr>
              <w:t>Specialist Knowledge/</w:t>
            </w:r>
          </w:p>
          <w:p w14:paraId="46A0CD49" w14:textId="77777777" w:rsidR="00A938D4" w:rsidRPr="00A938D4" w:rsidRDefault="00A938D4" w:rsidP="00A938D4">
            <w:pPr>
              <w:rPr>
                <w:rFonts w:ascii="Arial" w:hAnsi="Arial" w:cs="Arial"/>
                <w:sz w:val="24"/>
              </w:rPr>
            </w:pPr>
            <w:r w:rsidRPr="00A938D4">
              <w:rPr>
                <w:rFonts w:ascii="Arial" w:hAnsi="Arial" w:cs="Arial"/>
                <w:sz w:val="24"/>
              </w:rPr>
              <w:t>Qualifications</w:t>
            </w:r>
          </w:p>
        </w:tc>
        <w:tc>
          <w:tcPr>
            <w:tcW w:w="5386" w:type="dxa"/>
          </w:tcPr>
          <w:p w14:paraId="21F03679" w14:textId="77777777" w:rsidR="00A938D4" w:rsidRPr="00804346" w:rsidRDefault="00A938D4" w:rsidP="00A938D4">
            <w:pPr>
              <w:rPr>
                <w:rFonts w:ascii="Arial" w:hAnsi="Arial" w:cs="Arial"/>
                <w:sz w:val="24"/>
              </w:rPr>
            </w:pPr>
          </w:p>
          <w:p w14:paraId="17668857" w14:textId="1DA2737D" w:rsidR="00A938D4" w:rsidRPr="00804346" w:rsidRDefault="00C30744" w:rsidP="00A938D4">
            <w:pPr>
              <w:rPr>
                <w:rFonts w:ascii="Arial" w:hAnsi="Arial" w:cs="Arial"/>
                <w:sz w:val="24"/>
              </w:rPr>
            </w:pPr>
            <w:r w:rsidRPr="00804346">
              <w:rPr>
                <w:rFonts w:ascii="Arial" w:hAnsi="Arial" w:cs="Arial"/>
                <w:sz w:val="24"/>
              </w:rPr>
              <w:t>Degree or equivalent industry experience</w:t>
            </w:r>
          </w:p>
          <w:p w14:paraId="03370D67" w14:textId="2356B34F" w:rsidR="00C30744" w:rsidRPr="00804346" w:rsidRDefault="00C30744" w:rsidP="00A938D4">
            <w:pPr>
              <w:rPr>
                <w:rFonts w:ascii="Arial" w:hAnsi="Arial" w:cs="Arial"/>
                <w:sz w:val="24"/>
              </w:rPr>
            </w:pPr>
          </w:p>
          <w:p w14:paraId="01147D0C" w14:textId="2300C278" w:rsidR="00C30744" w:rsidRPr="00804346" w:rsidRDefault="00AB5F80" w:rsidP="00A938D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Project and Team </w:t>
            </w:r>
            <w:r w:rsidR="00831E16" w:rsidRPr="00804346">
              <w:rPr>
                <w:rFonts w:ascii="Arial" w:hAnsi="Arial" w:cs="Arial"/>
                <w:sz w:val="24"/>
              </w:rPr>
              <w:t>Coordinating experience</w:t>
            </w:r>
          </w:p>
          <w:p w14:paraId="4681B80B" w14:textId="797E47A6" w:rsidR="00831E16" w:rsidRPr="00804346" w:rsidRDefault="00831E16" w:rsidP="00A938D4">
            <w:pPr>
              <w:rPr>
                <w:rFonts w:ascii="Arial" w:hAnsi="Arial" w:cs="Arial"/>
                <w:sz w:val="24"/>
              </w:rPr>
            </w:pPr>
          </w:p>
          <w:p w14:paraId="7C8F9A58" w14:textId="34DCBABF" w:rsidR="00831E16" w:rsidRPr="00804346" w:rsidRDefault="008F47C5" w:rsidP="00A938D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Teaching and</w:t>
            </w:r>
            <w:r w:rsidR="00831E16" w:rsidRPr="00804346">
              <w:rPr>
                <w:rFonts w:ascii="Arial" w:hAnsi="Arial" w:cs="Arial"/>
                <w:sz w:val="24"/>
              </w:rPr>
              <w:t xml:space="preserve"> Learning experience</w:t>
            </w:r>
          </w:p>
          <w:p w14:paraId="538936EA" w14:textId="77777777" w:rsidR="00A938D4" w:rsidRPr="00804346" w:rsidRDefault="00A938D4" w:rsidP="00A938D4">
            <w:pPr>
              <w:rPr>
                <w:rFonts w:ascii="Arial" w:hAnsi="Arial" w:cs="Arial"/>
                <w:sz w:val="24"/>
              </w:rPr>
            </w:pPr>
          </w:p>
        </w:tc>
      </w:tr>
      <w:tr w:rsidR="00A938D4" w:rsidRPr="00A938D4" w14:paraId="36B476D4" w14:textId="77777777" w:rsidTr="00375D6F">
        <w:tc>
          <w:tcPr>
            <w:tcW w:w="3794" w:type="dxa"/>
          </w:tcPr>
          <w:p w14:paraId="46049D57" w14:textId="77777777" w:rsidR="00A938D4" w:rsidRPr="00A938D4" w:rsidRDefault="00A938D4" w:rsidP="00A938D4">
            <w:pPr>
              <w:rPr>
                <w:rFonts w:ascii="Arial" w:hAnsi="Arial" w:cs="Arial"/>
                <w:sz w:val="24"/>
              </w:rPr>
            </w:pPr>
          </w:p>
          <w:p w14:paraId="3A14ED45" w14:textId="77777777" w:rsidR="00A938D4" w:rsidRPr="00A938D4" w:rsidRDefault="00A938D4" w:rsidP="00A938D4">
            <w:pPr>
              <w:rPr>
                <w:rFonts w:ascii="Arial" w:hAnsi="Arial" w:cs="Arial"/>
                <w:sz w:val="24"/>
              </w:rPr>
            </w:pPr>
            <w:r w:rsidRPr="00A938D4">
              <w:rPr>
                <w:rFonts w:ascii="Arial" w:hAnsi="Arial" w:cs="Arial"/>
                <w:sz w:val="24"/>
              </w:rPr>
              <w:t xml:space="preserve">Relevant Experience </w:t>
            </w:r>
          </w:p>
        </w:tc>
        <w:tc>
          <w:tcPr>
            <w:tcW w:w="5386" w:type="dxa"/>
          </w:tcPr>
          <w:p w14:paraId="4FDF41AA" w14:textId="77777777" w:rsidR="00A938D4" w:rsidRPr="00804346" w:rsidRDefault="00A938D4" w:rsidP="00A938D4">
            <w:pPr>
              <w:rPr>
                <w:rFonts w:ascii="Arial" w:hAnsi="Arial" w:cs="Arial"/>
                <w:sz w:val="24"/>
              </w:rPr>
            </w:pPr>
          </w:p>
          <w:p w14:paraId="0EF223A1" w14:textId="5E6A7C80" w:rsidR="00552374" w:rsidRPr="00804346" w:rsidRDefault="00552374" w:rsidP="00552374">
            <w:pPr>
              <w:rPr>
                <w:rFonts w:ascii="Arial" w:hAnsi="Arial" w:cs="Arial"/>
                <w:color w:val="000000"/>
                <w:sz w:val="24"/>
              </w:rPr>
            </w:pPr>
            <w:r w:rsidRPr="00804346">
              <w:rPr>
                <w:rFonts w:ascii="Arial" w:hAnsi="Arial" w:cs="Arial"/>
                <w:color w:val="000000"/>
                <w:sz w:val="24"/>
              </w:rPr>
              <w:t>Broad experience and understanding of the media subject and industry, with a base of Specialist Knowledge in one or more areas.</w:t>
            </w:r>
          </w:p>
          <w:p w14:paraId="409C8194" w14:textId="77777777" w:rsidR="00552374" w:rsidRPr="00804346" w:rsidRDefault="00552374" w:rsidP="00552374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42E6E92E" w14:textId="7C354026" w:rsidR="00A938D4" w:rsidRPr="00804346" w:rsidRDefault="00831E16" w:rsidP="00A938D4">
            <w:pPr>
              <w:rPr>
                <w:rFonts w:ascii="Arial" w:hAnsi="Arial" w:cs="Arial"/>
                <w:sz w:val="24"/>
              </w:rPr>
            </w:pPr>
            <w:r w:rsidRPr="00804346">
              <w:rPr>
                <w:rFonts w:ascii="Arial" w:hAnsi="Arial" w:cs="Arial"/>
                <w:sz w:val="24"/>
              </w:rPr>
              <w:t>Key skills may include but not be limited to areas of Photography and Moving image,</w:t>
            </w:r>
            <w:r w:rsidR="004C741B" w:rsidRPr="00804346">
              <w:rPr>
                <w:rFonts w:ascii="Arial" w:hAnsi="Arial" w:cs="Arial"/>
                <w:sz w:val="24"/>
              </w:rPr>
              <w:t xml:space="preserve"> Styling,</w:t>
            </w:r>
            <w:r w:rsidRPr="00804346">
              <w:rPr>
                <w:rFonts w:ascii="Arial" w:hAnsi="Arial" w:cs="Arial"/>
                <w:sz w:val="24"/>
              </w:rPr>
              <w:t xml:space="preserve"> Design, DTP, VR/AR/MR.</w:t>
            </w:r>
          </w:p>
          <w:p w14:paraId="4CD34B45" w14:textId="60FB8449" w:rsidR="00AB5F80" w:rsidRDefault="00AB5F80" w:rsidP="00552374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2C0EC5C7" w14:textId="6131E02A" w:rsidR="00AB5F80" w:rsidRPr="00804346" w:rsidRDefault="00AB5F80" w:rsidP="00552374">
            <w:pPr>
              <w:rPr>
                <w:rFonts w:ascii="Arial" w:hAnsi="Arial" w:cs="Arial"/>
                <w:color w:val="000000"/>
                <w:sz w:val="24"/>
              </w:rPr>
            </w:pPr>
            <w:r w:rsidRPr="008F47C5">
              <w:rPr>
                <w:rFonts w:ascii="Arial" w:hAnsi="Arial" w:cs="Arial"/>
                <w:color w:val="000000"/>
                <w:sz w:val="24"/>
              </w:rPr>
              <w:t xml:space="preserve">A strong digital competency with evidence of expertise in the use of digital platforms as a means of communication, </w:t>
            </w:r>
            <w:r w:rsidR="00E817F0" w:rsidRPr="008F47C5">
              <w:rPr>
                <w:rFonts w:ascii="Arial" w:hAnsi="Arial" w:cs="Arial"/>
                <w:color w:val="000000"/>
                <w:sz w:val="24"/>
              </w:rPr>
              <w:t xml:space="preserve">creativity, </w:t>
            </w:r>
            <w:r w:rsidRPr="008F47C5">
              <w:rPr>
                <w:rFonts w:ascii="Arial" w:hAnsi="Arial" w:cs="Arial"/>
                <w:color w:val="000000"/>
                <w:sz w:val="24"/>
              </w:rPr>
              <w:t xml:space="preserve">collaboration and </w:t>
            </w:r>
            <w:r w:rsidR="008F47C5">
              <w:rPr>
                <w:rFonts w:ascii="Arial" w:hAnsi="Arial" w:cs="Arial"/>
                <w:color w:val="000000"/>
                <w:sz w:val="24"/>
              </w:rPr>
              <w:t>teaching and</w:t>
            </w:r>
            <w:r w:rsidRPr="008F47C5">
              <w:rPr>
                <w:rFonts w:ascii="Arial" w:hAnsi="Arial" w:cs="Arial"/>
                <w:color w:val="000000"/>
                <w:sz w:val="24"/>
              </w:rPr>
              <w:t xml:space="preserve"> learning are essential.</w:t>
            </w:r>
          </w:p>
          <w:p w14:paraId="1130F957" w14:textId="77777777" w:rsidR="00552374" w:rsidRPr="00804346" w:rsidRDefault="00552374" w:rsidP="00A938D4">
            <w:pPr>
              <w:rPr>
                <w:rFonts w:ascii="Arial" w:hAnsi="Arial" w:cs="Arial"/>
                <w:sz w:val="24"/>
              </w:rPr>
            </w:pPr>
          </w:p>
          <w:p w14:paraId="0A407975" w14:textId="77777777" w:rsidR="005E54D3" w:rsidRDefault="005E54D3" w:rsidP="005E54D3">
            <w:pPr>
              <w:rPr>
                <w:rFonts w:ascii="Arial" w:hAnsi="Arial" w:cs="Arial"/>
                <w:color w:val="000000"/>
                <w:sz w:val="24"/>
              </w:rPr>
            </w:pPr>
            <w:r w:rsidRPr="00804346">
              <w:rPr>
                <w:rFonts w:ascii="Arial" w:hAnsi="Arial" w:cs="Arial"/>
                <w:color w:val="000000"/>
                <w:sz w:val="24"/>
              </w:rPr>
              <w:t>Some evidence of cross discipline projects or outcomes is desirable.</w:t>
            </w:r>
          </w:p>
          <w:p w14:paraId="2F8C5C0F" w14:textId="77777777" w:rsidR="00A938D4" w:rsidRPr="00804346" w:rsidRDefault="00A938D4" w:rsidP="00A938D4">
            <w:pPr>
              <w:rPr>
                <w:rFonts w:ascii="Arial" w:hAnsi="Arial" w:cs="Arial"/>
                <w:sz w:val="24"/>
              </w:rPr>
            </w:pPr>
          </w:p>
        </w:tc>
      </w:tr>
      <w:tr w:rsidR="00A938D4" w:rsidRPr="00A938D4" w14:paraId="61914191" w14:textId="77777777" w:rsidTr="00375D6F">
        <w:tc>
          <w:tcPr>
            <w:tcW w:w="3794" w:type="dxa"/>
            <w:vAlign w:val="center"/>
          </w:tcPr>
          <w:p w14:paraId="443F7284" w14:textId="77777777" w:rsidR="00A938D4" w:rsidRPr="00A938D4" w:rsidRDefault="00A938D4" w:rsidP="00A938D4">
            <w:pPr>
              <w:rPr>
                <w:rFonts w:ascii="Arial" w:hAnsi="Arial" w:cs="Arial"/>
                <w:sz w:val="24"/>
              </w:rPr>
            </w:pPr>
            <w:r w:rsidRPr="00A938D4">
              <w:rPr>
                <w:rFonts w:ascii="Arial" w:hAnsi="Arial" w:cs="Arial"/>
                <w:sz w:val="24"/>
              </w:rPr>
              <w:t>Communication Skills</w:t>
            </w:r>
          </w:p>
        </w:tc>
        <w:tc>
          <w:tcPr>
            <w:tcW w:w="5386" w:type="dxa"/>
            <w:vAlign w:val="center"/>
          </w:tcPr>
          <w:p w14:paraId="51190114" w14:textId="77777777" w:rsidR="00A938D4" w:rsidRPr="00A938D4" w:rsidRDefault="00A938D4" w:rsidP="00A938D4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474B2EE9" w14:textId="77777777" w:rsidR="00A938D4" w:rsidRPr="00A938D4" w:rsidRDefault="00A938D4" w:rsidP="00A938D4">
            <w:pPr>
              <w:rPr>
                <w:rFonts w:ascii="Arial" w:hAnsi="Arial" w:cs="Arial"/>
                <w:color w:val="000000"/>
                <w:sz w:val="24"/>
              </w:rPr>
            </w:pPr>
            <w:r w:rsidRPr="00A938D4">
              <w:rPr>
                <w:rFonts w:ascii="Arial" w:hAnsi="Arial" w:cs="Arial"/>
                <w:color w:val="000000"/>
                <w:sz w:val="24"/>
              </w:rPr>
              <w:t>Communicates effectively orally and in writing adapting the message for a diverse audience in an inclusive and accessible way</w:t>
            </w:r>
          </w:p>
          <w:p w14:paraId="2A5387E6" w14:textId="77777777" w:rsidR="00A938D4" w:rsidRPr="00A938D4" w:rsidRDefault="00A938D4" w:rsidP="00A938D4">
            <w:pPr>
              <w:rPr>
                <w:rFonts w:ascii="Arial" w:hAnsi="Arial" w:cs="Arial"/>
                <w:sz w:val="24"/>
              </w:rPr>
            </w:pPr>
          </w:p>
        </w:tc>
      </w:tr>
      <w:tr w:rsidR="00A938D4" w:rsidRPr="00A938D4" w14:paraId="2372D9BF" w14:textId="77777777" w:rsidTr="00375D6F">
        <w:tc>
          <w:tcPr>
            <w:tcW w:w="3794" w:type="dxa"/>
            <w:vAlign w:val="center"/>
          </w:tcPr>
          <w:p w14:paraId="1C8D4EAA" w14:textId="77777777" w:rsidR="00A938D4" w:rsidRPr="00A938D4" w:rsidRDefault="00A938D4" w:rsidP="00A938D4">
            <w:pPr>
              <w:rPr>
                <w:rFonts w:ascii="Arial" w:hAnsi="Arial" w:cs="Arial"/>
                <w:sz w:val="24"/>
              </w:rPr>
            </w:pPr>
            <w:r w:rsidRPr="00A938D4">
              <w:rPr>
                <w:rFonts w:ascii="Arial" w:hAnsi="Arial" w:cs="Arial"/>
                <w:sz w:val="24"/>
              </w:rPr>
              <w:t>Leadership and Management</w:t>
            </w:r>
          </w:p>
        </w:tc>
        <w:tc>
          <w:tcPr>
            <w:tcW w:w="5386" w:type="dxa"/>
            <w:vAlign w:val="center"/>
          </w:tcPr>
          <w:p w14:paraId="740F9450" w14:textId="77777777" w:rsidR="00A938D4" w:rsidRPr="00A938D4" w:rsidRDefault="00A938D4" w:rsidP="00A938D4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14B9C8FC" w14:textId="77777777" w:rsidR="00A938D4" w:rsidRPr="00A938D4" w:rsidRDefault="00A938D4" w:rsidP="00A938D4">
            <w:pPr>
              <w:rPr>
                <w:rFonts w:ascii="Arial" w:hAnsi="Arial" w:cs="Arial"/>
                <w:color w:val="000000"/>
                <w:sz w:val="24"/>
              </w:rPr>
            </w:pPr>
            <w:r w:rsidRPr="00A938D4">
              <w:rPr>
                <w:rFonts w:ascii="Arial" w:hAnsi="Arial" w:cs="Arial"/>
                <w:color w:val="000000"/>
                <w:sz w:val="24"/>
              </w:rPr>
              <w:lastRenderedPageBreak/>
              <w:t xml:space="preserve">Motivates and leads a team effectively, setting clear objectives to manage performance </w:t>
            </w:r>
          </w:p>
          <w:p w14:paraId="36603235" w14:textId="77777777" w:rsidR="00A938D4" w:rsidRPr="00A938D4" w:rsidRDefault="00A938D4" w:rsidP="00A938D4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A938D4" w:rsidRPr="00A938D4" w14:paraId="0F491760" w14:textId="77777777" w:rsidTr="00375D6F">
        <w:tc>
          <w:tcPr>
            <w:tcW w:w="3794" w:type="dxa"/>
            <w:vAlign w:val="center"/>
          </w:tcPr>
          <w:p w14:paraId="08183A99" w14:textId="77777777" w:rsidR="00A938D4" w:rsidRPr="00A938D4" w:rsidRDefault="00A938D4" w:rsidP="00A938D4">
            <w:pPr>
              <w:rPr>
                <w:rFonts w:ascii="Arial" w:hAnsi="Arial" w:cs="Arial"/>
                <w:sz w:val="24"/>
              </w:rPr>
            </w:pPr>
            <w:r w:rsidRPr="00A938D4">
              <w:rPr>
                <w:rFonts w:ascii="Arial" w:hAnsi="Arial" w:cs="Arial"/>
                <w:sz w:val="24"/>
              </w:rPr>
              <w:lastRenderedPageBreak/>
              <w:t xml:space="preserve">Professional Practice </w:t>
            </w:r>
          </w:p>
        </w:tc>
        <w:tc>
          <w:tcPr>
            <w:tcW w:w="5386" w:type="dxa"/>
            <w:vAlign w:val="center"/>
          </w:tcPr>
          <w:p w14:paraId="248CBAA1" w14:textId="77777777" w:rsidR="00A938D4" w:rsidRPr="00A938D4" w:rsidRDefault="00A938D4" w:rsidP="00A938D4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45E06B0F" w14:textId="36372220" w:rsidR="00A938D4" w:rsidRPr="00A938D4" w:rsidRDefault="00A938D4" w:rsidP="00A938D4">
            <w:pPr>
              <w:rPr>
                <w:rFonts w:ascii="Arial" w:hAnsi="Arial" w:cs="Arial"/>
                <w:color w:val="000000"/>
                <w:sz w:val="24"/>
              </w:rPr>
            </w:pPr>
            <w:r w:rsidRPr="00A938D4">
              <w:rPr>
                <w:rFonts w:ascii="Arial" w:hAnsi="Arial" w:cs="Arial"/>
                <w:color w:val="000000"/>
                <w:sz w:val="24"/>
              </w:rPr>
              <w:t xml:space="preserve">Contributes to advancing professional practice/research or scholarly activity in own area of specialism </w:t>
            </w:r>
          </w:p>
          <w:p w14:paraId="4D77FD9C" w14:textId="77777777" w:rsidR="00A938D4" w:rsidRPr="00A938D4" w:rsidRDefault="00A938D4" w:rsidP="00A938D4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938D4" w:rsidRPr="00A938D4" w14:paraId="52EC2ABC" w14:textId="77777777" w:rsidTr="00375D6F">
        <w:tc>
          <w:tcPr>
            <w:tcW w:w="3794" w:type="dxa"/>
            <w:vAlign w:val="center"/>
          </w:tcPr>
          <w:p w14:paraId="02127F37" w14:textId="77777777" w:rsidR="00A938D4" w:rsidRPr="00A938D4" w:rsidRDefault="00A938D4" w:rsidP="00A938D4">
            <w:pPr>
              <w:rPr>
                <w:rFonts w:ascii="Arial" w:hAnsi="Arial" w:cs="Arial"/>
                <w:sz w:val="24"/>
              </w:rPr>
            </w:pPr>
            <w:r w:rsidRPr="00A938D4">
              <w:rPr>
                <w:rFonts w:ascii="Arial" w:hAnsi="Arial" w:cs="Arial"/>
                <w:sz w:val="24"/>
              </w:rPr>
              <w:t>Planning and managing resources</w:t>
            </w:r>
          </w:p>
        </w:tc>
        <w:tc>
          <w:tcPr>
            <w:tcW w:w="5386" w:type="dxa"/>
            <w:vAlign w:val="center"/>
          </w:tcPr>
          <w:p w14:paraId="1AA72372" w14:textId="77777777" w:rsidR="00A938D4" w:rsidRPr="00A938D4" w:rsidRDefault="00A938D4" w:rsidP="00A938D4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19078451" w14:textId="77777777" w:rsidR="00A938D4" w:rsidRPr="00A938D4" w:rsidRDefault="00A938D4" w:rsidP="00A938D4">
            <w:pPr>
              <w:rPr>
                <w:rFonts w:ascii="Arial" w:hAnsi="Arial" w:cs="Arial"/>
                <w:color w:val="000000"/>
                <w:sz w:val="24"/>
              </w:rPr>
            </w:pPr>
            <w:r w:rsidRPr="00A938D4">
              <w:rPr>
                <w:rFonts w:ascii="Arial" w:hAnsi="Arial" w:cs="Arial"/>
                <w:color w:val="000000"/>
                <w:sz w:val="24"/>
              </w:rPr>
              <w:t>Plans, prioritises and manages resources effectively to achieve long term objectives</w:t>
            </w:r>
          </w:p>
          <w:p w14:paraId="506BCEDF" w14:textId="77777777" w:rsidR="00A938D4" w:rsidRPr="00A938D4" w:rsidRDefault="00A938D4" w:rsidP="00A938D4">
            <w:pPr>
              <w:rPr>
                <w:rFonts w:ascii="Arial" w:hAnsi="Arial" w:cs="Arial"/>
                <w:sz w:val="24"/>
              </w:rPr>
            </w:pPr>
          </w:p>
        </w:tc>
      </w:tr>
      <w:tr w:rsidR="00A938D4" w:rsidRPr="00A938D4" w14:paraId="14845111" w14:textId="77777777" w:rsidTr="00375D6F">
        <w:tc>
          <w:tcPr>
            <w:tcW w:w="3794" w:type="dxa"/>
            <w:vAlign w:val="center"/>
          </w:tcPr>
          <w:p w14:paraId="49305373" w14:textId="77777777" w:rsidR="00A938D4" w:rsidRPr="00A938D4" w:rsidRDefault="00A938D4" w:rsidP="00A938D4">
            <w:pPr>
              <w:rPr>
                <w:rFonts w:ascii="Arial" w:hAnsi="Arial" w:cs="Arial"/>
                <w:sz w:val="24"/>
              </w:rPr>
            </w:pPr>
            <w:r w:rsidRPr="00A938D4">
              <w:rPr>
                <w:rFonts w:ascii="Arial" w:hAnsi="Arial" w:cs="Arial"/>
                <w:sz w:val="24"/>
              </w:rPr>
              <w:t>Teamwork</w:t>
            </w:r>
          </w:p>
        </w:tc>
        <w:tc>
          <w:tcPr>
            <w:tcW w:w="5386" w:type="dxa"/>
            <w:vAlign w:val="center"/>
          </w:tcPr>
          <w:p w14:paraId="5DFE44DB" w14:textId="77777777" w:rsidR="00A938D4" w:rsidRPr="00A938D4" w:rsidRDefault="00A938D4" w:rsidP="00A938D4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7EA47CD7" w14:textId="77777777" w:rsidR="00A938D4" w:rsidRPr="00A938D4" w:rsidRDefault="00A938D4" w:rsidP="00A938D4">
            <w:pPr>
              <w:rPr>
                <w:rFonts w:ascii="Arial" w:hAnsi="Arial" w:cs="Arial"/>
                <w:color w:val="000000"/>
                <w:sz w:val="24"/>
              </w:rPr>
            </w:pPr>
            <w:r w:rsidRPr="00A938D4">
              <w:rPr>
                <w:rFonts w:ascii="Arial" w:hAnsi="Arial" w:cs="Arial"/>
                <w:color w:val="000000"/>
                <w:sz w:val="24"/>
              </w:rPr>
              <w:t>Works collaboratively in a team and where appropriate across or with different professional groups</w:t>
            </w:r>
          </w:p>
          <w:p w14:paraId="07564AE8" w14:textId="77777777" w:rsidR="00A938D4" w:rsidRPr="00A938D4" w:rsidRDefault="00A938D4" w:rsidP="00A938D4">
            <w:pPr>
              <w:rPr>
                <w:rFonts w:ascii="Arial" w:hAnsi="Arial" w:cs="Arial"/>
                <w:sz w:val="24"/>
              </w:rPr>
            </w:pPr>
          </w:p>
        </w:tc>
      </w:tr>
      <w:tr w:rsidR="00A938D4" w:rsidRPr="00A938D4" w14:paraId="03533477" w14:textId="77777777" w:rsidTr="00375D6F">
        <w:tc>
          <w:tcPr>
            <w:tcW w:w="3794" w:type="dxa"/>
            <w:vAlign w:val="center"/>
          </w:tcPr>
          <w:p w14:paraId="3326C827" w14:textId="77777777" w:rsidR="00A938D4" w:rsidRPr="00A938D4" w:rsidRDefault="00A938D4" w:rsidP="00A938D4">
            <w:pPr>
              <w:rPr>
                <w:rFonts w:ascii="Arial" w:hAnsi="Arial" w:cs="Arial"/>
                <w:sz w:val="24"/>
              </w:rPr>
            </w:pPr>
            <w:r w:rsidRPr="00A938D4">
              <w:rPr>
                <w:rFonts w:ascii="Arial" w:hAnsi="Arial" w:cs="Arial"/>
                <w:sz w:val="24"/>
              </w:rPr>
              <w:t>Student experience or customer service</w:t>
            </w:r>
          </w:p>
        </w:tc>
        <w:tc>
          <w:tcPr>
            <w:tcW w:w="5386" w:type="dxa"/>
            <w:vAlign w:val="center"/>
          </w:tcPr>
          <w:p w14:paraId="71D944E0" w14:textId="77777777" w:rsidR="00A938D4" w:rsidRPr="00A938D4" w:rsidRDefault="00A938D4" w:rsidP="00A938D4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373434DF" w14:textId="7C25077A" w:rsidR="00A938D4" w:rsidRPr="00A938D4" w:rsidRDefault="00A938D4" w:rsidP="00A938D4">
            <w:pPr>
              <w:rPr>
                <w:rFonts w:ascii="Arial" w:hAnsi="Arial" w:cs="Arial"/>
                <w:color w:val="000000"/>
                <w:sz w:val="24"/>
              </w:rPr>
            </w:pPr>
            <w:r w:rsidRPr="00A938D4">
              <w:rPr>
                <w:rFonts w:ascii="Arial" w:hAnsi="Arial" w:cs="Arial"/>
                <w:color w:val="000000"/>
                <w:sz w:val="24"/>
              </w:rPr>
              <w:t>Builds and maintains positive relationships with students or customers</w:t>
            </w:r>
          </w:p>
          <w:p w14:paraId="68DD0D46" w14:textId="77777777" w:rsidR="00A938D4" w:rsidRPr="00A938D4" w:rsidRDefault="00A938D4" w:rsidP="00A938D4">
            <w:pPr>
              <w:rPr>
                <w:rFonts w:ascii="Arial" w:hAnsi="Arial" w:cs="Arial"/>
                <w:sz w:val="24"/>
              </w:rPr>
            </w:pPr>
          </w:p>
        </w:tc>
      </w:tr>
      <w:tr w:rsidR="00A938D4" w:rsidRPr="00A938D4" w14:paraId="5C7BE920" w14:textId="77777777" w:rsidTr="00375D6F">
        <w:tc>
          <w:tcPr>
            <w:tcW w:w="3794" w:type="dxa"/>
            <w:vAlign w:val="center"/>
          </w:tcPr>
          <w:p w14:paraId="2A105A47" w14:textId="77777777" w:rsidR="00A938D4" w:rsidRPr="00A938D4" w:rsidRDefault="00A938D4" w:rsidP="00A938D4">
            <w:pPr>
              <w:rPr>
                <w:rFonts w:ascii="Arial" w:hAnsi="Arial" w:cs="Arial"/>
                <w:sz w:val="24"/>
              </w:rPr>
            </w:pPr>
            <w:r w:rsidRPr="00A938D4">
              <w:rPr>
                <w:rFonts w:ascii="Arial" w:hAnsi="Arial" w:cs="Arial"/>
                <w:sz w:val="24"/>
              </w:rPr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14:paraId="50640D3E" w14:textId="77777777" w:rsidR="00A938D4" w:rsidRPr="00A938D4" w:rsidRDefault="00A938D4" w:rsidP="00A938D4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295CDDE3" w14:textId="77777777" w:rsidR="00A938D4" w:rsidRPr="00A938D4" w:rsidRDefault="00A938D4" w:rsidP="00A938D4">
            <w:pPr>
              <w:rPr>
                <w:rFonts w:ascii="Arial" w:hAnsi="Arial" w:cs="Arial"/>
                <w:color w:val="000000"/>
                <w:sz w:val="24"/>
              </w:rPr>
            </w:pPr>
            <w:r w:rsidRPr="00A938D4">
              <w:rPr>
                <w:rFonts w:ascii="Arial" w:hAnsi="Arial" w:cs="Arial"/>
                <w:color w:val="000000"/>
                <w:sz w:val="24"/>
              </w:rPr>
              <w:t>Suggests practical solutions to new or unique problems</w:t>
            </w:r>
          </w:p>
          <w:p w14:paraId="6AB9298D" w14:textId="77777777" w:rsidR="00A938D4" w:rsidRPr="00A938D4" w:rsidRDefault="00A938D4" w:rsidP="00A938D4">
            <w:pPr>
              <w:rPr>
                <w:rFonts w:ascii="Arial" w:hAnsi="Arial" w:cs="Arial"/>
                <w:sz w:val="24"/>
              </w:rPr>
            </w:pPr>
          </w:p>
        </w:tc>
      </w:tr>
    </w:tbl>
    <w:p w14:paraId="18AB67D7" w14:textId="713A983A" w:rsidR="00A05807" w:rsidRPr="00A938D4" w:rsidRDefault="00A938D4" w:rsidP="00A938D4">
      <w:pPr>
        <w:spacing w:after="200" w:line="276" w:lineRule="auto"/>
        <w:rPr>
          <w:rFonts w:ascii="Arial" w:eastAsia="Calibri" w:hAnsi="Arial" w:cs="Arial"/>
          <w:b/>
          <w:sz w:val="24"/>
        </w:rPr>
      </w:pPr>
      <w:r w:rsidRPr="00A938D4">
        <w:rPr>
          <w:rFonts w:ascii="Arial" w:eastAsia="Calibri" w:hAnsi="Arial" w:cs="Arial"/>
          <w:b/>
          <w:sz w:val="24"/>
        </w:rPr>
        <w:t xml:space="preserve">Last updated: </w:t>
      </w:r>
      <w:r w:rsidR="008F47C5">
        <w:rPr>
          <w:rFonts w:ascii="Arial" w:eastAsia="Calibri" w:hAnsi="Arial" w:cs="Arial"/>
          <w:b/>
          <w:sz w:val="24"/>
        </w:rPr>
        <w:t>30/10/2020</w:t>
      </w:r>
      <w:bookmarkStart w:id="0" w:name="_GoBack"/>
      <w:bookmarkEnd w:id="0"/>
    </w:p>
    <w:sectPr w:rsidR="00A05807" w:rsidRPr="00A938D4" w:rsidSect="0060646C"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E9BCC" w14:textId="77777777" w:rsidR="00E96002" w:rsidRDefault="00E96002">
      <w:r>
        <w:separator/>
      </w:r>
    </w:p>
  </w:endnote>
  <w:endnote w:type="continuationSeparator" w:id="0">
    <w:p w14:paraId="648AE7C2" w14:textId="77777777" w:rsidR="00E96002" w:rsidRDefault="00E9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0165E" w14:textId="77777777" w:rsidR="00E96002" w:rsidRDefault="00E96002">
      <w:r>
        <w:separator/>
      </w:r>
    </w:p>
  </w:footnote>
  <w:footnote w:type="continuationSeparator" w:id="0">
    <w:p w14:paraId="5D6D42AE" w14:textId="77777777" w:rsidR="00E96002" w:rsidRDefault="00E96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2D3322"/>
    <w:multiLevelType w:val="hybridMultilevel"/>
    <w:tmpl w:val="D24A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5BDB"/>
    <w:multiLevelType w:val="hybridMultilevel"/>
    <w:tmpl w:val="2F867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1C94"/>
    <w:multiLevelType w:val="hybridMultilevel"/>
    <w:tmpl w:val="1F661064"/>
    <w:lvl w:ilvl="0" w:tplc="7A4AD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AA4A69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7248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78E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26FE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9A6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01F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CA4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12EC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83D26"/>
    <w:multiLevelType w:val="hybridMultilevel"/>
    <w:tmpl w:val="269A5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E63C1"/>
    <w:multiLevelType w:val="hybridMultilevel"/>
    <w:tmpl w:val="49B2A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00ADC"/>
    <w:multiLevelType w:val="hybridMultilevel"/>
    <w:tmpl w:val="AF9A2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42AC0"/>
    <w:multiLevelType w:val="hybridMultilevel"/>
    <w:tmpl w:val="9B327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A2F09"/>
    <w:multiLevelType w:val="hybridMultilevel"/>
    <w:tmpl w:val="70001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3356A"/>
    <w:multiLevelType w:val="hybridMultilevel"/>
    <w:tmpl w:val="E8A25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535F9"/>
    <w:multiLevelType w:val="hybridMultilevel"/>
    <w:tmpl w:val="99888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4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53CE6"/>
    <w:multiLevelType w:val="hybridMultilevel"/>
    <w:tmpl w:val="E6D059EC"/>
    <w:lvl w:ilvl="0" w:tplc="B6D23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7B80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369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A3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DEF9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78B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E7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A4E3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62C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9C08FD"/>
    <w:multiLevelType w:val="hybridMultilevel"/>
    <w:tmpl w:val="1A349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6196F"/>
    <w:multiLevelType w:val="hybridMultilevel"/>
    <w:tmpl w:val="ECCCD900"/>
    <w:lvl w:ilvl="0" w:tplc="45FA0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6BFC1D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0FE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A2A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C7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C2E5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AF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0022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48D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2328E"/>
    <w:multiLevelType w:val="hybridMultilevel"/>
    <w:tmpl w:val="579A1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35D7D"/>
    <w:multiLevelType w:val="hybridMultilevel"/>
    <w:tmpl w:val="A8869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B2C81"/>
    <w:multiLevelType w:val="hybridMultilevel"/>
    <w:tmpl w:val="1F52E508"/>
    <w:lvl w:ilvl="0" w:tplc="E1D8B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9A80C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465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EF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632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6A8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6E5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00AA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78B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773C0"/>
    <w:multiLevelType w:val="hybridMultilevel"/>
    <w:tmpl w:val="AF7E2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F3350"/>
    <w:multiLevelType w:val="hybridMultilevel"/>
    <w:tmpl w:val="F2507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6"/>
  </w:num>
  <w:num w:numId="3">
    <w:abstractNumId w:val="3"/>
  </w:num>
  <w:num w:numId="4">
    <w:abstractNumId w:val="16"/>
  </w:num>
  <w:num w:numId="5">
    <w:abstractNumId w:val="13"/>
  </w:num>
  <w:num w:numId="6">
    <w:abstractNumId w:val="22"/>
  </w:num>
  <w:num w:numId="7">
    <w:abstractNumId w:val="14"/>
  </w:num>
  <w:num w:numId="8">
    <w:abstractNumId w:val="12"/>
  </w:num>
  <w:num w:numId="9">
    <w:abstractNumId w:val="21"/>
  </w:num>
  <w:num w:numId="10">
    <w:abstractNumId w:val="23"/>
  </w:num>
  <w:num w:numId="11">
    <w:abstractNumId w:val="15"/>
  </w:num>
  <w:num w:numId="12">
    <w:abstractNumId w:val="17"/>
  </w:num>
  <w:num w:numId="13">
    <w:abstractNumId w:val="9"/>
  </w:num>
  <w:num w:numId="14">
    <w:abstractNumId w:val="19"/>
  </w:num>
  <w:num w:numId="15">
    <w:abstractNumId w:val="18"/>
  </w:num>
  <w:num w:numId="16">
    <w:abstractNumId w:val="5"/>
  </w:num>
  <w:num w:numId="17">
    <w:abstractNumId w:val="8"/>
  </w:num>
  <w:num w:numId="18">
    <w:abstractNumId w:val="6"/>
  </w:num>
  <w:num w:numId="19">
    <w:abstractNumId w:val="28"/>
  </w:num>
  <w:num w:numId="20">
    <w:abstractNumId w:val="10"/>
  </w:num>
  <w:num w:numId="21">
    <w:abstractNumId w:val="27"/>
  </w:num>
  <w:num w:numId="22">
    <w:abstractNumId w:val="24"/>
  </w:num>
  <w:num w:numId="23">
    <w:abstractNumId w:val="7"/>
  </w:num>
  <w:num w:numId="24">
    <w:abstractNumId w:val="4"/>
  </w:num>
  <w:num w:numId="25">
    <w:abstractNumId w:val="11"/>
  </w:num>
  <w:num w:numId="26">
    <w:abstractNumId w:val="25"/>
  </w:num>
  <w:num w:numId="27">
    <w:abstractNumId w:val="20"/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0D7"/>
    <w:rsid w:val="00000FB6"/>
    <w:rsid w:val="000254D2"/>
    <w:rsid w:val="00093FD6"/>
    <w:rsid w:val="000940A9"/>
    <w:rsid w:val="000C01E7"/>
    <w:rsid w:val="000D2C10"/>
    <w:rsid w:val="000E51CA"/>
    <w:rsid w:val="000F3776"/>
    <w:rsid w:val="000F40A3"/>
    <w:rsid w:val="00125723"/>
    <w:rsid w:val="0013112E"/>
    <w:rsid w:val="0015236F"/>
    <w:rsid w:val="00196DD9"/>
    <w:rsid w:val="001A7C8D"/>
    <w:rsid w:val="001D1005"/>
    <w:rsid w:val="00243FC9"/>
    <w:rsid w:val="002A4160"/>
    <w:rsid w:val="002B7662"/>
    <w:rsid w:val="002D55B2"/>
    <w:rsid w:val="002D639C"/>
    <w:rsid w:val="00301E00"/>
    <w:rsid w:val="00302191"/>
    <w:rsid w:val="00317BFE"/>
    <w:rsid w:val="00363100"/>
    <w:rsid w:val="00373869"/>
    <w:rsid w:val="003A04BF"/>
    <w:rsid w:val="003B7292"/>
    <w:rsid w:val="0040560D"/>
    <w:rsid w:val="0044693A"/>
    <w:rsid w:val="00457428"/>
    <w:rsid w:val="00462DA0"/>
    <w:rsid w:val="0047759D"/>
    <w:rsid w:val="004816C6"/>
    <w:rsid w:val="004879C9"/>
    <w:rsid w:val="004C49AF"/>
    <w:rsid w:val="004C741B"/>
    <w:rsid w:val="004E0F87"/>
    <w:rsid w:val="005009E6"/>
    <w:rsid w:val="00530196"/>
    <w:rsid w:val="005471E3"/>
    <w:rsid w:val="00552374"/>
    <w:rsid w:val="00560097"/>
    <w:rsid w:val="00576313"/>
    <w:rsid w:val="00577EE9"/>
    <w:rsid w:val="005931B3"/>
    <w:rsid w:val="00594C01"/>
    <w:rsid w:val="00596C57"/>
    <w:rsid w:val="005A2BC7"/>
    <w:rsid w:val="005A3284"/>
    <w:rsid w:val="005E3031"/>
    <w:rsid w:val="005E54D3"/>
    <w:rsid w:val="005E6DBE"/>
    <w:rsid w:val="005E70C1"/>
    <w:rsid w:val="005F772D"/>
    <w:rsid w:val="0060646C"/>
    <w:rsid w:val="00611309"/>
    <w:rsid w:val="00684925"/>
    <w:rsid w:val="00685F1E"/>
    <w:rsid w:val="006902A3"/>
    <w:rsid w:val="00697505"/>
    <w:rsid w:val="006B06DA"/>
    <w:rsid w:val="006B6E38"/>
    <w:rsid w:val="006C07D9"/>
    <w:rsid w:val="006D1CE9"/>
    <w:rsid w:val="006D623E"/>
    <w:rsid w:val="006D6C80"/>
    <w:rsid w:val="006E5BEA"/>
    <w:rsid w:val="006F337E"/>
    <w:rsid w:val="007215A3"/>
    <w:rsid w:val="007319A1"/>
    <w:rsid w:val="00795A89"/>
    <w:rsid w:val="007A2C7E"/>
    <w:rsid w:val="007B7921"/>
    <w:rsid w:val="007D7B0E"/>
    <w:rsid w:val="007E4958"/>
    <w:rsid w:val="007F271B"/>
    <w:rsid w:val="00804346"/>
    <w:rsid w:val="00810FF9"/>
    <w:rsid w:val="00831E16"/>
    <w:rsid w:val="00833C2F"/>
    <w:rsid w:val="0086638D"/>
    <w:rsid w:val="00870DF2"/>
    <w:rsid w:val="0089619C"/>
    <w:rsid w:val="008A35B8"/>
    <w:rsid w:val="008A6F68"/>
    <w:rsid w:val="008B05A4"/>
    <w:rsid w:val="008D390B"/>
    <w:rsid w:val="008D5C7A"/>
    <w:rsid w:val="008F47C5"/>
    <w:rsid w:val="008F6039"/>
    <w:rsid w:val="009024C1"/>
    <w:rsid w:val="00920B94"/>
    <w:rsid w:val="00942820"/>
    <w:rsid w:val="009438D6"/>
    <w:rsid w:val="0094443A"/>
    <w:rsid w:val="00953B4A"/>
    <w:rsid w:val="009912CA"/>
    <w:rsid w:val="009975E4"/>
    <w:rsid w:val="009A2B23"/>
    <w:rsid w:val="009E2931"/>
    <w:rsid w:val="00A0111F"/>
    <w:rsid w:val="00A02D5E"/>
    <w:rsid w:val="00A05807"/>
    <w:rsid w:val="00A127EF"/>
    <w:rsid w:val="00A14CDD"/>
    <w:rsid w:val="00A1576F"/>
    <w:rsid w:val="00A15DD8"/>
    <w:rsid w:val="00A35741"/>
    <w:rsid w:val="00A41697"/>
    <w:rsid w:val="00A514C8"/>
    <w:rsid w:val="00A62D35"/>
    <w:rsid w:val="00A938D4"/>
    <w:rsid w:val="00AB5F80"/>
    <w:rsid w:val="00AD63C0"/>
    <w:rsid w:val="00AE207A"/>
    <w:rsid w:val="00AE5441"/>
    <w:rsid w:val="00AF6C2A"/>
    <w:rsid w:val="00B36430"/>
    <w:rsid w:val="00B61099"/>
    <w:rsid w:val="00B657B9"/>
    <w:rsid w:val="00B67FB4"/>
    <w:rsid w:val="00B841A8"/>
    <w:rsid w:val="00B92D02"/>
    <w:rsid w:val="00BA4354"/>
    <w:rsid w:val="00BB48D4"/>
    <w:rsid w:val="00BC0D6C"/>
    <w:rsid w:val="00C2309F"/>
    <w:rsid w:val="00C30744"/>
    <w:rsid w:val="00C9541C"/>
    <w:rsid w:val="00CC5360"/>
    <w:rsid w:val="00CC70BC"/>
    <w:rsid w:val="00CE3E4D"/>
    <w:rsid w:val="00D05CEC"/>
    <w:rsid w:val="00D17EB6"/>
    <w:rsid w:val="00D36A28"/>
    <w:rsid w:val="00D40A95"/>
    <w:rsid w:val="00D41AC7"/>
    <w:rsid w:val="00D62731"/>
    <w:rsid w:val="00D633BB"/>
    <w:rsid w:val="00D87564"/>
    <w:rsid w:val="00DA2D57"/>
    <w:rsid w:val="00DC2FB9"/>
    <w:rsid w:val="00E20AC9"/>
    <w:rsid w:val="00E26B8D"/>
    <w:rsid w:val="00E37E73"/>
    <w:rsid w:val="00E41E94"/>
    <w:rsid w:val="00E54A9D"/>
    <w:rsid w:val="00E56049"/>
    <w:rsid w:val="00E56080"/>
    <w:rsid w:val="00E56A9C"/>
    <w:rsid w:val="00E817F0"/>
    <w:rsid w:val="00E96002"/>
    <w:rsid w:val="00EB1F40"/>
    <w:rsid w:val="00EB2E2A"/>
    <w:rsid w:val="00EB6FC7"/>
    <w:rsid w:val="00EC4D75"/>
    <w:rsid w:val="00ED0C65"/>
    <w:rsid w:val="00F419E5"/>
    <w:rsid w:val="00F55210"/>
    <w:rsid w:val="00F60A64"/>
    <w:rsid w:val="00F60E7F"/>
    <w:rsid w:val="00F671E2"/>
    <w:rsid w:val="00F96A1F"/>
    <w:rsid w:val="00FA7655"/>
    <w:rsid w:val="00FC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2F6109"/>
  <w15:docId w15:val="{E459CE77-5124-4873-A155-7F1A33E8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46C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60646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60646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0646C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60646C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0646C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60646C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60646C"/>
    <w:rPr>
      <w:rFonts w:ascii="Arial" w:hAnsi="Arial" w:cs="Arial"/>
      <w:sz w:val="20"/>
    </w:rPr>
  </w:style>
  <w:style w:type="paragraph" w:styleId="Header">
    <w:name w:val="header"/>
    <w:aliases w:val="ATT Heading,h,Dell TOC Header,headerU,NIResHeader"/>
    <w:basedOn w:val="Normal"/>
    <w:unhideWhenUsed/>
    <w:rsid w:val="006064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60646C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6064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60646C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41A8"/>
    <w:pPr>
      <w:ind w:left="720"/>
      <w:contextualSpacing/>
    </w:pPr>
  </w:style>
  <w:style w:type="table" w:styleId="TableGrid">
    <w:name w:val="Table Grid"/>
    <w:basedOn w:val="TableNormal"/>
    <w:uiPriority w:val="59"/>
    <w:rsid w:val="00A938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89332-E3FF-4DF3-943D-284B8A53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1059</Words>
  <Characters>6190</Characters>
  <Application>Microsoft Office Word</Application>
  <DocSecurity>0</DocSecurity>
  <Lines>114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7190</CharactersWithSpaces>
  <SharedDoc>false</SharedDoc>
  <HLinks>
    <vt:vector size="12" baseType="variant">
      <vt:variant>
        <vt:i4>5242943</vt:i4>
      </vt:variant>
      <vt:variant>
        <vt:i4>9</vt:i4>
      </vt:variant>
      <vt:variant>
        <vt:i4>0</vt:i4>
      </vt:variant>
      <vt:variant>
        <vt:i4>5</vt:i4>
      </vt:variant>
      <vt:variant>
        <vt:lpwstr>mailto:Payrollhelp@arts.ac.uk</vt:lpwstr>
      </vt:variant>
      <vt:variant>
        <vt:lpwstr/>
      </vt:variant>
      <vt:variant>
        <vt:i4>8126478</vt:i4>
      </vt:variant>
      <vt:variant>
        <vt:i4>6</vt:i4>
      </vt:variant>
      <vt:variant>
        <vt:i4>0</vt:i4>
      </vt:variant>
      <vt:variant>
        <vt:i4>5</vt:i4>
      </vt:variant>
      <vt:variant>
        <vt:lpwstr>mailto:HRHelpdesk@arts.ac.uk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Nicola Bragg</cp:lastModifiedBy>
  <cp:revision>3</cp:revision>
  <cp:lastPrinted>2013-01-25T10:08:00Z</cp:lastPrinted>
  <dcterms:created xsi:type="dcterms:W3CDTF">2020-10-30T16:10:00Z</dcterms:created>
  <dcterms:modified xsi:type="dcterms:W3CDTF">2020-10-30T16:10:00Z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