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9CD4" w14:textId="77777777" w:rsidR="00E040DA" w:rsidRPr="002A4461" w:rsidRDefault="00E040DA" w:rsidP="00C65205">
      <w:pPr>
        <w:rPr>
          <w:rFonts w:asciiTheme="minorHAnsi" w:hAnsiTheme="minorHAnsi"/>
          <w:noProof/>
          <w:sz w:val="20"/>
        </w:rPr>
      </w:pPr>
    </w:p>
    <w:p w14:paraId="1CEF623C" w14:textId="77777777" w:rsidR="00E040DA" w:rsidRPr="002A4461" w:rsidRDefault="00E040DA" w:rsidP="00C65205">
      <w:pPr>
        <w:rPr>
          <w:rFonts w:asciiTheme="minorHAnsi" w:hAnsiTheme="minorHAnsi"/>
          <w:noProof/>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13"/>
        <w:gridCol w:w="1639"/>
        <w:gridCol w:w="1785"/>
        <w:gridCol w:w="2469"/>
      </w:tblGrid>
      <w:tr w:rsidR="00C65205" w:rsidRPr="002A4461" w14:paraId="3E300FB6" w14:textId="77777777" w:rsidTr="0006577C">
        <w:tc>
          <w:tcPr>
            <w:tcW w:w="5000" w:type="pct"/>
            <w:gridSpan w:val="4"/>
            <w:tcBorders>
              <w:bottom w:val="single" w:sz="8" w:space="0" w:color="auto"/>
            </w:tcBorders>
          </w:tcPr>
          <w:p w14:paraId="26985CE2" w14:textId="77777777" w:rsidR="00C65205" w:rsidRPr="002A4461" w:rsidRDefault="00C65205" w:rsidP="00C65205">
            <w:pPr>
              <w:pStyle w:val="Heading3"/>
              <w:rPr>
                <w:rFonts w:asciiTheme="minorHAnsi" w:hAnsiTheme="minorHAnsi"/>
                <w:b w:val="0"/>
                <w:sz w:val="20"/>
              </w:rPr>
            </w:pPr>
            <w:r w:rsidRPr="002A4461">
              <w:rPr>
                <w:rFonts w:asciiTheme="minorHAnsi" w:hAnsiTheme="minorHAnsi"/>
                <w:sz w:val="20"/>
              </w:rPr>
              <w:t>JOB DESCRIPTION</w:t>
            </w:r>
          </w:p>
        </w:tc>
      </w:tr>
      <w:tr w:rsidR="00C65205" w:rsidRPr="002A4461" w14:paraId="1A58A090" w14:textId="77777777" w:rsidTr="0006577C">
        <w:trPr>
          <w:cantSplit/>
          <w:trHeight w:val="368"/>
        </w:trPr>
        <w:tc>
          <w:tcPr>
            <w:tcW w:w="2638" w:type="pct"/>
            <w:gridSpan w:val="2"/>
            <w:tcBorders>
              <w:bottom w:val="nil"/>
              <w:right w:val="nil"/>
            </w:tcBorders>
            <w:vAlign w:val="center"/>
          </w:tcPr>
          <w:p w14:paraId="54D78924" w14:textId="426E0341" w:rsidR="00C65205" w:rsidRPr="002A4461" w:rsidRDefault="00C65205" w:rsidP="009E0942">
            <w:pPr>
              <w:rPr>
                <w:rFonts w:asciiTheme="minorHAnsi" w:hAnsiTheme="minorHAnsi"/>
                <w:sz w:val="20"/>
              </w:rPr>
            </w:pPr>
            <w:r w:rsidRPr="002A4461">
              <w:rPr>
                <w:rFonts w:asciiTheme="minorHAnsi" w:hAnsiTheme="minorHAnsi"/>
                <w:b/>
                <w:sz w:val="20"/>
              </w:rPr>
              <w:t>Job Title</w:t>
            </w:r>
            <w:r w:rsidRPr="002A4461">
              <w:rPr>
                <w:rFonts w:asciiTheme="minorHAnsi" w:hAnsiTheme="minorHAnsi"/>
                <w:sz w:val="20"/>
              </w:rPr>
              <w:t>: IP</w:t>
            </w:r>
            <w:r w:rsidR="004B5CFA">
              <w:rPr>
                <w:rFonts w:asciiTheme="minorHAnsi" w:hAnsiTheme="minorHAnsi"/>
                <w:sz w:val="20"/>
              </w:rPr>
              <w:t xml:space="preserve"> </w:t>
            </w:r>
            <w:r w:rsidR="009E0942">
              <w:rPr>
                <w:rFonts w:asciiTheme="minorHAnsi" w:hAnsiTheme="minorHAnsi"/>
                <w:sz w:val="20"/>
              </w:rPr>
              <w:t>Educator</w:t>
            </w:r>
          </w:p>
        </w:tc>
        <w:tc>
          <w:tcPr>
            <w:tcW w:w="2362" w:type="pct"/>
            <w:gridSpan w:val="2"/>
            <w:tcBorders>
              <w:left w:val="nil"/>
              <w:bottom w:val="nil"/>
            </w:tcBorders>
            <w:vAlign w:val="center"/>
          </w:tcPr>
          <w:p w14:paraId="6BB5039D" w14:textId="77777777" w:rsidR="00C65205" w:rsidRPr="002A4461" w:rsidRDefault="00C65205" w:rsidP="00C65205">
            <w:pPr>
              <w:rPr>
                <w:rFonts w:asciiTheme="minorHAnsi" w:hAnsiTheme="minorHAnsi"/>
                <w:b/>
                <w:sz w:val="20"/>
              </w:rPr>
            </w:pPr>
            <w:r w:rsidRPr="002A4461">
              <w:rPr>
                <w:rFonts w:asciiTheme="minorHAnsi" w:hAnsiTheme="minorHAnsi"/>
                <w:b/>
                <w:sz w:val="20"/>
              </w:rPr>
              <w:t>Accountable to</w:t>
            </w:r>
            <w:r w:rsidRPr="002A4461">
              <w:rPr>
                <w:rFonts w:asciiTheme="minorHAnsi" w:hAnsiTheme="minorHAnsi"/>
                <w:sz w:val="20"/>
              </w:rPr>
              <w:t>: Head, Careers and Employability</w:t>
            </w:r>
          </w:p>
        </w:tc>
      </w:tr>
      <w:tr w:rsidR="00C65205" w:rsidRPr="002A4461" w14:paraId="3C8ABE58" w14:textId="77777777" w:rsidTr="0006577C">
        <w:trPr>
          <w:cantSplit/>
          <w:trHeight w:val="368"/>
        </w:trPr>
        <w:tc>
          <w:tcPr>
            <w:tcW w:w="1728" w:type="pct"/>
            <w:tcBorders>
              <w:top w:val="nil"/>
              <w:bottom w:val="nil"/>
              <w:right w:val="nil"/>
            </w:tcBorders>
            <w:vAlign w:val="center"/>
          </w:tcPr>
          <w:p w14:paraId="551477F9" w14:textId="0E9535BE" w:rsidR="00C65205" w:rsidRPr="002A4461" w:rsidRDefault="00C65205" w:rsidP="00C65205">
            <w:pPr>
              <w:rPr>
                <w:rFonts w:asciiTheme="minorHAnsi" w:hAnsiTheme="minorHAnsi"/>
                <w:b/>
                <w:sz w:val="20"/>
              </w:rPr>
            </w:pPr>
            <w:r w:rsidRPr="002A4461">
              <w:rPr>
                <w:rFonts w:asciiTheme="minorHAnsi" w:hAnsiTheme="minorHAnsi"/>
                <w:b/>
                <w:sz w:val="20"/>
              </w:rPr>
              <w:t>Contract Length</w:t>
            </w:r>
            <w:r w:rsidRPr="002A4461">
              <w:rPr>
                <w:rFonts w:asciiTheme="minorHAnsi" w:hAnsiTheme="minorHAnsi"/>
                <w:sz w:val="20"/>
              </w:rPr>
              <w:t xml:space="preserve">: </w:t>
            </w:r>
            <w:r w:rsidR="002B3A5F">
              <w:rPr>
                <w:rFonts w:asciiTheme="minorHAnsi" w:hAnsiTheme="minorHAnsi"/>
                <w:sz w:val="20"/>
              </w:rPr>
              <w:t xml:space="preserve">in the first instance </w:t>
            </w:r>
            <w:r w:rsidRPr="002A4461">
              <w:rPr>
                <w:rFonts w:asciiTheme="minorHAnsi" w:hAnsiTheme="minorHAnsi"/>
                <w:sz w:val="20"/>
              </w:rPr>
              <w:t>1 Year</w:t>
            </w:r>
            <w:r w:rsidR="00E107F3">
              <w:rPr>
                <w:rFonts w:asciiTheme="minorHAnsi" w:hAnsiTheme="minorHAnsi"/>
                <w:sz w:val="20"/>
              </w:rPr>
              <w:t xml:space="preserve"> </w:t>
            </w:r>
          </w:p>
        </w:tc>
        <w:tc>
          <w:tcPr>
            <w:tcW w:w="1901" w:type="pct"/>
            <w:gridSpan w:val="2"/>
            <w:tcBorders>
              <w:top w:val="nil"/>
              <w:left w:val="nil"/>
              <w:bottom w:val="nil"/>
              <w:right w:val="nil"/>
            </w:tcBorders>
            <w:vAlign w:val="center"/>
          </w:tcPr>
          <w:p w14:paraId="0D4B6620" w14:textId="3FDE9CA4" w:rsidR="00C65205" w:rsidRPr="002A4461" w:rsidRDefault="00C65205" w:rsidP="00C65205">
            <w:pPr>
              <w:rPr>
                <w:rFonts w:asciiTheme="minorHAnsi" w:hAnsiTheme="minorHAnsi"/>
                <w:sz w:val="20"/>
              </w:rPr>
            </w:pPr>
            <w:r w:rsidRPr="002A4461">
              <w:rPr>
                <w:rFonts w:asciiTheme="minorHAnsi" w:hAnsiTheme="minorHAnsi"/>
                <w:b/>
                <w:sz w:val="20"/>
              </w:rPr>
              <w:t>Hours per week/FTE</w:t>
            </w:r>
            <w:r w:rsidRPr="002A4461">
              <w:rPr>
                <w:rFonts w:asciiTheme="minorHAnsi" w:hAnsiTheme="minorHAnsi"/>
                <w:sz w:val="20"/>
              </w:rPr>
              <w:t xml:space="preserve">: </w:t>
            </w:r>
            <w:r w:rsidR="002B3A5F">
              <w:rPr>
                <w:rFonts w:asciiTheme="minorHAnsi" w:hAnsiTheme="minorHAnsi"/>
                <w:sz w:val="20"/>
              </w:rPr>
              <w:t>37</w:t>
            </w:r>
          </w:p>
        </w:tc>
        <w:tc>
          <w:tcPr>
            <w:tcW w:w="1371" w:type="pct"/>
            <w:tcBorders>
              <w:top w:val="nil"/>
              <w:left w:val="nil"/>
              <w:bottom w:val="nil"/>
            </w:tcBorders>
            <w:vAlign w:val="center"/>
          </w:tcPr>
          <w:p w14:paraId="209984DC" w14:textId="77777777" w:rsidR="00C65205" w:rsidRPr="002A4461" w:rsidRDefault="00C65205" w:rsidP="00C65205">
            <w:pPr>
              <w:rPr>
                <w:rFonts w:asciiTheme="minorHAnsi" w:hAnsiTheme="minorHAnsi"/>
                <w:sz w:val="20"/>
              </w:rPr>
            </w:pPr>
            <w:r w:rsidRPr="002A4461">
              <w:rPr>
                <w:rFonts w:asciiTheme="minorHAnsi" w:hAnsiTheme="minorHAnsi"/>
                <w:b/>
                <w:sz w:val="20"/>
              </w:rPr>
              <w:t>Weeks per year</w:t>
            </w:r>
            <w:r w:rsidRPr="002A4461">
              <w:rPr>
                <w:rFonts w:asciiTheme="minorHAnsi" w:hAnsiTheme="minorHAnsi"/>
                <w:sz w:val="20"/>
              </w:rPr>
              <w:t>:</w:t>
            </w:r>
            <w:r w:rsidRPr="002A4461">
              <w:rPr>
                <w:rFonts w:asciiTheme="minorHAnsi" w:hAnsiTheme="minorHAnsi"/>
                <w:b/>
                <w:sz w:val="20"/>
              </w:rPr>
              <w:t xml:space="preserve"> 52</w:t>
            </w:r>
          </w:p>
        </w:tc>
      </w:tr>
      <w:tr w:rsidR="00C65205" w:rsidRPr="002A4461" w14:paraId="4C996C56" w14:textId="77777777" w:rsidTr="0006577C">
        <w:trPr>
          <w:cantSplit/>
          <w:trHeight w:val="368"/>
        </w:trPr>
        <w:tc>
          <w:tcPr>
            <w:tcW w:w="2638" w:type="pct"/>
            <w:gridSpan w:val="2"/>
            <w:tcBorders>
              <w:top w:val="nil"/>
              <w:bottom w:val="nil"/>
              <w:right w:val="nil"/>
            </w:tcBorders>
            <w:vAlign w:val="center"/>
          </w:tcPr>
          <w:p w14:paraId="31B50851" w14:textId="4FF0485E" w:rsidR="00C65205" w:rsidRPr="002A4461" w:rsidRDefault="00C65205" w:rsidP="00C65205">
            <w:pPr>
              <w:rPr>
                <w:rFonts w:asciiTheme="minorHAnsi" w:hAnsiTheme="minorHAnsi"/>
                <w:b/>
                <w:sz w:val="20"/>
              </w:rPr>
            </w:pPr>
            <w:r w:rsidRPr="002A4461">
              <w:rPr>
                <w:rFonts w:asciiTheme="minorHAnsi" w:hAnsiTheme="minorHAnsi"/>
                <w:b/>
                <w:sz w:val="20"/>
              </w:rPr>
              <w:t>Salary</w:t>
            </w:r>
            <w:r w:rsidRPr="002A4461">
              <w:rPr>
                <w:rFonts w:asciiTheme="minorHAnsi" w:hAnsiTheme="minorHAnsi"/>
                <w:sz w:val="20"/>
              </w:rPr>
              <w:t xml:space="preserve">: </w:t>
            </w:r>
            <w:r w:rsidR="00B87FE4">
              <w:rPr>
                <w:rFonts w:asciiTheme="minorHAnsi" w:hAnsiTheme="minorHAnsi"/>
                <w:sz w:val="20"/>
              </w:rPr>
              <w:t>£33,090-£40,638</w:t>
            </w:r>
          </w:p>
        </w:tc>
        <w:tc>
          <w:tcPr>
            <w:tcW w:w="2362" w:type="pct"/>
            <w:gridSpan w:val="2"/>
            <w:tcBorders>
              <w:top w:val="nil"/>
              <w:left w:val="nil"/>
              <w:bottom w:val="nil"/>
            </w:tcBorders>
            <w:vAlign w:val="center"/>
          </w:tcPr>
          <w:p w14:paraId="090CD6CF" w14:textId="58DDDE60" w:rsidR="00C65205" w:rsidRPr="002A4461" w:rsidRDefault="00C65205" w:rsidP="00C65205">
            <w:pPr>
              <w:rPr>
                <w:rFonts w:asciiTheme="minorHAnsi" w:hAnsiTheme="minorHAnsi"/>
                <w:b/>
                <w:sz w:val="20"/>
              </w:rPr>
            </w:pPr>
            <w:r w:rsidRPr="002A4461">
              <w:rPr>
                <w:rFonts w:asciiTheme="minorHAnsi" w:hAnsiTheme="minorHAnsi"/>
                <w:b/>
                <w:sz w:val="20"/>
              </w:rPr>
              <w:t>Grade</w:t>
            </w:r>
            <w:r w:rsidRPr="002A4461">
              <w:rPr>
                <w:rFonts w:asciiTheme="minorHAnsi" w:hAnsiTheme="minorHAnsi"/>
                <w:sz w:val="20"/>
              </w:rPr>
              <w:t xml:space="preserve">: </w:t>
            </w:r>
            <w:r w:rsidR="00FB36FA">
              <w:rPr>
                <w:rFonts w:asciiTheme="minorHAnsi" w:hAnsiTheme="minorHAnsi"/>
                <w:sz w:val="20"/>
              </w:rPr>
              <w:t>4</w:t>
            </w:r>
          </w:p>
        </w:tc>
      </w:tr>
      <w:tr w:rsidR="00C65205" w:rsidRPr="002A4461" w14:paraId="5F5778FF" w14:textId="77777777" w:rsidTr="0006577C">
        <w:trPr>
          <w:cantSplit/>
          <w:trHeight w:val="368"/>
        </w:trPr>
        <w:tc>
          <w:tcPr>
            <w:tcW w:w="2638" w:type="pct"/>
            <w:gridSpan w:val="2"/>
            <w:tcBorders>
              <w:top w:val="nil"/>
              <w:right w:val="nil"/>
            </w:tcBorders>
            <w:vAlign w:val="center"/>
          </w:tcPr>
          <w:p w14:paraId="34DDEE5E" w14:textId="676AE688" w:rsidR="00C65205" w:rsidRPr="002A4461" w:rsidRDefault="00C65205" w:rsidP="00C65205">
            <w:pPr>
              <w:rPr>
                <w:rFonts w:asciiTheme="minorHAnsi" w:hAnsiTheme="minorHAnsi"/>
                <w:sz w:val="20"/>
              </w:rPr>
            </w:pPr>
            <w:r w:rsidRPr="002A4461">
              <w:rPr>
                <w:rFonts w:asciiTheme="minorHAnsi" w:hAnsiTheme="minorHAnsi"/>
                <w:b/>
                <w:bCs/>
                <w:sz w:val="20"/>
              </w:rPr>
              <w:t>College/Service</w:t>
            </w:r>
            <w:r w:rsidRPr="002A4461">
              <w:rPr>
                <w:rFonts w:asciiTheme="minorHAnsi" w:hAnsiTheme="minorHAnsi"/>
                <w:sz w:val="20"/>
              </w:rPr>
              <w:t xml:space="preserve">: </w:t>
            </w:r>
            <w:r w:rsidR="00E107F3">
              <w:rPr>
                <w:rFonts w:asciiTheme="minorHAnsi" w:hAnsiTheme="minorHAnsi"/>
                <w:sz w:val="20"/>
              </w:rPr>
              <w:t xml:space="preserve">ADS, </w:t>
            </w:r>
            <w:r w:rsidRPr="002A4461">
              <w:rPr>
                <w:rFonts w:asciiTheme="minorHAnsi" w:hAnsiTheme="minorHAnsi"/>
                <w:sz w:val="20"/>
              </w:rPr>
              <w:t>Careers &amp; Employability</w:t>
            </w:r>
          </w:p>
        </w:tc>
        <w:tc>
          <w:tcPr>
            <w:tcW w:w="2362" w:type="pct"/>
            <w:gridSpan w:val="2"/>
            <w:tcBorders>
              <w:top w:val="nil"/>
              <w:left w:val="nil"/>
            </w:tcBorders>
            <w:vAlign w:val="center"/>
          </w:tcPr>
          <w:p w14:paraId="410E5ECB" w14:textId="77777777" w:rsidR="00C65205" w:rsidRPr="002A4461" w:rsidRDefault="00C65205" w:rsidP="00C65205">
            <w:pPr>
              <w:rPr>
                <w:rFonts w:asciiTheme="minorHAnsi" w:hAnsiTheme="minorHAnsi"/>
                <w:b/>
                <w:sz w:val="20"/>
              </w:rPr>
            </w:pPr>
            <w:r w:rsidRPr="002A4461">
              <w:rPr>
                <w:rFonts w:asciiTheme="minorHAnsi" w:hAnsiTheme="minorHAnsi"/>
                <w:b/>
                <w:sz w:val="20"/>
              </w:rPr>
              <w:t>Location</w:t>
            </w:r>
            <w:r w:rsidRPr="002A4461">
              <w:rPr>
                <w:rFonts w:asciiTheme="minorHAnsi" w:hAnsiTheme="minorHAnsi"/>
                <w:sz w:val="20"/>
              </w:rPr>
              <w:t>: High Holborn</w:t>
            </w:r>
          </w:p>
        </w:tc>
      </w:tr>
      <w:tr w:rsidR="00C65205" w:rsidRPr="002A4461" w14:paraId="7F36DC8B" w14:textId="77777777" w:rsidTr="0006577C">
        <w:tc>
          <w:tcPr>
            <w:tcW w:w="5000" w:type="pct"/>
            <w:gridSpan w:val="4"/>
          </w:tcPr>
          <w:p w14:paraId="39C9B404" w14:textId="77777777" w:rsidR="00C65205" w:rsidRPr="002A4461" w:rsidRDefault="00C65205" w:rsidP="00C65205">
            <w:pPr>
              <w:rPr>
                <w:rFonts w:asciiTheme="minorHAnsi" w:hAnsiTheme="minorHAnsi"/>
                <w:sz w:val="20"/>
              </w:rPr>
            </w:pPr>
            <w:r w:rsidRPr="002A4461">
              <w:rPr>
                <w:rFonts w:asciiTheme="minorHAnsi" w:hAnsiTheme="minorHAnsi"/>
                <w:b/>
                <w:sz w:val="20"/>
              </w:rPr>
              <w:t>Purpose of Role:</w:t>
            </w:r>
            <w:r w:rsidRPr="002A4461">
              <w:rPr>
                <w:rFonts w:asciiTheme="minorHAnsi" w:hAnsiTheme="minorHAnsi"/>
                <w:sz w:val="20"/>
              </w:rPr>
              <w:t xml:space="preserve"> </w:t>
            </w:r>
          </w:p>
          <w:p w14:paraId="0A0BCE14" w14:textId="77777777" w:rsidR="00C65205" w:rsidRPr="002A4461" w:rsidRDefault="00C65205" w:rsidP="00C65205">
            <w:pPr>
              <w:rPr>
                <w:rFonts w:asciiTheme="minorHAnsi" w:hAnsiTheme="minorHAnsi"/>
                <w:sz w:val="20"/>
              </w:rPr>
            </w:pPr>
          </w:p>
          <w:p w14:paraId="01ED99D4" w14:textId="203AA230" w:rsidR="00C65205" w:rsidRPr="002A4461" w:rsidRDefault="00C65205" w:rsidP="00C65205">
            <w:pPr>
              <w:rPr>
                <w:rFonts w:asciiTheme="minorHAnsi" w:hAnsiTheme="minorHAnsi"/>
                <w:sz w:val="20"/>
              </w:rPr>
            </w:pPr>
            <w:r w:rsidRPr="002A4461">
              <w:rPr>
                <w:rFonts w:asciiTheme="minorHAnsi" w:hAnsiTheme="minorHAnsi"/>
                <w:sz w:val="20"/>
              </w:rPr>
              <w:t xml:space="preserve">It is important to the University that all students graduate with a basic awareness of IP and its value for entrepreneurship and innovation, and the knowledge of where to find information and expert help when it is needed. To this end the IP </w:t>
            </w:r>
            <w:r w:rsidR="00A35175">
              <w:rPr>
                <w:rFonts w:asciiTheme="minorHAnsi" w:hAnsiTheme="minorHAnsi"/>
                <w:sz w:val="20"/>
              </w:rPr>
              <w:t>Educator</w:t>
            </w:r>
            <w:r w:rsidR="00193210">
              <w:rPr>
                <w:rFonts w:asciiTheme="minorHAnsi" w:hAnsiTheme="minorHAnsi"/>
                <w:sz w:val="20"/>
              </w:rPr>
              <w:t xml:space="preserve"> </w:t>
            </w:r>
            <w:r w:rsidR="00193210" w:rsidRPr="002A4461">
              <w:rPr>
                <w:rFonts w:asciiTheme="minorHAnsi" w:hAnsiTheme="minorHAnsi"/>
                <w:sz w:val="20"/>
              </w:rPr>
              <w:t>will</w:t>
            </w:r>
            <w:r w:rsidRPr="002A4461">
              <w:rPr>
                <w:rFonts w:asciiTheme="minorHAnsi" w:hAnsiTheme="minorHAnsi"/>
                <w:sz w:val="20"/>
              </w:rPr>
              <w:t xml:space="preserve"> develop and run an intellectual Property (IP) education service across the university which focusses on delivering IP education in co-curricular and ex</w:t>
            </w:r>
            <w:r w:rsidR="00A35175">
              <w:rPr>
                <w:rFonts w:asciiTheme="minorHAnsi" w:hAnsiTheme="minorHAnsi"/>
                <w:sz w:val="20"/>
              </w:rPr>
              <w:t>tracurricular settings, support</w:t>
            </w:r>
            <w:r w:rsidRPr="002A4461">
              <w:rPr>
                <w:rFonts w:asciiTheme="minorHAnsi" w:hAnsiTheme="minorHAnsi"/>
                <w:sz w:val="20"/>
              </w:rPr>
              <w:t xml:space="preserve"> staff to </w:t>
            </w:r>
            <w:r w:rsidR="004B5CFA">
              <w:rPr>
                <w:rFonts w:asciiTheme="minorHAnsi" w:hAnsiTheme="minorHAnsi"/>
                <w:sz w:val="20"/>
              </w:rPr>
              <w:t>integrate</w:t>
            </w:r>
            <w:r w:rsidRPr="002A4461">
              <w:rPr>
                <w:rFonts w:asciiTheme="minorHAnsi" w:hAnsiTheme="minorHAnsi"/>
                <w:sz w:val="20"/>
              </w:rPr>
              <w:t xml:space="preserve"> IP education in the curriculum, and works in liaison with external agencies and specialist law firms</w:t>
            </w:r>
            <w:r w:rsidR="004B5CFA">
              <w:rPr>
                <w:rFonts w:asciiTheme="minorHAnsi" w:hAnsiTheme="minorHAnsi"/>
                <w:sz w:val="20"/>
              </w:rPr>
              <w:t xml:space="preserve"> and the Legal department in UAL</w:t>
            </w:r>
            <w:r w:rsidRPr="002A4461">
              <w:rPr>
                <w:rFonts w:asciiTheme="minorHAnsi" w:hAnsiTheme="minorHAnsi"/>
                <w:sz w:val="20"/>
              </w:rPr>
              <w:t xml:space="preserve"> to bring external expertise to the benefit of students. </w:t>
            </w:r>
          </w:p>
          <w:p w14:paraId="13331536" w14:textId="77777777" w:rsidR="00C65205" w:rsidRPr="002A4461" w:rsidRDefault="00C65205" w:rsidP="00C65205">
            <w:pPr>
              <w:rPr>
                <w:rFonts w:asciiTheme="minorHAnsi" w:hAnsiTheme="minorHAnsi"/>
                <w:sz w:val="20"/>
              </w:rPr>
            </w:pPr>
          </w:p>
          <w:p w14:paraId="29C17F21" w14:textId="77777777" w:rsidR="00C65205" w:rsidRPr="002A4461" w:rsidRDefault="00C65205" w:rsidP="00C65205">
            <w:pPr>
              <w:rPr>
                <w:rFonts w:asciiTheme="minorHAnsi" w:hAnsiTheme="minorHAnsi"/>
                <w:b/>
                <w:sz w:val="20"/>
              </w:rPr>
            </w:pPr>
          </w:p>
        </w:tc>
      </w:tr>
      <w:tr w:rsidR="00C65205" w:rsidRPr="002A4461" w14:paraId="27F6B3FB" w14:textId="77777777" w:rsidTr="0006577C">
        <w:tc>
          <w:tcPr>
            <w:tcW w:w="5000" w:type="pct"/>
            <w:gridSpan w:val="4"/>
          </w:tcPr>
          <w:p w14:paraId="76B7AC3D" w14:textId="77777777" w:rsidR="00C65205" w:rsidRPr="002A4461" w:rsidRDefault="00C65205" w:rsidP="00C65205">
            <w:pPr>
              <w:rPr>
                <w:rFonts w:asciiTheme="minorHAnsi" w:hAnsiTheme="minorHAnsi"/>
                <w:b/>
                <w:sz w:val="20"/>
              </w:rPr>
            </w:pPr>
            <w:r w:rsidRPr="002A4461">
              <w:rPr>
                <w:rFonts w:asciiTheme="minorHAnsi" w:hAnsiTheme="minorHAnsi"/>
                <w:b/>
                <w:sz w:val="20"/>
              </w:rPr>
              <w:t>Duties and Responsibilities</w:t>
            </w:r>
          </w:p>
          <w:p w14:paraId="7F57A827" w14:textId="77777777" w:rsidR="00C65205" w:rsidRPr="002A4461" w:rsidRDefault="00C65205" w:rsidP="00C65205">
            <w:pPr>
              <w:rPr>
                <w:rFonts w:asciiTheme="minorHAnsi" w:hAnsiTheme="minorHAnsi"/>
                <w:sz w:val="20"/>
              </w:rPr>
            </w:pPr>
          </w:p>
          <w:p w14:paraId="60DAD415" w14:textId="77777777" w:rsidR="00C65205" w:rsidRPr="002A4461" w:rsidRDefault="00C65205" w:rsidP="00C65205">
            <w:pPr>
              <w:numPr>
                <w:ilvl w:val="0"/>
                <w:numId w:val="19"/>
              </w:numPr>
              <w:rPr>
                <w:rFonts w:asciiTheme="minorHAnsi" w:hAnsiTheme="minorHAnsi"/>
                <w:sz w:val="20"/>
              </w:rPr>
            </w:pPr>
            <w:r w:rsidRPr="002A4461">
              <w:rPr>
                <w:rFonts w:asciiTheme="minorHAnsi" w:hAnsiTheme="minorHAnsi"/>
                <w:sz w:val="20"/>
              </w:rPr>
              <w:t>Support academics and other colleagues across the institution to embed IP in their curriculum, developing IP teaching resources, and delivering staff training and briefings</w:t>
            </w:r>
          </w:p>
          <w:p w14:paraId="46070378" w14:textId="77777777" w:rsidR="00C65205" w:rsidRPr="002A4461" w:rsidRDefault="00C65205" w:rsidP="00C65205">
            <w:pPr>
              <w:ind w:left="720"/>
              <w:rPr>
                <w:rFonts w:asciiTheme="minorHAnsi" w:hAnsiTheme="minorHAnsi"/>
                <w:sz w:val="20"/>
              </w:rPr>
            </w:pPr>
          </w:p>
          <w:p w14:paraId="161CE445" w14:textId="77777777" w:rsidR="00C65205" w:rsidRPr="002A4461" w:rsidRDefault="00C65205" w:rsidP="00C65205">
            <w:pPr>
              <w:numPr>
                <w:ilvl w:val="0"/>
                <w:numId w:val="19"/>
              </w:numPr>
              <w:rPr>
                <w:rFonts w:asciiTheme="minorHAnsi" w:hAnsiTheme="minorHAnsi"/>
                <w:sz w:val="20"/>
              </w:rPr>
            </w:pPr>
            <w:r w:rsidRPr="002A4461">
              <w:rPr>
                <w:rFonts w:asciiTheme="minorHAnsi" w:hAnsiTheme="minorHAnsi"/>
                <w:sz w:val="20"/>
              </w:rPr>
              <w:t>Design and deliver a co-curricular and extracurricular workshop series for students</w:t>
            </w:r>
            <w:r w:rsidR="004B5CFA">
              <w:rPr>
                <w:rFonts w:asciiTheme="minorHAnsi" w:hAnsiTheme="minorHAnsi"/>
                <w:sz w:val="20"/>
              </w:rPr>
              <w:t xml:space="preserve"> with guidance from the Legal team,</w:t>
            </w:r>
            <w:r w:rsidRPr="002A4461">
              <w:rPr>
                <w:rFonts w:asciiTheme="minorHAnsi" w:hAnsiTheme="minorHAnsi"/>
                <w:sz w:val="20"/>
              </w:rPr>
              <w:t xml:space="preserve"> covering various aspects of IP including the use of webinar and  online learning platforms</w:t>
            </w:r>
          </w:p>
          <w:p w14:paraId="6D6DDE17" w14:textId="77777777" w:rsidR="00C65205" w:rsidRPr="002A4461" w:rsidRDefault="00C65205" w:rsidP="00C65205">
            <w:pPr>
              <w:pStyle w:val="ListParagraph"/>
              <w:rPr>
                <w:rFonts w:asciiTheme="minorHAnsi" w:hAnsiTheme="minorHAnsi"/>
                <w:sz w:val="20"/>
              </w:rPr>
            </w:pPr>
          </w:p>
          <w:p w14:paraId="2AEE0CF2" w14:textId="77777777" w:rsidR="00C65205" w:rsidRPr="002A4461" w:rsidRDefault="00C65205" w:rsidP="00C65205">
            <w:pPr>
              <w:numPr>
                <w:ilvl w:val="0"/>
                <w:numId w:val="19"/>
              </w:numPr>
              <w:rPr>
                <w:rFonts w:asciiTheme="minorHAnsi" w:hAnsiTheme="minorHAnsi"/>
                <w:sz w:val="20"/>
              </w:rPr>
            </w:pPr>
            <w:r w:rsidRPr="002A4461">
              <w:rPr>
                <w:rFonts w:asciiTheme="minorHAnsi" w:hAnsiTheme="minorHAnsi"/>
                <w:sz w:val="20"/>
              </w:rPr>
              <w:t>Design teaching resources including materials and session plans to be used by colleagues across the institution.</w:t>
            </w:r>
          </w:p>
          <w:p w14:paraId="09736BAC" w14:textId="77777777" w:rsidR="00C65205" w:rsidRPr="002A4461" w:rsidRDefault="00C65205" w:rsidP="00C65205">
            <w:pPr>
              <w:rPr>
                <w:rFonts w:asciiTheme="minorHAnsi" w:hAnsiTheme="minorHAnsi"/>
                <w:sz w:val="20"/>
              </w:rPr>
            </w:pPr>
          </w:p>
          <w:p w14:paraId="2BF64B1A" w14:textId="77777777" w:rsidR="00C65205" w:rsidRPr="002A4461" w:rsidRDefault="00C65205" w:rsidP="00C65205">
            <w:pPr>
              <w:numPr>
                <w:ilvl w:val="0"/>
                <w:numId w:val="19"/>
              </w:numPr>
              <w:rPr>
                <w:rFonts w:asciiTheme="minorHAnsi" w:hAnsiTheme="minorHAnsi"/>
                <w:sz w:val="20"/>
              </w:rPr>
            </w:pPr>
            <w:r w:rsidRPr="002A4461">
              <w:rPr>
                <w:rFonts w:asciiTheme="minorHAnsi" w:hAnsiTheme="minorHAnsi"/>
                <w:sz w:val="20"/>
              </w:rPr>
              <w:t>Liaise with colleagues across the exchange to support Teaching and Learning including supporting staff to access the curriculum development fund to further IP education within the curriculum.</w:t>
            </w:r>
          </w:p>
          <w:p w14:paraId="22ABDEF7" w14:textId="77777777" w:rsidR="00C65205" w:rsidRPr="002A4461" w:rsidRDefault="00C65205" w:rsidP="00C65205">
            <w:pPr>
              <w:rPr>
                <w:rFonts w:asciiTheme="minorHAnsi" w:hAnsiTheme="minorHAnsi"/>
                <w:sz w:val="20"/>
              </w:rPr>
            </w:pPr>
          </w:p>
          <w:p w14:paraId="36957E40" w14:textId="478C6BE8" w:rsidR="00C65205" w:rsidRPr="002A4461" w:rsidRDefault="00C65205" w:rsidP="00C65205">
            <w:pPr>
              <w:numPr>
                <w:ilvl w:val="0"/>
                <w:numId w:val="19"/>
              </w:numPr>
              <w:rPr>
                <w:rFonts w:asciiTheme="minorHAnsi" w:hAnsiTheme="minorHAnsi"/>
                <w:sz w:val="20"/>
              </w:rPr>
            </w:pPr>
            <w:r w:rsidRPr="002A4461">
              <w:rPr>
                <w:rFonts w:asciiTheme="minorHAnsi" w:hAnsiTheme="minorHAnsi"/>
                <w:sz w:val="20"/>
              </w:rPr>
              <w:t>Maintain relationships with</w:t>
            </w:r>
            <w:r w:rsidR="004B5CFA">
              <w:rPr>
                <w:rFonts w:asciiTheme="minorHAnsi" w:hAnsiTheme="minorHAnsi"/>
                <w:sz w:val="20"/>
              </w:rPr>
              <w:t xml:space="preserve"> the Legal Team and agree on provision </w:t>
            </w:r>
            <w:r w:rsidR="00193210">
              <w:rPr>
                <w:rFonts w:asciiTheme="minorHAnsi" w:hAnsiTheme="minorHAnsi"/>
                <w:sz w:val="20"/>
              </w:rPr>
              <w:t xml:space="preserve">of </w:t>
            </w:r>
            <w:r w:rsidR="00193210" w:rsidRPr="002A4461">
              <w:rPr>
                <w:rFonts w:asciiTheme="minorHAnsi" w:hAnsiTheme="minorHAnsi"/>
                <w:sz w:val="20"/>
              </w:rPr>
              <w:t>guest</w:t>
            </w:r>
            <w:r w:rsidRPr="002A4461">
              <w:rPr>
                <w:rFonts w:asciiTheme="minorHAnsi" w:hAnsiTheme="minorHAnsi"/>
                <w:sz w:val="20"/>
              </w:rPr>
              <w:t xml:space="preserve"> speakers and other organisations’ pro-bono services.</w:t>
            </w:r>
          </w:p>
          <w:p w14:paraId="201932E5" w14:textId="77777777" w:rsidR="00C65205" w:rsidRPr="002A4461" w:rsidRDefault="00C65205" w:rsidP="00C65205">
            <w:pPr>
              <w:pStyle w:val="ListParagraph"/>
              <w:rPr>
                <w:rFonts w:asciiTheme="minorHAnsi" w:hAnsiTheme="minorHAnsi"/>
                <w:sz w:val="20"/>
              </w:rPr>
            </w:pPr>
          </w:p>
          <w:p w14:paraId="01C24646" w14:textId="77777777" w:rsidR="00C65205" w:rsidRPr="002A4461" w:rsidRDefault="00C65205" w:rsidP="00C65205">
            <w:pPr>
              <w:numPr>
                <w:ilvl w:val="0"/>
                <w:numId w:val="19"/>
              </w:numPr>
              <w:rPr>
                <w:rFonts w:asciiTheme="minorHAnsi" w:hAnsiTheme="minorHAnsi"/>
                <w:sz w:val="20"/>
              </w:rPr>
            </w:pPr>
            <w:r w:rsidRPr="002A4461">
              <w:rPr>
                <w:rFonts w:asciiTheme="minorHAnsi" w:hAnsiTheme="minorHAnsi"/>
                <w:sz w:val="20"/>
              </w:rPr>
              <w:t>Work with external partners to commission and create online IP learning content</w:t>
            </w:r>
          </w:p>
          <w:p w14:paraId="150E9F0F" w14:textId="77777777" w:rsidR="00C65205" w:rsidRPr="002A4461" w:rsidRDefault="00C65205" w:rsidP="00C65205">
            <w:pPr>
              <w:pStyle w:val="ListParagraph"/>
              <w:rPr>
                <w:rFonts w:asciiTheme="minorHAnsi" w:hAnsiTheme="minorHAnsi"/>
                <w:sz w:val="20"/>
              </w:rPr>
            </w:pPr>
          </w:p>
          <w:p w14:paraId="6CF8BBB2" w14:textId="77777777" w:rsidR="00C65205" w:rsidRPr="002A4461" w:rsidRDefault="00C65205" w:rsidP="00C65205">
            <w:pPr>
              <w:numPr>
                <w:ilvl w:val="0"/>
                <w:numId w:val="19"/>
              </w:numPr>
              <w:rPr>
                <w:rFonts w:asciiTheme="minorHAnsi" w:hAnsiTheme="minorHAnsi"/>
                <w:sz w:val="20"/>
              </w:rPr>
            </w:pPr>
            <w:r w:rsidRPr="002A4461">
              <w:rPr>
                <w:rFonts w:asciiTheme="minorHAnsi" w:hAnsiTheme="minorHAnsi"/>
                <w:sz w:val="20"/>
              </w:rPr>
              <w:t>Work in collaboration with the Enterprise Team in Careers and Employability to ensure IP support for</w:t>
            </w:r>
            <w:r w:rsidR="004B5CFA">
              <w:rPr>
                <w:rFonts w:asciiTheme="minorHAnsi" w:hAnsiTheme="minorHAnsi"/>
                <w:sz w:val="20"/>
              </w:rPr>
              <w:t xml:space="preserve"> students as</w:t>
            </w:r>
            <w:r w:rsidRPr="002A4461">
              <w:rPr>
                <w:rFonts w:asciiTheme="minorHAnsi" w:hAnsiTheme="minorHAnsi"/>
                <w:sz w:val="20"/>
              </w:rPr>
              <w:t xml:space="preserve"> emerging entrepreneurs</w:t>
            </w:r>
          </w:p>
          <w:p w14:paraId="1D4583D1" w14:textId="77777777" w:rsidR="00C65205" w:rsidRPr="002A4461" w:rsidRDefault="00C65205" w:rsidP="00C65205">
            <w:pPr>
              <w:pStyle w:val="ListParagraph"/>
              <w:rPr>
                <w:rFonts w:asciiTheme="minorHAnsi" w:hAnsiTheme="minorHAnsi"/>
                <w:sz w:val="20"/>
              </w:rPr>
            </w:pPr>
          </w:p>
          <w:p w14:paraId="0EDEAEFD" w14:textId="77777777" w:rsidR="00C65205" w:rsidRPr="002A4461" w:rsidRDefault="00C65205" w:rsidP="00C65205">
            <w:pPr>
              <w:numPr>
                <w:ilvl w:val="0"/>
                <w:numId w:val="19"/>
              </w:numPr>
              <w:rPr>
                <w:rFonts w:asciiTheme="minorHAnsi" w:hAnsiTheme="minorHAnsi"/>
                <w:sz w:val="20"/>
              </w:rPr>
            </w:pPr>
            <w:r w:rsidRPr="002A4461">
              <w:rPr>
                <w:rFonts w:asciiTheme="minorHAnsi" w:hAnsiTheme="minorHAnsi"/>
                <w:sz w:val="20"/>
              </w:rPr>
              <w:t>Develop, maintain and promote the IP education website, including the development of relevant information and updates</w:t>
            </w:r>
          </w:p>
          <w:p w14:paraId="0FEBCD05" w14:textId="77777777" w:rsidR="00C65205" w:rsidRPr="002A4461" w:rsidRDefault="00C65205" w:rsidP="00C65205">
            <w:pPr>
              <w:pStyle w:val="ListParagraph"/>
              <w:ind w:left="0"/>
              <w:rPr>
                <w:rFonts w:asciiTheme="minorHAnsi" w:hAnsiTheme="minorHAnsi"/>
                <w:sz w:val="20"/>
              </w:rPr>
            </w:pPr>
          </w:p>
          <w:p w14:paraId="6424F9A1" w14:textId="77777777" w:rsidR="00C65205" w:rsidRDefault="00C65205" w:rsidP="00C65205">
            <w:pPr>
              <w:numPr>
                <w:ilvl w:val="0"/>
                <w:numId w:val="19"/>
              </w:numPr>
              <w:rPr>
                <w:rFonts w:asciiTheme="minorHAnsi" w:hAnsiTheme="minorHAnsi"/>
                <w:sz w:val="20"/>
              </w:rPr>
            </w:pPr>
            <w:r w:rsidRPr="002A4461">
              <w:rPr>
                <w:rFonts w:asciiTheme="minorHAnsi" w:hAnsiTheme="minorHAnsi"/>
                <w:sz w:val="20"/>
              </w:rPr>
              <w:t>Seek opportunities for project funding and other external collaborations</w:t>
            </w:r>
          </w:p>
          <w:p w14:paraId="798973E5" w14:textId="77777777" w:rsidR="004B5CFA" w:rsidRDefault="004B5CFA" w:rsidP="00004CCE">
            <w:pPr>
              <w:pStyle w:val="ListParagraph"/>
              <w:rPr>
                <w:rFonts w:asciiTheme="minorHAnsi" w:hAnsiTheme="minorHAnsi"/>
                <w:sz w:val="20"/>
              </w:rPr>
            </w:pPr>
          </w:p>
          <w:p w14:paraId="3461353C" w14:textId="77777777" w:rsidR="00C65205" w:rsidRPr="002B3A5F" w:rsidRDefault="00C65205" w:rsidP="002B3A5F">
            <w:pPr>
              <w:rPr>
                <w:rFonts w:asciiTheme="minorHAnsi" w:hAnsiTheme="minorHAnsi"/>
                <w:sz w:val="20"/>
              </w:rPr>
            </w:pPr>
          </w:p>
          <w:p w14:paraId="1044047C" w14:textId="77777777" w:rsidR="00C65205" w:rsidRPr="002A4461" w:rsidRDefault="00C65205" w:rsidP="00C65205">
            <w:pPr>
              <w:numPr>
                <w:ilvl w:val="0"/>
                <w:numId w:val="19"/>
              </w:numPr>
              <w:rPr>
                <w:rFonts w:asciiTheme="minorHAnsi" w:hAnsiTheme="minorHAnsi"/>
                <w:sz w:val="20"/>
              </w:rPr>
            </w:pPr>
            <w:r w:rsidRPr="002A4461">
              <w:rPr>
                <w:rFonts w:asciiTheme="minorHAnsi" w:hAnsiTheme="minorHAnsi"/>
                <w:sz w:val="20"/>
              </w:rPr>
              <w:t>Liaise with external bodies such as EIPTN (European IP Teachers Network), IPAN (Intellectual Property Awareness Network), DACS (Design and Artist Copyright Society) to ensure the relevance and currency of the UAL IP education offer.</w:t>
            </w:r>
          </w:p>
          <w:p w14:paraId="1C6CB9AE" w14:textId="77777777" w:rsidR="00C65205" w:rsidRPr="002A4461" w:rsidRDefault="00C65205" w:rsidP="00C65205">
            <w:pPr>
              <w:pStyle w:val="ListParagraph"/>
              <w:rPr>
                <w:rFonts w:asciiTheme="minorHAnsi" w:hAnsiTheme="minorHAnsi"/>
                <w:sz w:val="20"/>
              </w:rPr>
            </w:pPr>
          </w:p>
          <w:p w14:paraId="121BF745" w14:textId="77777777" w:rsidR="00C65205" w:rsidRPr="002A4461" w:rsidRDefault="00C65205" w:rsidP="00C65205">
            <w:pPr>
              <w:ind w:left="720"/>
              <w:rPr>
                <w:rFonts w:asciiTheme="minorHAnsi" w:hAnsiTheme="minorHAnsi"/>
                <w:sz w:val="20"/>
              </w:rPr>
            </w:pPr>
          </w:p>
          <w:p w14:paraId="55E9C83D" w14:textId="77777777" w:rsidR="00C65205" w:rsidRPr="002A4461" w:rsidRDefault="00C65205" w:rsidP="00C65205">
            <w:pPr>
              <w:numPr>
                <w:ilvl w:val="0"/>
                <w:numId w:val="19"/>
              </w:numPr>
              <w:rPr>
                <w:rFonts w:asciiTheme="minorHAnsi" w:hAnsiTheme="minorHAnsi" w:cs="Arial"/>
                <w:sz w:val="20"/>
                <w:szCs w:val="20"/>
              </w:rPr>
            </w:pPr>
            <w:r w:rsidRPr="002A4461">
              <w:rPr>
                <w:rFonts w:asciiTheme="minorHAnsi" w:hAnsiTheme="minorHAnsi" w:cs="Arial"/>
                <w:sz w:val="20"/>
                <w:szCs w:val="20"/>
              </w:rPr>
              <w:t>To perform such duties consistent with your role as may from time to time be assigned to you anywhere within the University</w:t>
            </w:r>
          </w:p>
          <w:p w14:paraId="04B3B284" w14:textId="77777777" w:rsidR="00C65205" w:rsidRPr="002A4461" w:rsidRDefault="00C65205" w:rsidP="00C65205">
            <w:pPr>
              <w:rPr>
                <w:rFonts w:asciiTheme="minorHAnsi" w:hAnsiTheme="minorHAnsi" w:cs="Arial"/>
                <w:sz w:val="20"/>
                <w:szCs w:val="20"/>
              </w:rPr>
            </w:pPr>
          </w:p>
          <w:p w14:paraId="7CD42A12" w14:textId="77777777" w:rsidR="00C65205" w:rsidRPr="002A4461" w:rsidRDefault="00C65205" w:rsidP="00C65205">
            <w:pPr>
              <w:numPr>
                <w:ilvl w:val="0"/>
                <w:numId w:val="19"/>
              </w:numPr>
              <w:rPr>
                <w:rFonts w:asciiTheme="minorHAnsi" w:hAnsiTheme="minorHAnsi" w:cs="Arial"/>
                <w:sz w:val="20"/>
                <w:szCs w:val="20"/>
              </w:rPr>
            </w:pPr>
            <w:r w:rsidRPr="002A4461">
              <w:rPr>
                <w:rFonts w:asciiTheme="minorHAnsi" w:hAnsiTheme="minorHAnsi" w:cs="Arial"/>
                <w:sz w:val="20"/>
                <w:szCs w:val="20"/>
              </w:rPr>
              <w:t>To undertake health and safety duties and responsibilities appropriate to the role</w:t>
            </w:r>
          </w:p>
          <w:p w14:paraId="725EF69D" w14:textId="77777777" w:rsidR="00C65205" w:rsidRPr="002A4461" w:rsidRDefault="00C65205" w:rsidP="00C65205">
            <w:pPr>
              <w:rPr>
                <w:rFonts w:asciiTheme="minorHAnsi" w:hAnsiTheme="minorHAnsi" w:cs="Arial"/>
                <w:sz w:val="20"/>
                <w:szCs w:val="20"/>
              </w:rPr>
            </w:pPr>
          </w:p>
          <w:p w14:paraId="4027CB76" w14:textId="77777777" w:rsidR="00C65205" w:rsidRPr="002A4461" w:rsidRDefault="00C65205" w:rsidP="00C65205">
            <w:pPr>
              <w:numPr>
                <w:ilvl w:val="0"/>
                <w:numId w:val="19"/>
              </w:numPr>
              <w:rPr>
                <w:rFonts w:asciiTheme="minorHAnsi" w:hAnsiTheme="minorHAnsi" w:cs="Arial"/>
                <w:sz w:val="20"/>
                <w:szCs w:val="20"/>
              </w:rPr>
            </w:pPr>
            <w:r w:rsidRPr="002A4461">
              <w:rPr>
                <w:rFonts w:asciiTheme="minorHAnsi" w:hAnsiTheme="minorHAnsi" w:cs="Arial"/>
                <w:sz w:val="20"/>
                <w:szCs w:val="20"/>
              </w:rPr>
              <w:t>To work in accordance with the University’s Equal Opportunities Policy and the Staff Charter, promoting equality and diversity in your work</w:t>
            </w:r>
          </w:p>
          <w:p w14:paraId="51B55365" w14:textId="77777777" w:rsidR="00C65205" w:rsidRPr="002A4461" w:rsidRDefault="00C65205" w:rsidP="00C65205">
            <w:pPr>
              <w:rPr>
                <w:rFonts w:asciiTheme="minorHAnsi" w:hAnsiTheme="minorHAnsi" w:cs="Arial"/>
                <w:sz w:val="20"/>
                <w:szCs w:val="20"/>
              </w:rPr>
            </w:pPr>
          </w:p>
          <w:p w14:paraId="344D2840" w14:textId="77777777" w:rsidR="00C65205" w:rsidRPr="002A4461" w:rsidRDefault="00C65205" w:rsidP="00C65205">
            <w:pPr>
              <w:numPr>
                <w:ilvl w:val="0"/>
                <w:numId w:val="19"/>
              </w:numPr>
              <w:rPr>
                <w:rFonts w:asciiTheme="minorHAnsi" w:hAnsiTheme="minorHAnsi" w:cs="Arial"/>
                <w:sz w:val="20"/>
                <w:szCs w:val="20"/>
              </w:rPr>
            </w:pPr>
            <w:r w:rsidRPr="002A4461">
              <w:rPr>
                <w:rFonts w:asciiTheme="minorHAnsi" w:hAnsiTheme="minorHAnsi"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F0E01EF" w14:textId="77777777" w:rsidR="00C65205" w:rsidRPr="002A4461" w:rsidRDefault="00C65205" w:rsidP="00C65205">
            <w:pPr>
              <w:rPr>
                <w:rFonts w:asciiTheme="minorHAnsi" w:hAnsiTheme="minorHAnsi" w:cs="Arial"/>
                <w:sz w:val="20"/>
                <w:szCs w:val="20"/>
              </w:rPr>
            </w:pPr>
          </w:p>
          <w:p w14:paraId="276CE9C5" w14:textId="77777777" w:rsidR="00C65205" w:rsidRPr="002A4461" w:rsidRDefault="00C65205" w:rsidP="00C65205">
            <w:pPr>
              <w:numPr>
                <w:ilvl w:val="0"/>
                <w:numId w:val="19"/>
              </w:numPr>
              <w:rPr>
                <w:rFonts w:asciiTheme="minorHAnsi" w:hAnsiTheme="minorHAnsi" w:cs="Arial"/>
                <w:sz w:val="20"/>
                <w:szCs w:val="20"/>
              </w:rPr>
            </w:pPr>
            <w:r w:rsidRPr="002A4461">
              <w:rPr>
                <w:rFonts w:asciiTheme="minorHAnsi" w:hAnsiTheme="minorHAnsi" w:cs="Arial"/>
                <w:sz w:val="20"/>
                <w:szCs w:val="20"/>
              </w:rPr>
              <w:t xml:space="preserve">To make full use of all information and communication technologies </w:t>
            </w:r>
            <w:r w:rsidRPr="002A4461">
              <w:rPr>
                <w:rFonts w:asciiTheme="minorHAnsi" w:hAnsiTheme="minorHAnsi" w:cs="Arial"/>
                <w:bCs/>
                <w:sz w:val="20"/>
                <w:szCs w:val="20"/>
              </w:rPr>
              <w:t xml:space="preserve">in adherence to data protection policies </w:t>
            </w:r>
            <w:r w:rsidRPr="002A4461">
              <w:rPr>
                <w:rFonts w:asciiTheme="minorHAnsi" w:hAnsiTheme="minorHAnsi" w:cs="Arial"/>
                <w:sz w:val="20"/>
                <w:szCs w:val="20"/>
              </w:rPr>
              <w:t>to meet the requirements of the role and to promote organisational effectiveness</w:t>
            </w:r>
          </w:p>
          <w:p w14:paraId="1850EA09" w14:textId="77777777" w:rsidR="00C65205" w:rsidRPr="002A4461" w:rsidRDefault="00C65205" w:rsidP="00C65205">
            <w:pPr>
              <w:rPr>
                <w:rFonts w:asciiTheme="minorHAnsi" w:hAnsiTheme="minorHAnsi" w:cs="Arial"/>
                <w:sz w:val="20"/>
                <w:szCs w:val="20"/>
              </w:rPr>
            </w:pPr>
          </w:p>
          <w:p w14:paraId="732F08F9" w14:textId="77777777" w:rsidR="00C65205" w:rsidRPr="002A4461" w:rsidRDefault="00C65205" w:rsidP="00C65205">
            <w:pPr>
              <w:numPr>
                <w:ilvl w:val="0"/>
                <w:numId w:val="19"/>
              </w:numPr>
              <w:rPr>
                <w:rFonts w:asciiTheme="minorHAnsi" w:hAnsiTheme="minorHAnsi" w:cs="Arial"/>
                <w:sz w:val="20"/>
                <w:szCs w:val="20"/>
              </w:rPr>
            </w:pPr>
            <w:r w:rsidRPr="002A4461">
              <w:rPr>
                <w:rFonts w:asciiTheme="minorHAnsi" w:hAnsiTheme="minorHAnsi" w:cs="Arial"/>
                <w:sz w:val="20"/>
                <w:szCs w:val="20"/>
              </w:rPr>
              <w:t>To conduct all financial matters associated with the role in accordance with the University’s policies and procedures, as laid down in the Financial Regulations</w:t>
            </w:r>
          </w:p>
          <w:p w14:paraId="6E783104" w14:textId="77777777" w:rsidR="00C65205" w:rsidRPr="002A4461" w:rsidRDefault="00C65205" w:rsidP="00C65205">
            <w:pPr>
              <w:ind w:left="720"/>
              <w:rPr>
                <w:rFonts w:asciiTheme="minorHAnsi" w:hAnsiTheme="minorHAnsi"/>
                <w:sz w:val="20"/>
              </w:rPr>
            </w:pPr>
          </w:p>
          <w:p w14:paraId="13FD4A56" w14:textId="77777777" w:rsidR="00C65205" w:rsidRPr="002A4461" w:rsidRDefault="00C65205" w:rsidP="00C65205">
            <w:pPr>
              <w:rPr>
                <w:rFonts w:asciiTheme="minorHAnsi" w:hAnsiTheme="minorHAnsi"/>
                <w:b/>
                <w:sz w:val="20"/>
              </w:rPr>
            </w:pPr>
          </w:p>
          <w:p w14:paraId="77197DA9" w14:textId="77777777" w:rsidR="00C65205" w:rsidRPr="002A4461" w:rsidRDefault="00C65205" w:rsidP="00C65205">
            <w:pPr>
              <w:rPr>
                <w:rFonts w:asciiTheme="minorHAnsi" w:hAnsiTheme="minorHAnsi"/>
                <w:b/>
                <w:sz w:val="20"/>
              </w:rPr>
            </w:pPr>
          </w:p>
        </w:tc>
      </w:tr>
      <w:tr w:rsidR="00C65205" w:rsidRPr="002A4461" w14:paraId="65CE3DE5" w14:textId="77777777" w:rsidTr="0006577C">
        <w:trPr>
          <w:trHeight w:val="1252"/>
        </w:trPr>
        <w:tc>
          <w:tcPr>
            <w:tcW w:w="5000" w:type="pct"/>
            <w:gridSpan w:val="4"/>
          </w:tcPr>
          <w:p w14:paraId="3E637A20" w14:textId="77777777" w:rsidR="00C65205" w:rsidRPr="002A4461" w:rsidRDefault="00C65205" w:rsidP="00C65205">
            <w:pPr>
              <w:pStyle w:val="Heading4"/>
              <w:rPr>
                <w:rFonts w:asciiTheme="minorHAnsi" w:hAnsiTheme="minorHAnsi"/>
                <w:sz w:val="20"/>
                <w:u w:val="none"/>
              </w:rPr>
            </w:pPr>
            <w:r w:rsidRPr="002A4461">
              <w:rPr>
                <w:rFonts w:asciiTheme="minorHAnsi" w:hAnsiTheme="minorHAnsi"/>
                <w:b/>
                <w:sz w:val="20"/>
              </w:rPr>
              <w:lastRenderedPageBreak/>
              <w:t>Key Working Relationships</w:t>
            </w:r>
            <w:r w:rsidRPr="002A4461">
              <w:rPr>
                <w:rFonts w:asciiTheme="minorHAnsi" w:hAnsiTheme="minorHAnsi"/>
                <w:sz w:val="20"/>
                <w:u w:val="none"/>
              </w:rPr>
              <w:t>: Managers and other staff, and external partners, suppliers etc; with whom regular contact is required.</w:t>
            </w:r>
          </w:p>
          <w:p w14:paraId="09510495" w14:textId="77777777" w:rsidR="00C65205" w:rsidRPr="002A4461" w:rsidRDefault="00C65205" w:rsidP="00C65205">
            <w:pPr>
              <w:rPr>
                <w:rFonts w:asciiTheme="minorHAnsi" w:hAnsiTheme="minorHAnsi"/>
              </w:rPr>
            </w:pPr>
          </w:p>
          <w:p w14:paraId="04296B46" w14:textId="77777777" w:rsidR="00C65205" w:rsidRPr="002A4461" w:rsidRDefault="00C65205" w:rsidP="00C65205">
            <w:pPr>
              <w:numPr>
                <w:ilvl w:val="0"/>
                <w:numId w:val="18"/>
              </w:numPr>
              <w:rPr>
                <w:rFonts w:asciiTheme="minorHAnsi" w:hAnsiTheme="minorHAnsi" w:cs="Arial"/>
              </w:rPr>
            </w:pPr>
            <w:r w:rsidRPr="002A4461">
              <w:rPr>
                <w:rFonts w:asciiTheme="minorHAnsi" w:hAnsiTheme="minorHAnsi" w:cs="Arial"/>
              </w:rPr>
              <w:t>Head, Careers and Employability</w:t>
            </w:r>
          </w:p>
          <w:p w14:paraId="4405172C" w14:textId="77777777" w:rsidR="00C65205" w:rsidRPr="002A4461" w:rsidRDefault="00C65205" w:rsidP="00C65205">
            <w:pPr>
              <w:numPr>
                <w:ilvl w:val="0"/>
                <w:numId w:val="18"/>
              </w:numPr>
              <w:rPr>
                <w:rFonts w:asciiTheme="minorHAnsi" w:hAnsiTheme="minorHAnsi" w:cs="Arial"/>
              </w:rPr>
            </w:pPr>
            <w:r w:rsidRPr="002A4461">
              <w:rPr>
                <w:rFonts w:asciiTheme="minorHAnsi" w:hAnsiTheme="minorHAnsi" w:cs="Arial"/>
              </w:rPr>
              <w:t>College and Curriculum manager</w:t>
            </w:r>
          </w:p>
          <w:p w14:paraId="1256DC69" w14:textId="77777777" w:rsidR="00C65205" w:rsidRDefault="00C65205" w:rsidP="00C65205">
            <w:pPr>
              <w:numPr>
                <w:ilvl w:val="0"/>
                <w:numId w:val="18"/>
              </w:numPr>
              <w:rPr>
                <w:rFonts w:asciiTheme="minorHAnsi" w:hAnsiTheme="minorHAnsi" w:cs="Arial"/>
              </w:rPr>
            </w:pPr>
            <w:r w:rsidRPr="002A4461">
              <w:rPr>
                <w:rFonts w:asciiTheme="minorHAnsi" w:hAnsiTheme="minorHAnsi" w:cs="Arial"/>
              </w:rPr>
              <w:t>Employability Practitioners</w:t>
            </w:r>
          </w:p>
          <w:p w14:paraId="2952716D" w14:textId="77777777" w:rsidR="004B5CFA" w:rsidRPr="002A4461" w:rsidRDefault="004B5CFA" w:rsidP="00C65205">
            <w:pPr>
              <w:numPr>
                <w:ilvl w:val="0"/>
                <w:numId w:val="18"/>
              </w:numPr>
              <w:rPr>
                <w:rFonts w:asciiTheme="minorHAnsi" w:hAnsiTheme="minorHAnsi" w:cs="Arial"/>
              </w:rPr>
            </w:pPr>
            <w:r>
              <w:rPr>
                <w:rFonts w:asciiTheme="minorHAnsi" w:hAnsiTheme="minorHAnsi" w:cs="Arial"/>
              </w:rPr>
              <w:t>Legal Team</w:t>
            </w:r>
          </w:p>
          <w:p w14:paraId="5AD62ECC" w14:textId="77777777" w:rsidR="00C65205" w:rsidRPr="002A4461" w:rsidRDefault="00C65205" w:rsidP="00C65205">
            <w:pPr>
              <w:ind w:left="720"/>
              <w:rPr>
                <w:rFonts w:asciiTheme="minorHAnsi" w:hAnsiTheme="minorHAnsi" w:cs="Arial"/>
              </w:rPr>
            </w:pPr>
          </w:p>
        </w:tc>
      </w:tr>
      <w:tr w:rsidR="00C65205" w:rsidRPr="002A4461" w14:paraId="1B28F8D7" w14:textId="77777777" w:rsidTr="0006577C">
        <w:tc>
          <w:tcPr>
            <w:tcW w:w="5000" w:type="pct"/>
            <w:gridSpan w:val="4"/>
          </w:tcPr>
          <w:p w14:paraId="342968B6" w14:textId="77777777" w:rsidR="00C65205" w:rsidRPr="002A4461" w:rsidRDefault="00C65205" w:rsidP="00C65205">
            <w:pPr>
              <w:pStyle w:val="Heading4"/>
              <w:rPr>
                <w:rFonts w:asciiTheme="minorHAnsi" w:hAnsiTheme="minorHAnsi"/>
                <w:b/>
                <w:sz w:val="20"/>
              </w:rPr>
            </w:pPr>
            <w:r w:rsidRPr="002A4461">
              <w:rPr>
                <w:rFonts w:asciiTheme="minorHAnsi" w:hAnsiTheme="minorHAnsi"/>
                <w:b/>
                <w:sz w:val="20"/>
              </w:rPr>
              <w:t>Specific Management Responsibilities</w:t>
            </w:r>
          </w:p>
          <w:p w14:paraId="33A2E4E3" w14:textId="77777777" w:rsidR="00C65205" w:rsidRPr="002A4461" w:rsidRDefault="00C65205" w:rsidP="00C65205">
            <w:pPr>
              <w:rPr>
                <w:rFonts w:asciiTheme="minorHAnsi" w:hAnsiTheme="minorHAnsi"/>
                <w:sz w:val="20"/>
              </w:rPr>
            </w:pPr>
          </w:p>
          <w:p w14:paraId="0B3398FB" w14:textId="77777777" w:rsidR="00C65205" w:rsidRPr="002A4461" w:rsidRDefault="00C65205" w:rsidP="00C65205">
            <w:pPr>
              <w:rPr>
                <w:rFonts w:asciiTheme="minorHAnsi" w:hAnsiTheme="minorHAnsi"/>
                <w:sz w:val="20"/>
              </w:rPr>
            </w:pPr>
            <w:r w:rsidRPr="002A4461">
              <w:rPr>
                <w:rFonts w:asciiTheme="minorHAnsi" w:hAnsiTheme="minorHAnsi"/>
                <w:b/>
                <w:sz w:val="20"/>
              </w:rPr>
              <w:t>Budgets</w:t>
            </w:r>
            <w:r w:rsidRPr="002A4461">
              <w:rPr>
                <w:rFonts w:asciiTheme="minorHAnsi" w:hAnsiTheme="minorHAnsi"/>
                <w:sz w:val="20"/>
              </w:rPr>
              <w:t>: None</w:t>
            </w:r>
          </w:p>
          <w:p w14:paraId="558097B8" w14:textId="77777777" w:rsidR="00C65205" w:rsidRPr="002A4461" w:rsidRDefault="00C65205" w:rsidP="00C65205">
            <w:pPr>
              <w:rPr>
                <w:rFonts w:asciiTheme="minorHAnsi" w:hAnsiTheme="minorHAnsi"/>
                <w:sz w:val="20"/>
              </w:rPr>
            </w:pPr>
          </w:p>
          <w:p w14:paraId="41495312" w14:textId="0D2A4657" w:rsidR="00C65205" w:rsidRPr="002A4461" w:rsidRDefault="00C65205" w:rsidP="00C65205">
            <w:pPr>
              <w:pStyle w:val="BodyText2"/>
              <w:rPr>
                <w:rFonts w:asciiTheme="minorHAnsi" w:hAnsiTheme="minorHAnsi"/>
              </w:rPr>
            </w:pPr>
            <w:r w:rsidRPr="002A4461">
              <w:rPr>
                <w:rFonts w:asciiTheme="minorHAnsi" w:hAnsiTheme="minorHAnsi"/>
                <w:b/>
              </w:rPr>
              <w:t>Staff</w:t>
            </w:r>
            <w:r w:rsidRPr="002A4461">
              <w:rPr>
                <w:rFonts w:asciiTheme="minorHAnsi" w:hAnsiTheme="minorHAnsi"/>
              </w:rPr>
              <w:t xml:space="preserve">: </w:t>
            </w:r>
            <w:r w:rsidR="002B3A5F">
              <w:rPr>
                <w:rFonts w:asciiTheme="minorHAnsi" w:hAnsiTheme="minorHAnsi"/>
              </w:rPr>
              <w:t>Project based leadership required for leadership of cross college initiatives.</w:t>
            </w:r>
          </w:p>
          <w:p w14:paraId="3504C297" w14:textId="77777777" w:rsidR="00C65205" w:rsidRPr="002A4461" w:rsidRDefault="00C65205" w:rsidP="00C65205">
            <w:pPr>
              <w:rPr>
                <w:rFonts w:asciiTheme="minorHAnsi" w:hAnsiTheme="minorHAnsi"/>
                <w:sz w:val="20"/>
              </w:rPr>
            </w:pPr>
          </w:p>
          <w:p w14:paraId="12A9E7A9" w14:textId="77777777" w:rsidR="00C65205" w:rsidRPr="002A4461" w:rsidRDefault="00C65205" w:rsidP="00C65205">
            <w:pPr>
              <w:rPr>
                <w:rFonts w:asciiTheme="minorHAnsi" w:hAnsiTheme="minorHAnsi"/>
                <w:b/>
                <w:sz w:val="20"/>
              </w:rPr>
            </w:pPr>
            <w:r w:rsidRPr="002A4461">
              <w:rPr>
                <w:rFonts w:asciiTheme="minorHAnsi" w:hAnsiTheme="minorHAnsi"/>
                <w:b/>
                <w:sz w:val="20"/>
              </w:rPr>
              <w:t>Other</w:t>
            </w:r>
            <w:r w:rsidRPr="002A4461">
              <w:rPr>
                <w:rFonts w:asciiTheme="minorHAnsi" w:hAnsiTheme="minorHAnsi"/>
                <w:sz w:val="20"/>
              </w:rPr>
              <w:t xml:space="preserve"> (e.g. accommodation; equipment):</w:t>
            </w:r>
          </w:p>
        </w:tc>
      </w:tr>
    </w:tbl>
    <w:p w14:paraId="0DDF1DA9" w14:textId="77777777" w:rsidR="00C65205" w:rsidRPr="002A4461" w:rsidRDefault="00C65205" w:rsidP="00C65205">
      <w:pPr>
        <w:rPr>
          <w:rFonts w:asciiTheme="minorHAnsi" w:hAnsiTheme="minorHAnsi"/>
          <w:b/>
          <w:sz w:val="20"/>
        </w:rPr>
      </w:pPr>
    </w:p>
    <w:p w14:paraId="43818FCC" w14:textId="77777777" w:rsidR="00C65205" w:rsidRPr="002A4461" w:rsidRDefault="00C65205" w:rsidP="00C65205">
      <w:pPr>
        <w:rPr>
          <w:rFonts w:asciiTheme="minorHAnsi" w:hAnsiTheme="minorHAnsi"/>
          <w:b/>
          <w:sz w:val="20"/>
        </w:rPr>
      </w:pPr>
    </w:p>
    <w:p w14:paraId="5C764FD0" w14:textId="77777777" w:rsidR="00C65205" w:rsidRPr="002A4461" w:rsidRDefault="00C65205" w:rsidP="00C65205">
      <w:pPr>
        <w:rPr>
          <w:rFonts w:asciiTheme="minorHAnsi" w:hAnsiTheme="minorHAnsi"/>
          <w:b/>
          <w:sz w:val="20"/>
        </w:rPr>
      </w:pPr>
    </w:p>
    <w:p w14:paraId="41E0BC13" w14:textId="0E5BD384" w:rsidR="00C65205" w:rsidRPr="002A4461" w:rsidRDefault="00C65205" w:rsidP="00C65205">
      <w:pPr>
        <w:rPr>
          <w:rFonts w:asciiTheme="minorHAnsi" w:hAnsiTheme="minorHAnsi"/>
          <w:sz w:val="20"/>
        </w:rPr>
      </w:pPr>
      <w:r w:rsidRPr="002A4461">
        <w:rPr>
          <w:rFonts w:asciiTheme="minorHAnsi" w:hAnsiTheme="minorHAnsi"/>
          <w:sz w:val="20"/>
        </w:rPr>
        <w:t xml:space="preserve">Signed </w:t>
      </w:r>
      <w:r w:rsidR="002B3A5F">
        <w:rPr>
          <w:rFonts w:asciiTheme="minorHAnsi" w:hAnsiTheme="minorHAnsi"/>
          <w:sz w:val="20"/>
          <w:u w:val="single"/>
        </w:rPr>
        <w:tab/>
      </w:r>
      <w:r w:rsidR="002B3A5F">
        <w:rPr>
          <w:rFonts w:asciiTheme="minorHAnsi" w:hAnsiTheme="minorHAnsi"/>
          <w:sz w:val="20"/>
          <w:u w:val="single"/>
        </w:rPr>
        <w:tab/>
      </w:r>
      <w:r w:rsidR="002B3A5F">
        <w:rPr>
          <w:rFonts w:asciiTheme="minorHAnsi" w:hAnsiTheme="minorHAnsi"/>
          <w:sz w:val="20"/>
          <w:u w:val="single"/>
        </w:rPr>
        <w:tab/>
      </w:r>
      <w:r w:rsidR="002B3A5F">
        <w:rPr>
          <w:rFonts w:asciiTheme="minorHAnsi" w:hAnsiTheme="minorHAnsi"/>
          <w:sz w:val="20"/>
          <w:u w:val="single"/>
        </w:rPr>
        <w:tab/>
      </w:r>
      <w:r w:rsidRPr="002A4461">
        <w:rPr>
          <w:rFonts w:asciiTheme="minorHAnsi" w:hAnsiTheme="minorHAnsi"/>
          <w:sz w:val="20"/>
          <w:u w:val="single"/>
        </w:rPr>
        <w:tab/>
      </w:r>
      <w:r w:rsidRPr="002A4461">
        <w:rPr>
          <w:rFonts w:asciiTheme="minorHAnsi" w:hAnsiTheme="minorHAnsi"/>
          <w:sz w:val="20"/>
        </w:rPr>
        <w:t xml:space="preserve"> Date of last review </w:t>
      </w:r>
      <w:r w:rsidRPr="002A4461">
        <w:rPr>
          <w:rFonts w:asciiTheme="minorHAnsi" w:hAnsiTheme="minorHAnsi"/>
          <w:sz w:val="20"/>
          <w:u w:val="single"/>
        </w:rPr>
        <w:tab/>
      </w:r>
      <w:r w:rsidRPr="002A4461">
        <w:rPr>
          <w:rFonts w:asciiTheme="minorHAnsi" w:hAnsiTheme="minorHAnsi"/>
          <w:sz w:val="20"/>
          <w:u w:val="single"/>
        </w:rPr>
        <w:tab/>
      </w:r>
      <w:r w:rsidRPr="002A4461">
        <w:rPr>
          <w:rFonts w:asciiTheme="minorHAnsi" w:hAnsiTheme="minorHAnsi"/>
          <w:sz w:val="20"/>
          <w:u w:val="single"/>
        </w:rPr>
        <w:tab/>
      </w:r>
      <w:r w:rsidRPr="002A4461">
        <w:rPr>
          <w:rFonts w:asciiTheme="minorHAnsi" w:hAnsiTheme="minorHAnsi"/>
          <w:sz w:val="20"/>
          <w:u w:val="single"/>
        </w:rPr>
        <w:tab/>
      </w:r>
    </w:p>
    <w:p w14:paraId="659BF2C0" w14:textId="77777777" w:rsidR="00C65205" w:rsidRPr="002A4461" w:rsidRDefault="00C65205" w:rsidP="00C65205">
      <w:pPr>
        <w:pStyle w:val="BodyText2"/>
        <w:rPr>
          <w:rFonts w:asciiTheme="minorHAnsi" w:hAnsiTheme="minorHAnsi" w:cs="Times New Roman"/>
        </w:rPr>
      </w:pPr>
      <w:r w:rsidRPr="002A4461">
        <w:rPr>
          <w:rFonts w:asciiTheme="minorHAnsi" w:hAnsiTheme="minorHAnsi" w:cs="Times New Roman"/>
        </w:rPr>
        <w:tab/>
        <w:t>(Recruiting Manager)</w:t>
      </w:r>
    </w:p>
    <w:p w14:paraId="2ABCA564" w14:textId="77777777" w:rsidR="00C65205" w:rsidRPr="002A4461" w:rsidRDefault="00C65205" w:rsidP="00C65205">
      <w:pPr>
        <w:spacing w:line="240" w:lineRule="atLeast"/>
        <w:rPr>
          <w:rFonts w:asciiTheme="minorHAnsi" w:hAnsiTheme="minorHAnsi" w:cs="Arial"/>
          <w:sz w:val="20"/>
        </w:rPr>
      </w:pPr>
    </w:p>
    <w:p w14:paraId="2221A78D" w14:textId="77777777" w:rsidR="00C65205" w:rsidRPr="002A4461" w:rsidRDefault="00C65205" w:rsidP="00C65205">
      <w:pPr>
        <w:spacing w:line="240" w:lineRule="atLeast"/>
        <w:rPr>
          <w:rFonts w:asciiTheme="minorHAnsi" w:hAnsiTheme="minorHAnsi" w:cs="Arial"/>
          <w:sz w:val="20"/>
        </w:rPr>
      </w:pPr>
    </w:p>
    <w:p w14:paraId="002584DF" w14:textId="77777777" w:rsidR="00C65205" w:rsidRDefault="00C65205" w:rsidP="00C65205">
      <w:pPr>
        <w:spacing w:line="240" w:lineRule="atLeast"/>
        <w:rPr>
          <w:rFonts w:asciiTheme="minorHAnsi" w:hAnsiTheme="minorHAnsi" w:cs="Arial"/>
          <w:sz w:val="20"/>
        </w:rPr>
      </w:pPr>
    </w:p>
    <w:p w14:paraId="3A671EC7" w14:textId="77777777" w:rsidR="002A4461" w:rsidRDefault="002A4461" w:rsidP="00C65205">
      <w:pPr>
        <w:spacing w:line="240" w:lineRule="atLeast"/>
        <w:rPr>
          <w:rFonts w:asciiTheme="minorHAnsi" w:hAnsiTheme="minorHAnsi" w:cs="Arial"/>
          <w:sz w:val="20"/>
        </w:rPr>
      </w:pPr>
    </w:p>
    <w:p w14:paraId="211481E0" w14:textId="77777777" w:rsidR="002A4461" w:rsidRPr="002A4461" w:rsidRDefault="002A4461" w:rsidP="00C65205">
      <w:pPr>
        <w:spacing w:line="240" w:lineRule="atLeast"/>
        <w:rPr>
          <w:rFonts w:asciiTheme="minorHAnsi" w:hAnsiTheme="minorHAnsi" w:cs="Arial"/>
          <w:sz w:val="20"/>
        </w:rPr>
      </w:pPr>
    </w:p>
    <w:p w14:paraId="2AC73E7A" w14:textId="77777777" w:rsidR="00C65205" w:rsidRDefault="00C65205" w:rsidP="00C65205">
      <w:pPr>
        <w:spacing w:line="240" w:lineRule="atLeast"/>
        <w:rPr>
          <w:rFonts w:asciiTheme="minorHAnsi" w:hAnsiTheme="minorHAnsi" w:cs="Arial"/>
          <w:sz w:val="20"/>
        </w:rPr>
      </w:pPr>
    </w:p>
    <w:p w14:paraId="38B48877" w14:textId="77777777" w:rsidR="0006577C" w:rsidRDefault="0006577C" w:rsidP="00C65205">
      <w:pPr>
        <w:spacing w:line="240" w:lineRule="atLeast"/>
        <w:rPr>
          <w:rFonts w:asciiTheme="minorHAnsi" w:hAnsiTheme="minorHAnsi" w:cs="Arial"/>
          <w:sz w:val="20"/>
        </w:rPr>
      </w:pPr>
    </w:p>
    <w:p w14:paraId="00E41546" w14:textId="77777777" w:rsidR="0006577C" w:rsidRDefault="0006577C" w:rsidP="00C65205">
      <w:pPr>
        <w:spacing w:line="240" w:lineRule="atLeast"/>
        <w:rPr>
          <w:rFonts w:asciiTheme="minorHAnsi" w:hAnsiTheme="minorHAnsi" w:cs="Arial"/>
          <w:sz w:val="20"/>
        </w:rPr>
      </w:pPr>
    </w:p>
    <w:p w14:paraId="4910E251" w14:textId="77777777" w:rsidR="0006577C" w:rsidRDefault="0006577C" w:rsidP="00C65205">
      <w:pPr>
        <w:spacing w:line="240" w:lineRule="atLeast"/>
        <w:rPr>
          <w:rFonts w:asciiTheme="minorHAnsi" w:hAnsiTheme="minorHAnsi" w:cs="Arial"/>
          <w:sz w:val="20"/>
        </w:rPr>
      </w:pPr>
    </w:p>
    <w:p w14:paraId="27C706A2" w14:textId="77777777" w:rsidR="0006577C" w:rsidRDefault="0006577C" w:rsidP="00C65205">
      <w:pPr>
        <w:spacing w:line="240" w:lineRule="atLeast"/>
        <w:rPr>
          <w:rFonts w:asciiTheme="minorHAnsi" w:hAnsiTheme="minorHAnsi" w:cs="Arial"/>
          <w:sz w:val="20"/>
        </w:rPr>
      </w:pPr>
    </w:p>
    <w:p w14:paraId="1956458D" w14:textId="77777777" w:rsidR="0006577C" w:rsidRDefault="0006577C" w:rsidP="00C65205">
      <w:pPr>
        <w:spacing w:line="240" w:lineRule="atLeast"/>
        <w:rPr>
          <w:rFonts w:asciiTheme="minorHAnsi" w:hAnsiTheme="minorHAnsi" w:cs="Arial"/>
          <w:sz w:val="20"/>
        </w:rPr>
      </w:pPr>
    </w:p>
    <w:p w14:paraId="1DB6FDC1" w14:textId="77777777" w:rsidR="0006577C" w:rsidRPr="002A4461" w:rsidRDefault="0006577C" w:rsidP="00C65205">
      <w:pPr>
        <w:spacing w:line="240" w:lineRule="atLeast"/>
        <w:rPr>
          <w:rFonts w:asciiTheme="minorHAnsi" w:hAnsiTheme="minorHAnsi" w:cs="Arial"/>
          <w:sz w:val="20"/>
        </w:rPr>
      </w:pPr>
    </w:p>
    <w:p w14:paraId="10318C30" w14:textId="77777777" w:rsidR="00C65205" w:rsidRPr="002A4461" w:rsidRDefault="00C65205" w:rsidP="00C65205">
      <w:pPr>
        <w:spacing w:line="240" w:lineRule="atLeast"/>
        <w:rPr>
          <w:rFonts w:asciiTheme="minorHAnsi" w:hAnsiTheme="minorHAnsi" w:cs="Arial"/>
          <w:sz w:val="20"/>
        </w:rPr>
      </w:pPr>
    </w:p>
    <w:p w14:paraId="57DBD452" w14:textId="77777777" w:rsidR="00C65205" w:rsidRPr="002A4461" w:rsidRDefault="00C65205" w:rsidP="00C65205">
      <w:pPr>
        <w:spacing w:line="240" w:lineRule="atLeast"/>
        <w:rPr>
          <w:rFonts w:asciiTheme="minorHAnsi" w:hAnsiTheme="minorHAnsi" w:cs="Arial"/>
          <w:sz w:val="20"/>
        </w:rPr>
      </w:pPr>
    </w:p>
    <w:p w14:paraId="276D2130" w14:textId="4BAA96A5" w:rsidR="00C65205" w:rsidRPr="002A4461" w:rsidRDefault="00C65205" w:rsidP="00C65205">
      <w:pPr>
        <w:pStyle w:val="Body"/>
        <w:widowControl w:val="0"/>
        <w:rPr>
          <w:rFonts w:asciiTheme="minorHAnsi" w:eastAsia="Arial" w:hAnsiTheme="minorHAnsi" w:cs="Arial"/>
          <w:b/>
          <w:bCs/>
          <w:sz w:val="28"/>
          <w:szCs w:val="28"/>
        </w:rPr>
      </w:pPr>
      <w:r w:rsidRPr="002A4461">
        <w:rPr>
          <w:rFonts w:asciiTheme="minorHAnsi" w:hAnsiTheme="minorHAnsi" w:cs="Arial"/>
          <w:b/>
          <w:bCs/>
          <w:sz w:val="28"/>
          <w:szCs w:val="28"/>
        </w:rPr>
        <w:t xml:space="preserve">Job Title:   IP </w:t>
      </w:r>
      <w:r w:rsidR="00F36B24">
        <w:rPr>
          <w:rFonts w:asciiTheme="minorHAnsi" w:hAnsiTheme="minorHAnsi" w:cs="Arial"/>
          <w:b/>
          <w:bCs/>
          <w:sz w:val="28"/>
          <w:szCs w:val="28"/>
        </w:rPr>
        <w:t>Educator</w:t>
      </w:r>
      <w:r w:rsidRPr="002A4461">
        <w:rPr>
          <w:rFonts w:asciiTheme="minorHAnsi" w:hAnsiTheme="minorHAnsi" w:cs="Arial"/>
          <w:b/>
          <w:bCs/>
          <w:sz w:val="28"/>
          <w:szCs w:val="28"/>
        </w:rPr>
        <w:tab/>
      </w:r>
      <w:r w:rsidRPr="002A4461">
        <w:rPr>
          <w:rFonts w:asciiTheme="minorHAnsi" w:hAnsiTheme="minorHAnsi" w:cs="Arial"/>
          <w:b/>
          <w:bCs/>
          <w:sz w:val="28"/>
          <w:szCs w:val="28"/>
        </w:rPr>
        <w:tab/>
      </w:r>
      <w:r w:rsidRPr="002A4461">
        <w:rPr>
          <w:rFonts w:asciiTheme="minorHAnsi" w:hAnsiTheme="minorHAnsi" w:cs="Arial"/>
          <w:b/>
          <w:bCs/>
          <w:sz w:val="28"/>
          <w:szCs w:val="28"/>
        </w:rPr>
        <w:tab/>
        <w:t xml:space="preserve"> Grade:      </w:t>
      </w:r>
      <w:r w:rsidR="00F36B24">
        <w:rPr>
          <w:rFonts w:asciiTheme="minorHAnsi" w:hAnsiTheme="minorHAnsi" w:cs="Arial"/>
          <w:b/>
          <w:bCs/>
          <w:sz w:val="28"/>
          <w:szCs w:val="28"/>
        </w:rPr>
        <w:t>4</w:t>
      </w:r>
      <w:r w:rsidRPr="002A4461">
        <w:rPr>
          <w:rFonts w:asciiTheme="minorHAnsi" w:hAnsiTheme="minorHAnsi" w:cs="Arial"/>
          <w:b/>
          <w:bCs/>
          <w:sz w:val="28"/>
          <w:szCs w:val="28"/>
        </w:rPr>
        <w:t xml:space="preserve"> </w:t>
      </w: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94"/>
        <w:gridCol w:w="5386"/>
      </w:tblGrid>
      <w:tr w:rsidR="00C65205" w:rsidRPr="002A4461" w14:paraId="0B41F4B1" w14:textId="77777777" w:rsidTr="00C65205">
        <w:trPr>
          <w:trHeight w:val="321"/>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09EE849" w14:textId="77777777" w:rsidR="00C65205" w:rsidRPr="002A4461" w:rsidRDefault="00C65205" w:rsidP="00C65205">
            <w:pPr>
              <w:pStyle w:val="Body"/>
              <w:rPr>
                <w:rFonts w:asciiTheme="minorHAnsi" w:hAnsiTheme="minorHAnsi" w:cs="Arial"/>
              </w:rPr>
            </w:pPr>
            <w:r w:rsidRPr="002A4461">
              <w:rPr>
                <w:rFonts w:asciiTheme="minorHAnsi" w:hAnsiTheme="minorHAnsi" w:cs="Arial"/>
                <w:color w:val="FFFFFF"/>
                <w:sz w:val="28"/>
                <w:szCs w:val="28"/>
                <w:u w:color="FFFFFF"/>
                <w:lang w:val="en-US"/>
              </w:rPr>
              <w:lastRenderedPageBreak/>
              <w:t xml:space="preserve">Person Specification </w:t>
            </w:r>
          </w:p>
        </w:tc>
      </w:tr>
      <w:tr w:rsidR="00C65205" w:rsidRPr="002A4461" w14:paraId="26A535F4" w14:textId="77777777" w:rsidTr="00C65205">
        <w:trPr>
          <w:trHeight w:val="644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4D84E"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p>
          <w:p w14:paraId="5DFB1667"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r w:rsidRPr="002A4461">
              <w:rPr>
                <w:rFonts w:asciiTheme="minorHAnsi" w:hAnsiTheme="minorHAnsi" w:cs="Arial"/>
                <w:sz w:val="24"/>
                <w:szCs w:val="24"/>
                <w:lang w:val="en-US"/>
              </w:rPr>
              <w:t>Specialist Knowledge/ Qualifications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7672E" w14:textId="73D99104"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 xml:space="preserve">Educated to </w:t>
            </w:r>
            <w:r w:rsidR="004B5CFA">
              <w:rPr>
                <w:rFonts w:asciiTheme="minorHAnsi" w:hAnsiTheme="minorHAnsi" w:cs="Arial"/>
                <w:sz w:val="24"/>
                <w:szCs w:val="24"/>
                <w:lang w:val="en-US"/>
              </w:rPr>
              <w:t>post</w:t>
            </w:r>
            <w:r w:rsidRPr="002A4461">
              <w:rPr>
                <w:rFonts w:asciiTheme="minorHAnsi" w:hAnsiTheme="minorHAnsi" w:cs="Arial"/>
                <w:sz w:val="24"/>
                <w:szCs w:val="24"/>
                <w:lang w:val="en-US"/>
              </w:rPr>
              <w:t xml:space="preserve">graduate degree level </w:t>
            </w:r>
            <w:r w:rsidR="00A35175">
              <w:rPr>
                <w:rFonts w:asciiTheme="minorHAnsi" w:hAnsiTheme="minorHAnsi" w:cs="Arial"/>
                <w:sz w:val="24"/>
                <w:szCs w:val="24"/>
                <w:lang w:val="en-US"/>
              </w:rPr>
              <w:t>in</w:t>
            </w:r>
            <w:bookmarkStart w:id="0" w:name="_GoBack"/>
            <w:bookmarkEnd w:id="0"/>
            <w:r w:rsidRPr="002A4461">
              <w:rPr>
                <w:rFonts w:asciiTheme="minorHAnsi" w:hAnsiTheme="minorHAnsi" w:cs="Arial"/>
                <w:sz w:val="24"/>
                <w:szCs w:val="24"/>
                <w:lang w:val="en-US"/>
              </w:rPr>
              <w:t xml:space="preserve"> law (essential)</w:t>
            </w:r>
          </w:p>
          <w:p w14:paraId="0BDEA736" w14:textId="77777777" w:rsidR="00B174D7" w:rsidRDefault="00B174D7" w:rsidP="00C65205">
            <w:pPr>
              <w:pStyle w:val="Body"/>
              <w:spacing w:after="0" w:line="240" w:lineRule="auto"/>
              <w:rPr>
                <w:rFonts w:asciiTheme="minorHAnsi" w:hAnsiTheme="minorHAnsi" w:cs="Arial"/>
              </w:rPr>
            </w:pPr>
          </w:p>
          <w:p w14:paraId="000EBFEB" w14:textId="77777777" w:rsidR="00004CCE" w:rsidRPr="002A4461" w:rsidRDefault="00004CCE" w:rsidP="00004CCE">
            <w:pPr>
              <w:pStyle w:val="Body"/>
              <w:spacing w:after="0" w:line="240" w:lineRule="auto"/>
              <w:rPr>
                <w:rFonts w:asciiTheme="minorHAnsi" w:hAnsiTheme="minorHAnsi" w:cs="Arial"/>
              </w:rPr>
            </w:pPr>
            <w:r>
              <w:rPr>
                <w:rFonts w:asciiTheme="minorHAnsi" w:hAnsiTheme="minorHAnsi" w:cs="Arial"/>
                <w:sz w:val="24"/>
                <w:szCs w:val="24"/>
                <w:lang w:val="en-US"/>
              </w:rPr>
              <w:t>In depth</w:t>
            </w:r>
            <w:r w:rsidRPr="002A4461">
              <w:rPr>
                <w:rFonts w:asciiTheme="minorHAnsi" w:hAnsiTheme="minorHAnsi" w:cs="Arial"/>
                <w:sz w:val="24"/>
                <w:szCs w:val="24"/>
                <w:lang w:val="en-US"/>
              </w:rPr>
              <w:t xml:space="preserve"> knowledge of intellectual property and its relevance to the creative sector (essential)</w:t>
            </w:r>
          </w:p>
          <w:p w14:paraId="27443E17" w14:textId="77777777" w:rsidR="00004CCE" w:rsidRDefault="00004CCE" w:rsidP="00C65205">
            <w:pPr>
              <w:pStyle w:val="Body"/>
              <w:spacing w:after="0" w:line="240" w:lineRule="auto"/>
              <w:rPr>
                <w:rFonts w:asciiTheme="minorHAnsi" w:hAnsiTheme="minorHAnsi" w:cs="Arial"/>
              </w:rPr>
            </w:pPr>
          </w:p>
          <w:p w14:paraId="50E53964" w14:textId="0AF7E582" w:rsidR="00004CCE" w:rsidRPr="00004CCE" w:rsidRDefault="00004CCE" w:rsidP="00C65205">
            <w:pPr>
              <w:pStyle w:val="Body"/>
              <w:spacing w:after="0" w:line="240" w:lineRule="auto"/>
              <w:rPr>
                <w:rFonts w:asciiTheme="minorHAnsi" w:hAnsiTheme="minorHAnsi" w:cs="Arial"/>
                <w:sz w:val="24"/>
                <w:szCs w:val="24"/>
              </w:rPr>
            </w:pPr>
            <w:r w:rsidRPr="00004CCE">
              <w:rPr>
                <w:rFonts w:asciiTheme="minorHAnsi" w:hAnsiTheme="minorHAnsi" w:cs="Arial"/>
                <w:sz w:val="24"/>
                <w:szCs w:val="24"/>
              </w:rPr>
              <w:t xml:space="preserve">Understanding or experience of the creative </w:t>
            </w:r>
            <w:r w:rsidR="00E107F3">
              <w:rPr>
                <w:rFonts w:asciiTheme="minorHAnsi" w:hAnsiTheme="minorHAnsi" w:cs="Arial"/>
                <w:sz w:val="24"/>
                <w:szCs w:val="24"/>
              </w:rPr>
              <w:t>i</w:t>
            </w:r>
            <w:r w:rsidRPr="00004CCE">
              <w:rPr>
                <w:rFonts w:asciiTheme="minorHAnsi" w:hAnsiTheme="minorHAnsi" w:cs="Arial"/>
                <w:sz w:val="24"/>
                <w:szCs w:val="24"/>
              </w:rPr>
              <w:t xml:space="preserve">ndustries (desirable) </w:t>
            </w:r>
          </w:p>
          <w:p w14:paraId="5A41B02C" w14:textId="77777777" w:rsidR="00004CCE" w:rsidRPr="002A4461" w:rsidRDefault="00004CCE" w:rsidP="00C65205">
            <w:pPr>
              <w:pStyle w:val="Body"/>
              <w:spacing w:after="0" w:line="240" w:lineRule="auto"/>
              <w:rPr>
                <w:rFonts w:asciiTheme="minorHAnsi" w:hAnsiTheme="minorHAnsi" w:cs="Arial"/>
              </w:rPr>
            </w:pPr>
          </w:p>
          <w:p w14:paraId="15A16F1F" w14:textId="5BBFF4B8"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 xml:space="preserve">Law Practice </w:t>
            </w:r>
            <w:r w:rsidR="002B3A5F">
              <w:rPr>
                <w:rFonts w:asciiTheme="minorHAnsi" w:hAnsiTheme="minorHAnsi" w:cs="Arial"/>
                <w:sz w:val="24"/>
                <w:szCs w:val="24"/>
                <w:lang w:val="en-US"/>
              </w:rPr>
              <w:t>Qualification</w:t>
            </w:r>
            <w:r w:rsidRPr="002A4461">
              <w:rPr>
                <w:rFonts w:asciiTheme="minorHAnsi" w:hAnsiTheme="minorHAnsi" w:cs="Arial"/>
                <w:sz w:val="24"/>
                <w:szCs w:val="24"/>
                <w:lang w:val="en-US"/>
              </w:rPr>
              <w:t xml:space="preserve"> (desirable)</w:t>
            </w:r>
          </w:p>
          <w:p w14:paraId="6D30A644" w14:textId="77777777" w:rsidR="00C65205" w:rsidRPr="002A4461" w:rsidRDefault="00C65205" w:rsidP="00C65205">
            <w:pPr>
              <w:pStyle w:val="Body"/>
              <w:spacing w:after="0" w:line="240" w:lineRule="auto"/>
              <w:rPr>
                <w:rFonts w:asciiTheme="minorHAnsi" w:hAnsiTheme="minorHAnsi" w:cs="Arial"/>
              </w:rPr>
            </w:pPr>
          </w:p>
          <w:p w14:paraId="7E676CC5" w14:textId="77777777" w:rsidR="00C65205" w:rsidRDefault="00C65205" w:rsidP="00C65205">
            <w:pPr>
              <w:pStyle w:val="Body"/>
              <w:spacing w:after="0" w:line="240" w:lineRule="auto"/>
              <w:rPr>
                <w:rFonts w:asciiTheme="minorHAnsi" w:hAnsiTheme="minorHAnsi" w:cs="Arial"/>
                <w:sz w:val="24"/>
                <w:szCs w:val="24"/>
                <w:lang w:val="en-US"/>
              </w:rPr>
            </w:pPr>
            <w:r w:rsidRPr="002A4461">
              <w:rPr>
                <w:rFonts w:asciiTheme="minorHAnsi" w:hAnsiTheme="minorHAnsi" w:cs="Arial"/>
                <w:sz w:val="24"/>
                <w:szCs w:val="24"/>
                <w:lang w:val="en-US"/>
              </w:rPr>
              <w:t>PGCert (desirable)</w:t>
            </w:r>
          </w:p>
          <w:p w14:paraId="2ACD6523" w14:textId="77777777" w:rsidR="00E107F3" w:rsidRPr="002A4461" w:rsidRDefault="00E107F3" w:rsidP="00C65205">
            <w:pPr>
              <w:pStyle w:val="Body"/>
              <w:spacing w:after="0" w:line="240" w:lineRule="auto"/>
              <w:rPr>
                <w:rFonts w:asciiTheme="minorHAnsi" w:hAnsiTheme="minorHAnsi" w:cs="Arial"/>
              </w:rPr>
            </w:pPr>
          </w:p>
          <w:p w14:paraId="76533F6F" w14:textId="07ADC547" w:rsidR="00C65205" w:rsidRPr="002A4461" w:rsidRDefault="004B5CFA" w:rsidP="00C65205">
            <w:pPr>
              <w:pStyle w:val="Body"/>
              <w:spacing w:after="0" w:line="240" w:lineRule="auto"/>
              <w:rPr>
                <w:rFonts w:asciiTheme="minorHAnsi" w:hAnsiTheme="minorHAnsi" w:cs="Arial"/>
              </w:rPr>
            </w:pPr>
            <w:r>
              <w:rPr>
                <w:rFonts w:asciiTheme="minorHAnsi" w:hAnsiTheme="minorHAnsi" w:cs="Arial"/>
                <w:sz w:val="24"/>
                <w:szCs w:val="24"/>
                <w:lang w:val="en-US"/>
              </w:rPr>
              <w:t xml:space="preserve">Excellent in depth </w:t>
            </w:r>
            <w:r w:rsidR="00C65205" w:rsidRPr="002A4461">
              <w:rPr>
                <w:rFonts w:asciiTheme="minorHAnsi" w:hAnsiTheme="minorHAnsi" w:cs="Arial"/>
                <w:sz w:val="24"/>
                <w:szCs w:val="24"/>
                <w:lang w:val="en-US"/>
              </w:rPr>
              <w:t xml:space="preserve"> knowledge of professional practice of at least one creative sector (essential)</w:t>
            </w:r>
          </w:p>
          <w:p w14:paraId="01872400" w14:textId="77777777" w:rsidR="00C65205" w:rsidRPr="002A4461" w:rsidRDefault="00C65205" w:rsidP="00C65205">
            <w:pPr>
              <w:pStyle w:val="Body"/>
              <w:spacing w:after="0" w:line="240" w:lineRule="auto"/>
              <w:rPr>
                <w:rFonts w:asciiTheme="minorHAnsi" w:hAnsiTheme="minorHAnsi" w:cs="Arial"/>
              </w:rPr>
            </w:pPr>
          </w:p>
          <w:p w14:paraId="387CD68A" w14:textId="77777777"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Working knowledge of various social media platforms such as Twitter or Facebook and/or content management systems (essential)</w:t>
            </w:r>
          </w:p>
          <w:p w14:paraId="283F2B00" w14:textId="77777777" w:rsidR="00C65205" w:rsidRPr="002A4461" w:rsidRDefault="00C65205" w:rsidP="00C65205">
            <w:pPr>
              <w:pStyle w:val="Body"/>
              <w:spacing w:after="0" w:line="240" w:lineRule="auto"/>
              <w:rPr>
                <w:rFonts w:asciiTheme="minorHAnsi" w:hAnsiTheme="minorHAnsi" w:cs="Arial"/>
              </w:rPr>
            </w:pPr>
          </w:p>
          <w:p w14:paraId="1A616D27" w14:textId="3500A063" w:rsidR="00C65205" w:rsidRPr="002A4461" w:rsidRDefault="00C65205" w:rsidP="004B5CFA">
            <w:pPr>
              <w:pStyle w:val="Body"/>
              <w:spacing w:after="0" w:line="240" w:lineRule="auto"/>
              <w:rPr>
                <w:rFonts w:asciiTheme="minorHAnsi" w:hAnsiTheme="minorHAnsi" w:cs="Arial"/>
              </w:rPr>
            </w:pPr>
            <w:r w:rsidRPr="002A4461">
              <w:rPr>
                <w:rFonts w:asciiTheme="minorHAnsi" w:hAnsiTheme="minorHAnsi" w:cs="Arial"/>
                <w:sz w:val="24"/>
                <w:szCs w:val="24"/>
                <w:lang w:val="en-US"/>
              </w:rPr>
              <w:t>Working knowledge of e-learning software or platforms (e.g. Moodle, Gotowebinar, Blackboard) (</w:t>
            </w:r>
            <w:r w:rsidR="004B5CFA">
              <w:rPr>
                <w:rFonts w:asciiTheme="minorHAnsi" w:hAnsiTheme="minorHAnsi" w:cs="Arial"/>
                <w:sz w:val="24"/>
                <w:szCs w:val="24"/>
                <w:lang w:val="en-US"/>
              </w:rPr>
              <w:t xml:space="preserve">essential </w:t>
            </w:r>
            <w:r w:rsidRPr="002A4461">
              <w:rPr>
                <w:rFonts w:asciiTheme="minorHAnsi" w:hAnsiTheme="minorHAnsi" w:cs="Arial"/>
                <w:sz w:val="24"/>
                <w:szCs w:val="24"/>
                <w:lang w:val="en-US"/>
              </w:rPr>
              <w:t>)</w:t>
            </w:r>
          </w:p>
        </w:tc>
      </w:tr>
      <w:tr w:rsidR="00C65205" w:rsidRPr="002A4461" w14:paraId="0B0E5680" w14:textId="77777777" w:rsidTr="00C65205">
        <w:trPr>
          <w:trHeight w:val="457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A1BE" w14:textId="25105F34" w:rsidR="00C65205" w:rsidRPr="002A4461" w:rsidRDefault="00C65205" w:rsidP="00C65205">
            <w:pPr>
              <w:pStyle w:val="Body"/>
              <w:spacing w:after="0" w:line="240" w:lineRule="auto"/>
              <w:rPr>
                <w:rFonts w:asciiTheme="minorHAnsi" w:eastAsia="Arial" w:hAnsiTheme="minorHAnsi" w:cs="Arial"/>
                <w:sz w:val="24"/>
                <w:szCs w:val="24"/>
                <w:lang w:val="en-US"/>
              </w:rPr>
            </w:pPr>
          </w:p>
          <w:p w14:paraId="2B30B02B" w14:textId="77777777"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 xml:space="preserve">Relevant Experience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39AA" w14:textId="64F81130" w:rsidR="00C65205" w:rsidRPr="00004CCE" w:rsidRDefault="002B3A5F" w:rsidP="00C65205">
            <w:pPr>
              <w:pStyle w:val="Body"/>
              <w:spacing w:after="0" w:line="240" w:lineRule="auto"/>
              <w:rPr>
                <w:rFonts w:asciiTheme="minorHAnsi" w:hAnsiTheme="minorHAnsi" w:cs="Arial"/>
                <w:sz w:val="24"/>
                <w:szCs w:val="24"/>
              </w:rPr>
            </w:pPr>
            <w:r>
              <w:rPr>
                <w:rFonts w:asciiTheme="minorHAnsi" w:hAnsiTheme="minorHAnsi" w:cs="Arial"/>
                <w:sz w:val="24"/>
                <w:szCs w:val="24"/>
              </w:rPr>
              <w:t xml:space="preserve">Demonstrable </w:t>
            </w:r>
            <w:r w:rsidR="00C65205" w:rsidRPr="00004CCE">
              <w:rPr>
                <w:rFonts w:asciiTheme="minorHAnsi" w:hAnsiTheme="minorHAnsi" w:cs="Arial"/>
                <w:sz w:val="24"/>
                <w:szCs w:val="24"/>
              </w:rPr>
              <w:t xml:space="preserve">experience of </w:t>
            </w:r>
            <w:r w:rsidR="00004CCE" w:rsidRPr="00004CCE">
              <w:rPr>
                <w:rFonts w:asciiTheme="minorHAnsi" w:hAnsiTheme="minorHAnsi" w:cs="Arial"/>
                <w:sz w:val="24"/>
                <w:szCs w:val="24"/>
              </w:rPr>
              <w:t xml:space="preserve">teaching </w:t>
            </w:r>
            <w:r w:rsidR="004B5CFA" w:rsidRPr="00004CCE">
              <w:rPr>
                <w:rFonts w:asciiTheme="minorHAnsi" w:hAnsiTheme="minorHAnsi" w:cs="Arial"/>
                <w:sz w:val="24"/>
                <w:szCs w:val="24"/>
              </w:rPr>
              <w:t xml:space="preserve"> </w:t>
            </w:r>
            <w:r w:rsidR="00004CCE" w:rsidRPr="00004CCE">
              <w:rPr>
                <w:rFonts w:asciiTheme="minorHAnsi" w:hAnsiTheme="minorHAnsi" w:cs="Arial"/>
                <w:sz w:val="24"/>
                <w:szCs w:val="24"/>
              </w:rPr>
              <w:t>(Essential)</w:t>
            </w:r>
          </w:p>
          <w:p w14:paraId="7927F2A4" w14:textId="77777777" w:rsidR="00C65205" w:rsidRPr="00004CCE" w:rsidRDefault="00C65205" w:rsidP="00C65205">
            <w:pPr>
              <w:pStyle w:val="Body"/>
              <w:spacing w:after="0" w:line="240" w:lineRule="auto"/>
              <w:rPr>
                <w:rFonts w:asciiTheme="minorHAnsi" w:hAnsiTheme="minorHAnsi" w:cs="Arial"/>
                <w:sz w:val="24"/>
                <w:szCs w:val="24"/>
              </w:rPr>
            </w:pPr>
          </w:p>
          <w:p w14:paraId="0C946D26" w14:textId="77777777" w:rsidR="00C65205" w:rsidRPr="00004CCE" w:rsidRDefault="00C65205" w:rsidP="00C65205">
            <w:pPr>
              <w:pStyle w:val="Body"/>
              <w:spacing w:after="0" w:line="240" w:lineRule="auto"/>
              <w:rPr>
                <w:rFonts w:asciiTheme="minorHAnsi" w:hAnsiTheme="minorHAnsi" w:cs="Arial"/>
                <w:sz w:val="24"/>
                <w:szCs w:val="24"/>
              </w:rPr>
            </w:pPr>
            <w:r w:rsidRPr="00004CCE">
              <w:rPr>
                <w:rFonts w:asciiTheme="minorHAnsi" w:hAnsiTheme="minorHAnsi" w:cs="Arial"/>
                <w:sz w:val="24"/>
                <w:szCs w:val="24"/>
              </w:rPr>
              <w:t>Demonstrable experience of applying knowledge of IP to educate and/or add value to creative businesses (essential)</w:t>
            </w:r>
          </w:p>
          <w:p w14:paraId="352C101D" w14:textId="77777777" w:rsidR="00C65205" w:rsidRPr="00004CCE" w:rsidRDefault="00C65205" w:rsidP="00C65205">
            <w:pPr>
              <w:pStyle w:val="Body"/>
              <w:spacing w:after="0" w:line="240" w:lineRule="auto"/>
              <w:rPr>
                <w:rFonts w:asciiTheme="minorHAnsi" w:hAnsiTheme="minorHAnsi" w:cs="Arial"/>
                <w:sz w:val="24"/>
                <w:szCs w:val="24"/>
              </w:rPr>
            </w:pPr>
          </w:p>
          <w:p w14:paraId="7673030C" w14:textId="2224E675" w:rsidR="00C65205" w:rsidRPr="00004CCE" w:rsidRDefault="00C65205" w:rsidP="00C65205">
            <w:pPr>
              <w:pStyle w:val="Body"/>
              <w:spacing w:after="0" w:line="240" w:lineRule="auto"/>
              <w:rPr>
                <w:rFonts w:asciiTheme="minorHAnsi" w:hAnsiTheme="minorHAnsi" w:cs="Arial"/>
                <w:sz w:val="24"/>
                <w:szCs w:val="24"/>
              </w:rPr>
            </w:pPr>
            <w:r w:rsidRPr="00004CCE">
              <w:rPr>
                <w:rFonts w:asciiTheme="minorHAnsi" w:hAnsiTheme="minorHAnsi" w:cs="Arial"/>
                <w:sz w:val="24"/>
                <w:szCs w:val="24"/>
              </w:rPr>
              <w:t>Experience of organising and promoting events (</w:t>
            </w:r>
            <w:r w:rsidR="004B5CFA" w:rsidRPr="00004CCE">
              <w:rPr>
                <w:rFonts w:asciiTheme="minorHAnsi" w:hAnsiTheme="minorHAnsi" w:cs="Arial"/>
                <w:sz w:val="24"/>
                <w:szCs w:val="24"/>
              </w:rPr>
              <w:t>desirable</w:t>
            </w:r>
            <w:r w:rsidRPr="00004CCE">
              <w:rPr>
                <w:rFonts w:asciiTheme="minorHAnsi" w:hAnsiTheme="minorHAnsi" w:cs="Arial"/>
                <w:sz w:val="24"/>
                <w:szCs w:val="24"/>
              </w:rPr>
              <w:t>)</w:t>
            </w:r>
          </w:p>
          <w:p w14:paraId="3548CD62" w14:textId="77777777" w:rsidR="00C65205" w:rsidRPr="00004CCE" w:rsidRDefault="00C65205" w:rsidP="00C65205">
            <w:pPr>
              <w:pStyle w:val="Body"/>
              <w:spacing w:after="0" w:line="240" w:lineRule="auto"/>
              <w:rPr>
                <w:rFonts w:asciiTheme="minorHAnsi" w:hAnsiTheme="minorHAnsi" w:cs="Arial"/>
                <w:sz w:val="24"/>
                <w:szCs w:val="24"/>
              </w:rPr>
            </w:pPr>
          </w:p>
          <w:p w14:paraId="44FC0357" w14:textId="34BD2234" w:rsidR="00C65205" w:rsidRPr="00004CCE" w:rsidRDefault="00C65205" w:rsidP="00C65205">
            <w:pPr>
              <w:pStyle w:val="Body"/>
              <w:spacing w:after="0" w:line="240" w:lineRule="auto"/>
              <w:rPr>
                <w:rFonts w:asciiTheme="minorHAnsi" w:hAnsiTheme="minorHAnsi" w:cs="Arial"/>
                <w:sz w:val="24"/>
                <w:szCs w:val="24"/>
              </w:rPr>
            </w:pPr>
            <w:r w:rsidRPr="00004CCE">
              <w:rPr>
                <w:rFonts w:asciiTheme="minorHAnsi" w:hAnsiTheme="minorHAnsi" w:cs="Arial"/>
                <w:sz w:val="24"/>
                <w:szCs w:val="24"/>
              </w:rPr>
              <w:t>Experience of managing a website or blog including writing and promoting content through social media (</w:t>
            </w:r>
            <w:r w:rsidR="00004CCE" w:rsidRPr="00004CCE">
              <w:rPr>
                <w:rFonts w:asciiTheme="minorHAnsi" w:hAnsiTheme="minorHAnsi" w:cs="Arial"/>
                <w:sz w:val="24"/>
                <w:szCs w:val="24"/>
              </w:rPr>
              <w:t>desirable</w:t>
            </w:r>
            <w:r w:rsidRPr="00004CCE">
              <w:rPr>
                <w:rFonts w:asciiTheme="minorHAnsi" w:hAnsiTheme="minorHAnsi" w:cs="Arial"/>
                <w:sz w:val="24"/>
                <w:szCs w:val="24"/>
              </w:rPr>
              <w:t>)</w:t>
            </w:r>
          </w:p>
          <w:p w14:paraId="1318F92C" w14:textId="77777777" w:rsidR="00C65205" w:rsidRPr="00004CCE" w:rsidRDefault="00C65205" w:rsidP="00C65205">
            <w:pPr>
              <w:pStyle w:val="Body"/>
              <w:spacing w:after="0" w:line="240" w:lineRule="auto"/>
              <w:rPr>
                <w:rFonts w:asciiTheme="minorHAnsi" w:hAnsiTheme="minorHAnsi" w:cs="Arial"/>
                <w:sz w:val="24"/>
                <w:szCs w:val="24"/>
              </w:rPr>
            </w:pPr>
          </w:p>
          <w:p w14:paraId="401BDB49" w14:textId="77777777" w:rsidR="00C65205" w:rsidRPr="00004CCE" w:rsidRDefault="00C65205" w:rsidP="00C65205">
            <w:pPr>
              <w:pStyle w:val="Body"/>
              <w:spacing w:after="0" w:line="240" w:lineRule="auto"/>
              <w:rPr>
                <w:rFonts w:asciiTheme="minorHAnsi" w:hAnsiTheme="minorHAnsi" w:cs="Arial"/>
                <w:sz w:val="24"/>
                <w:szCs w:val="24"/>
              </w:rPr>
            </w:pPr>
            <w:r w:rsidRPr="00004CCE">
              <w:rPr>
                <w:rFonts w:asciiTheme="minorHAnsi" w:hAnsiTheme="minorHAnsi" w:cs="Arial"/>
                <w:sz w:val="24"/>
                <w:szCs w:val="24"/>
              </w:rPr>
              <w:t>Experience of commissioning and editing content for online or print publication (desirable)</w:t>
            </w:r>
          </w:p>
          <w:p w14:paraId="07B8523E" w14:textId="77777777" w:rsidR="00C65205" w:rsidRPr="00004CCE" w:rsidRDefault="00C65205" w:rsidP="00C65205">
            <w:pPr>
              <w:pStyle w:val="Body"/>
              <w:spacing w:after="0" w:line="240" w:lineRule="auto"/>
              <w:rPr>
                <w:rFonts w:asciiTheme="minorHAnsi" w:hAnsiTheme="minorHAnsi" w:cs="Arial"/>
                <w:sz w:val="24"/>
                <w:szCs w:val="24"/>
              </w:rPr>
            </w:pPr>
          </w:p>
          <w:p w14:paraId="4537DC61" w14:textId="76073C12" w:rsidR="00C65205" w:rsidRPr="002A4461" w:rsidRDefault="00004CCE" w:rsidP="00C65205">
            <w:pPr>
              <w:pStyle w:val="Body"/>
              <w:spacing w:after="0" w:line="240" w:lineRule="auto"/>
              <w:rPr>
                <w:rFonts w:asciiTheme="minorHAnsi" w:hAnsiTheme="minorHAnsi" w:cs="Arial"/>
              </w:rPr>
            </w:pPr>
            <w:r w:rsidRPr="00004CCE">
              <w:rPr>
                <w:rFonts w:asciiTheme="minorHAnsi" w:hAnsiTheme="minorHAnsi" w:cs="Arial"/>
                <w:sz w:val="24"/>
                <w:szCs w:val="24"/>
              </w:rPr>
              <w:t>Project Management (desirable)</w:t>
            </w:r>
          </w:p>
        </w:tc>
      </w:tr>
      <w:tr w:rsidR="00C65205" w:rsidRPr="002A4461" w14:paraId="4587338E" w14:textId="77777777" w:rsidTr="00C65205">
        <w:trPr>
          <w:trHeight w:val="112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91722" w14:textId="77777777"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Communication Skills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95AC1"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p>
          <w:p w14:paraId="1E5F442D" w14:textId="77777777" w:rsidR="00C65205" w:rsidRDefault="00C65205" w:rsidP="00C65205">
            <w:pPr>
              <w:pStyle w:val="Body"/>
              <w:spacing w:after="0" w:line="240" w:lineRule="auto"/>
              <w:rPr>
                <w:rFonts w:asciiTheme="minorHAnsi" w:hAnsiTheme="minorHAnsi" w:cs="Arial"/>
                <w:sz w:val="24"/>
                <w:szCs w:val="24"/>
                <w:lang w:val="en-US"/>
              </w:rPr>
            </w:pPr>
            <w:r w:rsidRPr="002A4461">
              <w:rPr>
                <w:rFonts w:asciiTheme="minorHAnsi" w:hAnsiTheme="minorHAnsi" w:cs="Arial"/>
                <w:sz w:val="24"/>
                <w:szCs w:val="24"/>
                <w:lang w:val="en-US"/>
              </w:rPr>
              <w:t>Communicates effectively orally, in writing and/or using visual media.</w:t>
            </w:r>
            <w:r w:rsidR="0022541F">
              <w:rPr>
                <w:rFonts w:asciiTheme="minorHAnsi" w:hAnsiTheme="minorHAnsi" w:cs="Arial"/>
                <w:sz w:val="24"/>
                <w:szCs w:val="24"/>
                <w:lang w:val="en-US"/>
              </w:rPr>
              <w:t xml:space="preserve"> </w:t>
            </w:r>
          </w:p>
          <w:p w14:paraId="2BBF43DB" w14:textId="77777777" w:rsidR="0022541F" w:rsidRDefault="0022541F" w:rsidP="00C65205">
            <w:pPr>
              <w:pStyle w:val="Body"/>
              <w:spacing w:after="0" w:line="240" w:lineRule="auto"/>
              <w:rPr>
                <w:rFonts w:asciiTheme="minorHAnsi" w:hAnsiTheme="minorHAnsi" w:cs="Arial"/>
                <w:sz w:val="24"/>
                <w:szCs w:val="24"/>
                <w:lang w:val="en-US"/>
              </w:rPr>
            </w:pPr>
            <w:r>
              <w:rPr>
                <w:rFonts w:asciiTheme="minorHAnsi" w:hAnsiTheme="minorHAnsi" w:cs="Arial"/>
                <w:sz w:val="24"/>
                <w:szCs w:val="24"/>
                <w:lang w:val="en-US"/>
              </w:rPr>
              <w:lastRenderedPageBreak/>
              <w:t>Ability to present complex ideas in an engaging way to students and to staff</w:t>
            </w:r>
          </w:p>
          <w:p w14:paraId="1F3B6B11" w14:textId="2C509DB7" w:rsidR="0022541F" w:rsidRPr="002A4461" w:rsidRDefault="0022541F" w:rsidP="00C65205">
            <w:pPr>
              <w:pStyle w:val="Body"/>
              <w:spacing w:after="0" w:line="240" w:lineRule="auto"/>
              <w:rPr>
                <w:rFonts w:asciiTheme="minorHAnsi" w:eastAsia="Arial" w:hAnsiTheme="minorHAnsi" w:cs="Arial"/>
                <w:sz w:val="24"/>
                <w:szCs w:val="24"/>
                <w:lang w:val="en-US"/>
              </w:rPr>
            </w:pPr>
          </w:p>
        </w:tc>
      </w:tr>
      <w:tr w:rsidR="00C65205" w:rsidRPr="002A4461" w14:paraId="4AA43E10" w14:textId="77777777" w:rsidTr="00C65205">
        <w:trPr>
          <w:trHeight w:val="108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1BA41" w14:textId="639B023F"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lastRenderedPageBreak/>
              <w:t>Leadership and Management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3507D" w14:textId="77777777" w:rsidR="00C65205" w:rsidRPr="002A4461" w:rsidRDefault="00C65205" w:rsidP="00C65205">
            <w:pPr>
              <w:pStyle w:val="Body"/>
              <w:spacing w:after="0" w:line="240" w:lineRule="auto"/>
              <w:rPr>
                <w:rFonts w:asciiTheme="minorHAnsi" w:eastAsia="Arial" w:hAnsiTheme="minorHAnsi" w:cs="Arial"/>
                <w:lang w:val="en-US"/>
              </w:rPr>
            </w:pPr>
          </w:p>
          <w:p w14:paraId="7193B56E" w14:textId="7E3DA7E7" w:rsidR="00C65205" w:rsidRPr="002A4461" w:rsidRDefault="00C65205" w:rsidP="0022541F">
            <w:pPr>
              <w:pStyle w:val="Body"/>
              <w:spacing w:after="0" w:line="240" w:lineRule="auto"/>
              <w:rPr>
                <w:rFonts w:asciiTheme="minorHAnsi" w:eastAsia="Arial" w:hAnsiTheme="minorHAnsi" w:cs="Arial"/>
                <w:sz w:val="24"/>
                <w:szCs w:val="24"/>
                <w:lang w:val="en-US"/>
              </w:rPr>
            </w:pPr>
            <w:r w:rsidRPr="002A4461">
              <w:rPr>
                <w:rFonts w:asciiTheme="minorHAnsi" w:hAnsiTheme="minorHAnsi" w:cs="Arial"/>
                <w:sz w:val="24"/>
                <w:szCs w:val="24"/>
                <w:lang w:val="en-US"/>
              </w:rPr>
              <w:t xml:space="preserve">Motivates and leads a </w:t>
            </w:r>
            <w:r w:rsidR="0022541F">
              <w:rPr>
                <w:rFonts w:asciiTheme="minorHAnsi" w:hAnsiTheme="minorHAnsi" w:cs="Arial"/>
                <w:sz w:val="24"/>
                <w:szCs w:val="24"/>
                <w:lang w:val="en-US"/>
              </w:rPr>
              <w:t xml:space="preserve">project </w:t>
            </w:r>
            <w:r w:rsidRPr="002A4461">
              <w:rPr>
                <w:rFonts w:asciiTheme="minorHAnsi" w:hAnsiTheme="minorHAnsi" w:cs="Arial"/>
                <w:sz w:val="24"/>
                <w:szCs w:val="24"/>
                <w:lang w:val="en-US"/>
              </w:rPr>
              <w:t xml:space="preserve">team effectively, </w:t>
            </w:r>
            <w:r w:rsidR="0022541F">
              <w:rPr>
                <w:rFonts w:asciiTheme="minorHAnsi" w:hAnsiTheme="minorHAnsi" w:cs="Arial"/>
                <w:sz w:val="24"/>
                <w:szCs w:val="24"/>
                <w:lang w:val="en-US"/>
              </w:rPr>
              <w:t>inspiring colleagues to collaborate and implement new initiatives.</w:t>
            </w:r>
          </w:p>
        </w:tc>
      </w:tr>
      <w:tr w:rsidR="00C65205" w:rsidRPr="002A4461" w14:paraId="221C8C9F" w14:textId="77777777" w:rsidTr="00C65205">
        <w:trPr>
          <w:trHeight w:val="140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DC475" w14:textId="77777777"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Research, Teaching and Learning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66B69" w14:textId="77777777" w:rsidR="00C65205" w:rsidRDefault="0022541F" w:rsidP="00C65205">
            <w:pPr>
              <w:pStyle w:val="Body"/>
              <w:spacing w:after="0" w:line="240" w:lineRule="auto"/>
              <w:rPr>
                <w:rFonts w:asciiTheme="minorHAnsi" w:eastAsia="Arial" w:hAnsiTheme="minorHAnsi" w:cs="Arial"/>
                <w:sz w:val="24"/>
                <w:szCs w:val="24"/>
                <w:lang w:val="en-US"/>
              </w:rPr>
            </w:pPr>
            <w:r>
              <w:rPr>
                <w:rFonts w:asciiTheme="minorHAnsi" w:eastAsia="Arial" w:hAnsiTheme="minorHAnsi" w:cs="Arial"/>
                <w:sz w:val="24"/>
                <w:szCs w:val="24"/>
                <w:lang w:val="en-US"/>
              </w:rPr>
              <w:t>Anility to design and deliver educational workshops and talks</w:t>
            </w:r>
          </w:p>
          <w:p w14:paraId="4CB214FC" w14:textId="1D8D5730" w:rsidR="0022541F" w:rsidRPr="002A4461" w:rsidRDefault="0022541F" w:rsidP="00C65205">
            <w:pPr>
              <w:pStyle w:val="Body"/>
              <w:spacing w:after="0" w:line="240" w:lineRule="auto"/>
              <w:rPr>
                <w:rFonts w:asciiTheme="minorHAnsi" w:eastAsia="Arial" w:hAnsiTheme="minorHAnsi" w:cs="Arial"/>
                <w:sz w:val="24"/>
                <w:szCs w:val="24"/>
                <w:lang w:val="en-US"/>
              </w:rPr>
            </w:pPr>
            <w:r>
              <w:rPr>
                <w:rFonts w:asciiTheme="minorHAnsi" w:eastAsia="Arial" w:hAnsiTheme="minorHAnsi" w:cs="Arial"/>
                <w:sz w:val="24"/>
                <w:szCs w:val="24"/>
                <w:lang w:val="en-US"/>
              </w:rPr>
              <w:t>Ability to develop online learning resources</w:t>
            </w:r>
          </w:p>
          <w:p w14:paraId="12A369BF"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r w:rsidRPr="002A4461">
              <w:rPr>
                <w:rFonts w:asciiTheme="minorHAnsi" w:hAnsiTheme="minorHAnsi" w:cs="Arial"/>
                <w:sz w:val="24"/>
                <w:szCs w:val="24"/>
                <w:lang w:val="en-US"/>
              </w:rPr>
              <w:t xml:space="preserve">Uses effective teaching, learning or professional practice to support excellent teaching, pedagogy and inclusivity </w:t>
            </w:r>
          </w:p>
        </w:tc>
      </w:tr>
      <w:tr w:rsidR="00C65205" w:rsidRPr="002A4461" w14:paraId="3BF51E56" w14:textId="77777777" w:rsidTr="00C65205">
        <w:trPr>
          <w:trHeight w:val="136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B6722" w14:textId="66DBE92D"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 xml:space="preserve">Professional Practice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0661C" w14:textId="77777777" w:rsidR="00C65205" w:rsidRPr="002A4461" w:rsidRDefault="00C65205" w:rsidP="00C65205">
            <w:pPr>
              <w:pStyle w:val="Body"/>
              <w:spacing w:after="0" w:line="240" w:lineRule="auto"/>
              <w:rPr>
                <w:rFonts w:asciiTheme="minorHAnsi" w:eastAsia="Arial" w:hAnsiTheme="minorHAnsi" w:cs="Arial"/>
                <w:lang w:val="en-US"/>
              </w:rPr>
            </w:pPr>
          </w:p>
          <w:p w14:paraId="771A0314"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r w:rsidRPr="002A4461">
              <w:rPr>
                <w:rFonts w:asciiTheme="minorHAnsi" w:hAnsiTheme="minorHAnsi" w:cs="Arial"/>
                <w:sz w:val="24"/>
                <w:szCs w:val="24"/>
                <w:lang w:val="en-US"/>
              </w:rPr>
              <w:t xml:space="preserve">Contributes to advancing  professional practice/research or scholarly activity in own area of specialism </w:t>
            </w:r>
          </w:p>
        </w:tc>
      </w:tr>
      <w:tr w:rsidR="00C65205" w:rsidRPr="002A4461" w14:paraId="326E446A" w14:textId="77777777" w:rsidTr="00C65205">
        <w:trPr>
          <w:trHeight w:val="112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99DB0" w14:textId="77777777"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Planning and Managing Resources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3379D"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p>
          <w:p w14:paraId="7AB9513B"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r w:rsidRPr="002A4461">
              <w:rPr>
                <w:rFonts w:asciiTheme="minorHAnsi" w:hAnsiTheme="minorHAnsi" w:cs="Arial"/>
                <w:sz w:val="24"/>
                <w:szCs w:val="24"/>
                <w:lang w:val="en-US"/>
              </w:rPr>
              <w:t>Plans, prioritises and organises work to achieve  objectives on time</w:t>
            </w:r>
          </w:p>
        </w:tc>
      </w:tr>
      <w:tr w:rsidR="00C65205" w:rsidRPr="002A4461" w14:paraId="43F566BD" w14:textId="77777777" w:rsidTr="00C65205">
        <w:trPr>
          <w:trHeight w:val="140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35346" w14:textId="77777777"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Teamwork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E8A2E"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p>
          <w:p w14:paraId="2467FA2D"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r w:rsidRPr="002A4461">
              <w:rPr>
                <w:rFonts w:asciiTheme="minorHAnsi" w:hAnsiTheme="minorHAnsi" w:cs="Arial"/>
                <w:sz w:val="24"/>
                <w:szCs w:val="24"/>
                <w:lang w:val="en-US"/>
              </w:rPr>
              <w:t>Works collaboratively in a team and where appropriate across or with different professional groups.</w:t>
            </w:r>
          </w:p>
        </w:tc>
      </w:tr>
      <w:tr w:rsidR="00C65205" w:rsidRPr="002A4461" w14:paraId="06829CEA" w14:textId="77777777" w:rsidTr="00C65205">
        <w:trPr>
          <w:trHeight w:val="112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34B0F" w14:textId="77777777"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Student Experience or Customer Service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5597"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p>
          <w:p w14:paraId="12C76537" w14:textId="68BDA3E5" w:rsidR="00C65205" w:rsidRPr="002A4461" w:rsidRDefault="00C65205" w:rsidP="0022541F">
            <w:pPr>
              <w:pStyle w:val="Body"/>
              <w:spacing w:after="0" w:line="240" w:lineRule="auto"/>
              <w:rPr>
                <w:rFonts w:asciiTheme="minorHAnsi" w:eastAsia="Arial" w:hAnsiTheme="minorHAnsi" w:cs="Arial"/>
                <w:sz w:val="24"/>
                <w:szCs w:val="24"/>
                <w:lang w:val="en-US"/>
              </w:rPr>
            </w:pPr>
            <w:r w:rsidRPr="002A4461">
              <w:rPr>
                <w:rFonts w:asciiTheme="minorHAnsi" w:hAnsiTheme="minorHAnsi" w:cs="Arial"/>
                <w:sz w:val="24"/>
                <w:szCs w:val="24"/>
                <w:lang w:val="en-US"/>
              </w:rPr>
              <w:t>Builds and maintains  positive</w:t>
            </w:r>
            <w:r w:rsidR="0022541F">
              <w:rPr>
                <w:rFonts w:asciiTheme="minorHAnsi" w:hAnsiTheme="minorHAnsi" w:cs="Arial"/>
                <w:sz w:val="24"/>
                <w:szCs w:val="24"/>
                <w:lang w:val="en-US"/>
              </w:rPr>
              <w:t xml:space="preserve"> relationships with students and staff</w:t>
            </w:r>
          </w:p>
        </w:tc>
      </w:tr>
      <w:tr w:rsidR="00C65205" w:rsidRPr="002A4461" w14:paraId="04CFE28B" w14:textId="77777777" w:rsidTr="00C65205">
        <w:trPr>
          <w:trHeight w:val="140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A7DBF" w14:textId="77777777" w:rsidR="00C65205" w:rsidRPr="002A4461" w:rsidRDefault="00C65205" w:rsidP="00C65205">
            <w:pPr>
              <w:pStyle w:val="Body"/>
              <w:spacing w:after="0" w:line="240" w:lineRule="auto"/>
              <w:rPr>
                <w:rFonts w:asciiTheme="minorHAnsi" w:hAnsiTheme="minorHAnsi" w:cs="Arial"/>
              </w:rPr>
            </w:pPr>
            <w:r w:rsidRPr="002A4461">
              <w:rPr>
                <w:rFonts w:asciiTheme="minorHAnsi" w:hAnsiTheme="minorHAnsi" w:cs="Arial"/>
                <w:sz w:val="24"/>
                <w:szCs w:val="24"/>
                <w:lang w:val="en-US"/>
              </w:rPr>
              <w:t xml:space="preserve">Creativity, Innovation and Problem Solving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6DFD5"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p>
          <w:p w14:paraId="7405A0E1" w14:textId="5B498AFA" w:rsidR="00C65205" w:rsidRPr="002A4461" w:rsidRDefault="0022541F" w:rsidP="00C65205">
            <w:pPr>
              <w:pStyle w:val="Body"/>
              <w:spacing w:after="0" w:line="240" w:lineRule="auto"/>
              <w:rPr>
                <w:rFonts w:asciiTheme="minorHAnsi" w:eastAsia="Arial" w:hAnsiTheme="minorHAnsi" w:cs="Arial"/>
                <w:sz w:val="24"/>
                <w:szCs w:val="24"/>
                <w:lang w:val="en-US"/>
              </w:rPr>
            </w:pPr>
            <w:r>
              <w:rPr>
                <w:rFonts w:asciiTheme="minorHAnsi" w:eastAsia="Arial" w:hAnsiTheme="minorHAnsi" w:cs="Arial"/>
                <w:sz w:val="24"/>
                <w:szCs w:val="24"/>
                <w:lang w:val="en-US"/>
              </w:rPr>
              <w:t>Ability to spot opportunities for developing the IP education service.</w:t>
            </w:r>
          </w:p>
          <w:p w14:paraId="16F9C1EB" w14:textId="77777777" w:rsidR="00C65205" w:rsidRPr="002A4461" w:rsidRDefault="00C65205" w:rsidP="00C65205">
            <w:pPr>
              <w:pStyle w:val="Body"/>
              <w:spacing w:after="0" w:line="240" w:lineRule="auto"/>
              <w:rPr>
                <w:rFonts w:asciiTheme="minorHAnsi" w:eastAsia="Arial" w:hAnsiTheme="minorHAnsi" w:cs="Arial"/>
                <w:sz w:val="24"/>
                <w:szCs w:val="24"/>
                <w:lang w:val="en-US"/>
              </w:rPr>
            </w:pPr>
            <w:r w:rsidRPr="002A4461">
              <w:rPr>
                <w:rFonts w:asciiTheme="minorHAnsi" w:hAnsiTheme="minorHAnsi" w:cs="Arial"/>
                <w:sz w:val="24"/>
                <w:szCs w:val="24"/>
                <w:lang w:val="en-US"/>
              </w:rPr>
              <w:t>Uses initiative or creativity to resolve problems</w:t>
            </w:r>
          </w:p>
          <w:p w14:paraId="06910740" w14:textId="77777777" w:rsidR="00C65205" w:rsidRPr="002A4461" w:rsidRDefault="00C65205" w:rsidP="00C65205">
            <w:pPr>
              <w:pStyle w:val="Body"/>
              <w:spacing w:after="0" w:line="240" w:lineRule="auto"/>
              <w:rPr>
                <w:rFonts w:asciiTheme="minorHAnsi" w:hAnsiTheme="minorHAnsi" w:cs="Arial"/>
              </w:rPr>
            </w:pPr>
          </w:p>
        </w:tc>
      </w:tr>
    </w:tbl>
    <w:p w14:paraId="36329C21" w14:textId="77777777" w:rsidR="00C65205" w:rsidRDefault="00C65205" w:rsidP="00C65205">
      <w:pPr>
        <w:pStyle w:val="Body"/>
        <w:widowControl w:val="0"/>
        <w:spacing w:line="240" w:lineRule="auto"/>
        <w:rPr>
          <w:rFonts w:asciiTheme="minorHAnsi" w:eastAsia="Arial" w:hAnsiTheme="minorHAnsi" w:cs="Arial"/>
          <w:b/>
          <w:bCs/>
          <w:sz w:val="28"/>
          <w:szCs w:val="28"/>
        </w:rPr>
      </w:pPr>
    </w:p>
    <w:p w14:paraId="4E9C6937" w14:textId="77777777" w:rsidR="002A4461" w:rsidRDefault="002A4461" w:rsidP="00C65205">
      <w:pPr>
        <w:pStyle w:val="Body"/>
        <w:widowControl w:val="0"/>
        <w:spacing w:line="240" w:lineRule="auto"/>
        <w:rPr>
          <w:rFonts w:asciiTheme="minorHAnsi" w:eastAsia="Arial" w:hAnsiTheme="minorHAnsi" w:cs="Arial"/>
          <w:b/>
          <w:bCs/>
          <w:sz w:val="28"/>
          <w:szCs w:val="28"/>
        </w:rPr>
      </w:pPr>
    </w:p>
    <w:p w14:paraId="617D4AE7" w14:textId="77777777" w:rsidR="002A4461" w:rsidRDefault="002A4461" w:rsidP="00C65205">
      <w:pPr>
        <w:pStyle w:val="Body"/>
        <w:widowControl w:val="0"/>
        <w:spacing w:line="240" w:lineRule="auto"/>
        <w:rPr>
          <w:rFonts w:asciiTheme="minorHAnsi" w:eastAsia="Arial" w:hAnsiTheme="minorHAnsi" w:cs="Arial"/>
          <w:b/>
          <w:bCs/>
          <w:sz w:val="28"/>
          <w:szCs w:val="28"/>
        </w:rPr>
      </w:pPr>
    </w:p>
    <w:p w14:paraId="0C48A166" w14:textId="77777777" w:rsidR="00C65205" w:rsidRPr="002A4461" w:rsidRDefault="00C65205" w:rsidP="002A4461">
      <w:pPr>
        <w:pStyle w:val="Body"/>
        <w:rPr>
          <w:rFonts w:asciiTheme="minorHAnsi" w:hAnsiTheme="minorHAnsi" w:cs="Arial"/>
        </w:rPr>
      </w:pPr>
    </w:p>
    <w:sectPr w:rsidR="00C65205" w:rsidRPr="002A44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BC191" w14:textId="77777777" w:rsidR="00430950" w:rsidRDefault="00430950" w:rsidP="00AD4BEF">
      <w:r>
        <w:separator/>
      </w:r>
    </w:p>
  </w:endnote>
  <w:endnote w:type="continuationSeparator" w:id="0">
    <w:p w14:paraId="1B13A99D" w14:textId="77777777" w:rsidR="00430950" w:rsidRDefault="00430950" w:rsidP="00AD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8387" w14:textId="77777777" w:rsidR="00430950" w:rsidRDefault="00430950" w:rsidP="00AD4BEF">
      <w:r>
        <w:separator/>
      </w:r>
    </w:p>
  </w:footnote>
  <w:footnote w:type="continuationSeparator" w:id="0">
    <w:p w14:paraId="11D3AFD0" w14:textId="77777777" w:rsidR="00430950" w:rsidRDefault="00430950" w:rsidP="00AD4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3EA5"/>
    <w:multiLevelType w:val="hybridMultilevel"/>
    <w:tmpl w:val="DE8E9448"/>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 w15:restartNumberingAfterBreak="0">
    <w:nsid w:val="103B65B8"/>
    <w:multiLevelType w:val="hybridMultilevel"/>
    <w:tmpl w:val="24BE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63C8A"/>
    <w:multiLevelType w:val="hybridMultilevel"/>
    <w:tmpl w:val="64E88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98050D"/>
    <w:multiLevelType w:val="hybridMultilevel"/>
    <w:tmpl w:val="EE52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B0275"/>
    <w:multiLevelType w:val="multilevel"/>
    <w:tmpl w:val="50D08C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438EC"/>
    <w:multiLevelType w:val="hybridMultilevel"/>
    <w:tmpl w:val="F40E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24DC3"/>
    <w:multiLevelType w:val="hybridMultilevel"/>
    <w:tmpl w:val="E99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3223A"/>
    <w:multiLevelType w:val="hybridMultilevel"/>
    <w:tmpl w:val="A332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55F64"/>
    <w:multiLevelType w:val="hybridMultilevel"/>
    <w:tmpl w:val="FEC8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7623D"/>
    <w:multiLevelType w:val="hybridMultilevel"/>
    <w:tmpl w:val="03F40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A61B8F"/>
    <w:multiLevelType w:val="hybridMultilevel"/>
    <w:tmpl w:val="0AE67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8B5FBA"/>
    <w:multiLevelType w:val="hybridMultilevel"/>
    <w:tmpl w:val="69E4CA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4100F"/>
    <w:multiLevelType w:val="hybridMultilevel"/>
    <w:tmpl w:val="7CA66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5575EC"/>
    <w:multiLevelType w:val="hybridMultilevel"/>
    <w:tmpl w:val="23143B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EB01B0"/>
    <w:multiLevelType w:val="hybridMultilevel"/>
    <w:tmpl w:val="B1A6D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1A78D0"/>
    <w:multiLevelType w:val="hybridMultilevel"/>
    <w:tmpl w:val="168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92466"/>
    <w:multiLevelType w:val="hybridMultilevel"/>
    <w:tmpl w:val="2916B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B03838"/>
    <w:multiLevelType w:val="hybridMultilevel"/>
    <w:tmpl w:val="00A618EC"/>
    <w:lvl w:ilvl="0" w:tplc="08090001">
      <w:start w:val="1"/>
      <w:numFmt w:val="bullet"/>
      <w:lvlText w:val=""/>
      <w:lvlJc w:val="left"/>
      <w:pPr>
        <w:ind w:left="1004" w:hanging="360"/>
      </w:pPr>
      <w:rPr>
        <w:rFonts w:ascii="Symbol" w:hAnsi="Symbol"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9" w15:restartNumberingAfterBreak="0">
    <w:nsid w:val="77BF3C4B"/>
    <w:multiLevelType w:val="hybridMultilevel"/>
    <w:tmpl w:val="7FB24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B41B08"/>
    <w:multiLevelType w:val="hybridMultilevel"/>
    <w:tmpl w:val="5564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14"/>
  </w:num>
  <w:num w:numId="6">
    <w:abstractNumId w:val="15"/>
  </w:num>
  <w:num w:numId="7">
    <w:abstractNumId w:val="0"/>
  </w:num>
  <w:num w:numId="8">
    <w:abstractNumId w:val="11"/>
  </w:num>
  <w:num w:numId="9">
    <w:abstractNumId w:val="18"/>
  </w:num>
  <w:num w:numId="10">
    <w:abstractNumId w:val="20"/>
  </w:num>
  <w:num w:numId="11">
    <w:abstractNumId w:val="9"/>
  </w:num>
  <w:num w:numId="12">
    <w:abstractNumId w:val="3"/>
  </w:num>
  <w:num w:numId="13">
    <w:abstractNumId w:val="16"/>
  </w:num>
  <w:num w:numId="14">
    <w:abstractNumId w:val="6"/>
  </w:num>
  <w:num w:numId="15">
    <w:abstractNumId w:val="12"/>
  </w:num>
  <w:num w:numId="16">
    <w:abstractNumId w:val="1"/>
  </w:num>
  <w:num w:numId="17">
    <w:abstractNumId w:val="8"/>
  </w:num>
  <w:num w:numId="18">
    <w:abstractNumId w:val="5"/>
  </w:num>
  <w:num w:numId="19">
    <w:abstractNumId w:val="7"/>
  </w:num>
  <w:num w:numId="20">
    <w:abstractNumId w:val="4"/>
  </w:num>
  <w:num w:numId="21">
    <w:abstractNumId w:val="13"/>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61"/>
    <w:rsid w:val="00004CCE"/>
    <w:rsid w:val="0006577C"/>
    <w:rsid w:val="00071796"/>
    <w:rsid w:val="000B3C54"/>
    <w:rsid w:val="001329AC"/>
    <w:rsid w:val="0015571E"/>
    <w:rsid w:val="00175A25"/>
    <w:rsid w:val="00193210"/>
    <w:rsid w:val="001D3628"/>
    <w:rsid w:val="001E6BE0"/>
    <w:rsid w:val="002152B4"/>
    <w:rsid w:val="002223C9"/>
    <w:rsid w:val="00224617"/>
    <w:rsid w:val="0022541F"/>
    <w:rsid w:val="0025027B"/>
    <w:rsid w:val="00293653"/>
    <w:rsid w:val="002A4461"/>
    <w:rsid w:val="002B3A5F"/>
    <w:rsid w:val="002C5BC3"/>
    <w:rsid w:val="00302953"/>
    <w:rsid w:val="003749C0"/>
    <w:rsid w:val="00391E82"/>
    <w:rsid w:val="003B3079"/>
    <w:rsid w:val="0042062A"/>
    <w:rsid w:val="00430950"/>
    <w:rsid w:val="00437325"/>
    <w:rsid w:val="00453FD1"/>
    <w:rsid w:val="004A3AE7"/>
    <w:rsid w:val="004B5CFA"/>
    <w:rsid w:val="004D1CDE"/>
    <w:rsid w:val="004F099A"/>
    <w:rsid w:val="005014AF"/>
    <w:rsid w:val="00530561"/>
    <w:rsid w:val="00721905"/>
    <w:rsid w:val="007B04BE"/>
    <w:rsid w:val="007B470D"/>
    <w:rsid w:val="00897534"/>
    <w:rsid w:val="00920D22"/>
    <w:rsid w:val="0096530D"/>
    <w:rsid w:val="009C5495"/>
    <w:rsid w:val="009E0942"/>
    <w:rsid w:val="00A142C8"/>
    <w:rsid w:val="00A22C66"/>
    <w:rsid w:val="00A35175"/>
    <w:rsid w:val="00A81742"/>
    <w:rsid w:val="00AD3496"/>
    <w:rsid w:val="00AD4BEF"/>
    <w:rsid w:val="00B15053"/>
    <w:rsid w:val="00B174D7"/>
    <w:rsid w:val="00B30C3F"/>
    <w:rsid w:val="00B35BBC"/>
    <w:rsid w:val="00B43739"/>
    <w:rsid w:val="00B6543E"/>
    <w:rsid w:val="00B87FE4"/>
    <w:rsid w:val="00C30315"/>
    <w:rsid w:val="00C65205"/>
    <w:rsid w:val="00D15242"/>
    <w:rsid w:val="00D77AB2"/>
    <w:rsid w:val="00D95645"/>
    <w:rsid w:val="00E040DA"/>
    <w:rsid w:val="00E107F3"/>
    <w:rsid w:val="00E70DDC"/>
    <w:rsid w:val="00EF73BB"/>
    <w:rsid w:val="00F35D63"/>
    <w:rsid w:val="00F36B24"/>
    <w:rsid w:val="00F41B7B"/>
    <w:rsid w:val="00F91254"/>
    <w:rsid w:val="00FA1824"/>
    <w:rsid w:val="00FB36FA"/>
    <w:rsid w:val="00FD4B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65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6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30C3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44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65205"/>
    <w:pPr>
      <w:keepNext/>
      <w:jc w:val="center"/>
      <w:outlineLvl w:val="2"/>
    </w:pPr>
    <w:rPr>
      <w:rFonts w:ascii="Arial" w:hAnsi="Arial" w:cs="Arial"/>
      <w:b/>
    </w:rPr>
  </w:style>
  <w:style w:type="paragraph" w:styleId="Heading4">
    <w:name w:val="heading 4"/>
    <w:basedOn w:val="Normal"/>
    <w:next w:val="Normal"/>
    <w:link w:val="Heading4Char"/>
    <w:qFormat/>
    <w:rsid w:val="00C65205"/>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61"/>
    <w:pPr>
      <w:ind w:left="720"/>
      <w:contextualSpacing/>
    </w:pPr>
  </w:style>
  <w:style w:type="character" w:customStyle="1" w:styleId="Heading3Char">
    <w:name w:val="Heading 3 Char"/>
    <w:basedOn w:val="DefaultParagraphFont"/>
    <w:link w:val="Heading3"/>
    <w:rsid w:val="00C65205"/>
    <w:rPr>
      <w:rFonts w:ascii="Arial" w:eastAsia="Times New Roman" w:hAnsi="Arial" w:cs="Arial"/>
      <w:b/>
      <w:szCs w:val="24"/>
    </w:rPr>
  </w:style>
  <w:style w:type="character" w:customStyle="1" w:styleId="Heading4Char">
    <w:name w:val="Heading 4 Char"/>
    <w:basedOn w:val="DefaultParagraphFont"/>
    <w:link w:val="Heading4"/>
    <w:rsid w:val="00C65205"/>
    <w:rPr>
      <w:rFonts w:ascii="Arial" w:eastAsia="Times New Roman" w:hAnsi="Arial" w:cs="Arial"/>
      <w:bCs/>
      <w:szCs w:val="24"/>
      <w:u w:val="single"/>
    </w:rPr>
  </w:style>
  <w:style w:type="paragraph" w:styleId="BodyText2">
    <w:name w:val="Body Text 2"/>
    <w:basedOn w:val="Normal"/>
    <w:link w:val="BodyText2Char"/>
    <w:semiHidden/>
    <w:rsid w:val="00C65205"/>
    <w:rPr>
      <w:rFonts w:ascii="Arial" w:hAnsi="Arial" w:cs="Arial"/>
      <w:sz w:val="20"/>
    </w:rPr>
  </w:style>
  <w:style w:type="character" w:customStyle="1" w:styleId="BodyText2Char">
    <w:name w:val="Body Text 2 Char"/>
    <w:basedOn w:val="DefaultParagraphFont"/>
    <w:link w:val="BodyText2"/>
    <w:semiHidden/>
    <w:rsid w:val="00C65205"/>
    <w:rPr>
      <w:rFonts w:ascii="Arial" w:eastAsia="Times New Roman" w:hAnsi="Arial" w:cs="Arial"/>
      <w:sz w:val="20"/>
      <w:szCs w:val="24"/>
    </w:rPr>
  </w:style>
  <w:style w:type="paragraph" w:customStyle="1" w:styleId="Body">
    <w:name w:val="Body"/>
    <w:rsid w:val="00C6520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C65205"/>
    <w:rPr>
      <w:sz w:val="18"/>
      <w:szCs w:val="18"/>
    </w:rPr>
  </w:style>
  <w:style w:type="paragraph" w:styleId="CommentText">
    <w:name w:val="annotation text"/>
    <w:basedOn w:val="Normal"/>
    <w:link w:val="CommentTextChar"/>
    <w:uiPriority w:val="99"/>
    <w:semiHidden/>
    <w:unhideWhenUsed/>
    <w:rsid w:val="00C65205"/>
    <w:rPr>
      <w:sz w:val="24"/>
    </w:rPr>
  </w:style>
  <w:style w:type="character" w:customStyle="1" w:styleId="CommentTextChar">
    <w:name w:val="Comment Text Char"/>
    <w:basedOn w:val="DefaultParagraphFont"/>
    <w:link w:val="CommentText"/>
    <w:uiPriority w:val="99"/>
    <w:semiHidden/>
    <w:rsid w:val="00C6520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65205"/>
    <w:rPr>
      <w:b/>
      <w:bCs/>
      <w:sz w:val="20"/>
      <w:szCs w:val="20"/>
    </w:rPr>
  </w:style>
  <w:style w:type="character" w:customStyle="1" w:styleId="CommentSubjectChar">
    <w:name w:val="Comment Subject Char"/>
    <w:basedOn w:val="CommentTextChar"/>
    <w:link w:val="CommentSubject"/>
    <w:uiPriority w:val="99"/>
    <w:semiHidden/>
    <w:rsid w:val="00C652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5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205"/>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B30C3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D4BEF"/>
    <w:pPr>
      <w:tabs>
        <w:tab w:val="center" w:pos="4513"/>
        <w:tab w:val="right" w:pos="9026"/>
      </w:tabs>
    </w:pPr>
  </w:style>
  <w:style w:type="character" w:customStyle="1" w:styleId="HeaderChar">
    <w:name w:val="Header Char"/>
    <w:basedOn w:val="DefaultParagraphFont"/>
    <w:link w:val="Header"/>
    <w:uiPriority w:val="99"/>
    <w:rsid w:val="00AD4BEF"/>
    <w:rPr>
      <w:rFonts w:ascii="Times New Roman" w:eastAsia="Times New Roman" w:hAnsi="Times New Roman" w:cs="Times New Roman"/>
      <w:szCs w:val="24"/>
    </w:rPr>
  </w:style>
  <w:style w:type="paragraph" w:styleId="Footer">
    <w:name w:val="footer"/>
    <w:basedOn w:val="Normal"/>
    <w:link w:val="FooterChar"/>
    <w:uiPriority w:val="99"/>
    <w:unhideWhenUsed/>
    <w:rsid w:val="00AD4BEF"/>
    <w:pPr>
      <w:tabs>
        <w:tab w:val="center" w:pos="4513"/>
        <w:tab w:val="right" w:pos="9026"/>
      </w:tabs>
    </w:pPr>
  </w:style>
  <w:style w:type="character" w:customStyle="1" w:styleId="FooterChar">
    <w:name w:val="Footer Char"/>
    <w:basedOn w:val="DefaultParagraphFont"/>
    <w:link w:val="Footer"/>
    <w:uiPriority w:val="99"/>
    <w:rsid w:val="00AD4BEF"/>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2A44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2016-11-10T10:21:00Z</dcterms:created>
  <dcterms:modified xsi:type="dcterms:W3CDTF">2016-11-10T10:42:00Z</dcterms:modified>
</cp:coreProperties>
</file>