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DD8" w:rsidRDefault="00A15DD8">
      <w:pPr>
        <w:ind w:left="-180"/>
        <w:rPr>
          <w:rFonts w:ascii="Arial" w:hAnsi="Arial"/>
          <w:noProof/>
          <w:sz w:val="20"/>
        </w:rPr>
      </w:pPr>
    </w:p>
    <w:p w:rsidR="00594C01" w:rsidRDefault="00594C01">
      <w:pPr>
        <w:rPr>
          <w:rFonts w:ascii="Arial" w:hAnsi="Arial"/>
          <w:noProof/>
          <w:sz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292"/>
      </w:tblGrid>
      <w:tr w:rsidR="00594C01" w:rsidTr="00AA091A">
        <w:tc>
          <w:tcPr>
            <w:tcW w:w="9870" w:type="dxa"/>
            <w:gridSpan w:val="4"/>
            <w:tcBorders>
              <w:bottom w:val="single" w:sz="8" w:space="0" w:color="auto"/>
            </w:tcBorders>
          </w:tcPr>
          <w:p w:rsidR="00594C01" w:rsidRPr="003C428E" w:rsidRDefault="00594C01">
            <w:pPr>
              <w:pStyle w:val="Heading3"/>
              <w:rPr>
                <w:rFonts w:asciiTheme="minorHAnsi" w:hAnsiTheme="minorHAnsi" w:cstheme="minorHAnsi"/>
                <w:b w:val="0"/>
                <w:sz w:val="24"/>
              </w:rPr>
            </w:pPr>
            <w:r w:rsidRPr="003C428E">
              <w:rPr>
                <w:rFonts w:asciiTheme="minorHAnsi" w:hAnsiTheme="minorHAnsi" w:cstheme="minorHAnsi"/>
                <w:sz w:val="24"/>
              </w:rPr>
              <w:t>JOB DESCRIPTION AND PERSON SPECIFICATION</w:t>
            </w:r>
          </w:p>
        </w:tc>
      </w:tr>
      <w:tr w:rsidR="00594C01" w:rsidTr="00AA091A">
        <w:trPr>
          <w:cantSplit/>
          <w:trHeight w:val="368"/>
        </w:trPr>
        <w:tc>
          <w:tcPr>
            <w:tcW w:w="5508" w:type="dxa"/>
            <w:gridSpan w:val="2"/>
            <w:tcBorders>
              <w:bottom w:val="nil"/>
              <w:right w:val="nil"/>
            </w:tcBorders>
            <w:vAlign w:val="center"/>
          </w:tcPr>
          <w:p w:rsidR="00594C01" w:rsidRPr="003C428E" w:rsidRDefault="00594C01" w:rsidP="003E1259">
            <w:pPr>
              <w:rPr>
                <w:rFonts w:asciiTheme="minorHAnsi" w:hAnsiTheme="minorHAnsi" w:cstheme="minorHAnsi"/>
                <w:sz w:val="24"/>
              </w:rPr>
            </w:pPr>
            <w:r w:rsidRPr="003C428E">
              <w:rPr>
                <w:rFonts w:asciiTheme="minorHAnsi" w:hAnsiTheme="minorHAnsi" w:cstheme="minorHAnsi"/>
                <w:b/>
                <w:sz w:val="24"/>
              </w:rPr>
              <w:t>Job Title</w:t>
            </w:r>
            <w:r w:rsidRPr="003C428E">
              <w:rPr>
                <w:rFonts w:asciiTheme="minorHAnsi" w:hAnsiTheme="minorHAnsi" w:cstheme="minorHAnsi"/>
                <w:sz w:val="24"/>
              </w:rPr>
              <w:t>:</w:t>
            </w:r>
            <w:r w:rsidR="003E1259" w:rsidRPr="003C428E">
              <w:rPr>
                <w:rFonts w:asciiTheme="minorHAnsi" w:hAnsiTheme="minorHAnsi" w:cstheme="minorHAnsi"/>
                <w:sz w:val="24"/>
              </w:rPr>
              <w:t xml:space="preserve"> </w:t>
            </w:r>
            <w:r w:rsidR="0055313B" w:rsidRPr="003C428E">
              <w:rPr>
                <w:rFonts w:asciiTheme="minorHAnsi" w:hAnsiTheme="minorHAnsi" w:cstheme="minorHAnsi"/>
                <w:sz w:val="24"/>
              </w:rPr>
              <w:t xml:space="preserve">Finance </w:t>
            </w:r>
            <w:r w:rsidR="00101B0B" w:rsidRPr="003C428E">
              <w:rPr>
                <w:rFonts w:asciiTheme="minorHAnsi" w:hAnsiTheme="minorHAnsi" w:cstheme="minorHAnsi"/>
                <w:sz w:val="24"/>
              </w:rPr>
              <w:t>Business Systems Accountant</w:t>
            </w:r>
          </w:p>
        </w:tc>
        <w:tc>
          <w:tcPr>
            <w:tcW w:w="4362" w:type="dxa"/>
            <w:gridSpan w:val="2"/>
            <w:tcBorders>
              <w:left w:val="nil"/>
              <w:bottom w:val="nil"/>
            </w:tcBorders>
            <w:vAlign w:val="center"/>
          </w:tcPr>
          <w:p w:rsidR="00594C01" w:rsidRPr="003C428E" w:rsidRDefault="00143C49" w:rsidP="003E1259">
            <w:pPr>
              <w:rPr>
                <w:rFonts w:asciiTheme="minorHAnsi" w:hAnsiTheme="minorHAnsi" w:cstheme="minorHAnsi"/>
                <w:b/>
                <w:sz w:val="24"/>
              </w:rPr>
            </w:pPr>
            <w:r w:rsidRPr="003C428E">
              <w:rPr>
                <w:rFonts w:asciiTheme="minorHAnsi" w:hAnsiTheme="minorHAnsi" w:cstheme="minorHAnsi"/>
                <w:b/>
                <w:sz w:val="24"/>
              </w:rPr>
              <w:t>Accountable to</w:t>
            </w:r>
            <w:r w:rsidRPr="003C428E">
              <w:rPr>
                <w:rFonts w:asciiTheme="minorHAnsi" w:hAnsiTheme="minorHAnsi" w:cstheme="minorHAnsi"/>
                <w:sz w:val="24"/>
              </w:rPr>
              <w:t>:</w:t>
            </w:r>
            <w:r w:rsidR="00594C01" w:rsidRPr="003C428E">
              <w:rPr>
                <w:rFonts w:asciiTheme="minorHAnsi" w:hAnsiTheme="minorHAnsi" w:cstheme="minorHAnsi"/>
                <w:sz w:val="24"/>
              </w:rPr>
              <w:t xml:space="preserve"> </w:t>
            </w:r>
            <w:r w:rsidR="003E1259" w:rsidRPr="003C428E">
              <w:rPr>
                <w:rFonts w:asciiTheme="minorHAnsi" w:hAnsiTheme="minorHAnsi" w:cstheme="minorHAnsi"/>
                <w:sz w:val="24"/>
              </w:rPr>
              <w:t>Head of Finance Business Systems</w:t>
            </w:r>
          </w:p>
        </w:tc>
      </w:tr>
      <w:tr w:rsidR="00143C49" w:rsidTr="00AA091A">
        <w:trPr>
          <w:cantSplit/>
          <w:trHeight w:val="368"/>
        </w:trPr>
        <w:tc>
          <w:tcPr>
            <w:tcW w:w="3609" w:type="dxa"/>
            <w:tcBorders>
              <w:top w:val="nil"/>
              <w:bottom w:val="nil"/>
              <w:right w:val="nil"/>
            </w:tcBorders>
            <w:vAlign w:val="center"/>
          </w:tcPr>
          <w:p w:rsidR="00143C49" w:rsidRPr="003C428E" w:rsidRDefault="00143C49" w:rsidP="00486F10">
            <w:pPr>
              <w:rPr>
                <w:rFonts w:asciiTheme="minorHAnsi" w:hAnsiTheme="minorHAnsi" w:cstheme="minorHAnsi"/>
                <w:b/>
                <w:sz w:val="24"/>
              </w:rPr>
            </w:pPr>
            <w:r w:rsidRPr="003C428E">
              <w:rPr>
                <w:rFonts w:asciiTheme="minorHAnsi" w:hAnsiTheme="minorHAnsi" w:cstheme="minorHAnsi"/>
                <w:b/>
                <w:sz w:val="24"/>
              </w:rPr>
              <w:t>Contract Length</w:t>
            </w:r>
            <w:r w:rsidRPr="003C428E">
              <w:rPr>
                <w:rFonts w:asciiTheme="minorHAnsi" w:hAnsiTheme="minorHAnsi" w:cstheme="minorHAnsi"/>
                <w:sz w:val="24"/>
              </w:rPr>
              <w:t>:</w:t>
            </w:r>
            <w:r w:rsidR="00DB5D9A" w:rsidRPr="003C428E">
              <w:rPr>
                <w:rFonts w:asciiTheme="minorHAnsi" w:hAnsiTheme="minorHAnsi" w:cstheme="minorHAnsi"/>
                <w:sz w:val="24"/>
              </w:rPr>
              <w:t xml:space="preserve"> </w:t>
            </w:r>
          </w:p>
        </w:tc>
        <w:tc>
          <w:tcPr>
            <w:tcW w:w="3969" w:type="dxa"/>
            <w:gridSpan w:val="2"/>
            <w:tcBorders>
              <w:top w:val="nil"/>
              <w:left w:val="nil"/>
              <w:bottom w:val="nil"/>
              <w:right w:val="nil"/>
            </w:tcBorders>
            <w:vAlign w:val="center"/>
          </w:tcPr>
          <w:p w:rsidR="00143C49" w:rsidRPr="003C428E" w:rsidRDefault="00143C49" w:rsidP="00143C49">
            <w:pPr>
              <w:rPr>
                <w:rFonts w:asciiTheme="minorHAnsi" w:hAnsiTheme="minorHAnsi" w:cstheme="minorHAnsi"/>
                <w:sz w:val="24"/>
              </w:rPr>
            </w:pPr>
            <w:r w:rsidRPr="003C428E">
              <w:rPr>
                <w:rFonts w:asciiTheme="minorHAnsi" w:hAnsiTheme="minorHAnsi" w:cstheme="minorHAnsi"/>
                <w:b/>
                <w:sz w:val="24"/>
              </w:rPr>
              <w:t>Hours per week/FTE</w:t>
            </w:r>
            <w:r w:rsidRPr="003C428E">
              <w:rPr>
                <w:rFonts w:asciiTheme="minorHAnsi" w:hAnsiTheme="minorHAnsi" w:cstheme="minorHAnsi"/>
                <w:sz w:val="24"/>
              </w:rPr>
              <w:t>:</w:t>
            </w:r>
            <w:r w:rsidR="00DB5D9A" w:rsidRPr="003C428E">
              <w:rPr>
                <w:rFonts w:asciiTheme="minorHAnsi" w:hAnsiTheme="minorHAnsi" w:cstheme="minorHAnsi"/>
                <w:sz w:val="24"/>
              </w:rPr>
              <w:t xml:space="preserve"> 35</w:t>
            </w:r>
          </w:p>
        </w:tc>
        <w:tc>
          <w:tcPr>
            <w:tcW w:w="2292" w:type="dxa"/>
            <w:tcBorders>
              <w:top w:val="nil"/>
              <w:left w:val="nil"/>
              <w:bottom w:val="nil"/>
            </w:tcBorders>
            <w:vAlign w:val="center"/>
          </w:tcPr>
          <w:p w:rsidR="00143C49" w:rsidRPr="003C428E" w:rsidRDefault="00143C49" w:rsidP="0092054D">
            <w:pPr>
              <w:rPr>
                <w:rFonts w:asciiTheme="minorHAnsi" w:hAnsiTheme="minorHAnsi" w:cstheme="minorHAnsi"/>
                <w:sz w:val="24"/>
              </w:rPr>
            </w:pPr>
          </w:p>
        </w:tc>
      </w:tr>
      <w:tr w:rsidR="00594C01" w:rsidTr="00AA091A">
        <w:trPr>
          <w:cantSplit/>
          <w:trHeight w:val="368"/>
        </w:trPr>
        <w:tc>
          <w:tcPr>
            <w:tcW w:w="5508" w:type="dxa"/>
            <w:gridSpan w:val="2"/>
            <w:tcBorders>
              <w:top w:val="nil"/>
              <w:bottom w:val="nil"/>
              <w:right w:val="nil"/>
            </w:tcBorders>
            <w:vAlign w:val="center"/>
          </w:tcPr>
          <w:p w:rsidR="00594C01" w:rsidRPr="003C428E" w:rsidRDefault="00143C49" w:rsidP="007F5A20">
            <w:pPr>
              <w:rPr>
                <w:rFonts w:asciiTheme="minorHAnsi" w:hAnsiTheme="minorHAnsi" w:cstheme="minorHAnsi"/>
                <w:b/>
                <w:sz w:val="24"/>
              </w:rPr>
            </w:pPr>
            <w:r w:rsidRPr="003C428E">
              <w:rPr>
                <w:rFonts w:asciiTheme="minorHAnsi" w:hAnsiTheme="minorHAnsi" w:cstheme="minorHAnsi"/>
                <w:b/>
                <w:sz w:val="24"/>
              </w:rPr>
              <w:t>Salary</w:t>
            </w:r>
            <w:r w:rsidRPr="003C428E">
              <w:rPr>
                <w:rFonts w:asciiTheme="minorHAnsi" w:hAnsiTheme="minorHAnsi" w:cstheme="minorHAnsi"/>
                <w:sz w:val="24"/>
              </w:rPr>
              <w:t xml:space="preserve">: </w:t>
            </w:r>
            <w:r w:rsidR="00DB5D9A" w:rsidRPr="003C428E">
              <w:rPr>
                <w:rFonts w:asciiTheme="minorHAnsi" w:hAnsiTheme="minorHAnsi" w:cstheme="minorHAnsi"/>
                <w:sz w:val="24"/>
              </w:rPr>
              <w:t>£</w:t>
            </w:r>
            <w:r w:rsidR="0092054D" w:rsidRPr="003C428E">
              <w:rPr>
                <w:rFonts w:asciiTheme="minorHAnsi" w:hAnsiTheme="minorHAnsi" w:cstheme="minorHAnsi"/>
                <w:sz w:val="24"/>
              </w:rPr>
              <w:t>38,010-£44,421</w:t>
            </w:r>
          </w:p>
        </w:tc>
        <w:tc>
          <w:tcPr>
            <w:tcW w:w="4362" w:type="dxa"/>
            <w:gridSpan w:val="2"/>
            <w:tcBorders>
              <w:top w:val="nil"/>
              <w:left w:val="nil"/>
              <w:bottom w:val="nil"/>
            </w:tcBorders>
            <w:vAlign w:val="center"/>
          </w:tcPr>
          <w:p w:rsidR="00594C01" w:rsidRDefault="00143C49" w:rsidP="00143C49">
            <w:pPr>
              <w:rPr>
                <w:rFonts w:asciiTheme="minorHAnsi" w:hAnsiTheme="minorHAnsi" w:cstheme="minorHAnsi"/>
                <w:sz w:val="24"/>
              </w:rPr>
            </w:pPr>
            <w:r w:rsidRPr="003C428E">
              <w:rPr>
                <w:rFonts w:asciiTheme="minorHAnsi" w:hAnsiTheme="minorHAnsi" w:cstheme="minorHAnsi"/>
                <w:b/>
                <w:sz w:val="24"/>
              </w:rPr>
              <w:t>Grade</w:t>
            </w:r>
            <w:r w:rsidRPr="003C428E">
              <w:rPr>
                <w:rFonts w:asciiTheme="minorHAnsi" w:hAnsiTheme="minorHAnsi" w:cstheme="minorHAnsi"/>
                <w:sz w:val="24"/>
              </w:rPr>
              <w:t>:</w:t>
            </w:r>
            <w:r w:rsidR="00DB5D9A" w:rsidRPr="003C428E">
              <w:rPr>
                <w:rFonts w:asciiTheme="minorHAnsi" w:hAnsiTheme="minorHAnsi" w:cstheme="minorHAnsi"/>
                <w:sz w:val="24"/>
              </w:rPr>
              <w:t xml:space="preserve"> </w:t>
            </w:r>
            <w:r w:rsidR="003E1259" w:rsidRPr="003C428E">
              <w:rPr>
                <w:rFonts w:asciiTheme="minorHAnsi" w:hAnsiTheme="minorHAnsi" w:cstheme="minorHAnsi"/>
                <w:sz w:val="24"/>
              </w:rPr>
              <w:t>5</w:t>
            </w:r>
          </w:p>
          <w:p w:rsidR="00AA091A" w:rsidRPr="003C428E" w:rsidRDefault="00AA091A" w:rsidP="00143C49">
            <w:pPr>
              <w:rPr>
                <w:rFonts w:asciiTheme="minorHAnsi" w:hAnsiTheme="minorHAnsi" w:cstheme="minorHAnsi"/>
                <w:b/>
                <w:sz w:val="24"/>
              </w:rPr>
            </w:pPr>
          </w:p>
        </w:tc>
      </w:tr>
      <w:tr w:rsidR="00594C01" w:rsidTr="00AA091A">
        <w:trPr>
          <w:cantSplit/>
          <w:trHeight w:val="368"/>
        </w:trPr>
        <w:tc>
          <w:tcPr>
            <w:tcW w:w="5508" w:type="dxa"/>
            <w:gridSpan w:val="2"/>
            <w:tcBorders>
              <w:top w:val="nil"/>
              <w:right w:val="nil"/>
            </w:tcBorders>
            <w:vAlign w:val="center"/>
          </w:tcPr>
          <w:p w:rsidR="00594C01" w:rsidRPr="003C428E" w:rsidRDefault="00143C49" w:rsidP="00143C49">
            <w:pPr>
              <w:rPr>
                <w:rFonts w:asciiTheme="minorHAnsi" w:hAnsiTheme="minorHAnsi" w:cstheme="minorHAnsi"/>
                <w:sz w:val="24"/>
              </w:rPr>
            </w:pPr>
            <w:r w:rsidRPr="003C428E">
              <w:rPr>
                <w:rFonts w:asciiTheme="minorHAnsi" w:hAnsiTheme="minorHAnsi" w:cstheme="minorHAnsi"/>
                <w:b/>
                <w:bCs/>
                <w:sz w:val="24"/>
              </w:rPr>
              <w:t>College/Service</w:t>
            </w:r>
            <w:r w:rsidRPr="003C428E">
              <w:rPr>
                <w:rFonts w:asciiTheme="minorHAnsi" w:hAnsiTheme="minorHAnsi" w:cstheme="minorHAnsi"/>
                <w:sz w:val="24"/>
              </w:rPr>
              <w:t>:</w:t>
            </w:r>
            <w:r w:rsidR="00DB5D9A" w:rsidRPr="003C428E">
              <w:rPr>
                <w:rFonts w:asciiTheme="minorHAnsi" w:hAnsiTheme="minorHAnsi" w:cstheme="minorHAnsi"/>
                <w:sz w:val="24"/>
              </w:rPr>
              <w:t xml:space="preserve"> Finance</w:t>
            </w:r>
          </w:p>
        </w:tc>
        <w:tc>
          <w:tcPr>
            <w:tcW w:w="4362" w:type="dxa"/>
            <w:gridSpan w:val="2"/>
            <w:tcBorders>
              <w:top w:val="nil"/>
              <w:left w:val="nil"/>
            </w:tcBorders>
            <w:vAlign w:val="center"/>
          </w:tcPr>
          <w:p w:rsidR="00594C01" w:rsidRDefault="00143C49" w:rsidP="008C5172">
            <w:pPr>
              <w:rPr>
                <w:rFonts w:asciiTheme="minorHAnsi" w:hAnsiTheme="minorHAnsi" w:cstheme="minorHAnsi"/>
                <w:sz w:val="24"/>
              </w:rPr>
            </w:pPr>
            <w:r w:rsidRPr="003C428E">
              <w:rPr>
                <w:rFonts w:asciiTheme="minorHAnsi" w:hAnsiTheme="minorHAnsi" w:cstheme="minorHAnsi"/>
                <w:b/>
                <w:sz w:val="24"/>
              </w:rPr>
              <w:t>Location</w:t>
            </w:r>
            <w:r w:rsidRPr="003C428E">
              <w:rPr>
                <w:rFonts w:asciiTheme="minorHAnsi" w:hAnsiTheme="minorHAnsi" w:cstheme="minorHAnsi"/>
                <w:sz w:val="24"/>
              </w:rPr>
              <w:t>:</w:t>
            </w:r>
            <w:r w:rsidR="00DB5D9A" w:rsidRPr="003C428E">
              <w:rPr>
                <w:rFonts w:asciiTheme="minorHAnsi" w:hAnsiTheme="minorHAnsi" w:cstheme="minorHAnsi"/>
                <w:sz w:val="24"/>
              </w:rPr>
              <w:t xml:space="preserve"> </w:t>
            </w:r>
            <w:r w:rsidR="008C5172" w:rsidRPr="003C428E">
              <w:rPr>
                <w:rFonts w:asciiTheme="minorHAnsi" w:hAnsiTheme="minorHAnsi" w:cstheme="minorHAnsi"/>
                <w:sz w:val="24"/>
              </w:rPr>
              <w:t>Kings Cross</w:t>
            </w:r>
          </w:p>
          <w:p w:rsidR="00AA091A" w:rsidRPr="003C428E" w:rsidRDefault="00AA091A" w:rsidP="008C5172">
            <w:pPr>
              <w:rPr>
                <w:rFonts w:asciiTheme="minorHAnsi" w:hAnsiTheme="minorHAnsi" w:cstheme="minorHAnsi"/>
                <w:b/>
                <w:sz w:val="24"/>
              </w:rPr>
            </w:pPr>
          </w:p>
        </w:tc>
      </w:tr>
      <w:tr w:rsidR="00594C01" w:rsidTr="00AA091A">
        <w:tc>
          <w:tcPr>
            <w:tcW w:w="9870" w:type="dxa"/>
            <w:gridSpan w:val="4"/>
          </w:tcPr>
          <w:p w:rsidR="0092054D" w:rsidRPr="003C428E" w:rsidRDefault="0092054D">
            <w:pPr>
              <w:rPr>
                <w:rFonts w:asciiTheme="minorHAnsi" w:hAnsiTheme="minorHAnsi" w:cstheme="minorHAnsi"/>
                <w:sz w:val="24"/>
              </w:rPr>
            </w:pPr>
            <w:r w:rsidRPr="003C428E">
              <w:rPr>
                <w:rFonts w:asciiTheme="minorHAnsi" w:hAnsiTheme="minorHAnsi" w:cstheme="minorHAnsi"/>
                <w:sz w:val="24"/>
              </w:rPr>
              <w:t>University of Arts London is a vibrant world centre for innovation, drawing together six colleges with international reputations in art, design, fashion, communication and performing arts.</w:t>
            </w:r>
          </w:p>
          <w:p w:rsidR="008051E2" w:rsidRPr="003C428E" w:rsidRDefault="008051E2">
            <w:pPr>
              <w:rPr>
                <w:rFonts w:asciiTheme="minorHAnsi" w:hAnsiTheme="minorHAnsi" w:cstheme="minorHAnsi"/>
                <w:sz w:val="24"/>
              </w:rPr>
            </w:pPr>
          </w:p>
          <w:p w:rsidR="0092054D" w:rsidRPr="003C428E" w:rsidRDefault="008051E2">
            <w:pPr>
              <w:rPr>
                <w:rFonts w:asciiTheme="minorHAnsi" w:hAnsiTheme="minorHAnsi" w:cstheme="minorHAnsi"/>
                <w:color w:val="000000"/>
                <w:spacing w:val="-3"/>
                <w:sz w:val="24"/>
              </w:rPr>
            </w:pPr>
            <w:r w:rsidRPr="003C428E">
              <w:rPr>
                <w:rFonts w:asciiTheme="minorHAnsi" w:hAnsiTheme="minorHAnsi" w:cstheme="minorHAnsi"/>
                <w:color w:val="000000"/>
                <w:spacing w:val="-3"/>
                <w:sz w:val="24"/>
              </w:rPr>
              <w:t xml:space="preserve">The Finance Business Systems Team are responsible for the integrity and support of the Finance Management Information System, Unit 4 Business World (ABW); the Accommodation MIS; UAL Short Course Learner Management </w:t>
            </w:r>
            <w:r w:rsidR="00A47A00" w:rsidRPr="003C428E">
              <w:rPr>
                <w:rFonts w:asciiTheme="minorHAnsi" w:hAnsiTheme="minorHAnsi" w:cstheme="minorHAnsi"/>
                <w:color w:val="000000"/>
                <w:spacing w:val="-3"/>
                <w:sz w:val="24"/>
              </w:rPr>
              <w:t>System; Administrate; as well as other systems.</w:t>
            </w:r>
          </w:p>
          <w:p w:rsidR="008051E2" w:rsidRPr="003C428E" w:rsidRDefault="008051E2">
            <w:pPr>
              <w:rPr>
                <w:rFonts w:asciiTheme="minorHAnsi" w:hAnsiTheme="minorHAnsi" w:cstheme="minorHAnsi"/>
                <w:sz w:val="24"/>
              </w:rPr>
            </w:pPr>
          </w:p>
          <w:p w:rsidR="00594C01" w:rsidRPr="003C428E" w:rsidRDefault="00594C01">
            <w:pPr>
              <w:rPr>
                <w:rFonts w:asciiTheme="minorHAnsi" w:hAnsiTheme="minorHAnsi" w:cstheme="minorHAnsi"/>
                <w:sz w:val="24"/>
              </w:rPr>
            </w:pPr>
            <w:r w:rsidRPr="003C428E">
              <w:rPr>
                <w:rFonts w:asciiTheme="minorHAnsi" w:hAnsiTheme="minorHAnsi" w:cstheme="minorHAnsi"/>
                <w:b/>
                <w:sz w:val="24"/>
              </w:rPr>
              <w:t xml:space="preserve">Purpose of </w:t>
            </w:r>
            <w:r w:rsidR="0092054D" w:rsidRPr="003C428E">
              <w:rPr>
                <w:rFonts w:asciiTheme="minorHAnsi" w:hAnsiTheme="minorHAnsi" w:cstheme="minorHAnsi"/>
                <w:b/>
                <w:sz w:val="24"/>
              </w:rPr>
              <w:t xml:space="preserve">the </w:t>
            </w:r>
            <w:r w:rsidRPr="003C428E">
              <w:rPr>
                <w:rFonts w:asciiTheme="minorHAnsi" w:hAnsiTheme="minorHAnsi" w:cstheme="minorHAnsi"/>
                <w:b/>
                <w:sz w:val="24"/>
              </w:rPr>
              <w:t>Role:</w:t>
            </w:r>
            <w:r w:rsidRPr="003C428E">
              <w:rPr>
                <w:rFonts w:asciiTheme="minorHAnsi" w:hAnsiTheme="minorHAnsi" w:cstheme="minorHAnsi"/>
                <w:sz w:val="24"/>
              </w:rPr>
              <w:t xml:space="preserve"> </w:t>
            </w:r>
          </w:p>
          <w:p w:rsidR="003D14CB" w:rsidRPr="003C428E" w:rsidRDefault="00101B0B" w:rsidP="003D14CB">
            <w:pPr>
              <w:pBdr>
                <w:bottom w:val="single" w:sz="12" w:space="1" w:color="auto"/>
              </w:pBdr>
              <w:jc w:val="both"/>
              <w:rPr>
                <w:rFonts w:asciiTheme="minorHAnsi" w:hAnsiTheme="minorHAnsi" w:cstheme="minorHAnsi"/>
                <w:color w:val="000000"/>
                <w:spacing w:val="-3"/>
                <w:sz w:val="24"/>
              </w:rPr>
            </w:pPr>
            <w:r w:rsidRPr="003C428E">
              <w:rPr>
                <w:rFonts w:asciiTheme="minorHAnsi" w:hAnsiTheme="minorHAnsi" w:cstheme="minorHAnsi"/>
                <w:color w:val="000000"/>
                <w:spacing w:val="-3"/>
                <w:sz w:val="24"/>
              </w:rPr>
              <w:t xml:space="preserve">The Finance Business Systems Accountant will provide second line support and training </w:t>
            </w:r>
            <w:r w:rsidR="0092054D" w:rsidRPr="003C428E">
              <w:rPr>
                <w:rFonts w:asciiTheme="minorHAnsi" w:hAnsiTheme="minorHAnsi" w:cstheme="minorHAnsi"/>
                <w:color w:val="000000"/>
                <w:spacing w:val="-3"/>
                <w:sz w:val="24"/>
              </w:rPr>
              <w:t xml:space="preserve">for the users of the Finance </w:t>
            </w:r>
            <w:r w:rsidR="00A47A00" w:rsidRPr="003C428E">
              <w:rPr>
                <w:rFonts w:asciiTheme="minorHAnsi" w:hAnsiTheme="minorHAnsi" w:cstheme="minorHAnsi"/>
                <w:color w:val="000000"/>
                <w:spacing w:val="-3"/>
                <w:sz w:val="24"/>
              </w:rPr>
              <w:t xml:space="preserve">MIS </w:t>
            </w:r>
            <w:r w:rsidR="009B5760">
              <w:rPr>
                <w:rFonts w:asciiTheme="minorHAnsi" w:hAnsiTheme="minorHAnsi" w:cstheme="minorHAnsi"/>
                <w:color w:val="000000"/>
                <w:spacing w:val="-3"/>
                <w:sz w:val="24"/>
              </w:rPr>
              <w:t xml:space="preserve">(ABW) </w:t>
            </w:r>
            <w:r w:rsidRPr="003C428E">
              <w:rPr>
                <w:rFonts w:asciiTheme="minorHAnsi" w:hAnsiTheme="minorHAnsi" w:cstheme="minorHAnsi"/>
                <w:color w:val="000000"/>
                <w:spacing w:val="-3"/>
                <w:sz w:val="24"/>
              </w:rPr>
              <w:t>together with their related interfaces. The successful candidate will progress support calls with the supplier</w:t>
            </w:r>
            <w:r w:rsidR="00A47A00" w:rsidRPr="003C428E">
              <w:rPr>
                <w:rFonts w:asciiTheme="minorHAnsi" w:hAnsiTheme="minorHAnsi" w:cstheme="minorHAnsi"/>
                <w:color w:val="000000"/>
                <w:spacing w:val="-3"/>
                <w:sz w:val="24"/>
              </w:rPr>
              <w:t xml:space="preserve"> to resolution.</w:t>
            </w:r>
            <w:r w:rsidRPr="003C428E">
              <w:rPr>
                <w:rFonts w:asciiTheme="minorHAnsi" w:hAnsiTheme="minorHAnsi" w:cstheme="minorHAnsi"/>
                <w:color w:val="000000"/>
                <w:spacing w:val="-3"/>
                <w:sz w:val="24"/>
              </w:rPr>
              <w:t xml:space="preserve"> </w:t>
            </w:r>
            <w:r w:rsidR="00A47A00" w:rsidRPr="003C428E">
              <w:rPr>
                <w:rFonts w:asciiTheme="minorHAnsi" w:hAnsiTheme="minorHAnsi" w:cstheme="minorHAnsi"/>
                <w:color w:val="000000"/>
                <w:spacing w:val="-3"/>
                <w:sz w:val="24"/>
              </w:rPr>
              <w:t xml:space="preserve">You will work on new developments and enhancements to the ABW system, </w:t>
            </w:r>
            <w:r w:rsidR="003C428E" w:rsidRPr="003C428E">
              <w:rPr>
                <w:rFonts w:asciiTheme="minorHAnsi" w:hAnsiTheme="minorHAnsi" w:cstheme="minorHAnsi"/>
                <w:color w:val="000000"/>
                <w:spacing w:val="-3"/>
                <w:sz w:val="24"/>
              </w:rPr>
              <w:t xml:space="preserve">creating configuration documentation as well providing support and guidance on future system developments including training and training materials.  You will test and document future upgrades and changes to functionality. </w:t>
            </w:r>
            <w:r w:rsidRPr="003C428E">
              <w:rPr>
                <w:rFonts w:asciiTheme="minorHAnsi" w:hAnsiTheme="minorHAnsi" w:cstheme="minorHAnsi"/>
                <w:color w:val="000000"/>
                <w:spacing w:val="-3"/>
                <w:sz w:val="24"/>
              </w:rPr>
              <w:t xml:space="preserve">As a member </w:t>
            </w:r>
            <w:r w:rsidR="002230EB" w:rsidRPr="003C428E">
              <w:rPr>
                <w:rFonts w:asciiTheme="minorHAnsi" w:hAnsiTheme="minorHAnsi" w:cstheme="minorHAnsi"/>
                <w:color w:val="000000"/>
                <w:spacing w:val="-3"/>
                <w:sz w:val="24"/>
              </w:rPr>
              <w:t>o</w:t>
            </w:r>
            <w:r w:rsidRPr="003C428E">
              <w:rPr>
                <w:rFonts w:asciiTheme="minorHAnsi" w:hAnsiTheme="minorHAnsi" w:cstheme="minorHAnsi"/>
                <w:color w:val="000000"/>
                <w:spacing w:val="-3"/>
                <w:sz w:val="24"/>
              </w:rPr>
              <w:t>f Finance you will also support and contribute to the University Finance strategy and direction.</w:t>
            </w:r>
            <w:r w:rsidR="003D14CB" w:rsidRPr="003C428E">
              <w:rPr>
                <w:rFonts w:asciiTheme="minorHAnsi" w:hAnsiTheme="minorHAnsi" w:cstheme="minorHAnsi"/>
                <w:color w:val="000000"/>
                <w:spacing w:val="-3"/>
                <w:sz w:val="24"/>
              </w:rPr>
              <w:t xml:space="preserve"> </w:t>
            </w:r>
          </w:p>
          <w:p w:rsidR="003D14CB" w:rsidRPr="003C428E" w:rsidRDefault="003D14CB" w:rsidP="003D14CB">
            <w:pPr>
              <w:pBdr>
                <w:bottom w:val="single" w:sz="12" w:space="1" w:color="auto"/>
              </w:pBdr>
              <w:jc w:val="both"/>
              <w:rPr>
                <w:rFonts w:asciiTheme="minorHAnsi" w:hAnsiTheme="minorHAnsi" w:cstheme="minorHAnsi"/>
                <w:b/>
                <w:sz w:val="24"/>
              </w:rPr>
            </w:pPr>
          </w:p>
        </w:tc>
      </w:tr>
      <w:tr w:rsidR="00594C01" w:rsidRPr="00AA091A" w:rsidTr="005B402D">
        <w:trPr>
          <w:trHeight w:val="2956"/>
        </w:trPr>
        <w:tc>
          <w:tcPr>
            <w:tcW w:w="9870" w:type="dxa"/>
            <w:gridSpan w:val="4"/>
          </w:tcPr>
          <w:p w:rsidR="00594C01" w:rsidRPr="003C428E" w:rsidRDefault="00594C01" w:rsidP="00B1228C">
            <w:pPr>
              <w:rPr>
                <w:rFonts w:asciiTheme="minorHAnsi" w:hAnsiTheme="minorHAnsi" w:cstheme="minorHAnsi"/>
                <w:b/>
                <w:sz w:val="24"/>
              </w:rPr>
            </w:pPr>
            <w:r w:rsidRPr="003C428E">
              <w:rPr>
                <w:rFonts w:asciiTheme="minorHAnsi" w:hAnsiTheme="minorHAnsi" w:cstheme="minorHAnsi"/>
                <w:b/>
                <w:sz w:val="24"/>
              </w:rPr>
              <w:t>Duties and Responsibilities</w:t>
            </w:r>
          </w:p>
          <w:p w:rsidR="00B1228C" w:rsidRPr="00B1228C" w:rsidRDefault="00B1228C" w:rsidP="00B1228C">
            <w:pPr>
              <w:rPr>
                <w:rFonts w:asciiTheme="minorHAnsi" w:hAnsiTheme="minorHAnsi" w:cstheme="minorHAnsi"/>
                <w:b/>
                <w:sz w:val="24"/>
              </w:rPr>
            </w:pPr>
          </w:p>
          <w:p w:rsidR="00B1228C" w:rsidRPr="00B1228C" w:rsidRDefault="00B1228C" w:rsidP="00B1228C">
            <w:pPr>
              <w:rPr>
                <w:rFonts w:asciiTheme="minorHAnsi" w:hAnsiTheme="minorHAnsi" w:cstheme="minorHAnsi"/>
                <w:b/>
                <w:sz w:val="24"/>
              </w:rPr>
            </w:pPr>
            <w:r w:rsidRPr="00B1228C">
              <w:rPr>
                <w:rFonts w:asciiTheme="minorHAnsi" w:hAnsiTheme="minorHAnsi" w:cstheme="minorHAnsi"/>
                <w:b/>
                <w:sz w:val="24"/>
              </w:rPr>
              <w:t>Finance Business Systems</w:t>
            </w:r>
          </w:p>
          <w:p w:rsidR="004879C9" w:rsidRPr="00B1228C" w:rsidRDefault="00B1228C" w:rsidP="00B1228C">
            <w:pPr>
              <w:rPr>
                <w:rFonts w:asciiTheme="minorHAnsi" w:hAnsiTheme="minorHAnsi" w:cstheme="minorHAnsi"/>
                <w:szCs w:val="22"/>
              </w:rPr>
            </w:pPr>
            <w:r>
              <w:rPr>
                <w:rFonts w:asciiTheme="minorHAnsi" w:hAnsiTheme="minorHAnsi" w:cstheme="minorHAnsi"/>
                <w:szCs w:val="22"/>
              </w:rPr>
              <w:t xml:space="preserve"> </w:t>
            </w:r>
          </w:p>
          <w:p w:rsidR="00B1228C" w:rsidRDefault="003768B1" w:rsidP="00B1228C">
            <w:pPr>
              <w:pStyle w:val="ListParagraph"/>
              <w:numPr>
                <w:ilvl w:val="0"/>
                <w:numId w:val="32"/>
              </w:numPr>
              <w:ind w:left="832" w:hanging="567"/>
              <w:rPr>
                <w:rFonts w:asciiTheme="minorHAnsi" w:hAnsiTheme="minorHAnsi" w:cstheme="minorHAnsi"/>
                <w:szCs w:val="22"/>
              </w:rPr>
            </w:pPr>
            <w:r>
              <w:rPr>
                <w:rFonts w:asciiTheme="minorHAnsi" w:hAnsiTheme="minorHAnsi" w:cstheme="minorHAnsi"/>
                <w:szCs w:val="22"/>
              </w:rPr>
              <w:t>Provide support and cover</w:t>
            </w:r>
            <w:r w:rsidR="00B1228C">
              <w:rPr>
                <w:rFonts w:asciiTheme="minorHAnsi" w:hAnsiTheme="minorHAnsi" w:cstheme="minorHAnsi"/>
                <w:szCs w:val="22"/>
              </w:rPr>
              <w:t xml:space="preserve"> for the Head of Finance Business Systems </w:t>
            </w:r>
            <w:bookmarkStart w:id="0" w:name="_GoBack"/>
            <w:bookmarkEnd w:id="0"/>
            <w:r w:rsidR="00B1228C">
              <w:rPr>
                <w:rFonts w:asciiTheme="minorHAnsi" w:hAnsiTheme="minorHAnsi" w:cstheme="minorHAnsi"/>
                <w:szCs w:val="22"/>
              </w:rPr>
              <w:t>as required.</w:t>
            </w:r>
          </w:p>
          <w:p w:rsidR="00B1228C" w:rsidRDefault="00B1228C" w:rsidP="00B1228C">
            <w:pPr>
              <w:pStyle w:val="ListParagraph"/>
              <w:ind w:left="832"/>
              <w:rPr>
                <w:rFonts w:asciiTheme="minorHAnsi" w:hAnsiTheme="minorHAnsi" w:cstheme="minorHAnsi"/>
                <w:szCs w:val="22"/>
              </w:rPr>
            </w:pPr>
          </w:p>
          <w:p w:rsidR="00101B0B" w:rsidRPr="003C428E" w:rsidRDefault="00101B0B" w:rsidP="003C428E">
            <w:pPr>
              <w:pStyle w:val="ListParagraph"/>
              <w:numPr>
                <w:ilvl w:val="0"/>
                <w:numId w:val="32"/>
              </w:numPr>
              <w:ind w:left="832" w:hanging="567"/>
              <w:rPr>
                <w:rFonts w:asciiTheme="minorHAnsi" w:hAnsiTheme="minorHAnsi" w:cstheme="minorHAnsi"/>
                <w:szCs w:val="22"/>
              </w:rPr>
            </w:pPr>
            <w:r w:rsidRPr="003C428E">
              <w:rPr>
                <w:rFonts w:asciiTheme="minorHAnsi" w:hAnsiTheme="minorHAnsi" w:cstheme="minorHAnsi"/>
                <w:szCs w:val="22"/>
              </w:rPr>
              <w:t>Provide 2nd line support to users of the Finance Business Systems, in particular ABW. Ensure all Finance helpdesk calls are recorded on Marv</w:t>
            </w:r>
            <w:r w:rsidR="0019141A" w:rsidRPr="003C428E">
              <w:rPr>
                <w:rFonts w:asciiTheme="minorHAnsi" w:hAnsiTheme="minorHAnsi" w:cstheme="minorHAnsi"/>
                <w:szCs w:val="22"/>
              </w:rPr>
              <w:t>a</w:t>
            </w:r>
            <w:r w:rsidRPr="003C428E">
              <w:rPr>
                <w:rFonts w:asciiTheme="minorHAnsi" w:hAnsiTheme="minorHAnsi" w:cstheme="minorHAnsi"/>
                <w:szCs w:val="22"/>
              </w:rPr>
              <w:t>l (Call logging system), investigated, escal</w:t>
            </w:r>
            <w:r w:rsidR="009C3FB9" w:rsidRPr="003C428E">
              <w:rPr>
                <w:rFonts w:asciiTheme="minorHAnsi" w:hAnsiTheme="minorHAnsi" w:cstheme="minorHAnsi"/>
                <w:szCs w:val="22"/>
              </w:rPr>
              <w:t>ation</w:t>
            </w:r>
            <w:r w:rsidRPr="003C428E">
              <w:rPr>
                <w:rFonts w:asciiTheme="minorHAnsi" w:hAnsiTheme="minorHAnsi" w:cstheme="minorHAnsi"/>
                <w:szCs w:val="22"/>
              </w:rPr>
              <w:t xml:space="preserve"> to the supplier (Unit 4) and/or UAL IT services providing all relevant information where appropriate. Ensure proposed system resolutions are fully tested before implementation and communicated back to the user in a timely fashion.</w:t>
            </w:r>
          </w:p>
          <w:p w:rsidR="00B243AE" w:rsidRPr="00B1228C" w:rsidRDefault="00B243AE" w:rsidP="00B1228C">
            <w:pPr>
              <w:rPr>
                <w:rFonts w:asciiTheme="minorHAnsi" w:hAnsiTheme="minorHAnsi" w:cstheme="minorHAnsi"/>
                <w:szCs w:val="22"/>
              </w:rPr>
            </w:pPr>
          </w:p>
          <w:p w:rsidR="00B1228C" w:rsidRDefault="00B1228C" w:rsidP="00B1228C">
            <w:pPr>
              <w:pStyle w:val="ListParagraph"/>
              <w:numPr>
                <w:ilvl w:val="0"/>
                <w:numId w:val="32"/>
              </w:numPr>
              <w:ind w:left="832" w:hanging="567"/>
              <w:rPr>
                <w:rFonts w:asciiTheme="minorHAnsi" w:hAnsiTheme="minorHAnsi" w:cstheme="minorHAnsi"/>
                <w:szCs w:val="22"/>
              </w:rPr>
            </w:pPr>
            <w:r>
              <w:rPr>
                <w:rFonts w:asciiTheme="minorHAnsi" w:hAnsiTheme="minorHAnsi" w:cstheme="minorHAnsi"/>
                <w:szCs w:val="22"/>
              </w:rPr>
              <w:t>As part of the Finance Business Systems team</w:t>
            </w:r>
            <w:r w:rsidRPr="003C428E">
              <w:rPr>
                <w:rFonts w:asciiTheme="minorHAnsi" w:hAnsiTheme="minorHAnsi" w:cstheme="minorHAnsi"/>
                <w:szCs w:val="22"/>
              </w:rPr>
              <w:t xml:space="preserve"> ensure all upgrades, service packs and developments are fully tested with satisfactory outcomes prior to upgrades to the </w:t>
            </w:r>
            <w:proofErr w:type="gramStart"/>
            <w:r w:rsidRPr="003C428E">
              <w:rPr>
                <w:rFonts w:asciiTheme="minorHAnsi" w:hAnsiTheme="minorHAnsi" w:cstheme="minorHAnsi"/>
                <w:szCs w:val="22"/>
              </w:rPr>
              <w:t>Live</w:t>
            </w:r>
            <w:proofErr w:type="gramEnd"/>
            <w:r w:rsidRPr="003C428E">
              <w:rPr>
                <w:rFonts w:asciiTheme="minorHAnsi" w:hAnsiTheme="minorHAnsi" w:cstheme="minorHAnsi"/>
                <w:szCs w:val="22"/>
              </w:rPr>
              <w:t xml:space="preserve"> environment. Results should be fully documented; failures progressed to resolution with the appropriate supplier. Co-ordinate the timings of the upgrade to ensure minimum disruption to the business, communicating with stakeholders where appropriate.</w:t>
            </w:r>
          </w:p>
          <w:p w:rsidR="00B1228C" w:rsidRPr="00B1228C" w:rsidRDefault="00B1228C" w:rsidP="00B1228C">
            <w:pPr>
              <w:rPr>
                <w:rFonts w:asciiTheme="minorHAnsi" w:hAnsiTheme="minorHAnsi" w:cstheme="minorHAnsi"/>
                <w:szCs w:val="22"/>
              </w:rPr>
            </w:pPr>
          </w:p>
          <w:p w:rsidR="00B1228C" w:rsidRDefault="00B1228C" w:rsidP="00B1228C">
            <w:pPr>
              <w:pStyle w:val="ListParagraph"/>
              <w:numPr>
                <w:ilvl w:val="0"/>
                <w:numId w:val="32"/>
              </w:numPr>
              <w:ind w:left="832" w:hanging="567"/>
              <w:rPr>
                <w:rFonts w:asciiTheme="minorHAnsi" w:hAnsiTheme="minorHAnsi" w:cstheme="minorHAnsi"/>
                <w:szCs w:val="22"/>
              </w:rPr>
            </w:pPr>
            <w:r w:rsidRPr="003C428E">
              <w:rPr>
                <w:rFonts w:asciiTheme="minorHAnsi" w:hAnsiTheme="minorHAnsi" w:cstheme="minorHAnsi"/>
                <w:szCs w:val="22"/>
              </w:rPr>
              <w:t xml:space="preserve">Manage relationship with 3rd party suppliers and consultants to ensure effective business relationships. Ensuring the University is receiving value for money from consultants by managing their workload, direction and outputs. </w:t>
            </w:r>
          </w:p>
          <w:p w:rsidR="00B1228C" w:rsidRPr="00B1228C" w:rsidRDefault="00B1228C" w:rsidP="00B1228C">
            <w:pPr>
              <w:pStyle w:val="ListParagraph"/>
              <w:rPr>
                <w:rFonts w:asciiTheme="minorHAnsi" w:hAnsiTheme="minorHAnsi" w:cstheme="minorHAnsi"/>
                <w:szCs w:val="22"/>
              </w:rPr>
            </w:pPr>
          </w:p>
          <w:p w:rsidR="00B1228C" w:rsidRDefault="00B1228C" w:rsidP="00B1228C">
            <w:pPr>
              <w:pStyle w:val="ListParagraph"/>
              <w:numPr>
                <w:ilvl w:val="0"/>
                <w:numId w:val="32"/>
              </w:numPr>
              <w:ind w:left="832" w:hanging="567"/>
              <w:rPr>
                <w:rFonts w:asciiTheme="minorHAnsi" w:hAnsiTheme="minorHAnsi" w:cstheme="minorHAnsi"/>
                <w:szCs w:val="22"/>
              </w:rPr>
            </w:pPr>
            <w:r>
              <w:rPr>
                <w:rFonts w:asciiTheme="minorHAnsi" w:hAnsiTheme="minorHAnsi" w:cstheme="minorHAnsi"/>
                <w:szCs w:val="22"/>
              </w:rPr>
              <w:lastRenderedPageBreak/>
              <w:t>Working with IT Services to ensure security, availability, access and integrity of the hosting platform and related interfaces with other UAL Business Systems.</w:t>
            </w:r>
          </w:p>
          <w:p w:rsidR="00B1228C" w:rsidRPr="009B5760" w:rsidRDefault="00B1228C" w:rsidP="00B1228C">
            <w:pPr>
              <w:pStyle w:val="ListParagraph"/>
              <w:rPr>
                <w:rFonts w:asciiTheme="minorHAnsi" w:hAnsiTheme="minorHAnsi" w:cstheme="minorHAnsi"/>
                <w:szCs w:val="22"/>
              </w:rPr>
            </w:pPr>
          </w:p>
          <w:p w:rsidR="00B1228C" w:rsidRPr="00B467D7" w:rsidRDefault="00B1228C" w:rsidP="00B467D7">
            <w:pPr>
              <w:pStyle w:val="ListParagraph"/>
              <w:numPr>
                <w:ilvl w:val="0"/>
                <w:numId w:val="32"/>
              </w:numPr>
              <w:ind w:left="832" w:hanging="567"/>
              <w:rPr>
                <w:rFonts w:asciiTheme="minorHAnsi" w:hAnsiTheme="minorHAnsi" w:cstheme="minorHAnsi"/>
                <w:szCs w:val="22"/>
              </w:rPr>
            </w:pPr>
            <w:r>
              <w:rPr>
                <w:rFonts w:asciiTheme="minorHAnsi" w:hAnsiTheme="minorHAnsi" w:cstheme="minorHAnsi"/>
                <w:szCs w:val="22"/>
              </w:rPr>
              <w:t>Work with Academic Registry business systems team to accurately and completely transfer student debt management to the SITS Student Records system, completing monthly reconciliations to ensure the two MIS’s records and balances agree.</w:t>
            </w:r>
          </w:p>
          <w:p w:rsidR="00B1228C" w:rsidRPr="00B1228C" w:rsidRDefault="00B1228C" w:rsidP="00B1228C">
            <w:pPr>
              <w:pStyle w:val="ListParagraph"/>
              <w:rPr>
                <w:rFonts w:asciiTheme="minorHAnsi" w:hAnsiTheme="minorHAnsi" w:cstheme="minorHAnsi"/>
                <w:szCs w:val="22"/>
              </w:rPr>
            </w:pPr>
          </w:p>
          <w:p w:rsidR="00B1228C" w:rsidRPr="00B1228C" w:rsidRDefault="00B1228C" w:rsidP="00B1228C">
            <w:pPr>
              <w:pStyle w:val="ListParagraph"/>
              <w:numPr>
                <w:ilvl w:val="0"/>
                <w:numId w:val="32"/>
              </w:numPr>
              <w:ind w:left="832" w:hanging="567"/>
              <w:rPr>
                <w:rFonts w:asciiTheme="minorHAnsi" w:hAnsiTheme="minorHAnsi" w:cstheme="minorHAnsi"/>
                <w:szCs w:val="22"/>
              </w:rPr>
            </w:pPr>
            <w:r w:rsidRPr="003C428E">
              <w:rPr>
                <w:rFonts w:asciiTheme="minorHAnsi" w:hAnsiTheme="minorHAnsi" w:cstheme="minorHAnsi"/>
                <w:szCs w:val="22"/>
              </w:rPr>
              <w:t>Influence the development, implementation and provide support for the Finance Business Systems and all other technologies aimed at supporting and/or enhancing the University Finance strategic IT direction and service provision.</w:t>
            </w:r>
          </w:p>
          <w:p w:rsidR="00B1228C" w:rsidRDefault="00B1228C" w:rsidP="00B1228C">
            <w:pPr>
              <w:rPr>
                <w:rFonts w:asciiTheme="minorHAnsi" w:hAnsiTheme="minorHAnsi" w:cstheme="minorHAnsi"/>
                <w:sz w:val="24"/>
                <w:szCs w:val="22"/>
                <w:lang w:eastAsia="en-GB"/>
              </w:rPr>
            </w:pPr>
          </w:p>
          <w:p w:rsidR="00B1228C" w:rsidRDefault="00B1228C" w:rsidP="00B1228C">
            <w:pPr>
              <w:rPr>
                <w:rFonts w:asciiTheme="minorHAnsi" w:hAnsiTheme="minorHAnsi" w:cstheme="minorHAnsi"/>
                <w:b/>
                <w:sz w:val="24"/>
                <w:szCs w:val="22"/>
                <w:lang w:eastAsia="en-GB"/>
              </w:rPr>
            </w:pPr>
            <w:r w:rsidRPr="00B1228C">
              <w:rPr>
                <w:rFonts w:asciiTheme="minorHAnsi" w:hAnsiTheme="minorHAnsi" w:cstheme="minorHAnsi"/>
                <w:b/>
                <w:sz w:val="24"/>
                <w:szCs w:val="22"/>
                <w:lang w:eastAsia="en-GB"/>
              </w:rPr>
              <w:t>Data Quality and Reporting</w:t>
            </w:r>
          </w:p>
          <w:p w:rsidR="00B1228C" w:rsidRPr="00B1228C" w:rsidRDefault="00B1228C" w:rsidP="00B1228C">
            <w:pPr>
              <w:rPr>
                <w:rFonts w:asciiTheme="minorHAnsi" w:hAnsiTheme="minorHAnsi" w:cstheme="minorHAnsi"/>
                <w:b/>
                <w:sz w:val="24"/>
                <w:szCs w:val="22"/>
                <w:lang w:eastAsia="en-GB"/>
              </w:rPr>
            </w:pPr>
          </w:p>
          <w:p w:rsidR="00B1228C" w:rsidRDefault="00B1228C" w:rsidP="00B1228C">
            <w:pPr>
              <w:pStyle w:val="ListParagraph"/>
              <w:numPr>
                <w:ilvl w:val="0"/>
                <w:numId w:val="32"/>
              </w:numPr>
              <w:ind w:left="832" w:hanging="567"/>
              <w:rPr>
                <w:rFonts w:asciiTheme="minorHAnsi" w:hAnsiTheme="minorHAnsi" w:cstheme="minorHAnsi"/>
                <w:szCs w:val="22"/>
              </w:rPr>
            </w:pPr>
            <w:r w:rsidRPr="003C428E">
              <w:rPr>
                <w:rFonts w:asciiTheme="minorHAnsi" w:hAnsiTheme="minorHAnsi" w:cstheme="minorHAnsi"/>
                <w:szCs w:val="22"/>
              </w:rPr>
              <w:t>Support the integrity and business readiness of the FMIS, to include the organisation structure, security, workflow and reporting requirements ensuring all Finance Business Systems are fit for purpose.</w:t>
            </w:r>
          </w:p>
          <w:p w:rsidR="00B1228C" w:rsidRDefault="00B1228C" w:rsidP="00B1228C">
            <w:pPr>
              <w:pStyle w:val="ListParagraph"/>
              <w:ind w:left="832"/>
              <w:rPr>
                <w:rFonts w:asciiTheme="minorHAnsi" w:hAnsiTheme="minorHAnsi" w:cstheme="minorHAnsi"/>
                <w:szCs w:val="22"/>
              </w:rPr>
            </w:pPr>
          </w:p>
          <w:p w:rsidR="00B1228C" w:rsidRPr="002538C4" w:rsidRDefault="00B1228C" w:rsidP="00B1228C">
            <w:pPr>
              <w:pStyle w:val="ListParagraph"/>
              <w:numPr>
                <w:ilvl w:val="0"/>
                <w:numId w:val="32"/>
              </w:numPr>
              <w:ind w:left="832" w:hanging="567"/>
              <w:contextualSpacing/>
              <w:jc w:val="both"/>
              <w:rPr>
                <w:rFonts w:asciiTheme="minorHAnsi" w:hAnsiTheme="minorHAnsi" w:cs="Arial"/>
                <w:bCs/>
                <w:szCs w:val="22"/>
              </w:rPr>
            </w:pPr>
            <w:r w:rsidRPr="002538C4">
              <w:rPr>
                <w:rFonts w:asciiTheme="minorHAnsi" w:hAnsiTheme="minorHAnsi" w:cstheme="minorHAnsi"/>
                <w:szCs w:val="22"/>
              </w:rPr>
              <w:t xml:space="preserve">To ensure </w:t>
            </w:r>
            <w:r w:rsidRPr="002538C4">
              <w:rPr>
                <w:rFonts w:asciiTheme="minorHAnsi" w:hAnsiTheme="minorHAnsi" w:cs="Arial"/>
                <w:bCs/>
                <w:szCs w:val="22"/>
              </w:rPr>
              <w:t>compliance of the General Data Protection Regulations 2018 specific to the finance system namely (Customer/Supplier/Employee) related data.</w:t>
            </w:r>
          </w:p>
          <w:p w:rsidR="00B467D7" w:rsidRPr="00B467D7" w:rsidRDefault="00B467D7" w:rsidP="00B467D7">
            <w:pPr>
              <w:rPr>
                <w:rFonts w:asciiTheme="minorHAnsi" w:hAnsiTheme="minorHAnsi" w:cstheme="minorHAnsi"/>
                <w:szCs w:val="22"/>
              </w:rPr>
            </w:pPr>
          </w:p>
          <w:p w:rsidR="00B467D7" w:rsidRDefault="00B467D7" w:rsidP="00B467D7">
            <w:pPr>
              <w:pStyle w:val="ListParagraph"/>
              <w:numPr>
                <w:ilvl w:val="0"/>
                <w:numId w:val="32"/>
              </w:numPr>
              <w:ind w:left="832" w:hanging="567"/>
              <w:rPr>
                <w:rFonts w:asciiTheme="minorHAnsi" w:hAnsiTheme="minorHAnsi" w:cstheme="minorHAnsi"/>
                <w:szCs w:val="22"/>
              </w:rPr>
            </w:pPr>
            <w:r w:rsidRPr="003C428E">
              <w:rPr>
                <w:rFonts w:asciiTheme="minorHAnsi" w:hAnsiTheme="minorHAnsi" w:cstheme="minorHAnsi"/>
                <w:szCs w:val="22"/>
              </w:rPr>
              <w:t>Provide and support both the internal and external audits ensuring the system and any system developments receive a ‘clean bill of health’ and the auditors are provided with the appropriate access and information on a timely basis.</w:t>
            </w:r>
          </w:p>
          <w:p w:rsidR="00B467D7" w:rsidRPr="00B467D7" w:rsidRDefault="00B467D7" w:rsidP="00B467D7">
            <w:pPr>
              <w:rPr>
                <w:rFonts w:asciiTheme="minorHAnsi" w:hAnsiTheme="minorHAnsi" w:cstheme="minorHAnsi"/>
                <w:szCs w:val="22"/>
              </w:rPr>
            </w:pPr>
          </w:p>
          <w:p w:rsidR="00B467D7" w:rsidRDefault="00B467D7" w:rsidP="00B467D7">
            <w:pPr>
              <w:pStyle w:val="ListParagraph"/>
              <w:numPr>
                <w:ilvl w:val="0"/>
                <w:numId w:val="32"/>
              </w:numPr>
              <w:ind w:left="832" w:hanging="567"/>
              <w:rPr>
                <w:rFonts w:asciiTheme="minorHAnsi" w:hAnsiTheme="minorHAnsi" w:cstheme="minorHAnsi"/>
                <w:szCs w:val="22"/>
              </w:rPr>
            </w:pPr>
            <w:r>
              <w:rPr>
                <w:rFonts w:asciiTheme="minorHAnsi" w:hAnsiTheme="minorHAnsi" w:cstheme="minorHAnsi"/>
                <w:szCs w:val="22"/>
              </w:rPr>
              <w:t xml:space="preserve">Working with business users to develop and maintain reports using </w:t>
            </w:r>
            <w:proofErr w:type="spellStart"/>
            <w:r>
              <w:rPr>
                <w:rFonts w:asciiTheme="minorHAnsi" w:hAnsiTheme="minorHAnsi" w:cstheme="minorHAnsi"/>
                <w:szCs w:val="22"/>
              </w:rPr>
              <w:t>Agresso</w:t>
            </w:r>
            <w:proofErr w:type="spellEnd"/>
            <w:r>
              <w:rPr>
                <w:rFonts w:asciiTheme="minorHAnsi" w:hAnsiTheme="minorHAnsi" w:cstheme="minorHAnsi"/>
                <w:szCs w:val="22"/>
              </w:rPr>
              <w:t xml:space="preserve"> Browser, </w:t>
            </w:r>
            <w:proofErr w:type="spellStart"/>
            <w:r>
              <w:rPr>
                <w:rFonts w:asciiTheme="minorHAnsi" w:hAnsiTheme="minorHAnsi" w:cstheme="minorHAnsi"/>
                <w:szCs w:val="22"/>
              </w:rPr>
              <w:t>Excelerator</w:t>
            </w:r>
            <w:proofErr w:type="spellEnd"/>
            <w:r>
              <w:rPr>
                <w:rFonts w:asciiTheme="minorHAnsi" w:hAnsiTheme="minorHAnsi" w:cstheme="minorHAnsi"/>
                <w:szCs w:val="22"/>
              </w:rPr>
              <w:t xml:space="preserve"> and RERX as required.</w:t>
            </w:r>
          </w:p>
          <w:p w:rsidR="00B1228C" w:rsidRDefault="00B1228C" w:rsidP="00B1228C">
            <w:pPr>
              <w:rPr>
                <w:rFonts w:asciiTheme="minorHAnsi" w:hAnsiTheme="minorHAnsi" w:cstheme="minorHAnsi"/>
                <w:sz w:val="24"/>
                <w:szCs w:val="22"/>
                <w:lang w:eastAsia="en-GB"/>
              </w:rPr>
            </w:pPr>
          </w:p>
          <w:p w:rsidR="00B1228C" w:rsidRPr="00B1228C" w:rsidRDefault="00B1228C" w:rsidP="00B1228C">
            <w:pPr>
              <w:rPr>
                <w:rFonts w:asciiTheme="minorHAnsi" w:hAnsiTheme="minorHAnsi" w:cstheme="minorHAnsi"/>
                <w:b/>
                <w:sz w:val="24"/>
                <w:szCs w:val="22"/>
                <w:lang w:eastAsia="en-GB"/>
              </w:rPr>
            </w:pPr>
            <w:r w:rsidRPr="00B1228C">
              <w:rPr>
                <w:rFonts w:asciiTheme="minorHAnsi" w:hAnsiTheme="minorHAnsi" w:cstheme="minorHAnsi"/>
                <w:b/>
                <w:sz w:val="24"/>
                <w:szCs w:val="22"/>
                <w:lang w:eastAsia="en-GB"/>
              </w:rPr>
              <w:t>Training and Continuous Improvement Service</w:t>
            </w:r>
          </w:p>
          <w:p w:rsidR="00B1228C" w:rsidRPr="00B1228C" w:rsidRDefault="00B1228C" w:rsidP="00B1228C">
            <w:pPr>
              <w:rPr>
                <w:rFonts w:asciiTheme="minorHAnsi" w:hAnsiTheme="minorHAnsi" w:cstheme="minorHAnsi"/>
                <w:szCs w:val="22"/>
              </w:rPr>
            </w:pPr>
          </w:p>
          <w:p w:rsidR="0096434C" w:rsidRPr="003C428E" w:rsidRDefault="0096434C" w:rsidP="003C428E">
            <w:pPr>
              <w:pStyle w:val="ListParagraph"/>
              <w:numPr>
                <w:ilvl w:val="0"/>
                <w:numId w:val="32"/>
              </w:numPr>
              <w:ind w:left="832" w:hanging="567"/>
              <w:rPr>
                <w:rFonts w:asciiTheme="minorHAnsi" w:hAnsiTheme="minorHAnsi" w:cstheme="minorHAnsi"/>
                <w:szCs w:val="22"/>
              </w:rPr>
            </w:pPr>
            <w:r w:rsidRPr="003C428E">
              <w:rPr>
                <w:rFonts w:asciiTheme="minorHAnsi" w:hAnsiTheme="minorHAnsi" w:cstheme="minorHAnsi"/>
                <w:szCs w:val="22"/>
              </w:rPr>
              <w:t>Monitor Finance Helpdesk calls to identify general system issues and training needs. Communicate to system users’ updates, update user training guides, FAQs and support system users as required.</w:t>
            </w:r>
          </w:p>
          <w:p w:rsidR="0019141A" w:rsidRPr="003C428E" w:rsidRDefault="0019141A" w:rsidP="003C428E">
            <w:pPr>
              <w:pStyle w:val="ListParagraph"/>
              <w:ind w:left="832" w:hanging="567"/>
              <w:rPr>
                <w:rFonts w:asciiTheme="minorHAnsi" w:hAnsiTheme="minorHAnsi" w:cstheme="minorHAnsi"/>
                <w:szCs w:val="22"/>
              </w:rPr>
            </w:pPr>
          </w:p>
          <w:p w:rsidR="00B467D7" w:rsidRPr="002F04E7" w:rsidRDefault="00B467D7" w:rsidP="00B467D7">
            <w:pPr>
              <w:pStyle w:val="ListParagraph"/>
              <w:numPr>
                <w:ilvl w:val="0"/>
                <w:numId w:val="32"/>
              </w:numPr>
              <w:ind w:left="832" w:hanging="567"/>
              <w:rPr>
                <w:rFonts w:asciiTheme="minorHAnsi" w:hAnsiTheme="minorHAnsi" w:cstheme="minorHAnsi"/>
                <w:szCs w:val="22"/>
              </w:rPr>
            </w:pPr>
            <w:r>
              <w:rPr>
                <w:rFonts w:asciiTheme="minorHAnsi" w:hAnsiTheme="minorHAnsi" w:cstheme="minorHAnsi"/>
                <w:szCs w:val="22"/>
              </w:rPr>
              <w:t>To accurately document processes in manuals and use appropriate media to make these available to relevant staff, including regular review and updating of such guidance and manuals.</w:t>
            </w:r>
          </w:p>
          <w:p w:rsidR="00B467D7" w:rsidRPr="003C428E" w:rsidRDefault="00B467D7" w:rsidP="00B467D7">
            <w:pPr>
              <w:ind w:left="832" w:hanging="567"/>
              <w:rPr>
                <w:rFonts w:asciiTheme="minorHAnsi" w:hAnsiTheme="minorHAnsi" w:cstheme="minorHAnsi"/>
                <w:szCs w:val="22"/>
              </w:rPr>
            </w:pPr>
          </w:p>
          <w:p w:rsidR="00FD4F69" w:rsidRDefault="0096434C" w:rsidP="003C428E">
            <w:pPr>
              <w:pStyle w:val="ListParagraph"/>
              <w:numPr>
                <w:ilvl w:val="0"/>
                <w:numId w:val="32"/>
              </w:numPr>
              <w:ind w:left="832" w:hanging="567"/>
              <w:rPr>
                <w:rFonts w:asciiTheme="minorHAnsi" w:hAnsiTheme="minorHAnsi" w:cstheme="minorHAnsi"/>
                <w:szCs w:val="22"/>
              </w:rPr>
            </w:pPr>
            <w:r w:rsidRPr="003C428E">
              <w:rPr>
                <w:rFonts w:asciiTheme="minorHAnsi" w:hAnsiTheme="minorHAnsi" w:cstheme="minorHAnsi"/>
                <w:szCs w:val="22"/>
              </w:rPr>
              <w:t>Represent the University of the Arts London as requested at supplier user conferences and forums, feeding back relevant information to the team and participate in the UAL user group as required.</w:t>
            </w:r>
          </w:p>
          <w:p w:rsidR="00B467D7" w:rsidRPr="00B467D7" w:rsidRDefault="00B467D7" w:rsidP="00B467D7">
            <w:pPr>
              <w:pStyle w:val="ListParagraph"/>
              <w:rPr>
                <w:rFonts w:asciiTheme="minorHAnsi" w:hAnsiTheme="minorHAnsi" w:cstheme="minorHAnsi"/>
                <w:szCs w:val="22"/>
              </w:rPr>
            </w:pPr>
          </w:p>
          <w:p w:rsidR="00B467D7" w:rsidRPr="003C428E" w:rsidRDefault="00B467D7" w:rsidP="003C428E">
            <w:pPr>
              <w:pStyle w:val="ListParagraph"/>
              <w:numPr>
                <w:ilvl w:val="0"/>
                <w:numId w:val="32"/>
              </w:numPr>
              <w:ind w:left="832" w:hanging="567"/>
              <w:rPr>
                <w:rFonts w:asciiTheme="minorHAnsi" w:hAnsiTheme="minorHAnsi" w:cstheme="minorHAnsi"/>
                <w:szCs w:val="22"/>
              </w:rPr>
            </w:pPr>
            <w:r>
              <w:rPr>
                <w:rFonts w:asciiTheme="minorHAnsi" w:hAnsiTheme="minorHAnsi" w:cstheme="minorHAnsi"/>
                <w:szCs w:val="22"/>
              </w:rPr>
              <w:t>Support the creation of digitalised training guides and provide class room style training and / or one to one surgeries to users of ABW on the functionality in ABW relevant to their role and as appropriate.</w:t>
            </w:r>
          </w:p>
          <w:p w:rsidR="00FD4F69" w:rsidRPr="003C428E" w:rsidRDefault="00FD4F69" w:rsidP="003C428E">
            <w:pPr>
              <w:pStyle w:val="ListParagraph"/>
              <w:ind w:left="832" w:hanging="567"/>
              <w:rPr>
                <w:rFonts w:asciiTheme="minorHAnsi" w:hAnsiTheme="minorHAnsi" w:cstheme="minorHAnsi"/>
                <w:szCs w:val="22"/>
              </w:rPr>
            </w:pPr>
          </w:p>
          <w:p w:rsidR="009C3FB9" w:rsidRPr="003C428E" w:rsidRDefault="003C428E" w:rsidP="003C428E">
            <w:pPr>
              <w:ind w:left="832" w:hanging="567"/>
              <w:rPr>
                <w:rFonts w:asciiTheme="minorHAnsi" w:hAnsiTheme="minorHAnsi" w:cstheme="minorHAnsi"/>
                <w:b/>
                <w:sz w:val="24"/>
              </w:rPr>
            </w:pPr>
            <w:r w:rsidRPr="003C428E">
              <w:rPr>
                <w:rFonts w:asciiTheme="minorHAnsi" w:hAnsiTheme="minorHAnsi" w:cstheme="minorHAnsi"/>
                <w:b/>
                <w:sz w:val="24"/>
              </w:rPr>
              <w:t xml:space="preserve">General </w:t>
            </w:r>
          </w:p>
          <w:p w:rsidR="00CD3201" w:rsidRPr="003C428E" w:rsidRDefault="00CD3201" w:rsidP="003C428E">
            <w:pPr>
              <w:pStyle w:val="ListParagraph"/>
              <w:numPr>
                <w:ilvl w:val="0"/>
                <w:numId w:val="32"/>
              </w:numPr>
              <w:ind w:left="832" w:hanging="567"/>
              <w:rPr>
                <w:rFonts w:asciiTheme="minorHAnsi" w:hAnsiTheme="minorHAnsi" w:cstheme="minorHAnsi"/>
                <w:szCs w:val="22"/>
              </w:rPr>
            </w:pPr>
            <w:r w:rsidRPr="003C428E">
              <w:rPr>
                <w:rFonts w:asciiTheme="minorHAnsi" w:hAnsiTheme="minorHAnsi" w:cstheme="minorHAnsi"/>
                <w:szCs w:val="22"/>
              </w:rPr>
              <w:t>To perform such duties consistent with your role as may from time to time be assigned to you anywhere within the University</w:t>
            </w:r>
          </w:p>
          <w:p w:rsidR="009C5BF9" w:rsidRPr="003C428E" w:rsidRDefault="009C5BF9" w:rsidP="003C428E">
            <w:pPr>
              <w:pStyle w:val="ListParagraph"/>
              <w:ind w:left="832" w:hanging="567"/>
              <w:rPr>
                <w:rFonts w:asciiTheme="minorHAnsi" w:hAnsiTheme="minorHAnsi" w:cstheme="minorHAnsi"/>
                <w:szCs w:val="22"/>
              </w:rPr>
            </w:pPr>
          </w:p>
          <w:p w:rsidR="00AF6C2A" w:rsidRPr="003C428E" w:rsidRDefault="00AF6C2A" w:rsidP="003C428E">
            <w:pPr>
              <w:pStyle w:val="ListParagraph"/>
              <w:numPr>
                <w:ilvl w:val="0"/>
                <w:numId w:val="32"/>
              </w:numPr>
              <w:ind w:left="832" w:hanging="567"/>
              <w:rPr>
                <w:rFonts w:asciiTheme="minorHAnsi" w:hAnsiTheme="minorHAnsi" w:cstheme="minorHAnsi"/>
                <w:szCs w:val="22"/>
              </w:rPr>
            </w:pPr>
            <w:r w:rsidRPr="003C428E">
              <w:rPr>
                <w:rFonts w:asciiTheme="minorHAnsi" w:hAnsiTheme="minorHAnsi" w:cstheme="minorHAnsi"/>
                <w:szCs w:val="22"/>
              </w:rPr>
              <w:lastRenderedPageBreak/>
              <w:t>To undertake health and safety duties and responsibilities appropriate to the role</w:t>
            </w:r>
          </w:p>
          <w:p w:rsidR="003C428E" w:rsidRPr="003C428E" w:rsidRDefault="003C428E" w:rsidP="003C428E">
            <w:pPr>
              <w:pStyle w:val="ListParagraph"/>
              <w:rPr>
                <w:rFonts w:asciiTheme="minorHAnsi" w:hAnsiTheme="minorHAnsi" w:cstheme="minorHAnsi"/>
                <w:szCs w:val="22"/>
              </w:rPr>
            </w:pPr>
          </w:p>
          <w:p w:rsidR="003C428E" w:rsidRPr="003C428E" w:rsidRDefault="003C428E" w:rsidP="003C428E">
            <w:pPr>
              <w:pStyle w:val="ListParagraph"/>
              <w:numPr>
                <w:ilvl w:val="0"/>
                <w:numId w:val="32"/>
              </w:numPr>
              <w:overflowPunct/>
              <w:autoSpaceDE/>
              <w:autoSpaceDN/>
              <w:adjustRightInd/>
              <w:ind w:left="832" w:hanging="567"/>
              <w:contextualSpacing/>
              <w:jc w:val="both"/>
              <w:textAlignment w:val="auto"/>
              <w:rPr>
                <w:rFonts w:asciiTheme="minorHAnsi" w:hAnsiTheme="minorHAnsi" w:cs="Arial"/>
                <w:bCs/>
                <w:szCs w:val="22"/>
              </w:rPr>
            </w:pPr>
            <w:r w:rsidRPr="003C428E">
              <w:rPr>
                <w:rFonts w:asciiTheme="minorHAnsi" w:hAnsiTheme="minorHAnsi" w:cs="Arial"/>
                <w:bCs/>
                <w:szCs w:val="22"/>
              </w:rPr>
              <w:t xml:space="preserve">To undertake appropriate professional activity to form and take part in networks both within and outside the University. </w:t>
            </w:r>
          </w:p>
          <w:p w:rsidR="003C428E" w:rsidRPr="003C428E" w:rsidRDefault="003C428E" w:rsidP="003C428E">
            <w:pPr>
              <w:pStyle w:val="ListParagraph"/>
              <w:ind w:left="832" w:hanging="567"/>
              <w:jc w:val="both"/>
              <w:rPr>
                <w:rFonts w:asciiTheme="minorHAnsi" w:hAnsiTheme="minorHAnsi" w:cs="Arial"/>
                <w:bCs/>
                <w:szCs w:val="22"/>
              </w:rPr>
            </w:pPr>
          </w:p>
          <w:p w:rsidR="003C428E" w:rsidRPr="003C428E" w:rsidRDefault="003C428E" w:rsidP="003C428E">
            <w:pPr>
              <w:pStyle w:val="ListParagraph"/>
              <w:numPr>
                <w:ilvl w:val="0"/>
                <w:numId w:val="32"/>
              </w:numPr>
              <w:overflowPunct/>
              <w:autoSpaceDE/>
              <w:autoSpaceDN/>
              <w:adjustRightInd/>
              <w:ind w:left="832" w:hanging="567"/>
              <w:contextualSpacing/>
              <w:jc w:val="both"/>
              <w:textAlignment w:val="auto"/>
              <w:rPr>
                <w:rFonts w:asciiTheme="minorHAnsi" w:hAnsiTheme="minorHAnsi" w:cs="Arial"/>
                <w:bCs/>
                <w:szCs w:val="22"/>
              </w:rPr>
            </w:pPr>
            <w:r w:rsidRPr="003C428E">
              <w:rPr>
                <w:rFonts w:asciiTheme="minorHAnsi" w:hAnsiTheme="minorHAnsi" w:cs="Arial"/>
                <w:bCs/>
                <w:szCs w:val="22"/>
              </w:rPr>
              <w:t>A commitment to the University of the Arts London’s Equal Opportunities Policy, together with an understanding of how it operates within the responsibilities of this post.</w:t>
            </w:r>
          </w:p>
          <w:p w:rsidR="003C428E" w:rsidRPr="003C428E" w:rsidRDefault="003C428E" w:rsidP="003C428E">
            <w:pPr>
              <w:pStyle w:val="ListParagraph"/>
              <w:ind w:left="832" w:hanging="567"/>
              <w:jc w:val="both"/>
              <w:rPr>
                <w:rFonts w:asciiTheme="minorHAnsi" w:hAnsiTheme="minorHAnsi" w:cs="Arial"/>
                <w:bCs/>
                <w:szCs w:val="22"/>
              </w:rPr>
            </w:pPr>
          </w:p>
          <w:p w:rsidR="003C428E" w:rsidRPr="003C428E" w:rsidRDefault="003C428E" w:rsidP="003C428E">
            <w:pPr>
              <w:pStyle w:val="ListParagraph"/>
              <w:numPr>
                <w:ilvl w:val="0"/>
                <w:numId w:val="32"/>
              </w:numPr>
              <w:overflowPunct/>
              <w:autoSpaceDE/>
              <w:autoSpaceDN/>
              <w:adjustRightInd/>
              <w:ind w:left="832" w:hanging="567"/>
              <w:contextualSpacing/>
              <w:jc w:val="both"/>
              <w:textAlignment w:val="auto"/>
              <w:rPr>
                <w:rFonts w:asciiTheme="minorHAnsi" w:hAnsiTheme="minorHAnsi" w:cs="Arial"/>
                <w:bCs/>
                <w:szCs w:val="22"/>
              </w:rPr>
            </w:pPr>
            <w:r w:rsidRPr="003C428E">
              <w:rPr>
                <w:rFonts w:asciiTheme="minorHAnsi" w:hAnsiTheme="minorHAnsi" w:cs="Arial"/>
                <w:bCs/>
                <w:szCs w:val="22"/>
              </w:rPr>
              <w:t>A commitment to your own development and that of your staff through effective use of the University’s appraisal scheme and staff development processes.</w:t>
            </w:r>
          </w:p>
          <w:p w:rsidR="003C428E" w:rsidRPr="003C428E" w:rsidRDefault="003C428E" w:rsidP="003C428E">
            <w:pPr>
              <w:pStyle w:val="ListParagraph"/>
              <w:ind w:left="832" w:hanging="567"/>
              <w:rPr>
                <w:rFonts w:asciiTheme="minorHAnsi" w:hAnsiTheme="minorHAnsi" w:cs="Arial"/>
                <w:bCs/>
                <w:szCs w:val="22"/>
              </w:rPr>
            </w:pPr>
          </w:p>
          <w:p w:rsidR="003C428E" w:rsidRDefault="003C428E" w:rsidP="003C428E">
            <w:pPr>
              <w:pStyle w:val="ListParagraph"/>
              <w:numPr>
                <w:ilvl w:val="0"/>
                <w:numId w:val="32"/>
              </w:numPr>
              <w:overflowPunct/>
              <w:autoSpaceDE/>
              <w:autoSpaceDN/>
              <w:adjustRightInd/>
              <w:ind w:left="832" w:hanging="567"/>
              <w:contextualSpacing/>
              <w:jc w:val="both"/>
              <w:textAlignment w:val="auto"/>
              <w:rPr>
                <w:rFonts w:asciiTheme="minorHAnsi" w:hAnsiTheme="minorHAnsi" w:cs="Arial"/>
                <w:bCs/>
                <w:szCs w:val="22"/>
              </w:rPr>
            </w:pPr>
            <w:r w:rsidRPr="003C428E">
              <w:rPr>
                <w:rFonts w:asciiTheme="minorHAnsi" w:hAnsiTheme="minorHAnsi" w:cs="Arial"/>
                <w:bCs/>
                <w:szCs w:val="22"/>
              </w:rPr>
              <w:t xml:space="preserve">To personally contribute towards reducing the University’s impact on the environment and support actions associated with the UAL Sustainability Manifesto (2016 -2022) </w:t>
            </w:r>
          </w:p>
          <w:p w:rsidR="00B467D7" w:rsidRPr="00B467D7" w:rsidRDefault="00B467D7" w:rsidP="00B467D7">
            <w:pPr>
              <w:pStyle w:val="ListParagraph"/>
              <w:rPr>
                <w:rFonts w:asciiTheme="minorHAnsi" w:hAnsiTheme="minorHAnsi" w:cs="Arial"/>
                <w:bCs/>
                <w:szCs w:val="22"/>
              </w:rPr>
            </w:pPr>
          </w:p>
          <w:p w:rsidR="00B467D7" w:rsidRPr="00B467D7" w:rsidRDefault="00B467D7" w:rsidP="00B467D7">
            <w:pPr>
              <w:contextualSpacing/>
              <w:jc w:val="both"/>
              <w:rPr>
                <w:rFonts w:asciiTheme="minorHAnsi" w:hAnsiTheme="minorHAnsi" w:cs="Arial"/>
                <w:bCs/>
                <w:szCs w:val="22"/>
              </w:rPr>
            </w:pPr>
          </w:p>
          <w:p w:rsidR="003C428E" w:rsidRPr="003C428E" w:rsidRDefault="003C428E" w:rsidP="003C428E">
            <w:pPr>
              <w:contextualSpacing/>
              <w:jc w:val="both"/>
              <w:rPr>
                <w:rFonts w:asciiTheme="minorHAnsi" w:hAnsiTheme="minorHAnsi" w:cstheme="minorHAnsi"/>
                <w:szCs w:val="22"/>
              </w:rPr>
            </w:pPr>
          </w:p>
        </w:tc>
      </w:tr>
      <w:tr w:rsidR="00676C9D" w:rsidTr="00AA091A">
        <w:trPr>
          <w:trHeight w:val="1252"/>
        </w:trPr>
        <w:tc>
          <w:tcPr>
            <w:tcW w:w="9870" w:type="dxa"/>
            <w:gridSpan w:val="4"/>
          </w:tcPr>
          <w:p w:rsidR="00676C9D" w:rsidRPr="0057098D" w:rsidRDefault="00676C9D" w:rsidP="00676C9D">
            <w:pPr>
              <w:pStyle w:val="Heading4"/>
              <w:rPr>
                <w:rFonts w:asciiTheme="minorHAnsi" w:hAnsiTheme="minorHAnsi" w:cstheme="minorHAnsi"/>
                <w:szCs w:val="22"/>
                <w:u w:val="none"/>
              </w:rPr>
            </w:pPr>
            <w:r w:rsidRPr="0057098D">
              <w:rPr>
                <w:rFonts w:asciiTheme="minorHAnsi" w:hAnsiTheme="minorHAnsi" w:cstheme="minorHAnsi"/>
                <w:b/>
                <w:szCs w:val="22"/>
              </w:rPr>
              <w:lastRenderedPageBreak/>
              <w:t>Key Working Relationships</w:t>
            </w:r>
            <w:r w:rsidRPr="0057098D">
              <w:rPr>
                <w:rFonts w:asciiTheme="minorHAnsi" w:hAnsiTheme="minorHAnsi" w:cstheme="minorHAnsi"/>
                <w:szCs w:val="22"/>
                <w:u w:val="none"/>
              </w:rPr>
              <w:t xml:space="preserve">: </w:t>
            </w:r>
          </w:p>
          <w:p w:rsidR="00676C9D" w:rsidRPr="0057098D" w:rsidRDefault="00676C9D" w:rsidP="00676C9D">
            <w:pPr>
              <w:pStyle w:val="Heading4"/>
              <w:rPr>
                <w:rFonts w:asciiTheme="minorHAnsi" w:hAnsiTheme="minorHAnsi" w:cstheme="minorHAnsi"/>
                <w:szCs w:val="22"/>
                <w:u w:val="none"/>
              </w:rPr>
            </w:pPr>
          </w:p>
          <w:p w:rsidR="00676C9D" w:rsidRDefault="00A47A00" w:rsidP="00676C9D">
            <w:pPr>
              <w:pStyle w:val="Heading4"/>
              <w:rPr>
                <w:rFonts w:asciiTheme="minorHAnsi" w:hAnsiTheme="minorHAnsi" w:cstheme="minorHAnsi"/>
                <w:szCs w:val="22"/>
                <w:u w:val="none"/>
              </w:rPr>
            </w:pPr>
            <w:r>
              <w:rPr>
                <w:rFonts w:asciiTheme="minorHAnsi" w:hAnsiTheme="minorHAnsi" w:cstheme="minorHAnsi"/>
                <w:szCs w:val="22"/>
                <w:u w:val="none"/>
              </w:rPr>
              <w:t xml:space="preserve">Associate </w:t>
            </w:r>
            <w:r w:rsidR="00676C9D" w:rsidRPr="0057098D">
              <w:rPr>
                <w:rFonts w:asciiTheme="minorHAnsi" w:hAnsiTheme="minorHAnsi" w:cstheme="minorHAnsi"/>
                <w:szCs w:val="22"/>
                <w:u w:val="none"/>
              </w:rPr>
              <w:t>Director of Finance</w:t>
            </w:r>
          </w:p>
          <w:p w:rsidR="00950D0E" w:rsidRDefault="00950D0E" w:rsidP="00950D0E">
            <w:pPr>
              <w:pStyle w:val="Heading4"/>
              <w:rPr>
                <w:rFonts w:asciiTheme="minorHAnsi" w:hAnsiTheme="minorHAnsi" w:cstheme="minorHAnsi"/>
                <w:szCs w:val="22"/>
                <w:u w:val="none"/>
              </w:rPr>
            </w:pPr>
            <w:r w:rsidRPr="0057098D">
              <w:rPr>
                <w:rFonts w:asciiTheme="minorHAnsi" w:hAnsiTheme="minorHAnsi" w:cstheme="minorHAnsi"/>
                <w:szCs w:val="22"/>
                <w:u w:val="none"/>
              </w:rPr>
              <w:t>Finance Project Team</w:t>
            </w:r>
            <w:r w:rsidR="001C0AB6">
              <w:rPr>
                <w:rFonts w:asciiTheme="minorHAnsi" w:hAnsiTheme="minorHAnsi" w:cstheme="minorHAnsi"/>
                <w:szCs w:val="22"/>
                <w:u w:val="none"/>
              </w:rPr>
              <w:t>/Finance Business Systems Team</w:t>
            </w:r>
          </w:p>
          <w:p w:rsidR="00950D0E" w:rsidRPr="0057098D" w:rsidRDefault="00950D0E" w:rsidP="00950D0E">
            <w:pPr>
              <w:pStyle w:val="Heading4"/>
              <w:rPr>
                <w:rFonts w:asciiTheme="minorHAnsi" w:hAnsiTheme="minorHAnsi" w:cstheme="minorHAnsi"/>
                <w:szCs w:val="22"/>
                <w:u w:val="none"/>
              </w:rPr>
            </w:pPr>
            <w:r>
              <w:rPr>
                <w:rFonts w:asciiTheme="minorHAnsi" w:hAnsiTheme="minorHAnsi" w:cstheme="minorHAnsi"/>
                <w:szCs w:val="22"/>
                <w:u w:val="none"/>
              </w:rPr>
              <w:t xml:space="preserve">Finance Department and users of the </w:t>
            </w:r>
            <w:r w:rsidR="0074389B">
              <w:rPr>
                <w:rFonts w:asciiTheme="minorHAnsi" w:hAnsiTheme="minorHAnsi" w:cstheme="minorHAnsi"/>
                <w:szCs w:val="22"/>
                <w:u w:val="none"/>
              </w:rPr>
              <w:t>Unit 4</w:t>
            </w:r>
            <w:r>
              <w:rPr>
                <w:rFonts w:asciiTheme="minorHAnsi" w:hAnsiTheme="minorHAnsi" w:cstheme="minorHAnsi"/>
                <w:szCs w:val="22"/>
                <w:u w:val="none"/>
              </w:rPr>
              <w:t xml:space="preserve"> Business World FMIS</w:t>
            </w:r>
            <w:r w:rsidRPr="0057098D">
              <w:rPr>
                <w:rFonts w:asciiTheme="minorHAnsi" w:hAnsiTheme="minorHAnsi" w:cstheme="minorHAnsi"/>
                <w:szCs w:val="22"/>
                <w:u w:val="none"/>
              </w:rPr>
              <w:t xml:space="preserve"> </w:t>
            </w:r>
          </w:p>
          <w:p w:rsidR="00676C9D" w:rsidRDefault="00676C9D" w:rsidP="00676C9D">
            <w:pPr>
              <w:pStyle w:val="Heading4"/>
              <w:rPr>
                <w:rFonts w:asciiTheme="minorHAnsi" w:hAnsiTheme="minorHAnsi" w:cstheme="minorHAnsi"/>
                <w:szCs w:val="22"/>
                <w:u w:val="none"/>
              </w:rPr>
            </w:pPr>
            <w:r w:rsidRPr="0057098D">
              <w:rPr>
                <w:rFonts w:asciiTheme="minorHAnsi" w:hAnsiTheme="minorHAnsi" w:cstheme="minorHAnsi"/>
                <w:szCs w:val="22"/>
                <w:u w:val="none"/>
              </w:rPr>
              <w:t xml:space="preserve">Project Managers </w:t>
            </w:r>
          </w:p>
          <w:p w:rsidR="00F15C4E" w:rsidRPr="00F15C4E" w:rsidRDefault="00F15C4E" w:rsidP="00F15C4E">
            <w:pPr>
              <w:rPr>
                <w:rFonts w:asciiTheme="minorHAnsi" w:hAnsiTheme="minorHAnsi"/>
                <w:szCs w:val="22"/>
              </w:rPr>
            </w:pPr>
            <w:r w:rsidRPr="00F15C4E">
              <w:rPr>
                <w:rFonts w:asciiTheme="minorHAnsi" w:hAnsiTheme="minorHAnsi"/>
                <w:szCs w:val="22"/>
              </w:rPr>
              <w:t>IT Services teams and helpdesk</w:t>
            </w:r>
          </w:p>
          <w:p w:rsidR="00676C9D" w:rsidRPr="0057098D" w:rsidRDefault="00676C9D" w:rsidP="00676C9D">
            <w:pPr>
              <w:pStyle w:val="Heading4"/>
              <w:rPr>
                <w:rFonts w:asciiTheme="minorHAnsi" w:hAnsiTheme="minorHAnsi" w:cstheme="minorHAnsi"/>
                <w:szCs w:val="22"/>
                <w:u w:val="none"/>
              </w:rPr>
            </w:pPr>
            <w:r w:rsidRPr="0057098D">
              <w:rPr>
                <w:rFonts w:asciiTheme="minorHAnsi" w:hAnsiTheme="minorHAnsi" w:cstheme="minorHAnsi"/>
                <w:szCs w:val="22"/>
                <w:u w:val="none"/>
              </w:rPr>
              <w:t>Third Party Suppliers, contractors, Account Managers</w:t>
            </w:r>
          </w:p>
          <w:p w:rsidR="00676C9D" w:rsidRPr="0057098D" w:rsidRDefault="00676C9D" w:rsidP="00950D0E">
            <w:pPr>
              <w:pStyle w:val="Heading4"/>
              <w:rPr>
                <w:rFonts w:asciiTheme="minorHAnsi" w:hAnsiTheme="minorHAnsi" w:cstheme="minorHAnsi"/>
                <w:szCs w:val="22"/>
              </w:rPr>
            </w:pPr>
          </w:p>
        </w:tc>
      </w:tr>
      <w:tr w:rsidR="00594C01" w:rsidTr="00AA091A">
        <w:trPr>
          <w:trHeight w:val="2062"/>
        </w:trPr>
        <w:tc>
          <w:tcPr>
            <w:tcW w:w="9870" w:type="dxa"/>
            <w:gridSpan w:val="4"/>
          </w:tcPr>
          <w:p w:rsidR="003914DF" w:rsidRPr="00676C9D" w:rsidRDefault="00676C9D">
            <w:pPr>
              <w:pStyle w:val="Heading4"/>
              <w:rPr>
                <w:rFonts w:asciiTheme="minorHAnsi" w:hAnsiTheme="minorHAnsi" w:cstheme="minorHAnsi"/>
                <w:b/>
                <w:szCs w:val="22"/>
              </w:rPr>
            </w:pPr>
            <w:r w:rsidRPr="00676C9D">
              <w:rPr>
                <w:rFonts w:asciiTheme="minorHAnsi" w:hAnsiTheme="minorHAnsi" w:cstheme="minorHAnsi"/>
                <w:b/>
                <w:szCs w:val="22"/>
              </w:rPr>
              <w:t>Key Software Skills</w:t>
            </w:r>
            <w:r w:rsidR="00594C01" w:rsidRPr="00676C9D">
              <w:rPr>
                <w:rFonts w:asciiTheme="minorHAnsi" w:hAnsiTheme="minorHAnsi" w:cstheme="minorHAnsi"/>
                <w:b/>
                <w:szCs w:val="22"/>
              </w:rPr>
              <w:t xml:space="preserve">: </w:t>
            </w:r>
          </w:p>
          <w:p w:rsidR="0002720C" w:rsidRPr="0057098D" w:rsidRDefault="0002720C" w:rsidP="0002720C">
            <w:pPr>
              <w:rPr>
                <w:rFonts w:asciiTheme="minorHAnsi" w:hAnsiTheme="minorHAnsi" w:cstheme="minorHAnsi"/>
                <w:szCs w:val="22"/>
              </w:rPr>
            </w:pPr>
          </w:p>
          <w:p w:rsidR="00594C01" w:rsidRDefault="00676C9D" w:rsidP="003914DF">
            <w:pPr>
              <w:pStyle w:val="Heading4"/>
              <w:rPr>
                <w:rFonts w:asciiTheme="minorHAnsi" w:hAnsiTheme="minorHAnsi" w:cstheme="minorHAnsi"/>
                <w:szCs w:val="22"/>
                <w:u w:val="none"/>
              </w:rPr>
            </w:pPr>
            <w:r>
              <w:rPr>
                <w:rFonts w:asciiTheme="minorHAnsi" w:hAnsiTheme="minorHAnsi" w:cstheme="minorHAnsi"/>
                <w:szCs w:val="22"/>
                <w:u w:val="none"/>
              </w:rPr>
              <w:t>MS O</w:t>
            </w:r>
            <w:r w:rsidR="00E27A88">
              <w:rPr>
                <w:rFonts w:asciiTheme="minorHAnsi" w:hAnsiTheme="minorHAnsi" w:cstheme="minorHAnsi"/>
                <w:szCs w:val="22"/>
                <w:u w:val="none"/>
              </w:rPr>
              <w:t>ffice – Intermediate Excel, Word</w:t>
            </w:r>
            <w:r>
              <w:rPr>
                <w:rFonts w:asciiTheme="minorHAnsi" w:hAnsiTheme="minorHAnsi" w:cstheme="minorHAnsi"/>
                <w:szCs w:val="22"/>
                <w:u w:val="none"/>
              </w:rPr>
              <w:t xml:space="preserve">, Outlook, </w:t>
            </w:r>
            <w:r w:rsidR="00E27A88">
              <w:rPr>
                <w:rFonts w:asciiTheme="minorHAnsi" w:hAnsiTheme="minorHAnsi" w:cstheme="minorHAnsi"/>
                <w:szCs w:val="22"/>
                <w:u w:val="none"/>
              </w:rPr>
              <w:t xml:space="preserve">Powerpoint, </w:t>
            </w:r>
            <w:r>
              <w:rPr>
                <w:rFonts w:asciiTheme="minorHAnsi" w:hAnsiTheme="minorHAnsi" w:cstheme="minorHAnsi"/>
                <w:szCs w:val="22"/>
                <w:u w:val="none"/>
              </w:rPr>
              <w:t>MS Project, Visio</w:t>
            </w:r>
          </w:p>
          <w:p w:rsidR="00676C9D" w:rsidRDefault="0074389B" w:rsidP="00676C9D">
            <w:pPr>
              <w:rPr>
                <w:rFonts w:asciiTheme="minorHAnsi" w:hAnsiTheme="minorHAnsi" w:cstheme="minorHAnsi"/>
              </w:rPr>
            </w:pPr>
            <w:r>
              <w:rPr>
                <w:rFonts w:asciiTheme="minorHAnsi" w:hAnsiTheme="minorHAnsi" w:cstheme="minorHAnsi"/>
              </w:rPr>
              <w:t>Unit 4</w:t>
            </w:r>
            <w:r w:rsidR="00E27A88">
              <w:rPr>
                <w:rFonts w:asciiTheme="minorHAnsi" w:hAnsiTheme="minorHAnsi" w:cstheme="minorHAnsi"/>
              </w:rPr>
              <w:t xml:space="preserve"> Busin</w:t>
            </w:r>
            <w:r>
              <w:rPr>
                <w:rFonts w:asciiTheme="minorHAnsi" w:hAnsiTheme="minorHAnsi" w:cstheme="minorHAnsi"/>
              </w:rPr>
              <w:t>ess World Financials</w:t>
            </w:r>
            <w:r w:rsidR="009C3FB9">
              <w:rPr>
                <w:rFonts w:asciiTheme="minorHAnsi" w:hAnsiTheme="minorHAnsi" w:cstheme="minorHAnsi"/>
              </w:rPr>
              <w:t xml:space="preserve"> 6.0</w:t>
            </w:r>
          </w:p>
          <w:p w:rsidR="00AB6C1D" w:rsidRDefault="00AB6C1D" w:rsidP="00676C9D">
            <w:pPr>
              <w:rPr>
                <w:rFonts w:asciiTheme="minorHAnsi" w:hAnsiTheme="minorHAnsi" w:cstheme="minorHAnsi"/>
              </w:rPr>
            </w:pPr>
            <w:r>
              <w:rPr>
                <w:rFonts w:asciiTheme="minorHAnsi" w:hAnsiTheme="minorHAnsi" w:cstheme="minorHAnsi"/>
              </w:rPr>
              <w:t>Agresso Excelerator and Browser</w:t>
            </w:r>
          </w:p>
          <w:p w:rsidR="00676C9D" w:rsidRDefault="00E27A88" w:rsidP="00676C9D">
            <w:pPr>
              <w:rPr>
                <w:rFonts w:asciiTheme="minorHAnsi" w:hAnsiTheme="minorHAnsi" w:cstheme="minorHAnsi"/>
              </w:rPr>
            </w:pPr>
            <w:r>
              <w:rPr>
                <w:rFonts w:asciiTheme="minorHAnsi" w:hAnsiTheme="minorHAnsi" w:cstheme="minorHAnsi"/>
              </w:rPr>
              <w:t xml:space="preserve">Version One - </w:t>
            </w:r>
            <w:r w:rsidR="00676C9D">
              <w:rPr>
                <w:rFonts w:asciiTheme="minorHAnsi" w:hAnsiTheme="minorHAnsi" w:cstheme="minorHAnsi"/>
              </w:rPr>
              <w:t>Document Management Solutions</w:t>
            </w:r>
          </w:p>
          <w:p w:rsidR="00006AA2" w:rsidRDefault="00216C0B" w:rsidP="00676C9D">
            <w:pPr>
              <w:rPr>
                <w:rFonts w:asciiTheme="minorHAnsi" w:hAnsiTheme="minorHAnsi" w:cstheme="minorHAnsi"/>
              </w:rPr>
            </w:pPr>
            <w:r>
              <w:rPr>
                <w:rFonts w:asciiTheme="minorHAnsi" w:hAnsiTheme="minorHAnsi" w:cstheme="minorHAnsi"/>
              </w:rPr>
              <w:t>WPM On-Line Payment System</w:t>
            </w:r>
          </w:p>
          <w:p w:rsidR="00216C0B" w:rsidRDefault="00216C0B" w:rsidP="00676C9D">
            <w:pPr>
              <w:rPr>
                <w:rFonts w:asciiTheme="minorHAnsi" w:hAnsiTheme="minorHAnsi" w:cstheme="minorHAnsi"/>
              </w:rPr>
            </w:pPr>
            <w:r>
              <w:rPr>
                <w:rFonts w:asciiTheme="minorHAnsi" w:hAnsiTheme="minorHAnsi" w:cstheme="minorHAnsi"/>
              </w:rPr>
              <w:t>Kinetics Accommodation System</w:t>
            </w:r>
          </w:p>
          <w:p w:rsidR="00676C9D" w:rsidRPr="00676C9D" w:rsidRDefault="00676C9D" w:rsidP="001C0AB6">
            <w:pPr>
              <w:rPr>
                <w:rFonts w:asciiTheme="minorHAnsi" w:hAnsiTheme="minorHAnsi" w:cstheme="minorHAnsi"/>
              </w:rPr>
            </w:pPr>
          </w:p>
        </w:tc>
      </w:tr>
      <w:tr w:rsidR="00594C01" w:rsidTr="00AA091A">
        <w:trPr>
          <w:trHeight w:val="1456"/>
        </w:trPr>
        <w:tc>
          <w:tcPr>
            <w:tcW w:w="9870" w:type="dxa"/>
            <w:gridSpan w:val="4"/>
          </w:tcPr>
          <w:p w:rsidR="00594C01" w:rsidRPr="0057098D" w:rsidRDefault="00594C01">
            <w:pPr>
              <w:pStyle w:val="Heading4"/>
              <w:rPr>
                <w:rFonts w:asciiTheme="minorHAnsi" w:hAnsiTheme="minorHAnsi" w:cstheme="minorHAnsi"/>
                <w:b/>
                <w:szCs w:val="22"/>
              </w:rPr>
            </w:pPr>
            <w:r w:rsidRPr="0057098D">
              <w:rPr>
                <w:rFonts w:asciiTheme="minorHAnsi" w:hAnsiTheme="minorHAnsi" w:cstheme="minorHAnsi"/>
                <w:b/>
                <w:szCs w:val="22"/>
              </w:rPr>
              <w:t>Specific Management Responsibilities</w:t>
            </w:r>
          </w:p>
          <w:p w:rsidR="00DB5D9A" w:rsidRPr="0057098D" w:rsidRDefault="00DB5D9A" w:rsidP="00DB5D9A">
            <w:pPr>
              <w:rPr>
                <w:rFonts w:asciiTheme="minorHAnsi" w:hAnsiTheme="minorHAnsi" w:cstheme="minorHAnsi"/>
                <w:color w:val="000000"/>
                <w:spacing w:val="-3"/>
                <w:szCs w:val="22"/>
              </w:rPr>
            </w:pPr>
          </w:p>
          <w:p w:rsidR="00DB5D9A" w:rsidRPr="0057098D" w:rsidRDefault="00DB5D9A" w:rsidP="00DB5D9A">
            <w:pPr>
              <w:rPr>
                <w:rFonts w:asciiTheme="minorHAnsi" w:hAnsiTheme="minorHAnsi" w:cstheme="minorHAnsi"/>
                <w:color w:val="000000"/>
                <w:spacing w:val="-3"/>
                <w:szCs w:val="22"/>
              </w:rPr>
            </w:pPr>
            <w:r w:rsidRPr="0057098D">
              <w:rPr>
                <w:rFonts w:asciiTheme="minorHAnsi" w:hAnsiTheme="minorHAnsi" w:cstheme="minorHAnsi"/>
                <w:b/>
                <w:color w:val="000000"/>
                <w:spacing w:val="-3"/>
                <w:szCs w:val="22"/>
              </w:rPr>
              <w:t>Budgets:</w:t>
            </w:r>
            <w:r w:rsidRPr="0057098D">
              <w:rPr>
                <w:rFonts w:asciiTheme="minorHAnsi" w:hAnsiTheme="minorHAnsi" w:cstheme="minorHAnsi"/>
                <w:color w:val="000000"/>
                <w:spacing w:val="-3"/>
                <w:szCs w:val="22"/>
              </w:rPr>
              <w:tab/>
            </w:r>
            <w:r w:rsidR="00E27A88">
              <w:rPr>
                <w:rFonts w:asciiTheme="minorHAnsi" w:hAnsiTheme="minorHAnsi" w:cstheme="minorHAnsi"/>
                <w:color w:val="000000"/>
                <w:spacing w:val="-3"/>
                <w:szCs w:val="22"/>
              </w:rPr>
              <w:t>N/A</w:t>
            </w:r>
          </w:p>
          <w:p w:rsidR="00DB5D9A" w:rsidRPr="0057098D" w:rsidRDefault="00DB5D9A" w:rsidP="00DB5D9A">
            <w:pPr>
              <w:rPr>
                <w:rFonts w:asciiTheme="minorHAnsi" w:hAnsiTheme="minorHAnsi" w:cstheme="minorHAnsi"/>
                <w:color w:val="000000"/>
                <w:spacing w:val="-3"/>
                <w:szCs w:val="22"/>
              </w:rPr>
            </w:pPr>
          </w:p>
          <w:p w:rsidR="00DB5D9A" w:rsidRPr="0057098D" w:rsidRDefault="00DB5D9A" w:rsidP="00DB5D9A">
            <w:pPr>
              <w:rPr>
                <w:rFonts w:asciiTheme="minorHAnsi" w:hAnsiTheme="minorHAnsi" w:cstheme="minorHAnsi"/>
                <w:color w:val="000000"/>
                <w:spacing w:val="-3"/>
                <w:szCs w:val="22"/>
              </w:rPr>
            </w:pPr>
            <w:r w:rsidRPr="0057098D">
              <w:rPr>
                <w:rFonts w:asciiTheme="minorHAnsi" w:hAnsiTheme="minorHAnsi" w:cstheme="minorHAnsi"/>
                <w:b/>
                <w:color w:val="000000"/>
                <w:spacing w:val="-3"/>
                <w:szCs w:val="22"/>
              </w:rPr>
              <w:t>Staff:</w:t>
            </w:r>
            <w:r w:rsidR="004F0408">
              <w:rPr>
                <w:rFonts w:asciiTheme="minorHAnsi" w:hAnsiTheme="minorHAnsi" w:cstheme="minorHAnsi"/>
                <w:color w:val="000000"/>
                <w:spacing w:val="-3"/>
                <w:szCs w:val="22"/>
              </w:rPr>
              <w:t xml:space="preserve"> </w:t>
            </w:r>
            <w:r w:rsidR="004F0408">
              <w:rPr>
                <w:rFonts w:asciiTheme="minorHAnsi" w:hAnsiTheme="minorHAnsi" w:cstheme="minorHAnsi"/>
                <w:color w:val="000000"/>
                <w:spacing w:val="-3"/>
                <w:szCs w:val="22"/>
              </w:rPr>
              <w:tab/>
            </w:r>
            <w:r w:rsidR="004F0408">
              <w:rPr>
                <w:rFonts w:asciiTheme="minorHAnsi" w:hAnsiTheme="minorHAnsi" w:cstheme="minorHAnsi"/>
                <w:color w:val="000000"/>
                <w:spacing w:val="-3"/>
                <w:szCs w:val="22"/>
              </w:rPr>
              <w:tab/>
            </w:r>
            <w:r w:rsidR="00842499">
              <w:rPr>
                <w:rFonts w:asciiTheme="minorHAnsi" w:hAnsiTheme="minorHAnsi" w:cstheme="minorHAnsi"/>
                <w:color w:val="000000"/>
                <w:spacing w:val="-3"/>
                <w:szCs w:val="22"/>
              </w:rPr>
              <w:t>N/A</w:t>
            </w:r>
          </w:p>
          <w:p w:rsidR="00CD3201" w:rsidRPr="00676C9D" w:rsidRDefault="00DB5D9A" w:rsidP="00CD3201">
            <w:pPr>
              <w:rPr>
                <w:rFonts w:asciiTheme="minorHAnsi" w:hAnsiTheme="minorHAnsi" w:cstheme="minorHAnsi"/>
                <w:color w:val="000000"/>
                <w:spacing w:val="-3"/>
                <w:szCs w:val="22"/>
              </w:rPr>
            </w:pPr>
            <w:r w:rsidRPr="0057098D">
              <w:rPr>
                <w:rFonts w:asciiTheme="minorHAnsi" w:hAnsiTheme="minorHAnsi" w:cstheme="minorHAnsi"/>
                <w:color w:val="000000"/>
                <w:spacing w:val="-3"/>
                <w:szCs w:val="22"/>
              </w:rPr>
              <w:tab/>
            </w:r>
          </w:p>
        </w:tc>
      </w:tr>
    </w:tbl>
    <w:p w:rsidR="00594C01" w:rsidRDefault="00594C01">
      <w:pPr>
        <w:rPr>
          <w:rFonts w:ascii="Arial" w:hAnsi="Arial"/>
          <w:b/>
          <w:sz w:val="20"/>
        </w:rPr>
      </w:pPr>
    </w:p>
    <w:p w:rsidR="00594C01" w:rsidRDefault="00594C01">
      <w:pPr>
        <w:rPr>
          <w:rFonts w:ascii="Arial" w:hAnsi="Arial"/>
          <w:b/>
          <w:sz w:val="20"/>
        </w:rPr>
      </w:pPr>
    </w:p>
    <w:p w:rsidR="00676C9D" w:rsidRDefault="00676C9D">
      <w:pPr>
        <w:rPr>
          <w:rFonts w:ascii="Arial" w:hAnsi="Arial"/>
          <w:b/>
          <w:sz w:val="20"/>
        </w:rPr>
      </w:pPr>
    </w:p>
    <w:p w:rsidR="00676C9D" w:rsidRDefault="00676C9D">
      <w:pPr>
        <w:rPr>
          <w:rFonts w:ascii="Arial" w:hAnsi="Arial"/>
          <w:b/>
          <w:sz w:val="20"/>
        </w:rPr>
      </w:pPr>
    </w:p>
    <w:p w:rsidR="00594C01" w:rsidRDefault="00594C01">
      <w:pPr>
        <w:rPr>
          <w:rFonts w:ascii="Arial" w:hAnsi="Arial"/>
          <w:b/>
          <w:sz w:val="20"/>
        </w:rPr>
      </w:pPr>
    </w:p>
    <w:p w:rsidR="00594C01" w:rsidRDefault="00594C01">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594C01" w:rsidRDefault="00594C01">
      <w:pPr>
        <w:pStyle w:val="BodyText2"/>
        <w:rPr>
          <w:rFonts w:cs="Times New Roman"/>
        </w:rPr>
      </w:pPr>
      <w:r>
        <w:rPr>
          <w:rFonts w:cs="Times New Roman"/>
        </w:rPr>
        <w:tab/>
        <w:t>(Recruiting Manager)</w:t>
      </w:r>
    </w:p>
    <w:p w:rsidR="00594C01" w:rsidRDefault="00594C01">
      <w:pPr>
        <w:spacing w:line="240" w:lineRule="atLeast"/>
        <w:rPr>
          <w:rFonts w:ascii="Arial" w:hAnsi="Arial" w:cs="Arial"/>
          <w:sz w:val="20"/>
        </w:rPr>
      </w:pPr>
    </w:p>
    <w:p w:rsidR="00E27A88" w:rsidRDefault="00E27A88">
      <w:pPr>
        <w:spacing w:line="240" w:lineRule="atLeast"/>
        <w:rPr>
          <w:rFonts w:ascii="Arial" w:hAnsi="Arial" w:cs="Arial"/>
          <w:sz w:val="20"/>
        </w:rPr>
      </w:pPr>
    </w:p>
    <w:p w:rsidR="00A47A00" w:rsidRDefault="00A47A00">
      <w:pPr>
        <w:spacing w:line="240" w:lineRule="atLeast"/>
        <w:rPr>
          <w:rFonts w:ascii="Arial" w:hAnsi="Arial" w:cs="Arial"/>
          <w:sz w:val="20"/>
        </w:rPr>
      </w:pPr>
    </w:p>
    <w:p w:rsidR="00A47A00" w:rsidRDefault="00A47A00">
      <w:pPr>
        <w:spacing w:line="240" w:lineRule="atLeast"/>
        <w:rPr>
          <w:rFonts w:ascii="Arial" w:hAnsi="Arial" w:cs="Arial"/>
          <w:sz w:val="20"/>
        </w:rPr>
      </w:pPr>
    </w:p>
    <w:p w:rsidR="00A47A00" w:rsidRDefault="00A47A00">
      <w:pPr>
        <w:spacing w:line="240" w:lineRule="atLeast"/>
        <w:rPr>
          <w:rFonts w:ascii="Arial" w:hAnsi="Arial" w:cs="Arial"/>
          <w:sz w:val="20"/>
        </w:rPr>
      </w:pPr>
    </w:p>
    <w:p w:rsidR="00A47A00" w:rsidRDefault="00A47A00">
      <w:pPr>
        <w:spacing w:line="240" w:lineRule="atLeast"/>
        <w:rPr>
          <w:rFonts w:ascii="Arial" w:hAnsi="Arial" w:cs="Arial"/>
          <w:sz w:val="20"/>
        </w:rPr>
      </w:pPr>
    </w:p>
    <w:p w:rsidR="00A47A00" w:rsidRDefault="00A47A00">
      <w:pPr>
        <w:spacing w:line="240" w:lineRule="atLeast"/>
        <w:rPr>
          <w:rFonts w:ascii="Arial" w:hAnsi="Arial" w:cs="Arial"/>
          <w:sz w:val="20"/>
        </w:rPr>
      </w:pPr>
    </w:p>
    <w:p w:rsidR="00A47A00" w:rsidRDefault="00A47A00">
      <w:pPr>
        <w:spacing w:line="240" w:lineRule="atLeast"/>
        <w:rPr>
          <w:rFonts w:ascii="Arial" w:hAnsi="Arial" w:cs="Arial"/>
          <w:sz w:val="20"/>
        </w:rPr>
      </w:pPr>
    </w:p>
    <w:p w:rsidR="00A47A00" w:rsidRDefault="00A47A00">
      <w:pPr>
        <w:spacing w:line="240" w:lineRule="atLeast"/>
        <w:rPr>
          <w:rFonts w:ascii="Arial" w:hAnsi="Arial" w:cs="Arial"/>
          <w:sz w:val="20"/>
        </w:rPr>
      </w:pPr>
    </w:p>
    <w:p w:rsidR="00A47A00" w:rsidRDefault="00A47A00">
      <w:pPr>
        <w:spacing w:line="240" w:lineRule="atLeast"/>
        <w:rPr>
          <w:rFonts w:ascii="Arial" w:hAnsi="Arial" w:cs="Arial"/>
          <w:sz w:val="20"/>
        </w:rPr>
      </w:pPr>
    </w:p>
    <w:p w:rsidR="00A47A00" w:rsidRDefault="00A47A00">
      <w:pPr>
        <w:spacing w:line="240" w:lineRule="atLeast"/>
        <w:rPr>
          <w:rFonts w:ascii="Arial" w:hAnsi="Arial" w:cs="Arial"/>
          <w:sz w:val="20"/>
        </w:rPr>
      </w:pPr>
    </w:p>
    <w:p w:rsidR="00A47A00" w:rsidRDefault="00A47A00">
      <w:pPr>
        <w:spacing w:line="240" w:lineRule="atLeast"/>
        <w:rPr>
          <w:rFonts w:ascii="Arial" w:hAnsi="Arial" w:cs="Arial"/>
          <w:sz w:val="20"/>
        </w:rPr>
      </w:pPr>
    </w:p>
    <w:p w:rsidR="00A47A00" w:rsidRDefault="00A47A00">
      <w:pPr>
        <w:spacing w:line="240" w:lineRule="atLeast"/>
        <w:rPr>
          <w:rFonts w:ascii="Arial" w:hAnsi="Arial" w:cs="Arial"/>
          <w:sz w:val="20"/>
        </w:rPr>
      </w:pPr>
    </w:p>
    <w:p w:rsidR="00A47A00" w:rsidRDefault="00A47A00">
      <w:pPr>
        <w:spacing w:line="240" w:lineRule="atLeast"/>
        <w:rPr>
          <w:rFonts w:ascii="Arial" w:hAnsi="Arial" w:cs="Arial"/>
          <w:sz w:val="20"/>
        </w:rPr>
      </w:pPr>
    </w:p>
    <w:p w:rsidR="00A47A00" w:rsidRDefault="00A47A00">
      <w:pPr>
        <w:spacing w:line="240" w:lineRule="atLeast"/>
        <w:rPr>
          <w:rFonts w:ascii="Arial" w:hAnsi="Arial" w:cs="Arial"/>
          <w:sz w:val="20"/>
        </w:rPr>
      </w:pPr>
    </w:p>
    <w:p w:rsidR="00A47A00" w:rsidRDefault="00A47A00">
      <w:pPr>
        <w:spacing w:line="240" w:lineRule="atLeast"/>
        <w:rPr>
          <w:rFonts w:ascii="Arial" w:hAnsi="Arial" w:cs="Arial"/>
          <w:sz w:val="20"/>
        </w:rPr>
      </w:pPr>
    </w:p>
    <w:p w:rsidR="00A47A00" w:rsidRPr="00A47A00" w:rsidRDefault="00A47A00" w:rsidP="00A47A00">
      <w:pPr>
        <w:ind w:left="567"/>
        <w:rPr>
          <w:rFonts w:asciiTheme="minorHAnsi" w:hAnsiTheme="minorHAnsi" w:cs="Arial"/>
          <w:b/>
          <w:sz w:val="28"/>
          <w:szCs w:val="28"/>
        </w:rPr>
      </w:pPr>
      <w:r w:rsidRPr="00A47A00">
        <w:rPr>
          <w:rFonts w:asciiTheme="minorHAnsi" w:hAnsiTheme="minorHAnsi" w:cs="Arial"/>
          <w:b/>
          <w:sz w:val="28"/>
          <w:szCs w:val="28"/>
        </w:rPr>
        <w:t xml:space="preserve">Job Title:   </w:t>
      </w:r>
      <w:r w:rsidRPr="00A47A00">
        <w:rPr>
          <w:rFonts w:asciiTheme="minorHAnsi" w:hAnsiTheme="minorHAnsi" w:cs="Arial"/>
          <w:b/>
          <w:sz w:val="28"/>
          <w:szCs w:val="28"/>
        </w:rPr>
        <w:tab/>
        <w:t>Finance Business Systems Accountant</w:t>
      </w:r>
      <w:r w:rsidRPr="00A47A00">
        <w:rPr>
          <w:rFonts w:asciiTheme="minorHAnsi" w:hAnsiTheme="minorHAnsi" w:cs="Arial"/>
          <w:b/>
          <w:sz w:val="28"/>
          <w:szCs w:val="28"/>
        </w:rPr>
        <w:tab/>
        <w:t xml:space="preserve"> Grade:      5</w:t>
      </w:r>
    </w:p>
    <w:tbl>
      <w:tblPr>
        <w:tblStyle w:val="TableGrid"/>
        <w:tblW w:w="0" w:type="auto"/>
        <w:tblInd w:w="562" w:type="dxa"/>
        <w:tblLook w:val="04A0" w:firstRow="1" w:lastRow="0" w:firstColumn="1" w:lastColumn="0" w:noHBand="0" w:noVBand="1"/>
      </w:tblPr>
      <w:tblGrid>
        <w:gridCol w:w="3232"/>
        <w:gridCol w:w="6407"/>
      </w:tblGrid>
      <w:tr w:rsidR="00A47A00" w:rsidRPr="00A47A00" w:rsidTr="00A47A00">
        <w:trPr>
          <w:trHeight w:val="410"/>
        </w:trPr>
        <w:tc>
          <w:tcPr>
            <w:tcW w:w="9639" w:type="dxa"/>
            <w:gridSpan w:val="2"/>
            <w:shd w:val="clear" w:color="auto" w:fill="000000" w:themeFill="text1"/>
          </w:tcPr>
          <w:p w:rsidR="00A47A00" w:rsidRPr="00A47A00" w:rsidRDefault="00A47A00" w:rsidP="00A47A00">
            <w:pPr>
              <w:ind w:left="567" w:hanging="391"/>
              <w:rPr>
                <w:rFonts w:cs="Arial"/>
                <w:color w:val="262626" w:themeColor="text1" w:themeTint="D9"/>
                <w:sz w:val="28"/>
                <w:szCs w:val="28"/>
              </w:rPr>
            </w:pPr>
            <w:r w:rsidRPr="00A47A00">
              <w:rPr>
                <w:rFonts w:cs="Arial"/>
                <w:sz w:val="28"/>
                <w:szCs w:val="28"/>
              </w:rPr>
              <w:t xml:space="preserve">Person Specification </w:t>
            </w:r>
          </w:p>
        </w:tc>
      </w:tr>
      <w:tr w:rsidR="00A47A00" w:rsidRPr="00A47A00" w:rsidTr="00A47A00">
        <w:tc>
          <w:tcPr>
            <w:tcW w:w="3232" w:type="dxa"/>
          </w:tcPr>
          <w:p w:rsidR="00A47A00" w:rsidRPr="00A47A00" w:rsidRDefault="00A47A00" w:rsidP="00A47A00">
            <w:pPr>
              <w:ind w:left="176"/>
              <w:rPr>
                <w:rFonts w:cs="Arial"/>
                <w:sz w:val="24"/>
              </w:rPr>
            </w:pPr>
          </w:p>
          <w:p w:rsidR="00A47A00" w:rsidRPr="00A47A00" w:rsidRDefault="00A47A00" w:rsidP="00A47A00">
            <w:pPr>
              <w:ind w:left="176"/>
              <w:rPr>
                <w:rFonts w:cs="Arial"/>
                <w:sz w:val="24"/>
              </w:rPr>
            </w:pPr>
            <w:r w:rsidRPr="00A47A00">
              <w:rPr>
                <w:rFonts w:cs="Arial"/>
                <w:sz w:val="24"/>
              </w:rPr>
              <w:t>Specialist Knowledge/</w:t>
            </w:r>
          </w:p>
          <w:p w:rsidR="00A47A00" w:rsidRPr="00A47A00" w:rsidRDefault="00A47A00" w:rsidP="00A47A00">
            <w:pPr>
              <w:ind w:left="176"/>
              <w:rPr>
                <w:rFonts w:cs="Arial"/>
                <w:sz w:val="24"/>
              </w:rPr>
            </w:pPr>
            <w:r w:rsidRPr="00A47A00">
              <w:rPr>
                <w:rFonts w:cs="Arial"/>
                <w:sz w:val="24"/>
              </w:rPr>
              <w:t>Qualifications</w:t>
            </w:r>
          </w:p>
        </w:tc>
        <w:tc>
          <w:tcPr>
            <w:tcW w:w="6407" w:type="dxa"/>
          </w:tcPr>
          <w:p w:rsidR="00A47A00" w:rsidRPr="00A47A00" w:rsidRDefault="00A47A00" w:rsidP="00A47A00">
            <w:pPr>
              <w:ind w:left="567"/>
              <w:rPr>
                <w:rFonts w:cs="Arial"/>
                <w:sz w:val="24"/>
              </w:rPr>
            </w:pPr>
          </w:p>
          <w:p w:rsidR="00A47A00" w:rsidRPr="00A47A00" w:rsidRDefault="00A47A00" w:rsidP="00A47A00">
            <w:pPr>
              <w:ind w:left="567"/>
              <w:rPr>
                <w:rFonts w:cs="Arial"/>
                <w:sz w:val="24"/>
              </w:rPr>
            </w:pPr>
            <w:r w:rsidRPr="00A47A00">
              <w:rPr>
                <w:rFonts w:cs="Arial"/>
                <w:sz w:val="24"/>
              </w:rPr>
              <w:t>Professional Accounting Qualification</w:t>
            </w:r>
            <w:r w:rsidR="00C41165">
              <w:rPr>
                <w:rFonts w:cs="Arial"/>
                <w:sz w:val="24"/>
              </w:rPr>
              <w:t xml:space="preserve"> (HD)</w:t>
            </w:r>
          </w:p>
          <w:p w:rsidR="00A47A00" w:rsidRPr="00A47A00" w:rsidRDefault="00A47A00" w:rsidP="00A47A00">
            <w:pPr>
              <w:ind w:left="567"/>
              <w:rPr>
                <w:rFonts w:cs="Arial"/>
                <w:sz w:val="24"/>
              </w:rPr>
            </w:pPr>
          </w:p>
          <w:p w:rsidR="00A47A00" w:rsidRPr="00A47A00" w:rsidRDefault="00A47A00" w:rsidP="00A47A00">
            <w:pPr>
              <w:ind w:left="567"/>
              <w:rPr>
                <w:rFonts w:cs="Arial"/>
                <w:i/>
                <w:sz w:val="24"/>
              </w:rPr>
            </w:pPr>
            <w:r w:rsidRPr="00A47A00">
              <w:rPr>
                <w:rFonts w:cs="Arial"/>
                <w:sz w:val="24"/>
              </w:rPr>
              <w:t>Knowledge of supporting users of ABW on Milestone 6 or above.</w:t>
            </w:r>
          </w:p>
          <w:p w:rsidR="00A47A00" w:rsidRPr="00A47A00" w:rsidRDefault="00A47A00" w:rsidP="00A47A00">
            <w:pPr>
              <w:ind w:left="567"/>
              <w:rPr>
                <w:rFonts w:cs="Arial"/>
                <w:sz w:val="24"/>
              </w:rPr>
            </w:pPr>
          </w:p>
        </w:tc>
      </w:tr>
      <w:tr w:rsidR="00A47A00" w:rsidRPr="00A47A00" w:rsidTr="00A47A00">
        <w:tc>
          <w:tcPr>
            <w:tcW w:w="3232" w:type="dxa"/>
          </w:tcPr>
          <w:p w:rsidR="00A47A00" w:rsidRPr="00A47A00" w:rsidRDefault="00A47A00" w:rsidP="00A47A00">
            <w:pPr>
              <w:ind w:left="176"/>
              <w:rPr>
                <w:rFonts w:cs="Arial"/>
                <w:sz w:val="24"/>
              </w:rPr>
            </w:pPr>
          </w:p>
          <w:p w:rsidR="00A47A00" w:rsidRPr="00A47A00" w:rsidRDefault="00A47A00" w:rsidP="00A47A00">
            <w:pPr>
              <w:ind w:left="176"/>
              <w:rPr>
                <w:rFonts w:cs="Arial"/>
                <w:sz w:val="24"/>
              </w:rPr>
            </w:pPr>
            <w:r w:rsidRPr="00A47A00">
              <w:rPr>
                <w:rFonts w:cs="Arial"/>
                <w:sz w:val="24"/>
              </w:rPr>
              <w:t xml:space="preserve">Relevant Experience </w:t>
            </w:r>
          </w:p>
        </w:tc>
        <w:tc>
          <w:tcPr>
            <w:tcW w:w="6407" w:type="dxa"/>
          </w:tcPr>
          <w:p w:rsidR="00A47A00" w:rsidRPr="00A47A00" w:rsidRDefault="00A47A00" w:rsidP="00A47A00">
            <w:pPr>
              <w:ind w:left="567"/>
              <w:rPr>
                <w:rFonts w:cs="Arial"/>
                <w:color w:val="000000"/>
                <w:sz w:val="24"/>
              </w:rPr>
            </w:pPr>
          </w:p>
          <w:p w:rsidR="00A47A00" w:rsidRPr="00A47A00" w:rsidRDefault="00A47A00" w:rsidP="00A47A00">
            <w:pPr>
              <w:ind w:left="567"/>
              <w:rPr>
                <w:rFonts w:cs="Arial"/>
                <w:color w:val="000000"/>
                <w:sz w:val="24"/>
              </w:rPr>
            </w:pPr>
            <w:r w:rsidRPr="00A47A00">
              <w:rPr>
                <w:rFonts w:cs="Arial"/>
                <w:color w:val="000000"/>
                <w:sz w:val="24"/>
              </w:rPr>
              <w:t xml:space="preserve">Experience of working in a financial environment to understand financial business reporting requirements, operational accounting processes and controls. </w:t>
            </w:r>
          </w:p>
          <w:p w:rsidR="00A47A00" w:rsidRPr="00A47A00" w:rsidRDefault="00A47A00" w:rsidP="00A47A00">
            <w:pPr>
              <w:ind w:left="567"/>
              <w:rPr>
                <w:rFonts w:cs="Arial"/>
                <w:color w:val="000000"/>
                <w:sz w:val="24"/>
              </w:rPr>
            </w:pPr>
          </w:p>
          <w:p w:rsidR="00A47A00" w:rsidRPr="00A47A00" w:rsidRDefault="00A47A00" w:rsidP="00A47A00">
            <w:pPr>
              <w:ind w:left="567"/>
              <w:rPr>
                <w:rFonts w:cs="Arial"/>
                <w:color w:val="000000"/>
                <w:sz w:val="24"/>
              </w:rPr>
            </w:pPr>
            <w:r w:rsidRPr="00A47A00">
              <w:rPr>
                <w:rFonts w:cs="Arial"/>
                <w:color w:val="000000"/>
                <w:sz w:val="24"/>
              </w:rPr>
              <w:t xml:space="preserve">Recognised as an authority in ABW financial systems development and administration based on demonstrated expertise. This will include </w:t>
            </w:r>
            <w:proofErr w:type="spellStart"/>
            <w:r w:rsidRPr="00A47A00">
              <w:rPr>
                <w:rFonts w:cs="Arial"/>
                <w:color w:val="000000"/>
                <w:sz w:val="24"/>
              </w:rPr>
              <w:t>Agresso</w:t>
            </w:r>
            <w:proofErr w:type="spellEnd"/>
            <w:r w:rsidRPr="00A47A00">
              <w:rPr>
                <w:rFonts w:cs="Arial"/>
                <w:color w:val="000000"/>
                <w:sz w:val="24"/>
              </w:rPr>
              <w:t xml:space="preserve"> Core Financials, Logistics, Project Costing and Billing, and workflow across both Smart Client and </w:t>
            </w:r>
            <w:proofErr w:type="spellStart"/>
            <w:r w:rsidRPr="00A47A00">
              <w:rPr>
                <w:rFonts w:cs="Arial"/>
                <w:color w:val="000000"/>
                <w:sz w:val="24"/>
              </w:rPr>
              <w:t>Agresso</w:t>
            </w:r>
            <w:proofErr w:type="spellEnd"/>
            <w:r w:rsidRPr="00A47A00">
              <w:rPr>
                <w:rFonts w:cs="Arial"/>
                <w:color w:val="000000"/>
                <w:sz w:val="24"/>
              </w:rPr>
              <w:t xml:space="preserve"> Self Service.</w:t>
            </w:r>
          </w:p>
          <w:p w:rsidR="00A47A00" w:rsidRPr="00A47A00" w:rsidRDefault="00A47A00" w:rsidP="00A47A00">
            <w:pPr>
              <w:ind w:left="567"/>
              <w:rPr>
                <w:rFonts w:cs="Arial"/>
                <w:color w:val="000000"/>
                <w:sz w:val="24"/>
              </w:rPr>
            </w:pPr>
          </w:p>
          <w:p w:rsidR="00A47A00" w:rsidRPr="00A47A00" w:rsidRDefault="00A47A00" w:rsidP="00A47A00">
            <w:pPr>
              <w:ind w:left="567"/>
              <w:rPr>
                <w:rFonts w:cs="Arial"/>
                <w:color w:val="000000"/>
                <w:sz w:val="24"/>
              </w:rPr>
            </w:pPr>
            <w:r w:rsidRPr="00A47A00">
              <w:rPr>
                <w:rFonts w:cs="Arial"/>
                <w:color w:val="000000"/>
                <w:sz w:val="24"/>
              </w:rPr>
              <w:t>Experience of developing and maintaining ABW Workflows.</w:t>
            </w:r>
          </w:p>
          <w:p w:rsidR="00A47A00" w:rsidRPr="00A47A00" w:rsidRDefault="00A47A00" w:rsidP="00A47A00">
            <w:pPr>
              <w:ind w:left="567"/>
              <w:rPr>
                <w:rFonts w:cs="Arial"/>
                <w:color w:val="000000"/>
                <w:sz w:val="24"/>
              </w:rPr>
            </w:pPr>
          </w:p>
          <w:p w:rsidR="00A47A00" w:rsidRPr="00A47A00" w:rsidRDefault="00A47A00" w:rsidP="00A47A00">
            <w:pPr>
              <w:ind w:left="567"/>
              <w:rPr>
                <w:rFonts w:cs="Arial"/>
                <w:color w:val="000000"/>
                <w:sz w:val="24"/>
              </w:rPr>
            </w:pPr>
            <w:r w:rsidRPr="00A47A00">
              <w:rPr>
                <w:rFonts w:cs="Arial"/>
                <w:color w:val="000000"/>
                <w:sz w:val="24"/>
              </w:rPr>
              <w:t>Ability to apply knowledge and experience, sharing learning and experience with others.</w:t>
            </w:r>
          </w:p>
          <w:p w:rsidR="00A47A00" w:rsidRPr="00A47A00" w:rsidRDefault="00A47A00" w:rsidP="00A47A00">
            <w:pPr>
              <w:ind w:left="567"/>
              <w:rPr>
                <w:rFonts w:cs="Arial"/>
                <w:color w:val="000000"/>
                <w:sz w:val="24"/>
              </w:rPr>
            </w:pPr>
          </w:p>
          <w:p w:rsidR="00A47A00" w:rsidRPr="00A47A00" w:rsidRDefault="00A47A00" w:rsidP="00A47A00">
            <w:pPr>
              <w:ind w:left="567"/>
              <w:rPr>
                <w:rFonts w:cs="Arial"/>
                <w:sz w:val="24"/>
              </w:rPr>
            </w:pPr>
          </w:p>
        </w:tc>
      </w:tr>
      <w:tr w:rsidR="00A47A00" w:rsidRPr="00A47A00" w:rsidTr="00A47A00">
        <w:tc>
          <w:tcPr>
            <w:tcW w:w="3232" w:type="dxa"/>
            <w:vAlign w:val="center"/>
          </w:tcPr>
          <w:p w:rsidR="00A47A00" w:rsidRPr="00A47A00" w:rsidRDefault="00A47A00" w:rsidP="00A47A00">
            <w:pPr>
              <w:ind w:left="176"/>
              <w:rPr>
                <w:rFonts w:cs="Arial"/>
                <w:sz w:val="24"/>
              </w:rPr>
            </w:pPr>
            <w:r w:rsidRPr="00A47A00">
              <w:rPr>
                <w:rFonts w:cs="Arial"/>
                <w:sz w:val="24"/>
              </w:rPr>
              <w:t>Communication Skills</w:t>
            </w:r>
          </w:p>
        </w:tc>
        <w:tc>
          <w:tcPr>
            <w:tcW w:w="6407" w:type="dxa"/>
            <w:vAlign w:val="center"/>
          </w:tcPr>
          <w:p w:rsidR="00A47A00" w:rsidRPr="00A47A00" w:rsidRDefault="00A47A00" w:rsidP="00A47A00">
            <w:pPr>
              <w:ind w:left="567"/>
              <w:rPr>
                <w:rFonts w:cs="Arial"/>
                <w:color w:val="000000"/>
              </w:rPr>
            </w:pPr>
          </w:p>
          <w:p w:rsidR="00A47A00" w:rsidRPr="00A47A00" w:rsidRDefault="00A47A00" w:rsidP="00A47A00">
            <w:pPr>
              <w:ind w:left="567"/>
              <w:rPr>
                <w:rFonts w:cs="Arial"/>
                <w:color w:val="000000"/>
                <w:sz w:val="24"/>
              </w:rPr>
            </w:pPr>
            <w:r w:rsidRPr="00A47A00">
              <w:rPr>
                <w:rFonts w:cs="Arial"/>
                <w:color w:val="000000"/>
                <w:sz w:val="24"/>
              </w:rPr>
              <w:t>Communicates effectively orally and in writing adapting the message for a diverse audience in an inclusive and accessible way</w:t>
            </w:r>
          </w:p>
          <w:p w:rsidR="00A47A00" w:rsidRPr="00A47A00" w:rsidRDefault="00A47A00" w:rsidP="00A47A00">
            <w:pPr>
              <w:ind w:left="567"/>
              <w:rPr>
                <w:rFonts w:cs="Arial"/>
                <w:sz w:val="24"/>
              </w:rPr>
            </w:pPr>
          </w:p>
        </w:tc>
      </w:tr>
      <w:tr w:rsidR="00A47A00" w:rsidRPr="00A47A00" w:rsidTr="00A47A00">
        <w:tc>
          <w:tcPr>
            <w:tcW w:w="3232" w:type="dxa"/>
            <w:vAlign w:val="center"/>
          </w:tcPr>
          <w:p w:rsidR="00A47A00" w:rsidRPr="00A47A00" w:rsidRDefault="00A47A00" w:rsidP="00A47A00">
            <w:pPr>
              <w:ind w:left="176"/>
              <w:rPr>
                <w:rFonts w:cs="Arial"/>
                <w:sz w:val="24"/>
              </w:rPr>
            </w:pPr>
            <w:r w:rsidRPr="00A47A00">
              <w:rPr>
                <w:rFonts w:cs="Arial"/>
                <w:sz w:val="24"/>
              </w:rPr>
              <w:t>Leadership and Management</w:t>
            </w:r>
          </w:p>
        </w:tc>
        <w:tc>
          <w:tcPr>
            <w:tcW w:w="6407" w:type="dxa"/>
            <w:vAlign w:val="center"/>
          </w:tcPr>
          <w:p w:rsidR="00A47A00" w:rsidRPr="00A47A00" w:rsidRDefault="00A47A00" w:rsidP="00A47A00">
            <w:pPr>
              <w:ind w:left="567"/>
              <w:rPr>
                <w:rFonts w:cs="Arial"/>
                <w:color w:val="000000"/>
              </w:rPr>
            </w:pPr>
          </w:p>
          <w:p w:rsidR="00A47A00" w:rsidRPr="00A47A00" w:rsidRDefault="00A47A00" w:rsidP="00A47A00">
            <w:pPr>
              <w:ind w:left="567"/>
              <w:rPr>
                <w:rFonts w:cs="Arial"/>
                <w:color w:val="000000"/>
                <w:sz w:val="24"/>
              </w:rPr>
            </w:pPr>
            <w:r w:rsidRPr="00A47A00">
              <w:rPr>
                <w:rFonts w:cs="Arial"/>
                <w:color w:val="000000"/>
                <w:sz w:val="24"/>
              </w:rPr>
              <w:t xml:space="preserve">Motivates and leads a team effectively, setting clear objectives to manage performance </w:t>
            </w:r>
          </w:p>
          <w:p w:rsidR="00A47A00" w:rsidRPr="00A47A00" w:rsidRDefault="00A47A00" w:rsidP="00A47A00">
            <w:pPr>
              <w:ind w:left="567"/>
              <w:rPr>
                <w:rFonts w:cs="Arial"/>
                <w:i/>
                <w:sz w:val="24"/>
              </w:rPr>
            </w:pPr>
          </w:p>
        </w:tc>
      </w:tr>
      <w:tr w:rsidR="00A47A00" w:rsidRPr="00A47A00" w:rsidTr="00A47A00">
        <w:trPr>
          <w:trHeight w:val="968"/>
        </w:trPr>
        <w:tc>
          <w:tcPr>
            <w:tcW w:w="3232" w:type="dxa"/>
            <w:vMerge w:val="restart"/>
            <w:vAlign w:val="center"/>
          </w:tcPr>
          <w:p w:rsidR="00A47A00" w:rsidRPr="00A47A00" w:rsidRDefault="00A47A00" w:rsidP="00A47A00">
            <w:pPr>
              <w:ind w:left="176"/>
              <w:rPr>
                <w:rFonts w:cs="Arial"/>
                <w:sz w:val="24"/>
              </w:rPr>
            </w:pPr>
            <w:r w:rsidRPr="00A47A00">
              <w:rPr>
                <w:rFonts w:cs="Arial"/>
                <w:sz w:val="24"/>
              </w:rPr>
              <w:t>Research, Teaching and Learning</w:t>
            </w:r>
          </w:p>
        </w:tc>
        <w:tc>
          <w:tcPr>
            <w:tcW w:w="6407" w:type="dxa"/>
            <w:vAlign w:val="center"/>
          </w:tcPr>
          <w:p w:rsidR="00A47A00" w:rsidRPr="00A47A00" w:rsidRDefault="00A47A00" w:rsidP="00A47A00">
            <w:pPr>
              <w:ind w:left="567"/>
              <w:rPr>
                <w:rFonts w:cs="Arial"/>
                <w:color w:val="000000"/>
                <w:sz w:val="24"/>
              </w:rPr>
            </w:pPr>
          </w:p>
          <w:p w:rsidR="00A47A00" w:rsidRPr="00A47A00" w:rsidRDefault="00A47A00" w:rsidP="00A47A00">
            <w:pPr>
              <w:ind w:left="567"/>
              <w:rPr>
                <w:rFonts w:cs="Arial"/>
                <w:color w:val="000000"/>
                <w:sz w:val="24"/>
              </w:rPr>
            </w:pPr>
            <w:r w:rsidRPr="00A47A00">
              <w:rPr>
                <w:rFonts w:cs="Arial"/>
                <w:color w:val="000000"/>
                <w:sz w:val="24"/>
              </w:rPr>
              <w:t>Applies innovative approaches in teaching, learning or professional practice to support excellent teaching, pedagogy and inclusivity</w:t>
            </w:r>
          </w:p>
          <w:p w:rsidR="00A47A00" w:rsidRPr="00A47A00" w:rsidRDefault="00A47A00" w:rsidP="00A47A00">
            <w:pPr>
              <w:ind w:left="567"/>
              <w:rPr>
                <w:rFonts w:cs="Arial"/>
                <w:sz w:val="24"/>
              </w:rPr>
            </w:pPr>
          </w:p>
        </w:tc>
      </w:tr>
      <w:tr w:rsidR="00A47A00" w:rsidRPr="00A47A00" w:rsidTr="00A47A00">
        <w:trPr>
          <w:trHeight w:val="967"/>
        </w:trPr>
        <w:tc>
          <w:tcPr>
            <w:tcW w:w="3232" w:type="dxa"/>
            <w:vMerge/>
            <w:vAlign w:val="center"/>
          </w:tcPr>
          <w:p w:rsidR="00A47A00" w:rsidRPr="00A47A00" w:rsidRDefault="00A47A00" w:rsidP="00A47A00">
            <w:pPr>
              <w:ind w:left="176"/>
              <w:rPr>
                <w:rFonts w:cs="Arial"/>
                <w:sz w:val="24"/>
              </w:rPr>
            </w:pPr>
          </w:p>
        </w:tc>
        <w:tc>
          <w:tcPr>
            <w:tcW w:w="6407" w:type="dxa"/>
            <w:vAlign w:val="center"/>
          </w:tcPr>
          <w:p w:rsidR="00A47A00" w:rsidRPr="00A47A00" w:rsidRDefault="00A47A00" w:rsidP="00A47A00">
            <w:pPr>
              <w:ind w:left="567"/>
              <w:rPr>
                <w:rFonts w:cs="Arial"/>
                <w:color w:val="000000"/>
                <w:sz w:val="24"/>
              </w:rPr>
            </w:pPr>
            <w:r w:rsidRPr="00A47A00">
              <w:rPr>
                <w:rFonts w:cs="Arial"/>
                <w:color w:val="000000"/>
                <w:sz w:val="24"/>
              </w:rPr>
              <w:t>Applies  own research to develop learning and assessment practice</w:t>
            </w:r>
          </w:p>
          <w:p w:rsidR="00A47A00" w:rsidRPr="00A47A00" w:rsidRDefault="00A47A00" w:rsidP="00A47A00">
            <w:pPr>
              <w:ind w:left="567"/>
              <w:rPr>
                <w:rFonts w:cs="Arial"/>
                <w:color w:val="000000"/>
                <w:sz w:val="24"/>
              </w:rPr>
            </w:pPr>
          </w:p>
        </w:tc>
      </w:tr>
      <w:tr w:rsidR="00A47A00" w:rsidRPr="00A47A00" w:rsidTr="00A47A00">
        <w:tc>
          <w:tcPr>
            <w:tcW w:w="3232" w:type="dxa"/>
            <w:vAlign w:val="center"/>
          </w:tcPr>
          <w:p w:rsidR="00A47A00" w:rsidRPr="00A47A00" w:rsidRDefault="00A47A00" w:rsidP="00A47A00">
            <w:pPr>
              <w:ind w:left="176"/>
              <w:rPr>
                <w:rFonts w:cs="Arial"/>
                <w:sz w:val="24"/>
              </w:rPr>
            </w:pPr>
            <w:r w:rsidRPr="00A47A00">
              <w:rPr>
                <w:rFonts w:cs="Arial"/>
                <w:sz w:val="24"/>
              </w:rPr>
              <w:t xml:space="preserve">Professional Practice </w:t>
            </w:r>
          </w:p>
        </w:tc>
        <w:tc>
          <w:tcPr>
            <w:tcW w:w="6407" w:type="dxa"/>
            <w:vAlign w:val="center"/>
          </w:tcPr>
          <w:p w:rsidR="00A47A00" w:rsidRPr="00A47A00" w:rsidRDefault="00A47A00" w:rsidP="00A47A00">
            <w:pPr>
              <w:ind w:left="567"/>
              <w:rPr>
                <w:rFonts w:cs="Arial"/>
                <w:color w:val="000000"/>
              </w:rPr>
            </w:pPr>
          </w:p>
          <w:p w:rsidR="00A47A00" w:rsidRPr="00A47A00" w:rsidRDefault="00A47A00" w:rsidP="00A47A00">
            <w:pPr>
              <w:ind w:left="567"/>
              <w:rPr>
                <w:rFonts w:cs="Arial"/>
                <w:color w:val="000000"/>
                <w:sz w:val="24"/>
              </w:rPr>
            </w:pPr>
            <w:r w:rsidRPr="00A47A00">
              <w:rPr>
                <w:rFonts w:cs="Arial"/>
                <w:color w:val="000000"/>
                <w:sz w:val="24"/>
              </w:rPr>
              <w:t xml:space="preserve">Contributes to advancing  professional practice/research or scholarly activity in own area of specialism </w:t>
            </w:r>
          </w:p>
          <w:p w:rsidR="00A47A00" w:rsidRPr="00A47A00" w:rsidRDefault="00A47A00" w:rsidP="00A47A00">
            <w:pPr>
              <w:ind w:left="567"/>
              <w:rPr>
                <w:rFonts w:cs="Arial"/>
                <w:color w:val="000000"/>
                <w:sz w:val="24"/>
              </w:rPr>
            </w:pPr>
          </w:p>
        </w:tc>
      </w:tr>
      <w:tr w:rsidR="00A47A00" w:rsidRPr="00A47A00" w:rsidTr="00A47A00">
        <w:tc>
          <w:tcPr>
            <w:tcW w:w="3232" w:type="dxa"/>
            <w:vAlign w:val="center"/>
          </w:tcPr>
          <w:p w:rsidR="00A47A00" w:rsidRPr="00A47A00" w:rsidRDefault="00A47A00" w:rsidP="00A47A00">
            <w:pPr>
              <w:ind w:left="176"/>
              <w:rPr>
                <w:rFonts w:cs="Arial"/>
                <w:sz w:val="24"/>
              </w:rPr>
            </w:pPr>
            <w:r w:rsidRPr="00A47A00">
              <w:rPr>
                <w:rFonts w:cs="Arial"/>
                <w:sz w:val="24"/>
              </w:rPr>
              <w:t>Planning and managing resources</w:t>
            </w:r>
          </w:p>
        </w:tc>
        <w:tc>
          <w:tcPr>
            <w:tcW w:w="6407" w:type="dxa"/>
            <w:vAlign w:val="center"/>
          </w:tcPr>
          <w:p w:rsidR="00A47A00" w:rsidRPr="00A47A00" w:rsidRDefault="00A47A00" w:rsidP="00A47A00">
            <w:pPr>
              <w:ind w:left="567"/>
              <w:rPr>
                <w:rFonts w:cs="Arial"/>
                <w:color w:val="000000"/>
                <w:sz w:val="24"/>
              </w:rPr>
            </w:pPr>
          </w:p>
          <w:p w:rsidR="00A47A00" w:rsidRPr="00A47A00" w:rsidRDefault="00A47A00" w:rsidP="00A47A00">
            <w:pPr>
              <w:ind w:left="567"/>
              <w:rPr>
                <w:rFonts w:cs="Arial"/>
                <w:color w:val="000000"/>
                <w:sz w:val="24"/>
              </w:rPr>
            </w:pPr>
            <w:r w:rsidRPr="00A47A00">
              <w:rPr>
                <w:rFonts w:cs="Arial"/>
                <w:color w:val="000000"/>
                <w:sz w:val="24"/>
              </w:rPr>
              <w:t>Plans, prioritises and manages resources effectively to achieve long term objectives</w:t>
            </w:r>
          </w:p>
          <w:p w:rsidR="00A47A00" w:rsidRPr="00A47A00" w:rsidRDefault="00A47A00" w:rsidP="00A47A00">
            <w:pPr>
              <w:ind w:left="567"/>
              <w:rPr>
                <w:rFonts w:cs="Arial"/>
                <w:sz w:val="24"/>
              </w:rPr>
            </w:pPr>
          </w:p>
        </w:tc>
      </w:tr>
      <w:tr w:rsidR="00A47A00" w:rsidRPr="00A47A00" w:rsidTr="00A47A00">
        <w:tc>
          <w:tcPr>
            <w:tcW w:w="3232" w:type="dxa"/>
            <w:vAlign w:val="center"/>
          </w:tcPr>
          <w:p w:rsidR="00A47A00" w:rsidRPr="00A47A00" w:rsidRDefault="00A47A00" w:rsidP="00A47A00">
            <w:pPr>
              <w:ind w:left="176"/>
              <w:rPr>
                <w:rFonts w:cs="Arial"/>
                <w:sz w:val="24"/>
              </w:rPr>
            </w:pPr>
            <w:r w:rsidRPr="00A47A00">
              <w:rPr>
                <w:rFonts w:cs="Arial"/>
                <w:sz w:val="24"/>
              </w:rPr>
              <w:t>Teamwork</w:t>
            </w:r>
          </w:p>
        </w:tc>
        <w:tc>
          <w:tcPr>
            <w:tcW w:w="6407" w:type="dxa"/>
            <w:vAlign w:val="center"/>
          </w:tcPr>
          <w:p w:rsidR="00A47A00" w:rsidRPr="00A47A00" w:rsidRDefault="00A47A00" w:rsidP="00A47A00">
            <w:pPr>
              <w:ind w:left="567"/>
              <w:rPr>
                <w:rFonts w:cs="Arial"/>
                <w:color w:val="000000"/>
                <w:sz w:val="24"/>
              </w:rPr>
            </w:pPr>
          </w:p>
          <w:p w:rsidR="00A47A00" w:rsidRPr="00A47A00" w:rsidRDefault="00A47A00" w:rsidP="00A47A00">
            <w:pPr>
              <w:ind w:left="567"/>
              <w:rPr>
                <w:rFonts w:cs="Arial"/>
                <w:color w:val="000000"/>
                <w:sz w:val="24"/>
              </w:rPr>
            </w:pPr>
            <w:r w:rsidRPr="00A47A00">
              <w:rPr>
                <w:rFonts w:cs="Arial"/>
                <w:color w:val="000000"/>
                <w:sz w:val="24"/>
              </w:rPr>
              <w:t>Works collaboratively in a team and where appropriate across or with different professional groups</w:t>
            </w:r>
          </w:p>
          <w:p w:rsidR="00A47A00" w:rsidRPr="00A47A00" w:rsidRDefault="00A47A00" w:rsidP="00A47A00">
            <w:pPr>
              <w:ind w:left="567"/>
              <w:rPr>
                <w:rFonts w:cs="Arial"/>
                <w:sz w:val="24"/>
              </w:rPr>
            </w:pPr>
          </w:p>
        </w:tc>
      </w:tr>
      <w:tr w:rsidR="00A47A00" w:rsidRPr="00A47A00" w:rsidTr="00A47A00">
        <w:tc>
          <w:tcPr>
            <w:tcW w:w="3232" w:type="dxa"/>
            <w:vAlign w:val="center"/>
          </w:tcPr>
          <w:p w:rsidR="00A47A00" w:rsidRPr="00A47A00" w:rsidRDefault="00A47A00" w:rsidP="00A47A00">
            <w:pPr>
              <w:ind w:left="176"/>
              <w:rPr>
                <w:rFonts w:cs="Arial"/>
                <w:sz w:val="24"/>
              </w:rPr>
            </w:pPr>
            <w:r w:rsidRPr="00A47A00">
              <w:rPr>
                <w:rFonts w:cs="Arial"/>
                <w:sz w:val="24"/>
              </w:rPr>
              <w:t>Student experience or customer service</w:t>
            </w:r>
          </w:p>
        </w:tc>
        <w:tc>
          <w:tcPr>
            <w:tcW w:w="6407" w:type="dxa"/>
            <w:vAlign w:val="center"/>
          </w:tcPr>
          <w:p w:rsidR="00A47A00" w:rsidRPr="00A47A00" w:rsidRDefault="00A47A00" w:rsidP="00A47A00">
            <w:pPr>
              <w:ind w:left="567"/>
              <w:rPr>
                <w:rFonts w:cs="Arial"/>
                <w:color w:val="000000"/>
                <w:sz w:val="24"/>
              </w:rPr>
            </w:pPr>
          </w:p>
          <w:p w:rsidR="00A47A00" w:rsidRPr="00A47A00" w:rsidRDefault="00A47A00" w:rsidP="00A47A00">
            <w:pPr>
              <w:ind w:left="567"/>
              <w:rPr>
                <w:rFonts w:cs="Arial"/>
                <w:color w:val="000000"/>
                <w:sz w:val="24"/>
              </w:rPr>
            </w:pPr>
            <w:r w:rsidRPr="00A47A00">
              <w:rPr>
                <w:rFonts w:cs="Arial"/>
                <w:color w:val="000000"/>
                <w:sz w:val="24"/>
              </w:rPr>
              <w:t>Builds and maintains  positive relationships with students or customers</w:t>
            </w:r>
          </w:p>
          <w:p w:rsidR="00A47A00" w:rsidRPr="00A47A00" w:rsidRDefault="00A47A00" w:rsidP="00A47A00">
            <w:pPr>
              <w:ind w:left="567"/>
              <w:rPr>
                <w:rFonts w:cs="Arial"/>
                <w:sz w:val="24"/>
              </w:rPr>
            </w:pPr>
          </w:p>
        </w:tc>
      </w:tr>
      <w:tr w:rsidR="00A47A00" w:rsidRPr="00A47A00" w:rsidTr="00A47A00">
        <w:tc>
          <w:tcPr>
            <w:tcW w:w="3232" w:type="dxa"/>
            <w:vAlign w:val="center"/>
          </w:tcPr>
          <w:p w:rsidR="00A47A00" w:rsidRPr="00A47A00" w:rsidRDefault="00A47A00" w:rsidP="00A47A00">
            <w:pPr>
              <w:ind w:left="176"/>
              <w:rPr>
                <w:rFonts w:cs="Arial"/>
                <w:sz w:val="24"/>
              </w:rPr>
            </w:pPr>
            <w:r w:rsidRPr="00A47A00">
              <w:rPr>
                <w:rFonts w:cs="Arial"/>
                <w:sz w:val="24"/>
              </w:rPr>
              <w:t xml:space="preserve">Creativity, Innovation and Problem Solving </w:t>
            </w:r>
          </w:p>
        </w:tc>
        <w:tc>
          <w:tcPr>
            <w:tcW w:w="6407" w:type="dxa"/>
            <w:vAlign w:val="center"/>
          </w:tcPr>
          <w:p w:rsidR="00A47A00" w:rsidRPr="00A47A00" w:rsidRDefault="00A47A00" w:rsidP="00A47A00">
            <w:pPr>
              <w:ind w:left="567"/>
              <w:rPr>
                <w:rFonts w:cs="Arial"/>
                <w:color w:val="000000"/>
                <w:sz w:val="24"/>
              </w:rPr>
            </w:pPr>
          </w:p>
          <w:p w:rsidR="00A47A00" w:rsidRPr="00A47A00" w:rsidRDefault="00A47A00" w:rsidP="00A47A00">
            <w:pPr>
              <w:ind w:left="567"/>
              <w:rPr>
                <w:rFonts w:cs="Arial"/>
                <w:color w:val="000000"/>
                <w:sz w:val="24"/>
              </w:rPr>
            </w:pPr>
            <w:r w:rsidRPr="00A47A00">
              <w:rPr>
                <w:rFonts w:cs="Arial"/>
                <w:color w:val="000000"/>
                <w:sz w:val="24"/>
              </w:rPr>
              <w:t>Suggests practical solutions to new or unique problems</w:t>
            </w:r>
          </w:p>
          <w:p w:rsidR="00A47A00" w:rsidRPr="00A47A00" w:rsidRDefault="00A47A00" w:rsidP="00A47A00">
            <w:pPr>
              <w:ind w:left="567"/>
              <w:rPr>
                <w:rFonts w:cs="Arial"/>
                <w:sz w:val="24"/>
              </w:rPr>
            </w:pPr>
          </w:p>
        </w:tc>
      </w:tr>
    </w:tbl>
    <w:p w:rsidR="00A47A00" w:rsidRPr="00A47A00" w:rsidRDefault="00A47A00" w:rsidP="00A47A00">
      <w:pPr>
        <w:ind w:left="567"/>
        <w:rPr>
          <w:rFonts w:asciiTheme="minorHAnsi" w:hAnsiTheme="minorHAnsi" w:cs="Arial"/>
          <w:bCs/>
        </w:rPr>
      </w:pPr>
    </w:p>
    <w:p w:rsidR="00A47A00" w:rsidRPr="00A47A00" w:rsidRDefault="00A47A00" w:rsidP="00A47A00">
      <w:pPr>
        <w:ind w:left="567"/>
        <w:rPr>
          <w:rFonts w:asciiTheme="minorHAnsi" w:hAnsiTheme="minorHAnsi" w:cs="Arial"/>
        </w:rPr>
      </w:pPr>
      <w:r w:rsidRPr="00A47A00">
        <w:rPr>
          <w:rFonts w:asciiTheme="minorHAnsi" w:hAnsiTheme="minorHAnsi"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rsidR="00A47A00" w:rsidRPr="00A47A00" w:rsidRDefault="00A47A00" w:rsidP="00A47A00">
      <w:pPr>
        <w:ind w:left="567"/>
        <w:rPr>
          <w:rFonts w:asciiTheme="minorHAnsi" w:hAnsiTheme="minorHAnsi" w:cs="Arial"/>
          <w:b/>
          <w:sz w:val="24"/>
        </w:rPr>
      </w:pPr>
      <w:r w:rsidRPr="00A47A00">
        <w:rPr>
          <w:rFonts w:asciiTheme="minorHAnsi" w:hAnsiTheme="minorHAnsi" w:cs="Arial"/>
          <w:b/>
          <w:sz w:val="24"/>
        </w:rPr>
        <w:t>Last updated:  Nov 2018</w:t>
      </w:r>
    </w:p>
    <w:p w:rsidR="00E27A88" w:rsidRPr="00A47A00" w:rsidRDefault="00E27A88" w:rsidP="00A47A00">
      <w:pPr>
        <w:spacing w:line="240" w:lineRule="atLeast"/>
        <w:ind w:left="567"/>
        <w:rPr>
          <w:rFonts w:asciiTheme="minorHAnsi" w:hAnsiTheme="minorHAnsi" w:cs="Arial"/>
          <w:sz w:val="20"/>
        </w:rPr>
      </w:pPr>
    </w:p>
    <w:sectPr w:rsidR="00E27A88" w:rsidRPr="00A47A00" w:rsidSect="00F16CC6">
      <w:headerReference w:type="default" r:id="rId7"/>
      <w:pgSz w:w="11906" w:h="16838"/>
      <w:pgMar w:top="1385" w:right="566" w:bottom="993" w:left="5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B27" w:rsidRDefault="00C44B27">
      <w:r>
        <w:separator/>
      </w:r>
    </w:p>
  </w:endnote>
  <w:endnote w:type="continuationSeparator" w:id="0">
    <w:p w:rsidR="00C44B27" w:rsidRDefault="00C4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B27" w:rsidRDefault="00C44B27">
      <w:r>
        <w:separator/>
      </w:r>
    </w:p>
  </w:footnote>
  <w:footnote w:type="continuationSeparator" w:id="0">
    <w:p w:rsidR="00C44B27" w:rsidRDefault="00C44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FBF" w:rsidRPr="00576313" w:rsidRDefault="0012613D" w:rsidP="00576313">
    <w:pPr>
      <w:pStyle w:val="Header"/>
      <w:ind w:left="360"/>
      <w:rPr>
        <w:rFonts w:ascii="Arial" w:hAnsi="Arial" w:cs="Arial"/>
        <w:b/>
      </w:rPr>
    </w:pPr>
    <w:r>
      <w:rPr>
        <w:noProof/>
        <w:lang w:eastAsia="en-GB"/>
      </w:rPr>
      <w:drawing>
        <wp:inline distT="0" distB="0" distL="0" distR="0" wp14:anchorId="2319C680" wp14:editId="2EE0E794">
          <wp:extent cx="1714500" cy="690918"/>
          <wp:effectExtent l="0" t="0" r="0" b="0"/>
          <wp:docPr id="1" name="Picture 1" descr="UAL_Logo_Blac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L_Logo_Black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918" cy="6922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12FFF"/>
    <w:multiLevelType w:val="hybridMultilevel"/>
    <w:tmpl w:val="0F801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7204D"/>
    <w:multiLevelType w:val="hybridMultilevel"/>
    <w:tmpl w:val="2D06BC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16F94"/>
    <w:multiLevelType w:val="hybridMultilevel"/>
    <w:tmpl w:val="476EB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31C94"/>
    <w:multiLevelType w:val="hybridMultilevel"/>
    <w:tmpl w:val="1F661064"/>
    <w:lvl w:ilvl="0" w:tplc="DB9A525A">
      <w:start w:val="1"/>
      <w:numFmt w:val="bullet"/>
      <w:lvlText w:val=""/>
      <w:lvlJc w:val="left"/>
      <w:pPr>
        <w:tabs>
          <w:tab w:val="num" w:pos="720"/>
        </w:tabs>
        <w:ind w:left="720" w:hanging="360"/>
      </w:pPr>
      <w:rPr>
        <w:rFonts w:ascii="Symbol" w:hAnsi="Symbol" w:hint="default"/>
        <w:sz w:val="16"/>
      </w:rPr>
    </w:lvl>
    <w:lvl w:ilvl="1" w:tplc="CCD45CD6" w:tentative="1">
      <w:start w:val="1"/>
      <w:numFmt w:val="bullet"/>
      <w:lvlText w:val="o"/>
      <w:lvlJc w:val="left"/>
      <w:pPr>
        <w:tabs>
          <w:tab w:val="num" w:pos="1440"/>
        </w:tabs>
        <w:ind w:left="1440" w:hanging="360"/>
      </w:pPr>
      <w:rPr>
        <w:rFonts w:ascii="Courier New" w:hAnsi="Courier New" w:hint="default"/>
      </w:rPr>
    </w:lvl>
    <w:lvl w:ilvl="2" w:tplc="D63E9948" w:tentative="1">
      <w:start w:val="1"/>
      <w:numFmt w:val="bullet"/>
      <w:lvlText w:val=""/>
      <w:lvlJc w:val="left"/>
      <w:pPr>
        <w:tabs>
          <w:tab w:val="num" w:pos="2160"/>
        </w:tabs>
        <w:ind w:left="2160" w:hanging="360"/>
      </w:pPr>
      <w:rPr>
        <w:rFonts w:ascii="Wingdings" w:hAnsi="Wingdings" w:hint="default"/>
      </w:rPr>
    </w:lvl>
    <w:lvl w:ilvl="3" w:tplc="F660852A" w:tentative="1">
      <w:start w:val="1"/>
      <w:numFmt w:val="bullet"/>
      <w:lvlText w:val=""/>
      <w:lvlJc w:val="left"/>
      <w:pPr>
        <w:tabs>
          <w:tab w:val="num" w:pos="2880"/>
        </w:tabs>
        <w:ind w:left="2880" w:hanging="360"/>
      </w:pPr>
      <w:rPr>
        <w:rFonts w:ascii="Symbol" w:hAnsi="Symbol" w:hint="default"/>
      </w:rPr>
    </w:lvl>
    <w:lvl w:ilvl="4" w:tplc="FDD0A296" w:tentative="1">
      <w:start w:val="1"/>
      <w:numFmt w:val="bullet"/>
      <w:lvlText w:val="o"/>
      <w:lvlJc w:val="left"/>
      <w:pPr>
        <w:tabs>
          <w:tab w:val="num" w:pos="3600"/>
        </w:tabs>
        <w:ind w:left="3600" w:hanging="360"/>
      </w:pPr>
      <w:rPr>
        <w:rFonts w:ascii="Courier New" w:hAnsi="Courier New" w:hint="default"/>
      </w:rPr>
    </w:lvl>
    <w:lvl w:ilvl="5" w:tplc="E2BCE820" w:tentative="1">
      <w:start w:val="1"/>
      <w:numFmt w:val="bullet"/>
      <w:lvlText w:val=""/>
      <w:lvlJc w:val="left"/>
      <w:pPr>
        <w:tabs>
          <w:tab w:val="num" w:pos="4320"/>
        </w:tabs>
        <w:ind w:left="4320" w:hanging="360"/>
      </w:pPr>
      <w:rPr>
        <w:rFonts w:ascii="Wingdings" w:hAnsi="Wingdings" w:hint="default"/>
      </w:rPr>
    </w:lvl>
    <w:lvl w:ilvl="6" w:tplc="BD969D4E" w:tentative="1">
      <w:start w:val="1"/>
      <w:numFmt w:val="bullet"/>
      <w:lvlText w:val=""/>
      <w:lvlJc w:val="left"/>
      <w:pPr>
        <w:tabs>
          <w:tab w:val="num" w:pos="5040"/>
        </w:tabs>
        <w:ind w:left="5040" w:hanging="360"/>
      </w:pPr>
      <w:rPr>
        <w:rFonts w:ascii="Symbol" w:hAnsi="Symbol" w:hint="default"/>
      </w:rPr>
    </w:lvl>
    <w:lvl w:ilvl="7" w:tplc="423EA4B6" w:tentative="1">
      <w:start w:val="1"/>
      <w:numFmt w:val="bullet"/>
      <w:lvlText w:val="o"/>
      <w:lvlJc w:val="left"/>
      <w:pPr>
        <w:tabs>
          <w:tab w:val="num" w:pos="5760"/>
        </w:tabs>
        <w:ind w:left="5760" w:hanging="360"/>
      </w:pPr>
      <w:rPr>
        <w:rFonts w:ascii="Courier New" w:hAnsi="Courier New" w:hint="default"/>
      </w:rPr>
    </w:lvl>
    <w:lvl w:ilvl="8" w:tplc="80BC270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4F368B"/>
    <w:multiLevelType w:val="hybridMultilevel"/>
    <w:tmpl w:val="5546E5BC"/>
    <w:lvl w:ilvl="0" w:tplc="76481FE0">
      <w:start w:val="1"/>
      <w:numFmt w:val="decimal"/>
      <w:lvlText w:val="%1."/>
      <w:lvlJc w:val="left"/>
      <w:pPr>
        <w:ind w:left="502"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FD2F68"/>
    <w:multiLevelType w:val="hybridMultilevel"/>
    <w:tmpl w:val="CE80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A07824"/>
    <w:multiLevelType w:val="hybridMultilevel"/>
    <w:tmpl w:val="D0FE40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676F59"/>
    <w:multiLevelType w:val="hybridMultilevel"/>
    <w:tmpl w:val="DA1E7412"/>
    <w:lvl w:ilvl="0" w:tplc="0809000F">
      <w:start w:val="1"/>
      <w:numFmt w:val="decimal"/>
      <w:lvlText w:val="%1."/>
      <w:lvlJc w:val="left"/>
      <w:pPr>
        <w:tabs>
          <w:tab w:val="num" w:pos="502"/>
        </w:tabs>
        <w:ind w:left="502" w:hanging="360"/>
      </w:pPr>
      <w:rPr>
        <w:rFonts w:hint="default"/>
      </w:rPr>
    </w:lvl>
    <w:lvl w:ilvl="1" w:tplc="08090003" w:tentative="1">
      <w:start w:val="1"/>
      <w:numFmt w:val="bullet"/>
      <w:lvlText w:val="o"/>
      <w:lvlJc w:val="left"/>
      <w:pPr>
        <w:tabs>
          <w:tab w:val="num" w:pos="1364"/>
        </w:tabs>
        <w:ind w:left="1364" w:hanging="360"/>
      </w:pPr>
      <w:rPr>
        <w:rFonts w:ascii="Courier New" w:hAnsi="Courier New" w:cs="Arial"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Arial"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Arial"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44971DEB"/>
    <w:multiLevelType w:val="hybridMultilevel"/>
    <w:tmpl w:val="B45A8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E53CE6"/>
    <w:multiLevelType w:val="hybridMultilevel"/>
    <w:tmpl w:val="E6D059EC"/>
    <w:lvl w:ilvl="0" w:tplc="D004A5FC">
      <w:start w:val="1"/>
      <w:numFmt w:val="bullet"/>
      <w:lvlText w:val=""/>
      <w:lvlJc w:val="left"/>
      <w:pPr>
        <w:tabs>
          <w:tab w:val="num" w:pos="720"/>
        </w:tabs>
        <w:ind w:left="720" w:hanging="360"/>
      </w:pPr>
      <w:rPr>
        <w:rFonts w:ascii="Symbol" w:hAnsi="Symbol" w:hint="default"/>
        <w:sz w:val="16"/>
      </w:rPr>
    </w:lvl>
    <w:lvl w:ilvl="1" w:tplc="3E3E2420" w:tentative="1">
      <w:start w:val="1"/>
      <w:numFmt w:val="bullet"/>
      <w:lvlText w:val="o"/>
      <w:lvlJc w:val="left"/>
      <w:pPr>
        <w:tabs>
          <w:tab w:val="num" w:pos="1440"/>
        </w:tabs>
        <w:ind w:left="1440" w:hanging="360"/>
      </w:pPr>
      <w:rPr>
        <w:rFonts w:ascii="Courier New" w:hAnsi="Courier New" w:hint="default"/>
      </w:rPr>
    </w:lvl>
    <w:lvl w:ilvl="2" w:tplc="5CA22EB8" w:tentative="1">
      <w:start w:val="1"/>
      <w:numFmt w:val="bullet"/>
      <w:lvlText w:val=""/>
      <w:lvlJc w:val="left"/>
      <w:pPr>
        <w:tabs>
          <w:tab w:val="num" w:pos="2160"/>
        </w:tabs>
        <w:ind w:left="2160" w:hanging="360"/>
      </w:pPr>
      <w:rPr>
        <w:rFonts w:ascii="Wingdings" w:hAnsi="Wingdings" w:hint="default"/>
      </w:rPr>
    </w:lvl>
    <w:lvl w:ilvl="3" w:tplc="BB287990" w:tentative="1">
      <w:start w:val="1"/>
      <w:numFmt w:val="bullet"/>
      <w:lvlText w:val=""/>
      <w:lvlJc w:val="left"/>
      <w:pPr>
        <w:tabs>
          <w:tab w:val="num" w:pos="2880"/>
        </w:tabs>
        <w:ind w:left="2880" w:hanging="360"/>
      </w:pPr>
      <w:rPr>
        <w:rFonts w:ascii="Symbol" w:hAnsi="Symbol" w:hint="default"/>
      </w:rPr>
    </w:lvl>
    <w:lvl w:ilvl="4" w:tplc="10A6FE68" w:tentative="1">
      <w:start w:val="1"/>
      <w:numFmt w:val="bullet"/>
      <w:lvlText w:val="o"/>
      <w:lvlJc w:val="left"/>
      <w:pPr>
        <w:tabs>
          <w:tab w:val="num" w:pos="3600"/>
        </w:tabs>
        <w:ind w:left="3600" w:hanging="360"/>
      </w:pPr>
      <w:rPr>
        <w:rFonts w:ascii="Courier New" w:hAnsi="Courier New" w:hint="default"/>
      </w:rPr>
    </w:lvl>
    <w:lvl w:ilvl="5" w:tplc="88AE0C0E" w:tentative="1">
      <w:start w:val="1"/>
      <w:numFmt w:val="bullet"/>
      <w:lvlText w:val=""/>
      <w:lvlJc w:val="left"/>
      <w:pPr>
        <w:tabs>
          <w:tab w:val="num" w:pos="4320"/>
        </w:tabs>
        <w:ind w:left="4320" w:hanging="360"/>
      </w:pPr>
      <w:rPr>
        <w:rFonts w:ascii="Wingdings" w:hAnsi="Wingdings" w:hint="default"/>
      </w:rPr>
    </w:lvl>
    <w:lvl w:ilvl="6" w:tplc="BB7AAB9E" w:tentative="1">
      <w:start w:val="1"/>
      <w:numFmt w:val="bullet"/>
      <w:lvlText w:val=""/>
      <w:lvlJc w:val="left"/>
      <w:pPr>
        <w:tabs>
          <w:tab w:val="num" w:pos="5040"/>
        </w:tabs>
        <w:ind w:left="5040" w:hanging="360"/>
      </w:pPr>
      <w:rPr>
        <w:rFonts w:ascii="Symbol" w:hAnsi="Symbol" w:hint="default"/>
      </w:rPr>
    </w:lvl>
    <w:lvl w:ilvl="7" w:tplc="59D6D654" w:tentative="1">
      <w:start w:val="1"/>
      <w:numFmt w:val="bullet"/>
      <w:lvlText w:val="o"/>
      <w:lvlJc w:val="left"/>
      <w:pPr>
        <w:tabs>
          <w:tab w:val="num" w:pos="5760"/>
        </w:tabs>
        <w:ind w:left="5760" w:hanging="360"/>
      </w:pPr>
      <w:rPr>
        <w:rFonts w:ascii="Courier New" w:hAnsi="Courier New" w:hint="default"/>
      </w:rPr>
    </w:lvl>
    <w:lvl w:ilvl="8" w:tplc="142C1D3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B43DB4"/>
    <w:multiLevelType w:val="hybridMultilevel"/>
    <w:tmpl w:val="A85A2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222F47"/>
    <w:multiLevelType w:val="hybridMultilevel"/>
    <w:tmpl w:val="CB1EEA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D7645EC"/>
    <w:multiLevelType w:val="hybridMultilevel"/>
    <w:tmpl w:val="5B344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46196F"/>
    <w:multiLevelType w:val="hybridMultilevel"/>
    <w:tmpl w:val="ECCCD900"/>
    <w:lvl w:ilvl="0" w:tplc="A8FECB8A">
      <w:start w:val="1"/>
      <w:numFmt w:val="bullet"/>
      <w:lvlText w:val=""/>
      <w:lvlJc w:val="left"/>
      <w:pPr>
        <w:tabs>
          <w:tab w:val="num" w:pos="720"/>
        </w:tabs>
        <w:ind w:left="720" w:hanging="360"/>
      </w:pPr>
      <w:rPr>
        <w:rFonts w:ascii="Symbol" w:hAnsi="Symbol" w:hint="default"/>
        <w:sz w:val="16"/>
      </w:rPr>
    </w:lvl>
    <w:lvl w:ilvl="1" w:tplc="28A829B0" w:tentative="1">
      <w:start w:val="1"/>
      <w:numFmt w:val="bullet"/>
      <w:lvlText w:val="o"/>
      <w:lvlJc w:val="left"/>
      <w:pPr>
        <w:tabs>
          <w:tab w:val="num" w:pos="1440"/>
        </w:tabs>
        <w:ind w:left="1440" w:hanging="360"/>
      </w:pPr>
      <w:rPr>
        <w:rFonts w:ascii="Courier New" w:hAnsi="Courier New" w:hint="default"/>
      </w:rPr>
    </w:lvl>
    <w:lvl w:ilvl="2" w:tplc="D3D670EE" w:tentative="1">
      <w:start w:val="1"/>
      <w:numFmt w:val="bullet"/>
      <w:lvlText w:val=""/>
      <w:lvlJc w:val="left"/>
      <w:pPr>
        <w:tabs>
          <w:tab w:val="num" w:pos="2160"/>
        </w:tabs>
        <w:ind w:left="2160" w:hanging="360"/>
      </w:pPr>
      <w:rPr>
        <w:rFonts w:ascii="Wingdings" w:hAnsi="Wingdings" w:hint="default"/>
      </w:rPr>
    </w:lvl>
    <w:lvl w:ilvl="3" w:tplc="F244D66E" w:tentative="1">
      <w:start w:val="1"/>
      <w:numFmt w:val="bullet"/>
      <w:lvlText w:val=""/>
      <w:lvlJc w:val="left"/>
      <w:pPr>
        <w:tabs>
          <w:tab w:val="num" w:pos="2880"/>
        </w:tabs>
        <w:ind w:left="2880" w:hanging="360"/>
      </w:pPr>
      <w:rPr>
        <w:rFonts w:ascii="Symbol" w:hAnsi="Symbol" w:hint="default"/>
      </w:rPr>
    </w:lvl>
    <w:lvl w:ilvl="4" w:tplc="D4822C9E" w:tentative="1">
      <w:start w:val="1"/>
      <w:numFmt w:val="bullet"/>
      <w:lvlText w:val="o"/>
      <w:lvlJc w:val="left"/>
      <w:pPr>
        <w:tabs>
          <w:tab w:val="num" w:pos="3600"/>
        </w:tabs>
        <w:ind w:left="3600" w:hanging="360"/>
      </w:pPr>
      <w:rPr>
        <w:rFonts w:ascii="Courier New" w:hAnsi="Courier New" w:hint="default"/>
      </w:rPr>
    </w:lvl>
    <w:lvl w:ilvl="5" w:tplc="F71CB1E6" w:tentative="1">
      <w:start w:val="1"/>
      <w:numFmt w:val="bullet"/>
      <w:lvlText w:val=""/>
      <w:lvlJc w:val="left"/>
      <w:pPr>
        <w:tabs>
          <w:tab w:val="num" w:pos="4320"/>
        </w:tabs>
        <w:ind w:left="4320" w:hanging="360"/>
      </w:pPr>
      <w:rPr>
        <w:rFonts w:ascii="Wingdings" w:hAnsi="Wingdings" w:hint="default"/>
      </w:rPr>
    </w:lvl>
    <w:lvl w:ilvl="6" w:tplc="4CDC030E" w:tentative="1">
      <w:start w:val="1"/>
      <w:numFmt w:val="bullet"/>
      <w:lvlText w:val=""/>
      <w:lvlJc w:val="left"/>
      <w:pPr>
        <w:tabs>
          <w:tab w:val="num" w:pos="5040"/>
        </w:tabs>
        <w:ind w:left="5040" w:hanging="360"/>
      </w:pPr>
      <w:rPr>
        <w:rFonts w:ascii="Symbol" w:hAnsi="Symbol" w:hint="default"/>
      </w:rPr>
    </w:lvl>
    <w:lvl w:ilvl="7" w:tplc="9898AF26" w:tentative="1">
      <w:start w:val="1"/>
      <w:numFmt w:val="bullet"/>
      <w:lvlText w:val="o"/>
      <w:lvlJc w:val="left"/>
      <w:pPr>
        <w:tabs>
          <w:tab w:val="num" w:pos="5760"/>
        </w:tabs>
        <w:ind w:left="5760" w:hanging="360"/>
      </w:pPr>
      <w:rPr>
        <w:rFonts w:ascii="Courier New" w:hAnsi="Courier New" w:hint="default"/>
      </w:rPr>
    </w:lvl>
    <w:lvl w:ilvl="8" w:tplc="B47A211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345AA1"/>
    <w:multiLevelType w:val="hybridMultilevel"/>
    <w:tmpl w:val="19986344"/>
    <w:lvl w:ilvl="0" w:tplc="76481FE0">
      <w:start w:val="1"/>
      <w:numFmt w:val="decimal"/>
      <w:lvlText w:val="%1."/>
      <w:lvlJc w:val="left"/>
      <w:pPr>
        <w:ind w:left="502"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970C47"/>
    <w:multiLevelType w:val="hybridMultilevel"/>
    <w:tmpl w:val="7354FEAE"/>
    <w:lvl w:ilvl="0" w:tplc="B89E0E70">
      <w:start w:val="1"/>
      <w:numFmt w:val="bullet"/>
      <w:lvlText w:val=""/>
      <w:legacy w:legacy="1" w:legacySpace="0" w:legacyIndent="283"/>
      <w:lvlJc w:val="left"/>
      <w:pPr>
        <w:ind w:left="283" w:hanging="283"/>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8B2C81"/>
    <w:multiLevelType w:val="hybridMultilevel"/>
    <w:tmpl w:val="1F52E508"/>
    <w:lvl w:ilvl="0" w:tplc="A6440EF0">
      <w:start w:val="1"/>
      <w:numFmt w:val="bullet"/>
      <w:lvlText w:val=""/>
      <w:lvlJc w:val="left"/>
      <w:pPr>
        <w:tabs>
          <w:tab w:val="num" w:pos="720"/>
        </w:tabs>
        <w:ind w:left="720" w:hanging="360"/>
      </w:pPr>
      <w:rPr>
        <w:rFonts w:ascii="Symbol" w:hAnsi="Symbol" w:hint="default"/>
        <w:sz w:val="16"/>
      </w:rPr>
    </w:lvl>
    <w:lvl w:ilvl="1" w:tplc="66C060B4" w:tentative="1">
      <w:start w:val="1"/>
      <w:numFmt w:val="bullet"/>
      <w:lvlText w:val="o"/>
      <w:lvlJc w:val="left"/>
      <w:pPr>
        <w:tabs>
          <w:tab w:val="num" w:pos="1440"/>
        </w:tabs>
        <w:ind w:left="1440" w:hanging="360"/>
      </w:pPr>
      <w:rPr>
        <w:rFonts w:ascii="Courier New" w:hAnsi="Courier New" w:hint="default"/>
      </w:rPr>
    </w:lvl>
    <w:lvl w:ilvl="2" w:tplc="3EC69104" w:tentative="1">
      <w:start w:val="1"/>
      <w:numFmt w:val="bullet"/>
      <w:lvlText w:val=""/>
      <w:lvlJc w:val="left"/>
      <w:pPr>
        <w:tabs>
          <w:tab w:val="num" w:pos="2160"/>
        </w:tabs>
        <w:ind w:left="2160" w:hanging="360"/>
      </w:pPr>
      <w:rPr>
        <w:rFonts w:ascii="Wingdings" w:hAnsi="Wingdings" w:hint="default"/>
      </w:rPr>
    </w:lvl>
    <w:lvl w:ilvl="3" w:tplc="C6C0365C" w:tentative="1">
      <w:start w:val="1"/>
      <w:numFmt w:val="bullet"/>
      <w:lvlText w:val=""/>
      <w:lvlJc w:val="left"/>
      <w:pPr>
        <w:tabs>
          <w:tab w:val="num" w:pos="2880"/>
        </w:tabs>
        <w:ind w:left="2880" w:hanging="360"/>
      </w:pPr>
      <w:rPr>
        <w:rFonts w:ascii="Symbol" w:hAnsi="Symbol" w:hint="default"/>
      </w:rPr>
    </w:lvl>
    <w:lvl w:ilvl="4" w:tplc="DFD0F09E" w:tentative="1">
      <w:start w:val="1"/>
      <w:numFmt w:val="bullet"/>
      <w:lvlText w:val="o"/>
      <w:lvlJc w:val="left"/>
      <w:pPr>
        <w:tabs>
          <w:tab w:val="num" w:pos="3600"/>
        </w:tabs>
        <w:ind w:left="3600" w:hanging="360"/>
      </w:pPr>
      <w:rPr>
        <w:rFonts w:ascii="Courier New" w:hAnsi="Courier New" w:hint="default"/>
      </w:rPr>
    </w:lvl>
    <w:lvl w:ilvl="5" w:tplc="A4D04192" w:tentative="1">
      <w:start w:val="1"/>
      <w:numFmt w:val="bullet"/>
      <w:lvlText w:val=""/>
      <w:lvlJc w:val="left"/>
      <w:pPr>
        <w:tabs>
          <w:tab w:val="num" w:pos="4320"/>
        </w:tabs>
        <w:ind w:left="4320" w:hanging="360"/>
      </w:pPr>
      <w:rPr>
        <w:rFonts w:ascii="Wingdings" w:hAnsi="Wingdings" w:hint="default"/>
      </w:rPr>
    </w:lvl>
    <w:lvl w:ilvl="6" w:tplc="D242E3CA" w:tentative="1">
      <w:start w:val="1"/>
      <w:numFmt w:val="bullet"/>
      <w:lvlText w:val=""/>
      <w:lvlJc w:val="left"/>
      <w:pPr>
        <w:tabs>
          <w:tab w:val="num" w:pos="5040"/>
        </w:tabs>
        <w:ind w:left="5040" w:hanging="360"/>
      </w:pPr>
      <w:rPr>
        <w:rFonts w:ascii="Symbol" w:hAnsi="Symbol" w:hint="default"/>
      </w:rPr>
    </w:lvl>
    <w:lvl w:ilvl="7" w:tplc="4AEE1168" w:tentative="1">
      <w:start w:val="1"/>
      <w:numFmt w:val="bullet"/>
      <w:lvlText w:val="o"/>
      <w:lvlJc w:val="left"/>
      <w:pPr>
        <w:tabs>
          <w:tab w:val="num" w:pos="5760"/>
        </w:tabs>
        <w:ind w:left="5760" w:hanging="360"/>
      </w:pPr>
      <w:rPr>
        <w:rFonts w:ascii="Courier New" w:hAnsi="Courier New" w:hint="default"/>
      </w:rPr>
    </w:lvl>
    <w:lvl w:ilvl="8" w:tplc="3036ED8A"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1"/>
  </w:num>
  <w:num w:numId="3">
    <w:abstractNumId w:val="4"/>
  </w:num>
  <w:num w:numId="4">
    <w:abstractNumId w:val="18"/>
  </w:num>
  <w:num w:numId="5">
    <w:abstractNumId w:val="13"/>
  </w:num>
  <w:num w:numId="6">
    <w:abstractNumId w:val="26"/>
  </w:num>
  <w:num w:numId="7">
    <w:abstractNumId w:val="16"/>
  </w:num>
  <w:num w:numId="8">
    <w:abstractNumId w:val="11"/>
  </w:num>
  <w:num w:numId="9">
    <w:abstractNumId w:val="24"/>
  </w:num>
  <w:num w:numId="10">
    <w:abstractNumId w:val="27"/>
  </w:num>
  <w:num w:numId="11">
    <w:abstractNumId w:val="17"/>
  </w:num>
  <w:num w:numId="12">
    <w:abstractNumId w:val="20"/>
  </w:num>
  <w:num w:numId="13">
    <w:abstractNumId w:val="8"/>
  </w:num>
  <w:num w:numId="14">
    <w:abstractNumId w:val="23"/>
  </w:num>
  <w:num w:numId="15">
    <w:abstractNumId w:val="22"/>
  </w:num>
  <w:num w:numId="16">
    <w:abstractNumId w:val="29"/>
  </w:num>
  <w:num w:numId="17">
    <w:abstractNumId w:val="3"/>
  </w:num>
  <w:num w:numId="18">
    <w:abstractNumId w:val="9"/>
  </w:num>
  <w:num w:numId="19">
    <w:abstractNumId w:val="2"/>
  </w:num>
  <w:num w:numId="20">
    <w:abstractNumId w:val="15"/>
  </w:num>
  <w:num w:numId="21">
    <w:abstractNumId w:val="5"/>
  </w:num>
  <w:num w:numId="22">
    <w:abstractNumId w:val="25"/>
  </w:num>
  <w:num w:numId="23">
    <w:abstractNumId w:val="7"/>
  </w:num>
  <w:num w:numId="24">
    <w:abstractNumId w:val="30"/>
  </w:num>
  <w:num w:numId="25">
    <w:abstractNumId w:val="6"/>
  </w:num>
  <w:num w:numId="26">
    <w:abstractNumId w:val="12"/>
  </w:num>
  <w:num w:numId="27">
    <w:abstractNumId w:val="14"/>
  </w:num>
  <w:num w:numId="28">
    <w:abstractNumId w:val="28"/>
  </w:num>
  <w:num w:numId="29">
    <w:abstractNumId w:val="19"/>
  </w:num>
  <w:num w:numId="30">
    <w:abstractNumId w:val="21"/>
  </w:num>
  <w:num w:numId="31">
    <w:abstractNumId w:val="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051F6"/>
    <w:rsid w:val="00006AA2"/>
    <w:rsid w:val="000159B1"/>
    <w:rsid w:val="00016DB3"/>
    <w:rsid w:val="00026960"/>
    <w:rsid w:val="0002720C"/>
    <w:rsid w:val="00051C78"/>
    <w:rsid w:val="00066D71"/>
    <w:rsid w:val="00081FD2"/>
    <w:rsid w:val="000940A9"/>
    <w:rsid w:val="000A07E4"/>
    <w:rsid w:val="000A1620"/>
    <w:rsid w:val="000D5E2E"/>
    <w:rsid w:val="000D5E54"/>
    <w:rsid w:val="000E3FCE"/>
    <w:rsid w:val="000E63DE"/>
    <w:rsid w:val="00101B0B"/>
    <w:rsid w:val="00112588"/>
    <w:rsid w:val="0012613D"/>
    <w:rsid w:val="00126A5A"/>
    <w:rsid w:val="00143C49"/>
    <w:rsid w:val="001734CF"/>
    <w:rsid w:val="0019068D"/>
    <w:rsid w:val="0019141A"/>
    <w:rsid w:val="001C0AB6"/>
    <w:rsid w:val="001D547B"/>
    <w:rsid w:val="001F0038"/>
    <w:rsid w:val="0020491D"/>
    <w:rsid w:val="002145B2"/>
    <w:rsid w:val="00216C0B"/>
    <w:rsid w:val="00217147"/>
    <w:rsid w:val="002230EB"/>
    <w:rsid w:val="002233BA"/>
    <w:rsid w:val="002538C4"/>
    <w:rsid w:val="0025667E"/>
    <w:rsid w:val="00272599"/>
    <w:rsid w:val="0029142B"/>
    <w:rsid w:val="002B10F2"/>
    <w:rsid w:val="002B11DB"/>
    <w:rsid w:val="002B7662"/>
    <w:rsid w:val="002B7A01"/>
    <w:rsid w:val="002C3D9E"/>
    <w:rsid w:val="002E6335"/>
    <w:rsid w:val="002F04E7"/>
    <w:rsid w:val="003107AB"/>
    <w:rsid w:val="003159EE"/>
    <w:rsid w:val="00317BFE"/>
    <w:rsid w:val="00324A80"/>
    <w:rsid w:val="00356360"/>
    <w:rsid w:val="003768B1"/>
    <w:rsid w:val="003839D2"/>
    <w:rsid w:val="003914DF"/>
    <w:rsid w:val="003978C4"/>
    <w:rsid w:val="003A62E3"/>
    <w:rsid w:val="003B2633"/>
    <w:rsid w:val="003B6BBD"/>
    <w:rsid w:val="003C428E"/>
    <w:rsid w:val="003D14CB"/>
    <w:rsid w:val="003D1841"/>
    <w:rsid w:val="003D2C50"/>
    <w:rsid w:val="003E1259"/>
    <w:rsid w:val="003E6D23"/>
    <w:rsid w:val="00401CB9"/>
    <w:rsid w:val="00433605"/>
    <w:rsid w:val="00464790"/>
    <w:rsid w:val="00465668"/>
    <w:rsid w:val="004816C6"/>
    <w:rsid w:val="00486F10"/>
    <w:rsid w:val="00487241"/>
    <w:rsid w:val="004879C9"/>
    <w:rsid w:val="00490087"/>
    <w:rsid w:val="004D0564"/>
    <w:rsid w:val="004E3268"/>
    <w:rsid w:val="004F0408"/>
    <w:rsid w:val="004F5CD4"/>
    <w:rsid w:val="0051457B"/>
    <w:rsid w:val="00545178"/>
    <w:rsid w:val="00552EF0"/>
    <w:rsid w:val="0055313B"/>
    <w:rsid w:val="00567A42"/>
    <w:rsid w:val="0057098D"/>
    <w:rsid w:val="00576313"/>
    <w:rsid w:val="00582796"/>
    <w:rsid w:val="00594C01"/>
    <w:rsid w:val="005B402D"/>
    <w:rsid w:val="005C02DD"/>
    <w:rsid w:val="005C11E0"/>
    <w:rsid w:val="005D3A08"/>
    <w:rsid w:val="005D63AE"/>
    <w:rsid w:val="005E1249"/>
    <w:rsid w:val="005E7184"/>
    <w:rsid w:val="005F1636"/>
    <w:rsid w:val="005F772D"/>
    <w:rsid w:val="00601E86"/>
    <w:rsid w:val="00615B4A"/>
    <w:rsid w:val="00625E9F"/>
    <w:rsid w:val="0062759A"/>
    <w:rsid w:val="0063427D"/>
    <w:rsid w:val="00635CC0"/>
    <w:rsid w:val="00673AFC"/>
    <w:rsid w:val="00676C9D"/>
    <w:rsid w:val="006A0826"/>
    <w:rsid w:val="006A108C"/>
    <w:rsid w:val="006A1D75"/>
    <w:rsid w:val="006B51C8"/>
    <w:rsid w:val="006E5BEA"/>
    <w:rsid w:val="007029C2"/>
    <w:rsid w:val="0074389B"/>
    <w:rsid w:val="0075323C"/>
    <w:rsid w:val="007532C7"/>
    <w:rsid w:val="00755EB8"/>
    <w:rsid w:val="0077700B"/>
    <w:rsid w:val="00790ABA"/>
    <w:rsid w:val="007955D7"/>
    <w:rsid w:val="007A3A12"/>
    <w:rsid w:val="007B2702"/>
    <w:rsid w:val="007E0748"/>
    <w:rsid w:val="007E3526"/>
    <w:rsid w:val="007F00AF"/>
    <w:rsid w:val="007F5A20"/>
    <w:rsid w:val="007F6F43"/>
    <w:rsid w:val="008051E2"/>
    <w:rsid w:val="0081284A"/>
    <w:rsid w:val="00817FC5"/>
    <w:rsid w:val="00820401"/>
    <w:rsid w:val="00841189"/>
    <w:rsid w:val="00842499"/>
    <w:rsid w:val="00851507"/>
    <w:rsid w:val="00886B0E"/>
    <w:rsid w:val="008972B6"/>
    <w:rsid w:val="008A3501"/>
    <w:rsid w:val="008C5172"/>
    <w:rsid w:val="008D390B"/>
    <w:rsid w:val="008E30CB"/>
    <w:rsid w:val="008E606B"/>
    <w:rsid w:val="008E6F70"/>
    <w:rsid w:val="008F6039"/>
    <w:rsid w:val="0090012F"/>
    <w:rsid w:val="0092054D"/>
    <w:rsid w:val="009438D6"/>
    <w:rsid w:val="009467E3"/>
    <w:rsid w:val="00950D0E"/>
    <w:rsid w:val="0096434C"/>
    <w:rsid w:val="00967DA8"/>
    <w:rsid w:val="0097624E"/>
    <w:rsid w:val="0098685A"/>
    <w:rsid w:val="009B3889"/>
    <w:rsid w:val="009B5760"/>
    <w:rsid w:val="009C3FB9"/>
    <w:rsid w:val="009C5BF9"/>
    <w:rsid w:val="009D1E72"/>
    <w:rsid w:val="009F2ECC"/>
    <w:rsid w:val="00A05326"/>
    <w:rsid w:val="00A15DD8"/>
    <w:rsid w:val="00A3131A"/>
    <w:rsid w:val="00A4632C"/>
    <w:rsid w:val="00A47A00"/>
    <w:rsid w:val="00A514C8"/>
    <w:rsid w:val="00A5412E"/>
    <w:rsid w:val="00A63718"/>
    <w:rsid w:val="00A63E7A"/>
    <w:rsid w:val="00A712B2"/>
    <w:rsid w:val="00A96587"/>
    <w:rsid w:val="00AA091A"/>
    <w:rsid w:val="00AA6D55"/>
    <w:rsid w:val="00AB6C1D"/>
    <w:rsid w:val="00AC02AF"/>
    <w:rsid w:val="00AF6C2A"/>
    <w:rsid w:val="00B06256"/>
    <w:rsid w:val="00B100DD"/>
    <w:rsid w:val="00B10E81"/>
    <w:rsid w:val="00B11982"/>
    <w:rsid w:val="00B1228C"/>
    <w:rsid w:val="00B243AE"/>
    <w:rsid w:val="00B34EF2"/>
    <w:rsid w:val="00B42A22"/>
    <w:rsid w:val="00B467D7"/>
    <w:rsid w:val="00B51DEE"/>
    <w:rsid w:val="00B54042"/>
    <w:rsid w:val="00B569BE"/>
    <w:rsid w:val="00B579FB"/>
    <w:rsid w:val="00B57B82"/>
    <w:rsid w:val="00B67FB4"/>
    <w:rsid w:val="00B71978"/>
    <w:rsid w:val="00BA511B"/>
    <w:rsid w:val="00BA77B6"/>
    <w:rsid w:val="00BB1E07"/>
    <w:rsid w:val="00BB2056"/>
    <w:rsid w:val="00BB3070"/>
    <w:rsid w:val="00BC6A21"/>
    <w:rsid w:val="00BE1552"/>
    <w:rsid w:val="00BE185F"/>
    <w:rsid w:val="00BF2AD9"/>
    <w:rsid w:val="00C2205A"/>
    <w:rsid w:val="00C2310A"/>
    <w:rsid w:val="00C34196"/>
    <w:rsid w:val="00C41165"/>
    <w:rsid w:val="00C44B27"/>
    <w:rsid w:val="00C66EC7"/>
    <w:rsid w:val="00C92543"/>
    <w:rsid w:val="00CC2621"/>
    <w:rsid w:val="00CC2C85"/>
    <w:rsid w:val="00CD3201"/>
    <w:rsid w:val="00CF69E0"/>
    <w:rsid w:val="00D044EF"/>
    <w:rsid w:val="00D1149C"/>
    <w:rsid w:val="00D32FB4"/>
    <w:rsid w:val="00D46FBF"/>
    <w:rsid w:val="00D87564"/>
    <w:rsid w:val="00DA17A2"/>
    <w:rsid w:val="00DB570B"/>
    <w:rsid w:val="00DB5D9A"/>
    <w:rsid w:val="00E04BEC"/>
    <w:rsid w:val="00E2017A"/>
    <w:rsid w:val="00E22578"/>
    <w:rsid w:val="00E27A88"/>
    <w:rsid w:val="00E35D04"/>
    <w:rsid w:val="00E50B95"/>
    <w:rsid w:val="00E65053"/>
    <w:rsid w:val="00E723C9"/>
    <w:rsid w:val="00E83862"/>
    <w:rsid w:val="00E90CFC"/>
    <w:rsid w:val="00EB1F1C"/>
    <w:rsid w:val="00F04AA3"/>
    <w:rsid w:val="00F15C4E"/>
    <w:rsid w:val="00F16CC6"/>
    <w:rsid w:val="00F21D64"/>
    <w:rsid w:val="00F23C21"/>
    <w:rsid w:val="00F419E5"/>
    <w:rsid w:val="00F433AF"/>
    <w:rsid w:val="00F511BD"/>
    <w:rsid w:val="00F55DF4"/>
    <w:rsid w:val="00F77778"/>
    <w:rsid w:val="00FA4DDD"/>
    <w:rsid w:val="00FB29C0"/>
    <w:rsid w:val="00FB530A"/>
    <w:rsid w:val="00FD4F69"/>
    <w:rsid w:val="00FE1DD0"/>
    <w:rsid w:val="00FE4AE8"/>
    <w:rsid w:val="00FE4FEE"/>
    <w:rsid w:val="00FF4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698839-AA79-4543-83F2-92CDE817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D75"/>
    <w:rPr>
      <w:sz w:val="22"/>
      <w:szCs w:val="24"/>
      <w:lang w:eastAsia="en-US"/>
    </w:rPr>
  </w:style>
  <w:style w:type="paragraph" w:styleId="Heading1">
    <w:name w:val="heading 1"/>
    <w:basedOn w:val="Normal"/>
    <w:next w:val="Normal"/>
    <w:qFormat/>
    <w:rsid w:val="006A1D75"/>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6A1D75"/>
    <w:pPr>
      <w:keepNext/>
      <w:outlineLvl w:val="1"/>
    </w:pPr>
    <w:rPr>
      <w:b/>
    </w:rPr>
  </w:style>
  <w:style w:type="paragraph" w:styleId="Heading3">
    <w:name w:val="heading 3"/>
    <w:basedOn w:val="Normal"/>
    <w:next w:val="Normal"/>
    <w:qFormat/>
    <w:rsid w:val="006A1D75"/>
    <w:pPr>
      <w:keepNext/>
      <w:jc w:val="center"/>
      <w:outlineLvl w:val="2"/>
    </w:pPr>
    <w:rPr>
      <w:rFonts w:ascii="Arial" w:hAnsi="Arial" w:cs="Arial"/>
      <w:b/>
    </w:rPr>
  </w:style>
  <w:style w:type="paragraph" w:styleId="Heading4">
    <w:name w:val="heading 4"/>
    <w:basedOn w:val="Normal"/>
    <w:next w:val="Normal"/>
    <w:qFormat/>
    <w:rsid w:val="006A1D75"/>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A1D75"/>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6A1D75"/>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6A1D75"/>
    <w:rPr>
      <w:rFonts w:ascii="Arial" w:hAnsi="Arial" w:cs="Arial"/>
      <w:sz w:val="20"/>
    </w:rPr>
  </w:style>
  <w:style w:type="paragraph" w:styleId="Header">
    <w:name w:val="header"/>
    <w:basedOn w:val="Normal"/>
    <w:uiPriority w:val="99"/>
    <w:unhideWhenUsed/>
    <w:rsid w:val="006A1D75"/>
    <w:pPr>
      <w:tabs>
        <w:tab w:val="center" w:pos="4513"/>
        <w:tab w:val="right" w:pos="9026"/>
      </w:tabs>
    </w:pPr>
  </w:style>
  <w:style w:type="character" w:customStyle="1" w:styleId="HeaderChar">
    <w:name w:val="Header Char"/>
    <w:basedOn w:val="DefaultParagraphFont"/>
    <w:uiPriority w:val="99"/>
    <w:rsid w:val="006A1D75"/>
    <w:rPr>
      <w:sz w:val="22"/>
      <w:szCs w:val="24"/>
      <w:lang w:eastAsia="en-US"/>
    </w:rPr>
  </w:style>
  <w:style w:type="paragraph" w:styleId="Footer">
    <w:name w:val="footer"/>
    <w:basedOn w:val="Normal"/>
    <w:unhideWhenUsed/>
    <w:rsid w:val="006A1D75"/>
    <w:pPr>
      <w:tabs>
        <w:tab w:val="center" w:pos="4513"/>
        <w:tab w:val="right" w:pos="9026"/>
      </w:tabs>
    </w:pPr>
  </w:style>
  <w:style w:type="character" w:customStyle="1" w:styleId="FooterChar">
    <w:name w:val="Footer Char"/>
    <w:basedOn w:val="DefaultParagraphFont"/>
    <w:rsid w:val="006A1D75"/>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DB5D9A"/>
    <w:pPr>
      <w:overflowPunct w:val="0"/>
      <w:autoSpaceDE w:val="0"/>
      <w:autoSpaceDN w:val="0"/>
      <w:adjustRightInd w:val="0"/>
      <w:ind w:left="720"/>
      <w:textAlignment w:val="baseline"/>
    </w:pPr>
    <w:rPr>
      <w:rFonts w:ascii="CG Times" w:hAnsi="CG Times"/>
      <w:sz w:val="24"/>
      <w:szCs w:val="20"/>
      <w:lang w:eastAsia="en-GB"/>
    </w:rPr>
  </w:style>
  <w:style w:type="table" w:styleId="TableGrid">
    <w:name w:val="Table Grid"/>
    <w:basedOn w:val="TableNormal"/>
    <w:uiPriority w:val="59"/>
    <w:rsid w:val="00A47A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5A7D7D0</Template>
  <TotalTime>241</TotalTime>
  <Pages>5</Pages>
  <Words>1182</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Helen Stephens</cp:lastModifiedBy>
  <cp:revision>10</cp:revision>
  <cp:lastPrinted>2014-03-18T18:33:00Z</cp:lastPrinted>
  <dcterms:created xsi:type="dcterms:W3CDTF">2018-11-12T18:21:00Z</dcterms:created>
  <dcterms:modified xsi:type="dcterms:W3CDTF">2018-12-03T16:35:00Z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