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A2D" w:rsidRPr="009E131A" w:rsidRDefault="00906FCA">
      <w:pPr>
        <w:ind w:left="-180"/>
        <w:rPr>
          <w:rFonts w:ascii="Arial" w:hAnsi="Arial" w:cs="Arial"/>
          <w:noProof/>
          <w:szCs w:val="22"/>
        </w:rPr>
      </w:pPr>
      <w:r>
        <w:rPr>
          <w:rFonts w:ascii="Arial" w:hAnsi="Arial" w:cs="Arial"/>
          <w:noProof/>
          <w:szCs w:val="22"/>
          <w:lang w:eastAsia="en-GB"/>
        </w:rPr>
        <w:drawing>
          <wp:anchor distT="0" distB="0" distL="114300" distR="114300" simplePos="0" relativeHeight="251658240" behindDoc="0" locked="0" layoutInCell="1" allowOverlap="1">
            <wp:simplePos x="0" y="0"/>
            <wp:positionH relativeFrom="column">
              <wp:posOffset>191135</wp:posOffset>
            </wp:positionH>
            <wp:positionV relativeFrom="paragraph">
              <wp:posOffset>-102235</wp:posOffset>
            </wp:positionV>
            <wp:extent cx="2095500" cy="742950"/>
            <wp:effectExtent l="19050" t="0" r="0" b="0"/>
            <wp:wrapNone/>
            <wp:docPr id="2" name="Picture 0" descr="New L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CF Logo.JPG"/>
                    <pic:cNvPicPr>
                      <a:picLocks noChangeAspect="1" noChangeArrowheads="1"/>
                    </pic:cNvPicPr>
                  </pic:nvPicPr>
                  <pic:blipFill>
                    <a:blip r:embed="rId6" cstate="print"/>
                    <a:srcRect t="9332" b="10667"/>
                    <a:stretch>
                      <a:fillRect/>
                    </a:stretch>
                  </pic:blipFill>
                  <pic:spPr bwMode="auto">
                    <a:xfrm>
                      <a:off x="0" y="0"/>
                      <a:ext cx="2095500" cy="742950"/>
                    </a:xfrm>
                    <a:prstGeom prst="rect">
                      <a:avLst/>
                    </a:prstGeom>
                    <a:noFill/>
                  </pic:spPr>
                </pic:pic>
              </a:graphicData>
            </a:graphic>
          </wp:anchor>
        </w:drawing>
      </w:r>
    </w:p>
    <w:p w:rsidR="00675A2D" w:rsidRPr="009E131A" w:rsidRDefault="00675A2D">
      <w:pPr>
        <w:ind w:left="-180"/>
        <w:rPr>
          <w:rFonts w:ascii="Arial" w:hAnsi="Arial" w:cs="Arial"/>
          <w:noProof/>
          <w:szCs w:val="22"/>
        </w:rPr>
      </w:pPr>
    </w:p>
    <w:p w:rsidR="00675A2D" w:rsidRPr="009E131A" w:rsidRDefault="00675A2D">
      <w:pPr>
        <w:ind w:left="-180"/>
        <w:rPr>
          <w:rFonts w:ascii="Arial" w:hAnsi="Arial" w:cs="Arial"/>
          <w:noProof/>
          <w:szCs w:val="22"/>
        </w:rPr>
      </w:pPr>
    </w:p>
    <w:p w:rsidR="00675A2D" w:rsidRPr="009E131A" w:rsidRDefault="00675A2D">
      <w:pPr>
        <w:ind w:left="-180"/>
        <w:rPr>
          <w:rFonts w:ascii="Arial" w:hAnsi="Arial" w:cs="Arial"/>
          <w:noProof/>
          <w:szCs w:val="22"/>
        </w:rPr>
      </w:pPr>
    </w:p>
    <w:p w:rsidR="00675A2D" w:rsidRPr="009E131A" w:rsidRDefault="00675A2D">
      <w:pPr>
        <w:ind w:left="-180"/>
        <w:rPr>
          <w:rFonts w:ascii="Arial" w:hAnsi="Arial" w:cs="Arial"/>
          <w:noProof/>
          <w:szCs w:val="22"/>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40"/>
      </w:tblGrid>
      <w:tr w:rsidR="00675A2D" w:rsidRPr="009E131A">
        <w:tc>
          <w:tcPr>
            <w:tcW w:w="10440" w:type="dxa"/>
            <w:tcBorders>
              <w:bottom w:val="single" w:sz="8" w:space="0" w:color="auto"/>
            </w:tcBorders>
          </w:tcPr>
          <w:p w:rsidR="00BD36A9" w:rsidRPr="009E131A" w:rsidRDefault="001640C9" w:rsidP="00906FCA">
            <w:pPr>
              <w:pStyle w:val="Heading3"/>
              <w:rPr>
                <w:szCs w:val="22"/>
              </w:rPr>
            </w:pPr>
            <w:r w:rsidRPr="001640C9">
              <w:rPr>
                <w:szCs w:val="22"/>
              </w:rPr>
              <w:t>JOB DESCRIPTION AND PERSON SPECIFICATION</w:t>
            </w:r>
          </w:p>
        </w:tc>
      </w:tr>
      <w:tr w:rsidR="00906FCA" w:rsidRPr="009E131A" w:rsidTr="00FF1A4F">
        <w:trPr>
          <w:cantSplit/>
          <w:trHeight w:val="2413"/>
        </w:trPr>
        <w:tc>
          <w:tcPr>
            <w:tcW w:w="10440" w:type="dxa"/>
          </w:tcPr>
          <w:p w:rsidR="00906FCA" w:rsidRDefault="00906FCA" w:rsidP="004C3255">
            <w:pPr>
              <w:rPr>
                <w:rFonts w:ascii="Arial" w:hAnsi="Arial" w:cs="Arial"/>
                <w:szCs w:val="22"/>
              </w:rPr>
            </w:pPr>
            <w:r w:rsidRPr="001640C9">
              <w:rPr>
                <w:rFonts w:ascii="Arial" w:hAnsi="Arial" w:cs="Arial"/>
                <w:b/>
                <w:szCs w:val="22"/>
              </w:rPr>
              <w:t>Job Title</w:t>
            </w:r>
            <w:r w:rsidRPr="001640C9">
              <w:rPr>
                <w:rFonts w:ascii="Arial" w:hAnsi="Arial" w:cs="Arial"/>
                <w:szCs w:val="22"/>
              </w:rPr>
              <w:t xml:space="preserve">: Creative Director: School of </w:t>
            </w:r>
            <w:r w:rsidR="00FA527C">
              <w:rPr>
                <w:rFonts w:ascii="Arial" w:hAnsi="Arial" w:cs="Arial"/>
                <w:szCs w:val="22"/>
              </w:rPr>
              <w:t xml:space="preserve">Media           </w:t>
            </w:r>
            <w:r>
              <w:rPr>
                <w:rFonts w:ascii="Arial" w:hAnsi="Arial" w:cs="Arial"/>
                <w:szCs w:val="22"/>
              </w:rPr>
              <w:t xml:space="preserve"> Accountable to: Dean of School of </w:t>
            </w:r>
            <w:r w:rsidR="00FA527C">
              <w:rPr>
                <w:rFonts w:ascii="Arial" w:hAnsi="Arial" w:cs="Arial"/>
                <w:szCs w:val="22"/>
              </w:rPr>
              <w:t>Media and</w:t>
            </w:r>
          </w:p>
          <w:p w:rsidR="00906FCA" w:rsidRPr="009E131A" w:rsidRDefault="00FA527C" w:rsidP="004C3255">
            <w:pPr>
              <w:rPr>
                <w:rFonts w:ascii="Arial" w:hAnsi="Arial" w:cs="Arial"/>
                <w:szCs w:val="22"/>
              </w:rPr>
            </w:pPr>
            <w:r>
              <w:rPr>
                <w:rFonts w:ascii="Arial" w:hAnsi="Arial" w:cs="Arial"/>
                <w:szCs w:val="22"/>
              </w:rPr>
              <w:t xml:space="preserve">and Communication                                                                             </w:t>
            </w:r>
            <w:proofErr w:type="spellStart"/>
            <w:r>
              <w:rPr>
                <w:rFonts w:ascii="Arial" w:hAnsi="Arial" w:cs="Arial"/>
                <w:szCs w:val="22"/>
              </w:rPr>
              <w:t>Communication</w:t>
            </w:r>
            <w:proofErr w:type="spellEnd"/>
          </w:p>
          <w:p w:rsidR="00906FCA" w:rsidRDefault="00906FCA">
            <w:pPr>
              <w:rPr>
                <w:rFonts w:ascii="Arial" w:hAnsi="Arial" w:cs="Arial"/>
                <w:b/>
                <w:szCs w:val="22"/>
              </w:rPr>
            </w:pPr>
          </w:p>
          <w:p w:rsidR="00906FCA" w:rsidRPr="00906FCA" w:rsidRDefault="00906FCA">
            <w:pPr>
              <w:rPr>
                <w:rFonts w:ascii="Arial" w:hAnsi="Arial" w:cs="Arial"/>
                <w:szCs w:val="22"/>
              </w:rPr>
            </w:pPr>
            <w:r>
              <w:rPr>
                <w:rFonts w:ascii="Arial" w:hAnsi="Arial" w:cs="Arial"/>
                <w:b/>
                <w:szCs w:val="22"/>
              </w:rPr>
              <w:t xml:space="preserve">Contract Length: </w:t>
            </w:r>
            <w:r w:rsidRPr="00906FCA">
              <w:rPr>
                <w:rFonts w:ascii="Arial" w:hAnsi="Arial" w:cs="Arial"/>
                <w:szCs w:val="22"/>
              </w:rPr>
              <w:t>Permanent</w:t>
            </w:r>
            <w:r>
              <w:rPr>
                <w:rFonts w:ascii="Arial" w:hAnsi="Arial" w:cs="Arial"/>
                <w:b/>
                <w:szCs w:val="22"/>
              </w:rPr>
              <w:t xml:space="preserve">    Hours per week/FTE: </w:t>
            </w:r>
            <w:r w:rsidR="00015AFB">
              <w:rPr>
                <w:rFonts w:ascii="Arial" w:hAnsi="Arial" w:cs="Arial"/>
                <w:szCs w:val="22"/>
              </w:rPr>
              <w:t>1.0</w:t>
            </w:r>
            <w:r>
              <w:rPr>
                <w:rFonts w:ascii="Arial" w:hAnsi="Arial" w:cs="Arial"/>
                <w:b/>
                <w:szCs w:val="22"/>
              </w:rPr>
              <w:t xml:space="preserve">      Weeks per year: </w:t>
            </w:r>
            <w:r w:rsidRPr="00906FCA">
              <w:rPr>
                <w:rFonts w:ascii="Arial" w:hAnsi="Arial" w:cs="Arial"/>
                <w:szCs w:val="22"/>
              </w:rPr>
              <w:t>AYR</w:t>
            </w:r>
          </w:p>
          <w:p w:rsidR="00906FCA" w:rsidRDefault="00906FCA" w:rsidP="0055670B">
            <w:pPr>
              <w:rPr>
                <w:rFonts w:ascii="Arial" w:hAnsi="Arial" w:cs="Arial"/>
                <w:b/>
                <w:szCs w:val="22"/>
              </w:rPr>
            </w:pPr>
          </w:p>
          <w:p w:rsidR="00906FCA" w:rsidRDefault="00906FCA" w:rsidP="0055670B">
            <w:pPr>
              <w:rPr>
                <w:rFonts w:ascii="Arial" w:hAnsi="Arial" w:cs="Arial"/>
                <w:szCs w:val="22"/>
              </w:rPr>
            </w:pPr>
            <w:r w:rsidRPr="001640C9">
              <w:rPr>
                <w:rFonts w:ascii="Arial" w:hAnsi="Arial" w:cs="Arial"/>
                <w:b/>
                <w:szCs w:val="22"/>
              </w:rPr>
              <w:t>Salary</w:t>
            </w:r>
            <w:r w:rsidRPr="001640C9">
              <w:rPr>
                <w:rFonts w:ascii="Arial" w:hAnsi="Arial" w:cs="Arial"/>
                <w:szCs w:val="22"/>
              </w:rPr>
              <w:t>: £</w:t>
            </w:r>
            <w:r w:rsidR="00923614">
              <w:rPr>
                <w:rFonts w:ascii="Arial" w:hAnsi="Arial" w:cs="Arial"/>
                <w:szCs w:val="22"/>
              </w:rPr>
              <w:t>52</w:t>
            </w:r>
            <w:r w:rsidR="00FA527C">
              <w:rPr>
                <w:rFonts w:ascii="Arial" w:hAnsi="Arial" w:cs="Arial"/>
                <w:szCs w:val="22"/>
              </w:rPr>
              <w:t>,</w:t>
            </w:r>
            <w:r w:rsidR="00923614">
              <w:rPr>
                <w:rFonts w:ascii="Arial" w:hAnsi="Arial" w:cs="Arial"/>
                <w:szCs w:val="22"/>
              </w:rPr>
              <w:t>073</w:t>
            </w:r>
            <w:r w:rsidRPr="001640C9">
              <w:rPr>
                <w:rFonts w:ascii="Arial" w:hAnsi="Arial" w:cs="Arial"/>
                <w:szCs w:val="22"/>
              </w:rPr>
              <w:t xml:space="preserve"> - £</w:t>
            </w:r>
            <w:r w:rsidR="00923614">
              <w:rPr>
                <w:rFonts w:ascii="Arial" w:hAnsi="Arial" w:cs="Arial"/>
                <w:szCs w:val="22"/>
              </w:rPr>
              <w:t>62</w:t>
            </w:r>
            <w:r w:rsidR="00FA527C">
              <w:rPr>
                <w:rFonts w:ascii="Arial" w:hAnsi="Arial" w:cs="Arial"/>
                <w:szCs w:val="22"/>
              </w:rPr>
              <w:t>,9</w:t>
            </w:r>
            <w:r w:rsidR="00923614">
              <w:rPr>
                <w:rFonts w:ascii="Arial" w:hAnsi="Arial" w:cs="Arial"/>
                <w:szCs w:val="22"/>
              </w:rPr>
              <w:t>00</w:t>
            </w:r>
            <w:bookmarkStart w:id="0" w:name="_GoBack"/>
            <w:bookmarkEnd w:id="0"/>
            <w:r w:rsidRPr="001640C9">
              <w:rPr>
                <w:rFonts w:ascii="Arial" w:hAnsi="Arial" w:cs="Arial"/>
                <w:szCs w:val="22"/>
              </w:rPr>
              <w:t xml:space="preserve"> </w:t>
            </w:r>
            <w:r>
              <w:rPr>
                <w:rFonts w:ascii="Arial" w:hAnsi="Arial" w:cs="Arial"/>
                <w:szCs w:val="22"/>
              </w:rPr>
              <w:t xml:space="preserve"> </w:t>
            </w:r>
            <w:r w:rsidR="005D7AA8">
              <w:rPr>
                <w:rFonts w:ascii="Arial" w:hAnsi="Arial" w:cs="Arial"/>
                <w:szCs w:val="22"/>
              </w:rPr>
              <w:t>pa</w:t>
            </w:r>
            <w:r>
              <w:rPr>
                <w:rFonts w:ascii="Arial" w:hAnsi="Arial" w:cs="Arial"/>
                <w:szCs w:val="22"/>
              </w:rPr>
              <w:t xml:space="preserve">                Grade: 7</w:t>
            </w:r>
          </w:p>
          <w:p w:rsidR="00E738CC" w:rsidRDefault="00906FCA" w:rsidP="00906FCA">
            <w:pPr>
              <w:rPr>
                <w:rFonts w:ascii="Arial" w:hAnsi="Arial" w:cs="Arial"/>
                <w:b/>
                <w:szCs w:val="22"/>
              </w:rPr>
            </w:pPr>
            <w:r w:rsidRPr="001640C9">
              <w:rPr>
                <w:rFonts w:ascii="Arial" w:hAnsi="Arial" w:cs="Arial"/>
                <w:szCs w:val="22"/>
              </w:rPr>
              <w:t xml:space="preserve"> </w:t>
            </w:r>
          </w:p>
          <w:p w:rsidR="00905864" w:rsidRPr="00E4759D" w:rsidRDefault="00905864" w:rsidP="00905864">
            <w:pPr>
              <w:rPr>
                <w:rFonts w:ascii="Arial" w:hAnsi="Arial" w:cs="Arial"/>
                <w:b/>
                <w:color w:val="000000" w:themeColor="text1"/>
                <w:szCs w:val="22"/>
              </w:rPr>
            </w:pPr>
            <w:r w:rsidRPr="00E4759D">
              <w:rPr>
                <w:rFonts w:ascii="Arial" w:hAnsi="Arial" w:cs="Arial"/>
                <w:b/>
                <w:szCs w:val="22"/>
              </w:rPr>
              <w:t>College/Service</w:t>
            </w:r>
            <w:r w:rsidRPr="00E4759D">
              <w:rPr>
                <w:rFonts w:ascii="Arial" w:hAnsi="Arial" w:cs="Arial"/>
                <w:szCs w:val="22"/>
              </w:rPr>
              <w:t xml:space="preserve">: London College of Fashion/School of      </w:t>
            </w:r>
            <w:r w:rsidRPr="00E4759D">
              <w:rPr>
                <w:rFonts w:ascii="Arial" w:hAnsi="Arial" w:cs="Arial"/>
                <w:b/>
                <w:szCs w:val="22"/>
              </w:rPr>
              <w:t xml:space="preserve">Location: </w:t>
            </w:r>
            <w:r w:rsidRPr="00E4759D">
              <w:rPr>
                <w:rFonts w:ascii="Arial" w:hAnsi="Arial" w:cs="Arial"/>
                <w:bCs/>
                <w:color w:val="000000" w:themeColor="text1"/>
                <w:szCs w:val="22"/>
              </w:rPr>
              <w:t>40 Lime Grove, London, W12 8EA</w:t>
            </w:r>
          </w:p>
          <w:p w:rsidR="00906FCA" w:rsidRPr="009E131A" w:rsidRDefault="00905864" w:rsidP="00435FCF">
            <w:pPr>
              <w:rPr>
                <w:rFonts w:ascii="Arial" w:hAnsi="Arial" w:cs="Arial"/>
                <w:b/>
                <w:szCs w:val="22"/>
              </w:rPr>
            </w:pPr>
            <w:r w:rsidRPr="00E4759D">
              <w:rPr>
                <w:rFonts w:ascii="Arial" w:hAnsi="Arial" w:cs="Arial"/>
                <w:color w:val="000000" w:themeColor="text1"/>
                <w:szCs w:val="22"/>
              </w:rPr>
              <w:t xml:space="preserve">Media and Communication                                                                    and </w:t>
            </w:r>
            <w:r w:rsidR="00435FCF">
              <w:rPr>
                <w:rFonts w:ascii="Arial" w:hAnsi="Arial" w:cs="Arial"/>
                <w:color w:val="000000" w:themeColor="text1"/>
                <w:szCs w:val="22"/>
              </w:rPr>
              <w:t xml:space="preserve">relocating to </w:t>
            </w:r>
            <w:r w:rsidRPr="00E4759D">
              <w:rPr>
                <w:rFonts w:ascii="Arial" w:hAnsi="Arial" w:cs="Arial"/>
                <w:color w:val="000000" w:themeColor="text1"/>
                <w:szCs w:val="22"/>
              </w:rPr>
              <w:t xml:space="preserve">Stratford </w:t>
            </w:r>
            <w:r w:rsidR="00435FCF">
              <w:rPr>
                <w:rFonts w:ascii="Arial" w:hAnsi="Arial" w:cs="Arial"/>
                <w:color w:val="000000" w:themeColor="text1"/>
                <w:szCs w:val="22"/>
              </w:rPr>
              <w:t xml:space="preserve">in </w:t>
            </w:r>
            <w:r w:rsidRPr="00E4759D">
              <w:rPr>
                <w:rFonts w:ascii="Arial" w:hAnsi="Arial" w:cs="Arial"/>
                <w:color w:val="000000" w:themeColor="text1"/>
                <w:szCs w:val="22"/>
              </w:rPr>
              <w:t>2022</w:t>
            </w:r>
          </w:p>
        </w:tc>
      </w:tr>
      <w:tr w:rsidR="00675A2D" w:rsidRPr="009E131A">
        <w:tc>
          <w:tcPr>
            <w:tcW w:w="10440" w:type="dxa"/>
          </w:tcPr>
          <w:p w:rsidR="00675A2D" w:rsidRPr="009E131A" w:rsidRDefault="001640C9">
            <w:pPr>
              <w:rPr>
                <w:rFonts w:ascii="Arial" w:hAnsi="Arial" w:cs="Arial"/>
                <w:szCs w:val="22"/>
              </w:rPr>
            </w:pPr>
            <w:r w:rsidRPr="001640C9">
              <w:rPr>
                <w:rFonts w:ascii="Arial" w:hAnsi="Arial" w:cs="Arial"/>
                <w:b/>
                <w:szCs w:val="22"/>
              </w:rPr>
              <w:t>Purpose of Job:</w:t>
            </w:r>
            <w:r w:rsidRPr="001640C9">
              <w:rPr>
                <w:rFonts w:ascii="Arial" w:hAnsi="Arial" w:cs="Arial"/>
                <w:szCs w:val="22"/>
              </w:rPr>
              <w:t xml:space="preserve"> </w:t>
            </w:r>
          </w:p>
          <w:p w:rsidR="00675A2D" w:rsidRPr="009E131A" w:rsidRDefault="00675A2D">
            <w:pPr>
              <w:rPr>
                <w:rFonts w:ascii="Arial" w:hAnsi="Arial" w:cs="Arial"/>
                <w:szCs w:val="22"/>
              </w:rPr>
            </w:pPr>
          </w:p>
          <w:p w:rsidR="00905864" w:rsidRPr="00114E3E" w:rsidRDefault="00114E3E" w:rsidP="00905864">
            <w:pPr>
              <w:rPr>
                <w:sz w:val="24"/>
                <w:lang w:eastAsia="en-GB"/>
              </w:rPr>
            </w:pPr>
            <w:r w:rsidRPr="00114E3E">
              <w:rPr>
                <w:rFonts w:ascii="Arial" w:hAnsi="Arial" w:cs="Arial"/>
                <w:bCs/>
                <w:color w:val="212121"/>
                <w:szCs w:val="22"/>
                <w:shd w:val="clear" w:color="auto" w:fill="FFFFFF"/>
              </w:rPr>
              <w:t>As an ambassador and curator of the School of Media and Communication’s external activities the post holder will develop the external profile of the School in the context of the overarching College and University brands.</w:t>
            </w:r>
            <w:r w:rsidRPr="00114E3E">
              <w:rPr>
                <w:rFonts w:ascii="Arial" w:hAnsi="Arial" w:cs="Arial"/>
                <w:szCs w:val="22"/>
              </w:rPr>
              <w:t xml:space="preserve"> </w:t>
            </w:r>
            <w:r w:rsidR="00B65AB0">
              <w:rPr>
                <w:rFonts w:ascii="Arial" w:hAnsi="Arial" w:cs="Arial"/>
                <w:szCs w:val="22"/>
              </w:rPr>
              <w:t>The role supports</w:t>
            </w:r>
            <w:r w:rsidR="00905864">
              <w:rPr>
                <w:rFonts w:ascii="Arial" w:hAnsi="Arial" w:cs="Arial"/>
                <w:szCs w:val="22"/>
              </w:rPr>
              <w:t xml:space="preserve"> collaboration and partnerships across the School, College and externally to enhance student recruitment, experience and progression.  </w:t>
            </w:r>
          </w:p>
          <w:p w:rsidR="00905864" w:rsidRDefault="00905864" w:rsidP="00905864">
            <w:pPr>
              <w:rPr>
                <w:rFonts w:ascii="Arial" w:hAnsi="Arial" w:cs="Arial"/>
                <w:szCs w:val="22"/>
              </w:rPr>
            </w:pPr>
          </w:p>
          <w:p w:rsidR="00905864" w:rsidRDefault="00B65AB0" w:rsidP="00905864">
            <w:pPr>
              <w:rPr>
                <w:rFonts w:ascii="Arial" w:hAnsi="Arial" w:cs="Arial"/>
                <w:szCs w:val="22"/>
              </w:rPr>
            </w:pPr>
            <w:r>
              <w:rPr>
                <w:rFonts w:ascii="Arial" w:hAnsi="Arial" w:cs="Arial"/>
                <w:szCs w:val="22"/>
              </w:rPr>
              <w:t xml:space="preserve">The successful candidate will </w:t>
            </w:r>
            <w:r w:rsidR="00905864">
              <w:rPr>
                <w:rFonts w:ascii="Arial" w:hAnsi="Arial" w:cs="Arial"/>
                <w:szCs w:val="22"/>
              </w:rPr>
              <w:t>curate, lead and project manage external events and exhibition</w:t>
            </w:r>
            <w:r>
              <w:rPr>
                <w:rFonts w:ascii="Arial" w:hAnsi="Arial" w:cs="Arial"/>
                <w:szCs w:val="22"/>
              </w:rPr>
              <w:t xml:space="preserve"> and</w:t>
            </w:r>
            <w:r w:rsidR="00905864">
              <w:rPr>
                <w:rFonts w:ascii="Arial" w:hAnsi="Arial" w:cs="Arial"/>
                <w:szCs w:val="22"/>
              </w:rPr>
              <w:t xml:space="preserve"> extend the Schools place makin</w:t>
            </w:r>
            <w:r>
              <w:rPr>
                <w:rFonts w:ascii="Arial" w:hAnsi="Arial" w:cs="Arial"/>
                <w:szCs w:val="22"/>
              </w:rPr>
              <w:t>g and</w:t>
            </w:r>
            <w:r w:rsidR="00905864">
              <w:rPr>
                <w:rFonts w:ascii="Arial" w:hAnsi="Arial" w:cs="Arial"/>
                <w:szCs w:val="22"/>
              </w:rPr>
              <w:t xml:space="preserve"> social engagement agendas, playing a key role in developing priority partnerships and maximising engagement and impact from our activities. </w:t>
            </w:r>
          </w:p>
          <w:p w:rsidR="00905864" w:rsidRPr="00E4759D" w:rsidRDefault="00905864" w:rsidP="00905864">
            <w:pPr>
              <w:rPr>
                <w:rFonts w:ascii="Arial" w:hAnsi="Arial" w:cs="Arial"/>
                <w:szCs w:val="22"/>
              </w:rPr>
            </w:pPr>
          </w:p>
          <w:p w:rsidR="00905864" w:rsidRDefault="00905864" w:rsidP="00905864">
            <w:pPr>
              <w:rPr>
                <w:rFonts w:ascii="Arial" w:hAnsi="Arial" w:cs="Arial"/>
                <w:szCs w:val="22"/>
              </w:rPr>
            </w:pPr>
            <w:r>
              <w:rPr>
                <w:rFonts w:ascii="Arial" w:hAnsi="Arial" w:cs="Arial"/>
                <w:szCs w:val="22"/>
              </w:rPr>
              <w:t>T</w:t>
            </w:r>
            <w:r w:rsidR="00B65AB0">
              <w:rPr>
                <w:rFonts w:ascii="Arial" w:hAnsi="Arial" w:cs="Arial"/>
                <w:szCs w:val="22"/>
              </w:rPr>
              <w:t>he post holder will</w:t>
            </w:r>
            <w:r>
              <w:rPr>
                <w:rFonts w:ascii="Arial" w:hAnsi="Arial" w:cs="Arial"/>
                <w:szCs w:val="22"/>
              </w:rPr>
              <w:t xml:space="preserve"> support </w:t>
            </w:r>
            <w:r w:rsidRPr="00E4759D">
              <w:rPr>
                <w:rFonts w:ascii="Arial" w:hAnsi="Arial" w:cs="Arial"/>
                <w:szCs w:val="22"/>
              </w:rPr>
              <w:t>the development of an inspiring creative curriculum</w:t>
            </w:r>
            <w:r w:rsidR="00B65AB0">
              <w:rPr>
                <w:rFonts w:ascii="Arial" w:hAnsi="Arial" w:cs="Arial"/>
                <w:szCs w:val="22"/>
              </w:rPr>
              <w:t xml:space="preserve"> </w:t>
            </w:r>
            <w:r w:rsidR="0030400D">
              <w:rPr>
                <w:rFonts w:ascii="Arial" w:hAnsi="Arial" w:cs="Arial"/>
                <w:szCs w:val="22"/>
              </w:rPr>
              <w:t xml:space="preserve">and environment in the School. They will </w:t>
            </w:r>
            <w:r>
              <w:rPr>
                <w:rFonts w:ascii="Arial" w:hAnsi="Arial" w:cs="Arial"/>
                <w:szCs w:val="22"/>
              </w:rPr>
              <w:t xml:space="preserve">make </w:t>
            </w:r>
            <w:r w:rsidRPr="00E4759D">
              <w:rPr>
                <w:rFonts w:ascii="Arial" w:hAnsi="Arial" w:cs="Arial"/>
                <w:szCs w:val="22"/>
              </w:rPr>
              <w:t xml:space="preserve">a major contribution to the creative identities of new and existing courses in the School </w:t>
            </w:r>
            <w:r w:rsidR="0030400D" w:rsidRPr="00E4759D">
              <w:rPr>
                <w:rFonts w:ascii="Arial" w:hAnsi="Arial" w:cs="Arial"/>
                <w:szCs w:val="22"/>
              </w:rPr>
              <w:t xml:space="preserve">and </w:t>
            </w:r>
            <w:r w:rsidR="0030400D">
              <w:rPr>
                <w:rFonts w:ascii="Arial" w:hAnsi="Arial" w:cs="Arial"/>
                <w:szCs w:val="22"/>
              </w:rPr>
              <w:t xml:space="preserve">will </w:t>
            </w:r>
            <w:r w:rsidR="0030400D" w:rsidRPr="00E4759D">
              <w:rPr>
                <w:rFonts w:ascii="Arial" w:hAnsi="Arial" w:cs="Arial"/>
                <w:szCs w:val="22"/>
              </w:rPr>
              <w:t>promote this internally and externally</w:t>
            </w:r>
            <w:r w:rsidR="0030400D">
              <w:rPr>
                <w:rFonts w:ascii="Arial" w:hAnsi="Arial" w:cs="Arial"/>
                <w:szCs w:val="22"/>
              </w:rPr>
              <w:t xml:space="preserve">, </w:t>
            </w:r>
            <w:r w:rsidRPr="00E4759D">
              <w:rPr>
                <w:rFonts w:ascii="Arial" w:hAnsi="Arial" w:cs="Arial"/>
                <w:szCs w:val="22"/>
              </w:rPr>
              <w:t xml:space="preserve">working in consultation with colleagues in the School </w:t>
            </w:r>
            <w:r>
              <w:rPr>
                <w:rFonts w:ascii="Arial" w:hAnsi="Arial" w:cs="Arial"/>
                <w:szCs w:val="22"/>
              </w:rPr>
              <w:t>and across the College</w:t>
            </w:r>
            <w:r w:rsidRPr="00E4759D">
              <w:rPr>
                <w:rFonts w:ascii="Arial" w:hAnsi="Arial" w:cs="Arial"/>
                <w:szCs w:val="22"/>
              </w:rPr>
              <w:t xml:space="preserve">. </w:t>
            </w:r>
          </w:p>
          <w:p w:rsidR="00905864" w:rsidRPr="00E4759D" w:rsidRDefault="00905864" w:rsidP="00905864">
            <w:pPr>
              <w:rPr>
                <w:rFonts w:ascii="Arial" w:hAnsi="Arial" w:cs="Arial"/>
                <w:szCs w:val="22"/>
              </w:rPr>
            </w:pPr>
          </w:p>
          <w:p w:rsidR="00905864" w:rsidRPr="00E4759D" w:rsidRDefault="00905864" w:rsidP="00905864">
            <w:pPr>
              <w:rPr>
                <w:rFonts w:ascii="Arial" w:hAnsi="Arial" w:cs="Arial"/>
                <w:szCs w:val="22"/>
              </w:rPr>
            </w:pPr>
            <w:r w:rsidRPr="00E4759D">
              <w:rPr>
                <w:rFonts w:ascii="Arial" w:hAnsi="Arial" w:cs="Arial"/>
                <w:szCs w:val="22"/>
              </w:rPr>
              <w:t xml:space="preserve">A strong </w:t>
            </w:r>
            <w:r>
              <w:rPr>
                <w:rFonts w:ascii="Arial" w:hAnsi="Arial" w:cs="Arial"/>
                <w:szCs w:val="22"/>
              </w:rPr>
              <w:t xml:space="preserve">fashion and creative </w:t>
            </w:r>
            <w:r w:rsidRPr="00E4759D">
              <w:rPr>
                <w:rFonts w:ascii="Arial" w:hAnsi="Arial" w:cs="Arial"/>
                <w:szCs w:val="22"/>
              </w:rPr>
              <w:t>vision is essential within the framework of the School</w:t>
            </w:r>
            <w:r>
              <w:rPr>
                <w:rFonts w:ascii="Arial" w:hAnsi="Arial" w:cs="Arial"/>
                <w:szCs w:val="22"/>
              </w:rPr>
              <w:t xml:space="preserve"> of Media and Communication</w:t>
            </w:r>
            <w:r w:rsidRPr="00E4759D">
              <w:rPr>
                <w:rFonts w:ascii="Arial" w:hAnsi="Arial" w:cs="Arial"/>
                <w:szCs w:val="22"/>
              </w:rPr>
              <w:t xml:space="preserve">. </w:t>
            </w:r>
          </w:p>
          <w:p w:rsidR="00675A2D" w:rsidRPr="009E131A" w:rsidRDefault="00675A2D">
            <w:pPr>
              <w:rPr>
                <w:rFonts w:ascii="Arial" w:hAnsi="Arial" w:cs="Arial"/>
                <w:b/>
                <w:szCs w:val="22"/>
              </w:rPr>
            </w:pPr>
          </w:p>
        </w:tc>
      </w:tr>
      <w:tr w:rsidR="00675A2D" w:rsidRPr="009E131A">
        <w:tc>
          <w:tcPr>
            <w:tcW w:w="10440" w:type="dxa"/>
          </w:tcPr>
          <w:p w:rsidR="00675A2D" w:rsidRPr="009E131A" w:rsidRDefault="001640C9">
            <w:pPr>
              <w:rPr>
                <w:rFonts w:ascii="Arial" w:hAnsi="Arial" w:cs="Arial"/>
                <w:b/>
                <w:szCs w:val="22"/>
              </w:rPr>
            </w:pPr>
            <w:r w:rsidRPr="001640C9">
              <w:rPr>
                <w:rFonts w:ascii="Arial" w:hAnsi="Arial" w:cs="Arial"/>
                <w:b/>
                <w:szCs w:val="22"/>
              </w:rPr>
              <w:t>Main duties and responsibilities:</w:t>
            </w:r>
          </w:p>
          <w:p w:rsidR="00675A2D" w:rsidRPr="009E131A" w:rsidRDefault="00675A2D">
            <w:pPr>
              <w:ind w:left="540" w:hanging="360"/>
              <w:rPr>
                <w:rFonts w:ascii="Arial" w:hAnsi="Arial" w:cs="Arial"/>
                <w:szCs w:val="22"/>
              </w:rPr>
            </w:pPr>
          </w:p>
          <w:p w:rsidR="00675A2D" w:rsidRPr="009E131A" w:rsidRDefault="001640C9">
            <w:pPr>
              <w:pStyle w:val="BodyText"/>
              <w:pBdr>
                <w:top w:val="none" w:sz="0" w:space="0" w:color="auto"/>
                <w:left w:val="none" w:sz="0" w:space="0" w:color="auto"/>
                <w:bottom w:val="none" w:sz="0" w:space="0" w:color="auto"/>
                <w:right w:val="none" w:sz="0" w:space="0" w:color="auto"/>
              </w:pBdr>
              <w:ind w:left="-57"/>
              <w:jc w:val="left"/>
              <w:rPr>
                <w:bCs/>
                <w:sz w:val="22"/>
                <w:szCs w:val="22"/>
              </w:rPr>
            </w:pPr>
            <w:r w:rsidRPr="001640C9">
              <w:rPr>
                <w:sz w:val="22"/>
                <w:szCs w:val="22"/>
              </w:rPr>
              <w:t xml:space="preserve">The successful applicant must have a proven ability of providing a high quality student </w:t>
            </w:r>
            <w:r w:rsidR="00905864">
              <w:rPr>
                <w:sz w:val="22"/>
                <w:szCs w:val="22"/>
              </w:rPr>
              <w:t xml:space="preserve">and consumer </w:t>
            </w:r>
            <w:r w:rsidRPr="001640C9">
              <w:rPr>
                <w:sz w:val="22"/>
                <w:szCs w:val="22"/>
              </w:rPr>
              <w:t xml:space="preserve">experience across a number of Fashion </w:t>
            </w:r>
            <w:r w:rsidR="00FA527C">
              <w:rPr>
                <w:sz w:val="22"/>
                <w:szCs w:val="22"/>
              </w:rPr>
              <w:t>Media and Communication</w:t>
            </w:r>
            <w:r w:rsidRPr="001640C9">
              <w:rPr>
                <w:sz w:val="22"/>
                <w:szCs w:val="22"/>
              </w:rPr>
              <w:t xml:space="preserve"> contexts. Experience of project management and team working is essential.</w:t>
            </w:r>
          </w:p>
          <w:p w:rsidR="00675A2D" w:rsidRPr="009E131A" w:rsidRDefault="00675A2D">
            <w:pPr>
              <w:ind w:left="1080"/>
              <w:rPr>
                <w:rFonts w:ascii="Arial" w:hAnsi="Arial" w:cs="Arial"/>
                <w:bCs/>
                <w:szCs w:val="22"/>
              </w:rPr>
            </w:pPr>
          </w:p>
          <w:p w:rsidR="00675A2D" w:rsidRDefault="001640C9">
            <w:pPr>
              <w:rPr>
                <w:rFonts w:ascii="Arial" w:hAnsi="Arial" w:cs="Arial"/>
                <w:bCs/>
                <w:szCs w:val="22"/>
              </w:rPr>
            </w:pPr>
            <w:r w:rsidRPr="001640C9">
              <w:rPr>
                <w:rFonts w:ascii="Arial" w:hAnsi="Arial" w:cs="Arial"/>
                <w:bCs/>
                <w:szCs w:val="22"/>
              </w:rPr>
              <w:t>The post holder will be expected to:</w:t>
            </w:r>
          </w:p>
          <w:p w:rsidR="00905864" w:rsidRPr="009E131A" w:rsidRDefault="00905864">
            <w:pPr>
              <w:rPr>
                <w:rFonts w:ascii="Arial" w:hAnsi="Arial" w:cs="Arial"/>
                <w:bCs/>
                <w:szCs w:val="22"/>
              </w:rPr>
            </w:pPr>
          </w:p>
          <w:p w:rsidR="00905864" w:rsidRPr="00E4759D" w:rsidRDefault="00905864" w:rsidP="00905864">
            <w:pPr>
              <w:numPr>
                <w:ilvl w:val="0"/>
                <w:numId w:val="11"/>
              </w:numPr>
              <w:rPr>
                <w:rFonts w:ascii="Arial" w:hAnsi="Arial" w:cs="Arial"/>
                <w:bCs/>
                <w:szCs w:val="22"/>
              </w:rPr>
            </w:pPr>
            <w:r w:rsidRPr="00E4759D">
              <w:rPr>
                <w:rFonts w:ascii="Arial" w:hAnsi="Arial" w:cs="Arial"/>
                <w:bCs/>
                <w:szCs w:val="22"/>
              </w:rPr>
              <w:t xml:space="preserve">Ensure that courses are at the cutting edge of creativity and originality, and provide referenced creative direction </w:t>
            </w:r>
            <w:r>
              <w:rPr>
                <w:rFonts w:ascii="Arial" w:hAnsi="Arial" w:cs="Arial"/>
                <w:bCs/>
                <w:szCs w:val="22"/>
              </w:rPr>
              <w:t xml:space="preserve">and curation of School activities </w:t>
            </w:r>
            <w:r w:rsidRPr="00E4759D">
              <w:rPr>
                <w:rFonts w:ascii="Arial" w:hAnsi="Arial" w:cs="Arial"/>
                <w:bCs/>
                <w:szCs w:val="22"/>
              </w:rPr>
              <w:t xml:space="preserve">in consultation with colleagues. </w:t>
            </w:r>
          </w:p>
          <w:p w:rsidR="00905864" w:rsidRPr="00E4759D" w:rsidRDefault="00905864" w:rsidP="00905864">
            <w:pPr>
              <w:numPr>
                <w:ilvl w:val="0"/>
                <w:numId w:val="11"/>
              </w:numPr>
              <w:rPr>
                <w:rFonts w:ascii="Arial" w:hAnsi="Arial" w:cs="Arial"/>
                <w:bCs/>
                <w:color w:val="000000" w:themeColor="text1"/>
                <w:szCs w:val="22"/>
              </w:rPr>
            </w:pPr>
            <w:r w:rsidRPr="00E4759D">
              <w:rPr>
                <w:rFonts w:ascii="Arial" w:hAnsi="Arial" w:cs="Arial"/>
                <w:bCs/>
                <w:color w:val="000000" w:themeColor="text1"/>
                <w:szCs w:val="22"/>
              </w:rPr>
              <w:t xml:space="preserve">Develop the environment of the </w:t>
            </w:r>
            <w:r>
              <w:rPr>
                <w:rFonts w:ascii="Arial" w:hAnsi="Arial" w:cs="Arial"/>
                <w:bCs/>
                <w:color w:val="000000" w:themeColor="text1"/>
                <w:szCs w:val="22"/>
              </w:rPr>
              <w:t>S</w:t>
            </w:r>
            <w:r w:rsidRPr="00E4759D">
              <w:rPr>
                <w:rFonts w:ascii="Arial" w:hAnsi="Arial" w:cs="Arial"/>
                <w:bCs/>
                <w:color w:val="000000" w:themeColor="text1"/>
                <w:szCs w:val="22"/>
              </w:rPr>
              <w:t xml:space="preserve">chool to </w:t>
            </w:r>
            <w:r w:rsidR="00BC19CE">
              <w:rPr>
                <w:rFonts w:ascii="Arial" w:hAnsi="Arial" w:cs="Arial"/>
                <w:bCs/>
                <w:color w:val="000000" w:themeColor="text1"/>
                <w:szCs w:val="22"/>
              </w:rPr>
              <w:t xml:space="preserve">showcase work and </w:t>
            </w:r>
            <w:r w:rsidRPr="00E4759D">
              <w:rPr>
                <w:rFonts w:ascii="Arial" w:hAnsi="Arial" w:cs="Arial"/>
                <w:bCs/>
                <w:color w:val="000000" w:themeColor="text1"/>
                <w:szCs w:val="22"/>
              </w:rPr>
              <w:t>engender collaboration</w:t>
            </w:r>
            <w:r>
              <w:rPr>
                <w:rFonts w:ascii="Arial" w:hAnsi="Arial" w:cs="Arial"/>
                <w:bCs/>
                <w:color w:val="000000" w:themeColor="text1"/>
                <w:szCs w:val="22"/>
              </w:rPr>
              <w:t xml:space="preserve">, </w:t>
            </w:r>
            <w:r w:rsidRPr="00E4759D">
              <w:rPr>
                <w:rFonts w:ascii="Arial" w:hAnsi="Arial" w:cs="Arial"/>
                <w:bCs/>
                <w:color w:val="000000" w:themeColor="text1"/>
                <w:szCs w:val="22"/>
              </w:rPr>
              <w:t>community</w:t>
            </w:r>
            <w:r>
              <w:rPr>
                <w:rFonts w:ascii="Arial" w:hAnsi="Arial" w:cs="Arial"/>
                <w:bCs/>
                <w:color w:val="000000" w:themeColor="text1"/>
                <w:szCs w:val="22"/>
              </w:rPr>
              <w:t xml:space="preserve"> and inclusivity</w:t>
            </w:r>
            <w:r w:rsidRPr="00E4759D">
              <w:rPr>
                <w:rFonts w:ascii="Arial" w:hAnsi="Arial" w:cs="Arial"/>
                <w:bCs/>
                <w:color w:val="000000" w:themeColor="text1"/>
                <w:szCs w:val="22"/>
              </w:rPr>
              <w:t>.</w:t>
            </w:r>
          </w:p>
          <w:p w:rsidR="00905864" w:rsidRPr="00E4759D" w:rsidRDefault="00905864" w:rsidP="00905864">
            <w:pPr>
              <w:numPr>
                <w:ilvl w:val="0"/>
                <w:numId w:val="11"/>
              </w:numPr>
              <w:rPr>
                <w:rFonts w:ascii="Arial" w:hAnsi="Arial" w:cs="Arial"/>
                <w:bCs/>
                <w:szCs w:val="22"/>
              </w:rPr>
            </w:pPr>
            <w:r w:rsidRPr="00E4759D">
              <w:rPr>
                <w:rFonts w:ascii="Arial" w:hAnsi="Arial" w:cs="Arial"/>
                <w:bCs/>
                <w:szCs w:val="22"/>
              </w:rPr>
              <w:t>Contribute to reviews and validations within the School.</w:t>
            </w:r>
          </w:p>
          <w:p w:rsidR="00905864" w:rsidRPr="00B80178" w:rsidRDefault="00905864" w:rsidP="00905864">
            <w:pPr>
              <w:numPr>
                <w:ilvl w:val="0"/>
                <w:numId w:val="11"/>
              </w:numPr>
              <w:rPr>
                <w:rFonts w:ascii="Arial" w:hAnsi="Arial" w:cs="Arial"/>
                <w:szCs w:val="22"/>
              </w:rPr>
            </w:pPr>
            <w:r w:rsidRPr="00E4759D">
              <w:rPr>
                <w:rFonts w:ascii="Arial" w:hAnsi="Arial" w:cs="Arial"/>
                <w:bCs/>
                <w:szCs w:val="22"/>
              </w:rPr>
              <w:t>Work with College Internal and External Relations colleagues to co-ordinate the promotional materials and activities in the School, establishing strategic new audiences and relationships.</w:t>
            </w:r>
          </w:p>
          <w:p w:rsidR="00905864" w:rsidRPr="00B80178" w:rsidRDefault="00905864" w:rsidP="00905864">
            <w:pPr>
              <w:numPr>
                <w:ilvl w:val="0"/>
                <w:numId w:val="11"/>
              </w:numPr>
              <w:rPr>
                <w:rFonts w:ascii="Arial" w:hAnsi="Arial" w:cs="Arial"/>
                <w:szCs w:val="22"/>
              </w:rPr>
            </w:pPr>
            <w:r>
              <w:rPr>
                <w:rFonts w:ascii="Arial" w:hAnsi="Arial" w:cs="Arial"/>
                <w:bCs/>
                <w:szCs w:val="22"/>
              </w:rPr>
              <w:t xml:space="preserve">To be a spokesperson for the School internally and externally. </w:t>
            </w:r>
          </w:p>
          <w:p w:rsidR="00905864" w:rsidRPr="00E4759D" w:rsidRDefault="00905864" w:rsidP="00905864">
            <w:pPr>
              <w:numPr>
                <w:ilvl w:val="0"/>
                <w:numId w:val="11"/>
              </w:numPr>
              <w:rPr>
                <w:rFonts w:ascii="Arial" w:hAnsi="Arial" w:cs="Arial"/>
                <w:szCs w:val="22"/>
              </w:rPr>
            </w:pPr>
            <w:r>
              <w:rPr>
                <w:rFonts w:ascii="Arial" w:hAnsi="Arial" w:cs="Arial"/>
                <w:bCs/>
                <w:szCs w:val="22"/>
              </w:rPr>
              <w:t xml:space="preserve">Lead on recruitment events in the School working with appropriate teams across the College. </w:t>
            </w:r>
          </w:p>
          <w:p w:rsidR="00905864" w:rsidRPr="00E4759D" w:rsidRDefault="00905864" w:rsidP="00905864">
            <w:pPr>
              <w:numPr>
                <w:ilvl w:val="0"/>
                <w:numId w:val="11"/>
              </w:numPr>
              <w:rPr>
                <w:rFonts w:ascii="Arial" w:hAnsi="Arial" w:cs="Arial"/>
                <w:szCs w:val="22"/>
              </w:rPr>
            </w:pPr>
            <w:r w:rsidRPr="00E4759D">
              <w:rPr>
                <w:rFonts w:ascii="Arial" w:hAnsi="Arial" w:cs="Arial"/>
                <w:szCs w:val="22"/>
              </w:rPr>
              <w:t>Work closely with colleagues to maximise internal progression opportunities from FE to HE and into Post Graduate Education.</w:t>
            </w:r>
          </w:p>
          <w:p w:rsidR="00905864" w:rsidRDefault="00905864" w:rsidP="00905864">
            <w:pPr>
              <w:numPr>
                <w:ilvl w:val="0"/>
                <w:numId w:val="11"/>
              </w:numPr>
              <w:rPr>
                <w:rFonts w:ascii="Arial" w:hAnsi="Arial" w:cs="Arial"/>
                <w:szCs w:val="22"/>
              </w:rPr>
            </w:pPr>
            <w:r w:rsidRPr="00E4759D">
              <w:rPr>
                <w:rFonts w:ascii="Arial" w:hAnsi="Arial" w:cs="Arial"/>
                <w:szCs w:val="22"/>
              </w:rPr>
              <w:t xml:space="preserve">Contribute to appropriate College committees (including the School Board of Studies, member of School Senior Staff Team). </w:t>
            </w:r>
          </w:p>
          <w:p w:rsidR="00905864" w:rsidRPr="00AF05EE" w:rsidRDefault="00905864" w:rsidP="00905864">
            <w:pPr>
              <w:numPr>
                <w:ilvl w:val="0"/>
                <w:numId w:val="11"/>
              </w:numPr>
              <w:rPr>
                <w:rFonts w:ascii="Arial" w:hAnsi="Arial" w:cs="Arial"/>
                <w:szCs w:val="22"/>
              </w:rPr>
            </w:pPr>
            <w:r w:rsidRPr="00E4759D">
              <w:rPr>
                <w:rFonts w:ascii="Arial" w:hAnsi="Arial" w:cs="Arial"/>
                <w:bCs/>
                <w:szCs w:val="22"/>
              </w:rPr>
              <w:t>C</w:t>
            </w:r>
            <w:r w:rsidRPr="00E4759D">
              <w:rPr>
                <w:rFonts w:ascii="Arial" w:hAnsi="Arial" w:cs="Arial"/>
                <w:szCs w:val="22"/>
              </w:rPr>
              <w:t xml:space="preserve">ontribute to the work of the School Senior Staff Team and support the Dean in the continuous development, strategic planning and review of the direction and delivery of the School’s activities. </w:t>
            </w:r>
          </w:p>
          <w:p w:rsidR="00905864" w:rsidRPr="00E4759D" w:rsidRDefault="00905864" w:rsidP="00905864">
            <w:pPr>
              <w:numPr>
                <w:ilvl w:val="0"/>
                <w:numId w:val="11"/>
              </w:numPr>
              <w:spacing w:before="100" w:beforeAutospacing="1" w:after="100" w:afterAutospacing="1"/>
              <w:rPr>
                <w:rFonts w:ascii="Arial" w:hAnsi="Arial" w:cs="Arial"/>
                <w:szCs w:val="22"/>
              </w:rPr>
            </w:pPr>
            <w:r w:rsidRPr="00E4759D">
              <w:rPr>
                <w:rFonts w:ascii="Arial" w:hAnsi="Arial" w:cs="Arial"/>
                <w:szCs w:val="22"/>
              </w:rPr>
              <w:lastRenderedPageBreak/>
              <w:t xml:space="preserve">Working within the UAL legal contracts protocol </w:t>
            </w:r>
            <w:r w:rsidR="00114E3E">
              <w:rPr>
                <w:rFonts w:ascii="Arial" w:hAnsi="Arial" w:cs="Arial"/>
                <w:szCs w:val="22"/>
              </w:rPr>
              <w:t xml:space="preserve">and University regulations </w:t>
            </w:r>
            <w:r w:rsidRPr="00E4759D">
              <w:rPr>
                <w:rFonts w:ascii="Arial" w:hAnsi="Arial" w:cs="Arial"/>
                <w:szCs w:val="22"/>
              </w:rPr>
              <w:t xml:space="preserve">when arranging projects with external industry and supporting colleagues in the School to ensure the protocol is adhered to. </w:t>
            </w:r>
          </w:p>
          <w:p w:rsidR="00905864" w:rsidRPr="00E4759D" w:rsidRDefault="00905864" w:rsidP="00905864">
            <w:pPr>
              <w:numPr>
                <w:ilvl w:val="0"/>
                <w:numId w:val="11"/>
              </w:numPr>
              <w:spacing w:before="100" w:beforeAutospacing="1" w:after="100" w:afterAutospacing="1"/>
              <w:rPr>
                <w:rFonts w:ascii="Arial" w:hAnsi="Arial" w:cs="Arial"/>
                <w:szCs w:val="22"/>
              </w:rPr>
            </w:pPr>
            <w:r w:rsidRPr="00E4759D">
              <w:rPr>
                <w:rFonts w:ascii="Arial" w:hAnsi="Arial" w:cs="Arial"/>
                <w:szCs w:val="22"/>
              </w:rPr>
              <w:t xml:space="preserve">Working with the Dean and Internal and External Relations </w:t>
            </w:r>
            <w:r>
              <w:rPr>
                <w:rFonts w:ascii="Arial" w:hAnsi="Arial" w:cs="Arial"/>
                <w:szCs w:val="22"/>
              </w:rPr>
              <w:t xml:space="preserve">(IER) </w:t>
            </w:r>
            <w:r w:rsidRPr="00E4759D">
              <w:rPr>
                <w:rFonts w:ascii="Arial" w:hAnsi="Arial" w:cs="Arial"/>
                <w:szCs w:val="22"/>
              </w:rPr>
              <w:t>department to develop appropriate events, communications activity and promotional materials on behalf of the School.</w:t>
            </w:r>
          </w:p>
          <w:p w:rsidR="00905864" w:rsidRDefault="00905864" w:rsidP="00905864">
            <w:pPr>
              <w:numPr>
                <w:ilvl w:val="0"/>
                <w:numId w:val="11"/>
              </w:numPr>
              <w:spacing w:before="100" w:beforeAutospacing="1" w:after="100" w:afterAutospacing="1"/>
              <w:rPr>
                <w:rFonts w:ascii="Arial" w:hAnsi="Arial" w:cs="Arial"/>
                <w:szCs w:val="22"/>
              </w:rPr>
            </w:pPr>
            <w:r>
              <w:rPr>
                <w:rFonts w:ascii="Arial" w:hAnsi="Arial" w:cs="Arial"/>
                <w:szCs w:val="22"/>
              </w:rPr>
              <w:t>Develop and plan priority partnerships and place making activities for the School and</w:t>
            </w:r>
            <w:r w:rsidRPr="00E4759D">
              <w:rPr>
                <w:rFonts w:ascii="Arial" w:hAnsi="Arial" w:cs="Arial"/>
                <w:szCs w:val="22"/>
              </w:rPr>
              <w:t xml:space="preserve"> </w:t>
            </w:r>
            <w:r>
              <w:rPr>
                <w:rFonts w:ascii="Arial" w:hAnsi="Arial" w:cs="Arial"/>
                <w:szCs w:val="22"/>
              </w:rPr>
              <w:t xml:space="preserve">ensure </w:t>
            </w:r>
            <w:proofErr w:type="gramStart"/>
            <w:r>
              <w:rPr>
                <w:rFonts w:ascii="Arial" w:hAnsi="Arial" w:cs="Arial"/>
                <w:szCs w:val="22"/>
              </w:rPr>
              <w:t>effective  communication</w:t>
            </w:r>
            <w:proofErr w:type="gramEnd"/>
            <w:r>
              <w:rPr>
                <w:rFonts w:ascii="Arial" w:hAnsi="Arial" w:cs="Arial"/>
                <w:szCs w:val="22"/>
              </w:rPr>
              <w:t xml:space="preserve"> with stakeholders across the College </w:t>
            </w:r>
            <w:r w:rsidRPr="00E4759D">
              <w:rPr>
                <w:rFonts w:ascii="Arial" w:hAnsi="Arial" w:cs="Arial"/>
                <w:szCs w:val="22"/>
              </w:rPr>
              <w:t>on behalf of the School.</w:t>
            </w:r>
          </w:p>
          <w:p w:rsidR="00905864" w:rsidRPr="00E4759D" w:rsidRDefault="00905864" w:rsidP="00905864">
            <w:pPr>
              <w:numPr>
                <w:ilvl w:val="0"/>
                <w:numId w:val="11"/>
              </w:numPr>
              <w:rPr>
                <w:rFonts w:ascii="Arial" w:hAnsi="Arial" w:cs="Arial"/>
                <w:bCs/>
                <w:szCs w:val="22"/>
              </w:rPr>
            </w:pPr>
            <w:r w:rsidRPr="00E4759D">
              <w:rPr>
                <w:rFonts w:ascii="Arial" w:hAnsi="Arial" w:cs="Arial"/>
                <w:bCs/>
                <w:szCs w:val="22"/>
              </w:rPr>
              <w:t>Undertake teaching duties appropriate to your subject discipline.</w:t>
            </w:r>
          </w:p>
          <w:p w:rsidR="00905864" w:rsidRPr="0091467A" w:rsidRDefault="00905864" w:rsidP="00905864">
            <w:pPr>
              <w:numPr>
                <w:ilvl w:val="0"/>
                <w:numId w:val="11"/>
              </w:numPr>
              <w:rPr>
                <w:rFonts w:ascii="Arial" w:hAnsi="Arial" w:cs="Arial"/>
                <w:bCs/>
                <w:szCs w:val="22"/>
              </w:rPr>
            </w:pPr>
            <w:r w:rsidRPr="00E4759D">
              <w:rPr>
                <w:rFonts w:ascii="Arial" w:hAnsi="Arial" w:cs="Arial"/>
                <w:bCs/>
                <w:szCs w:val="22"/>
              </w:rPr>
              <w:t>Stay abreast of developments in your subject discipline through scholarly activity, professional practice and research.</w:t>
            </w:r>
          </w:p>
          <w:p w:rsidR="00905864" w:rsidRPr="00E4759D" w:rsidRDefault="00905864" w:rsidP="00905864">
            <w:pPr>
              <w:numPr>
                <w:ilvl w:val="0"/>
                <w:numId w:val="11"/>
              </w:numPr>
              <w:rPr>
                <w:rFonts w:ascii="Arial" w:hAnsi="Arial" w:cs="Arial"/>
                <w:szCs w:val="22"/>
              </w:rPr>
            </w:pPr>
            <w:r w:rsidRPr="00E4759D">
              <w:rPr>
                <w:rFonts w:ascii="Arial" w:hAnsi="Arial" w:cs="Arial"/>
                <w:szCs w:val="22"/>
              </w:rPr>
              <w:t>Manage staff as appropriate including induction, probation, 1:1 meetings and appraisal.</w:t>
            </w:r>
          </w:p>
          <w:p w:rsidR="00905864" w:rsidRPr="00E4759D" w:rsidRDefault="00905864" w:rsidP="00905864">
            <w:pPr>
              <w:pStyle w:val="ListParagraph"/>
              <w:numPr>
                <w:ilvl w:val="0"/>
                <w:numId w:val="11"/>
              </w:numPr>
              <w:rPr>
                <w:rFonts w:ascii="Arial" w:hAnsi="Arial" w:cs="Arial"/>
                <w:szCs w:val="22"/>
              </w:rPr>
            </w:pPr>
            <w:r w:rsidRPr="00E4759D">
              <w:rPr>
                <w:rFonts w:ascii="Arial" w:hAnsi="Arial" w:cs="Arial"/>
                <w:szCs w:val="22"/>
              </w:rPr>
              <w:t>To perform such duties consistent with your role as may from time to time be assigned to you anywhere within the University.</w:t>
            </w:r>
          </w:p>
          <w:p w:rsidR="00905864" w:rsidRPr="00E4759D" w:rsidRDefault="00905864" w:rsidP="00905864">
            <w:pPr>
              <w:numPr>
                <w:ilvl w:val="0"/>
                <w:numId w:val="11"/>
              </w:numPr>
              <w:rPr>
                <w:rFonts w:ascii="Arial" w:hAnsi="Arial" w:cs="Arial"/>
                <w:szCs w:val="22"/>
              </w:rPr>
            </w:pPr>
            <w:r w:rsidRPr="00E4759D">
              <w:rPr>
                <w:rFonts w:ascii="Arial" w:hAnsi="Arial" w:cs="Arial"/>
                <w:szCs w:val="22"/>
              </w:rPr>
              <w:t>To undertake health and safety duties and responsibilities appropriate to the role.</w:t>
            </w:r>
          </w:p>
          <w:p w:rsidR="00905864" w:rsidRPr="00E4759D" w:rsidRDefault="00905864" w:rsidP="00905864">
            <w:pPr>
              <w:numPr>
                <w:ilvl w:val="0"/>
                <w:numId w:val="11"/>
              </w:numPr>
              <w:rPr>
                <w:rFonts w:ascii="Arial" w:hAnsi="Arial" w:cs="Arial"/>
                <w:szCs w:val="22"/>
              </w:rPr>
            </w:pPr>
            <w:r w:rsidRPr="00E4759D">
              <w:rPr>
                <w:rFonts w:ascii="Arial" w:hAnsi="Arial" w:cs="Arial"/>
                <w:szCs w:val="22"/>
              </w:rPr>
              <w:t>To work in accordance with the University’s Equal Opportunities Policy and the Staff Charter, promoting equality and diversity in your work.</w:t>
            </w:r>
          </w:p>
          <w:p w:rsidR="00905864" w:rsidRPr="00E4759D" w:rsidRDefault="00905864" w:rsidP="00905864">
            <w:pPr>
              <w:numPr>
                <w:ilvl w:val="0"/>
                <w:numId w:val="11"/>
              </w:numPr>
              <w:rPr>
                <w:rFonts w:ascii="Arial" w:hAnsi="Arial" w:cs="Arial"/>
                <w:szCs w:val="22"/>
              </w:rPr>
            </w:pPr>
            <w:r w:rsidRPr="00E4759D">
              <w:rPr>
                <w:rFonts w:ascii="Arial" w:hAnsi="Arial" w:cs="Arial"/>
                <w:szCs w:val="22"/>
              </w:rPr>
              <w:t>To undertake continuous personal and professional development, and to support it for any staff you manage through effective use of the University’s Planning, Review and Appraisal scheme and staff development opportunities.</w:t>
            </w:r>
          </w:p>
          <w:p w:rsidR="00905864" w:rsidRPr="00E4759D" w:rsidRDefault="00905864" w:rsidP="00905864">
            <w:pPr>
              <w:numPr>
                <w:ilvl w:val="0"/>
                <w:numId w:val="11"/>
              </w:numPr>
              <w:rPr>
                <w:rFonts w:ascii="Arial" w:hAnsi="Arial" w:cs="Arial"/>
                <w:szCs w:val="22"/>
              </w:rPr>
            </w:pPr>
            <w:r w:rsidRPr="00E4759D">
              <w:rPr>
                <w:rFonts w:ascii="Arial" w:hAnsi="Arial" w:cs="Arial"/>
                <w:szCs w:val="22"/>
              </w:rPr>
              <w:t>To make full use of all information and communication technologies in adherence to data protection policies to meet the requirements of the role and to promote organisational effectiveness.</w:t>
            </w:r>
          </w:p>
          <w:p w:rsidR="00905864" w:rsidRPr="00E4759D" w:rsidRDefault="00905864" w:rsidP="00905864">
            <w:pPr>
              <w:numPr>
                <w:ilvl w:val="0"/>
                <w:numId w:val="11"/>
              </w:numPr>
              <w:rPr>
                <w:rFonts w:ascii="Arial" w:hAnsi="Arial" w:cs="Arial"/>
                <w:szCs w:val="22"/>
              </w:rPr>
            </w:pPr>
            <w:r w:rsidRPr="00E4759D">
              <w:rPr>
                <w:rFonts w:ascii="Arial" w:hAnsi="Arial" w:cs="Arial"/>
                <w:szCs w:val="22"/>
              </w:rPr>
              <w:t>To conduct all financial matters associated with the role in accordance with the University’s policies and procedures, as laid down in the Financial Regulations.</w:t>
            </w:r>
          </w:p>
          <w:p w:rsidR="00905864" w:rsidRPr="00E4759D" w:rsidRDefault="00905864" w:rsidP="00905864">
            <w:pPr>
              <w:numPr>
                <w:ilvl w:val="0"/>
                <w:numId w:val="11"/>
              </w:numPr>
              <w:rPr>
                <w:rFonts w:ascii="Arial" w:hAnsi="Arial" w:cs="Arial"/>
                <w:bCs/>
                <w:iCs/>
                <w:szCs w:val="22"/>
              </w:rPr>
            </w:pPr>
            <w:r w:rsidRPr="00E4759D">
              <w:rPr>
                <w:rFonts w:ascii="Arial" w:hAnsi="Arial" w:cs="Arial"/>
                <w:bCs/>
                <w:iCs/>
                <w:szCs w:val="22"/>
              </w:rPr>
              <w:t>To personally contribute towards reducing the university’s impact on the environment and support actions associated with the UAL Sustainability Manifesto (2016 – 2022).</w:t>
            </w:r>
          </w:p>
          <w:p w:rsidR="004B10AD" w:rsidRPr="001A377E" w:rsidRDefault="004B10AD" w:rsidP="00114E3E">
            <w:pPr>
              <w:ind w:left="360"/>
              <w:rPr>
                <w:rFonts w:ascii="Arial" w:hAnsi="Arial" w:cs="Arial"/>
              </w:rPr>
            </w:pPr>
          </w:p>
        </w:tc>
      </w:tr>
      <w:tr w:rsidR="00FA527C" w:rsidRPr="00C90BC2" w:rsidTr="00267B17">
        <w:trPr>
          <w:trHeight w:val="1252"/>
        </w:trPr>
        <w:tc>
          <w:tcPr>
            <w:tcW w:w="10440" w:type="dxa"/>
          </w:tcPr>
          <w:p w:rsidR="00FA527C" w:rsidRPr="00355875" w:rsidRDefault="00FA527C" w:rsidP="00267B17">
            <w:pPr>
              <w:pStyle w:val="Heading4"/>
              <w:rPr>
                <w:szCs w:val="22"/>
                <w:u w:val="none"/>
              </w:rPr>
            </w:pPr>
            <w:r w:rsidRPr="00355875">
              <w:rPr>
                <w:b/>
                <w:szCs w:val="22"/>
              </w:rPr>
              <w:lastRenderedPageBreak/>
              <w:t>Key Working Relationships</w:t>
            </w:r>
            <w:r w:rsidRPr="00355875">
              <w:rPr>
                <w:szCs w:val="22"/>
                <w:u w:val="none"/>
              </w:rPr>
              <w:t>: Managers and other staff, and external partners, suppliers etc; with whom regular contact is required.</w:t>
            </w:r>
          </w:p>
          <w:p w:rsidR="00FA527C" w:rsidRPr="00355875" w:rsidRDefault="00FA527C" w:rsidP="001A377E">
            <w:pPr>
              <w:rPr>
                <w:rFonts w:ascii="Arial" w:hAnsi="Arial" w:cs="Arial"/>
                <w:szCs w:val="22"/>
              </w:rPr>
            </w:pPr>
          </w:p>
          <w:p w:rsidR="00905864" w:rsidRPr="00E4759D" w:rsidRDefault="00905864" w:rsidP="00905864">
            <w:pPr>
              <w:rPr>
                <w:rFonts w:ascii="Arial" w:hAnsi="Arial" w:cs="Arial"/>
                <w:szCs w:val="22"/>
              </w:rPr>
            </w:pPr>
            <w:r w:rsidRPr="00E4759D">
              <w:rPr>
                <w:rFonts w:ascii="Arial" w:hAnsi="Arial" w:cs="Arial"/>
                <w:szCs w:val="22"/>
              </w:rPr>
              <w:t>Dean, School of Media &amp; Communication</w:t>
            </w:r>
          </w:p>
          <w:p w:rsidR="00905864" w:rsidRPr="00E4759D" w:rsidRDefault="00905864" w:rsidP="00905864">
            <w:pPr>
              <w:rPr>
                <w:rFonts w:ascii="Arial" w:hAnsi="Arial" w:cs="Arial"/>
                <w:szCs w:val="22"/>
              </w:rPr>
            </w:pPr>
            <w:r w:rsidRPr="00E4759D">
              <w:rPr>
                <w:rFonts w:ascii="Arial" w:hAnsi="Arial" w:cs="Arial"/>
                <w:szCs w:val="22"/>
              </w:rPr>
              <w:t>Associate Dean, School of Media &amp; Communication</w:t>
            </w:r>
          </w:p>
          <w:p w:rsidR="00905864" w:rsidRPr="00E4759D" w:rsidRDefault="00905864" w:rsidP="00905864">
            <w:pPr>
              <w:rPr>
                <w:rFonts w:ascii="Arial" w:hAnsi="Arial" w:cs="Arial"/>
                <w:szCs w:val="22"/>
              </w:rPr>
            </w:pPr>
            <w:r w:rsidRPr="00E4759D">
              <w:rPr>
                <w:rFonts w:ascii="Arial" w:hAnsi="Arial" w:cs="Arial"/>
                <w:szCs w:val="22"/>
              </w:rPr>
              <w:t xml:space="preserve">LCF Internal and External Relations </w:t>
            </w:r>
          </w:p>
          <w:p w:rsidR="00905864" w:rsidRPr="00E4759D" w:rsidRDefault="00905864" w:rsidP="00905864">
            <w:pPr>
              <w:rPr>
                <w:rFonts w:ascii="Arial" w:hAnsi="Arial" w:cs="Arial"/>
                <w:szCs w:val="22"/>
              </w:rPr>
            </w:pPr>
            <w:r w:rsidRPr="00E4759D">
              <w:rPr>
                <w:rFonts w:ascii="Arial" w:hAnsi="Arial" w:cs="Arial"/>
                <w:szCs w:val="22"/>
              </w:rPr>
              <w:t>Programme Directors, School of Media &amp; Communication</w:t>
            </w:r>
          </w:p>
          <w:p w:rsidR="00905864" w:rsidRDefault="00905864" w:rsidP="00905864">
            <w:pPr>
              <w:rPr>
                <w:rFonts w:ascii="Arial" w:hAnsi="Arial" w:cs="Arial"/>
                <w:szCs w:val="22"/>
              </w:rPr>
            </w:pPr>
            <w:r w:rsidRPr="00E4759D">
              <w:rPr>
                <w:rFonts w:ascii="Arial" w:hAnsi="Arial" w:cs="Arial"/>
                <w:szCs w:val="22"/>
              </w:rPr>
              <w:t>LCF Creative Directors</w:t>
            </w:r>
          </w:p>
          <w:p w:rsidR="00905864" w:rsidRDefault="00905864" w:rsidP="00905864">
            <w:pPr>
              <w:rPr>
                <w:rFonts w:ascii="Arial" w:hAnsi="Arial" w:cs="Arial"/>
                <w:szCs w:val="22"/>
              </w:rPr>
            </w:pPr>
            <w:r>
              <w:rPr>
                <w:rFonts w:ascii="Arial" w:hAnsi="Arial" w:cs="Arial"/>
                <w:szCs w:val="22"/>
              </w:rPr>
              <w:t>School Research coordinator</w:t>
            </w:r>
          </w:p>
          <w:p w:rsidR="00905864" w:rsidRDefault="00905864" w:rsidP="00905864">
            <w:pPr>
              <w:rPr>
                <w:rFonts w:ascii="Arial" w:hAnsi="Arial" w:cs="Arial"/>
                <w:szCs w:val="22"/>
              </w:rPr>
            </w:pPr>
            <w:r>
              <w:rPr>
                <w:rFonts w:ascii="Arial" w:hAnsi="Arial" w:cs="Arial"/>
                <w:szCs w:val="22"/>
              </w:rPr>
              <w:t>School KE lead</w:t>
            </w:r>
          </w:p>
          <w:p w:rsidR="00905864" w:rsidRPr="00E4759D" w:rsidRDefault="00905864" w:rsidP="00905864">
            <w:pPr>
              <w:rPr>
                <w:rFonts w:ascii="Arial" w:hAnsi="Arial" w:cs="Arial"/>
                <w:szCs w:val="22"/>
              </w:rPr>
            </w:pPr>
            <w:r>
              <w:rPr>
                <w:rFonts w:ascii="Arial" w:hAnsi="Arial" w:cs="Arial"/>
                <w:szCs w:val="22"/>
              </w:rPr>
              <w:t xml:space="preserve">School Learning and Teaching Innovations </w:t>
            </w:r>
            <w:r w:rsidR="00FD657E">
              <w:rPr>
                <w:rFonts w:ascii="Arial" w:hAnsi="Arial" w:cs="Arial"/>
                <w:szCs w:val="22"/>
              </w:rPr>
              <w:t>coordinator</w:t>
            </w:r>
          </w:p>
          <w:p w:rsidR="00D748AE" w:rsidRPr="00C90BC2" w:rsidRDefault="00D748AE" w:rsidP="001A377E">
            <w:pPr>
              <w:rPr>
                <w:rFonts w:ascii="Arial" w:hAnsi="Arial" w:cs="Arial"/>
                <w:szCs w:val="22"/>
              </w:rPr>
            </w:pPr>
          </w:p>
        </w:tc>
      </w:tr>
      <w:tr w:rsidR="00FA527C" w:rsidRPr="00C90BC2" w:rsidTr="00267B17">
        <w:tc>
          <w:tcPr>
            <w:tcW w:w="10440" w:type="dxa"/>
          </w:tcPr>
          <w:p w:rsidR="00FA527C" w:rsidRPr="00C90BC2" w:rsidRDefault="00FA527C" w:rsidP="00267B17">
            <w:pPr>
              <w:pStyle w:val="Heading4"/>
              <w:rPr>
                <w:b/>
                <w:szCs w:val="22"/>
              </w:rPr>
            </w:pPr>
            <w:r w:rsidRPr="00C90BC2">
              <w:rPr>
                <w:b/>
                <w:szCs w:val="22"/>
              </w:rPr>
              <w:t>Specific Management Responsibilities</w:t>
            </w:r>
          </w:p>
          <w:p w:rsidR="00FA527C" w:rsidRPr="00C90BC2" w:rsidRDefault="00FA527C" w:rsidP="00267B17">
            <w:pPr>
              <w:rPr>
                <w:rFonts w:ascii="Arial" w:hAnsi="Arial" w:cs="Arial"/>
                <w:szCs w:val="22"/>
              </w:rPr>
            </w:pPr>
          </w:p>
          <w:p w:rsidR="00FA527C" w:rsidRPr="00C90BC2" w:rsidRDefault="00FA527C" w:rsidP="00267B17">
            <w:pPr>
              <w:rPr>
                <w:rFonts w:ascii="Arial" w:hAnsi="Arial" w:cs="Arial"/>
                <w:szCs w:val="22"/>
              </w:rPr>
            </w:pPr>
            <w:r w:rsidRPr="00C90BC2">
              <w:rPr>
                <w:rFonts w:ascii="Arial" w:hAnsi="Arial" w:cs="Arial"/>
                <w:b/>
                <w:szCs w:val="22"/>
              </w:rPr>
              <w:t>Budgets</w:t>
            </w:r>
            <w:r w:rsidRPr="00C90BC2">
              <w:rPr>
                <w:rFonts w:ascii="Arial" w:hAnsi="Arial" w:cs="Arial"/>
                <w:szCs w:val="22"/>
              </w:rPr>
              <w:t xml:space="preserve">: </w:t>
            </w:r>
            <w:r>
              <w:rPr>
                <w:rFonts w:ascii="Arial" w:hAnsi="Arial" w:cs="Arial"/>
                <w:szCs w:val="22"/>
              </w:rPr>
              <w:t>Yes</w:t>
            </w:r>
          </w:p>
          <w:p w:rsidR="00FA527C" w:rsidRPr="00C90BC2" w:rsidRDefault="00FA527C" w:rsidP="00267B17">
            <w:pPr>
              <w:rPr>
                <w:rFonts w:ascii="Arial" w:hAnsi="Arial" w:cs="Arial"/>
                <w:szCs w:val="22"/>
              </w:rPr>
            </w:pPr>
          </w:p>
          <w:p w:rsidR="00FA527C" w:rsidRPr="00C90BC2" w:rsidRDefault="00FA527C" w:rsidP="00267B17">
            <w:pPr>
              <w:pStyle w:val="BodyText2"/>
              <w:rPr>
                <w:sz w:val="22"/>
                <w:szCs w:val="22"/>
              </w:rPr>
            </w:pPr>
            <w:r w:rsidRPr="00C90BC2">
              <w:rPr>
                <w:b/>
                <w:sz w:val="22"/>
                <w:szCs w:val="22"/>
              </w:rPr>
              <w:t>Staff</w:t>
            </w:r>
            <w:r w:rsidRPr="00C90BC2">
              <w:rPr>
                <w:sz w:val="22"/>
                <w:szCs w:val="22"/>
              </w:rPr>
              <w:t xml:space="preserve">: </w:t>
            </w:r>
            <w:r>
              <w:rPr>
                <w:sz w:val="22"/>
                <w:szCs w:val="22"/>
              </w:rPr>
              <w:t>Yes</w:t>
            </w:r>
          </w:p>
          <w:p w:rsidR="00FA527C" w:rsidRPr="00C90BC2" w:rsidRDefault="00FA527C" w:rsidP="00267B17">
            <w:pPr>
              <w:rPr>
                <w:rFonts w:ascii="Arial" w:hAnsi="Arial" w:cs="Arial"/>
                <w:szCs w:val="22"/>
              </w:rPr>
            </w:pPr>
          </w:p>
          <w:p w:rsidR="00FA527C" w:rsidRPr="00C90BC2" w:rsidRDefault="00FA527C" w:rsidP="00267B17">
            <w:pPr>
              <w:rPr>
                <w:rFonts w:ascii="Arial" w:hAnsi="Arial" w:cs="Arial"/>
                <w:b/>
                <w:szCs w:val="22"/>
              </w:rPr>
            </w:pPr>
            <w:r w:rsidRPr="00C90BC2">
              <w:rPr>
                <w:rFonts w:ascii="Arial" w:hAnsi="Arial" w:cs="Arial"/>
                <w:b/>
                <w:szCs w:val="22"/>
              </w:rPr>
              <w:t>Other:</w:t>
            </w:r>
            <w:r w:rsidRPr="00C90BC2">
              <w:rPr>
                <w:rFonts w:ascii="Arial" w:hAnsi="Arial" w:cs="Arial"/>
                <w:szCs w:val="22"/>
              </w:rPr>
              <w:t xml:space="preserve"> Accommodation and equipment as appropriate</w:t>
            </w:r>
            <w:r>
              <w:rPr>
                <w:rFonts w:ascii="Arial" w:hAnsi="Arial" w:cs="Arial"/>
                <w:szCs w:val="22"/>
              </w:rPr>
              <w:t>: N/A</w:t>
            </w:r>
          </w:p>
        </w:tc>
      </w:tr>
    </w:tbl>
    <w:p w:rsidR="00FA527C" w:rsidRPr="00C90BC2" w:rsidRDefault="00FA527C" w:rsidP="00FA527C">
      <w:pPr>
        <w:rPr>
          <w:rFonts w:ascii="Arial" w:hAnsi="Arial" w:cs="Arial"/>
          <w:b/>
          <w:szCs w:val="22"/>
        </w:rPr>
      </w:pPr>
    </w:p>
    <w:p w:rsidR="00FA527C" w:rsidRPr="00C90BC2" w:rsidRDefault="00FA527C" w:rsidP="00FA527C">
      <w:pPr>
        <w:rPr>
          <w:rFonts w:ascii="Arial" w:hAnsi="Arial" w:cs="Arial"/>
          <w:b/>
          <w:szCs w:val="22"/>
        </w:rPr>
      </w:pPr>
    </w:p>
    <w:p w:rsidR="00905864" w:rsidRPr="00C90BC2" w:rsidRDefault="00905864" w:rsidP="00905864">
      <w:pPr>
        <w:rPr>
          <w:rFonts w:ascii="Arial" w:hAnsi="Arial" w:cs="Arial"/>
          <w:szCs w:val="22"/>
        </w:rPr>
      </w:pPr>
      <w:r>
        <w:rPr>
          <w:rFonts w:ascii="Arial" w:hAnsi="Arial" w:cs="Arial"/>
          <w:szCs w:val="22"/>
        </w:rPr>
        <w:t xml:space="preserve">             </w:t>
      </w:r>
      <w:r w:rsidRPr="00C90BC2">
        <w:rPr>
          <w:rFonts w:ascii="Arial" w:hAnsi="Arial" w:cs="Arial"/>
          <w:szCs w:val="22"/>
        </w:rPr>
        <w:t xml:space="preserve">Signed </w:t>
      </w:r>
      <w:r>
        <w:rPr>
          <w:rFonts w:ascii="Arial" w:hAnsi="Arial" w:cs="Arial"/>
          <w:szCs w:val="22"/>
          <w:u w:val="single"/>
        </w:rPr>
        <w:t>Jessica Bugg</w:t>
      </w:r>
      <w:r w:rsidRPr="00C90BC2">
        <w:rPr>
          <w:rFonts w:ascii="Arial" w:hAnsi="Arial" w:cs="Arial"/>
          <w:szCs w:val="22"/>
          <w:u w:val="single"/>
        </w:rPr>
        <w:tab/>
      </w:r>
      <w:r w:rsidRPr="00C90BC2">
        <w:rPr>
          <w:rFonts w:ascii="Arial" w:hAnsi="Arial" w:cs="Arial"/>
          <w:szCs w:val="22"/>
        </w:rPr>
        <w:t xml:space="preserve"> </w:t>
      </w:r>
      <w:r>
        <w:rPr>
          <w:rFonts w:ascii="Arial" w:hAnsi="Arial" w:cs="Arial"/>
          <w:szCs w:val="22"/>
        </w:rPr>
        <w:t xml:space="preserve">                      </w:t>
      </w:r>
      <w:r w:rsidRPr="00C90BC2">
        <w:rPr>
          <w:rFonts w:ascii="Arial" w:hAnsi="Arial" w:cs="Arial"/>
          <w:szCs w:val="22"/>
        </w:rPr>
        <w:t xml:space="preserve">Date of last review </w:t>
      </w:r>
      <w:r w:rsidRPr="00C90BC2">
        <w:rPr>
          <w:rFonts w:ascii="Arial" w:hAnsi="Arial" w:cs="Arial"/>
          <w:szCs w:val="22"/>
          <w:u w:val="single"/>
        </w:rPr>
        <w:tab/>
      </w:r>
      <w:r>
        <w:rPr>
          <w:rFonts w:ascii="Arial" w:hAnsi="Arial" w:cs="Arial"/>
          <w:szCs w:val="22"/>
          <w:u w:val="single"/>
        </w:rPr>
        <w:t>8 June 2019</w:t>
      </w:r>
    </w:p>
    <w:p w:rsidR="00905864" w:rsidRPr="00C90BC2" w:rsidRDefault="00905864" w:rsidP="00905864">
      <w:pPr>
        <w:pStyle w:val="BodyText2"/>
        <w:rPr>
          <w:sz w:val="22"/>
          <w:szCs w:val="22"/>
        </w:rPr>
      </w:pPr>
      <w:r w:rsidRPr="00C90BC2">
        <w:rPr>
          <w:sz w:val="22"/>
          <w:szCs w:val="22"/>
        </w:rPr>
        <w:tab/>
        <w:t>(Recruiting Manager)</w:t>
      </w:r>
    </w:p>
    <w:p w:rsidR="00905864" w:rsidRDefault="00905864" w:rsidP="00905864">
      <w:r>
        <w:br w:type="page"/>
      </w:r>
    </w:p>
    <w:p w:rsidR="00FA527C" w:rsidRPr="00C90BC2" w:rsidRDefault="00FA527C" w:rsidP="00FA527C">
      <w:pPr>
        <w:rPr>
          <w:rFonts w:ascii="Arial" w:hAnsi="Arial" w:cs="Arial"/>
          <w:b/>
          <w:szCs w:val="22"/>
        </w:rPr>
      </w:pPr>
    </w:p>
    <w:p w:rsidR="00FA527C" w:rsidRPr="00C90BC2" w:rsidRDefault="00FA527C" w:rsidP="00FA527C">
      <w:pPr>
        <w:pStyle w:val="BodyText2"/>
        <w:rPr>
          <w:sz w:val="22"/>
          <w:szCs w:val="22"/>
        </w:rPr>
      </w:pPr>
    </w:p>
    <w:p w:rsidR="00C2345B" w:rsidRDefault="00C2345B"/>
    <w:p w:rsidR="00A7373E" w:rsidRPr="003C5091" w:rsidRDefault="00A7373E" w:rsidP="00A7373E">
      <w:pPr>
        <w:rPr>
          <w:szCs w:val="22"/>
        </w:rPr>
      </w:pPr>
    </w:p>
    <w:p w:rsidR="00A7373E" w:rsidRDefault="00A7373E" w:rsidP="00A7373E">
      <w:pPr>
        <w:spacing w:line="240" w:lineRule="atLeast"/>
        <w:rPr>
          <w:rFonts w:ascii="Arial" w:hAnsi="Arial" w:cs="Arial"/>
          <w:sz w:val="20"/>
        </w:rPr>
      </w:pPr>
    </w:p>
    <w:p w:rsidR="00FA527C" w:rsidRDefault="00FA527C" w:rsidP="00FA527C">
      <w:pPr>
        <w:rPr>
          <w:rFonts w:ascii="Arial" w:hAnsi="Arial" w:cs="Arial"/>
          <w:b/>
          <w:sz w:val="28"/>
          <w:szCs w:val="28"/>
        </w:rPr>
      </w:pPr>
      <w:r>
        <w:rPr>
          <w:rFonts w:ascii="Arial" w:hAnsi="Arial" w:cs="Arial"/>
          <w:b/>
          <w:sz w:val="28"/>
          <w:szCs w:val="28"/>
        </w:rPr>
        <w:t>Job Title: Creative Director: School of Media and Communication</w:t>
      </w:r>
      <w:r>
        <w:rPr>
          <w:rFonts w:ascii="Arial" w:hAnsi="Arial" w:cs="Arial"/>
          <w:b/>
          <w:sz w:val="28"/>
          <w:szCs w:val="28"/>
        </w:rPr>
        <w:tab/>
      </w:r>
    </w:p>
    <w:p w:rsidR="00FA527C" w:rsidRDefault="00FA527C" w:rsidP="00FA527C">
      <w:pPr>
        <w:rPr>
          <w:rFonts w:ascii="Arial" w:hAnsi="Arial" w:cs="Arial"/>
          <w:b/>
          <w:sz w:val="28"/>
          <w:szCs w:val="28"/>
        </w:rPr>
      </w:pPr>
      <w:r>
        <w:rPr>
          <w:rFonts w:ascii="Arial" w:hAnsi="Arial" w:cs="Arial"/>
          <w:b/>
          <w:sz w:val="28"/>
          <w:szCs w:val="28"/>
        </w:rPr>
        <w:t>Grade:  7</w:t>
      </w:r>
    </w:p>
    <w:tbl>
      <w:tblPr>
        <w:tblStyle w:val="TableGrid"/>
        <w:tblW w:w="0" w:type="auto"/>
        <w:tblLook w:val="04A0" w:firstRow="1" w:lastRow="0" w:firstColumn="1" w:lastColumn="0" w:noHBand="0" w:noVBand="1"/>
      </w:tblPr>
      <w:tblGrid>
        <w:gridCol w:w="3794"/>
        <w:gridCol w:w="5386"/>
      </w:tblGrid>
      <w:tr w:rsidR="00FA527C" w:rsidTr="00267B17">
        <w:trPr>
          <w:trHeight w:val="410"/>
        </w:trPr>
        <w:tc>
          <w:tcPr>
            <w:tcW w:w="9180" w:type="dxa"/>
            <w:gridSpan w:val="2"/>
            <w:shd w:val="clear" w:color="auto" w:fill="000000" w:themeFill="text1"/>
          </w:tcPr>
          <w:p w:rsidR="00FA527C" w:rsidRPr="00FB685B" w:rsidRDefault="00FA527C" w:rsidP="00267B17">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FA527C" w:rsidTr="00267B17">
        <w:trPr>
          <w:trHeight w:val="700"/>
        </w:trPr>
        <w:tc>
          <w:tcPr>
            <w:tcW w:w="3794" w:type="dxa"/>
            <w:vAlign w:val="center"/>
          </w:tcPr>
          <w:p w:rsidR="00FA527C" w:rsidRPr="00355875" w:rsidRDefault="00FA527C" w:rsidP="00267B17">
            <w:pPr>
              <w:rPr>
                <w:rFonts w:ascii="Arial" w:hAnsi="Arial" w:cs="Arial"/>
                <w:sz w:val="24"/>
              </w:rPr>
            </w:pPr>
            <w:r w:rsidRPr="00355875">
              <w:rPr>
                <w:rFonts w:ascii="Arial" w:hAnsi="Arial" w:cs="Arial"/>
                <w:sz w:val="24"/>
              </w:rPr>
              <w:t>Specialist  Knowledge/Qualifications</w:t>
            </w:r>
          </w:p>
        </w:tc>
        <w:tc>
          <w:tcPr>
            <w:tcW w:w="5386" w:type="dxa"/>
            <w:vAlign w:val="center"/>
          </w:tcPr>
          <w:p w:rsidR="00FA527C" w:rsidRPr="00355875" w:rsidRDefault="00FA527C" w:rsidP="00267B17">
            <w:pPr>
              <w:rPr>
                <w:rFonts w:ascii="Arial" w:hAnsi="Arial" w:cs="Arial"/>
                <w:i/>
                <w:sz w:val="24"/>
              </w:rPr>
            </w:pPr>
          </w:p>
          <w:p w:rsidR="00FA527C" w:rsidRPr="00355875" w:rsidRDefault="00FA527C" w:rsidP="0057730B">
            <w:pPr>
              <w:pBdr>
                <w:bottom w:val="single" w:sz="4" w:space="1" w:color="auto"/>
              </w:pBdr>
              <w:rPr>
                <w:rFonts w:ascii="Arial" w:hAnsi="Arial" w:cs="Arial"/>
                <w:sz w:val="24"/>
              </w:rPr>
            </w:pPr>
            <w:r w:rsidRPr="00355875">
              <w:rPr>
                <w:rFonts w:ascii="Arial" w:hAnsi="Arial" w:cs="Arial"/>
                <w:sz w:val="24"/>
              </w:rPr>
              <w:t>First degree in subject area</w:t>
            </w:r>
          </w:p>
          <w:p w:rsidR="0057730B" w:rsidRPr="00355875" w:rsidRDefault="0057730B" w:rsidP="00267B17">
            <w:pPr>
              <w:rPr>
                <w:rFonts w:ascii="Arial" w:hAnsi="Arial" w:cs="Arial"/>
                <w:sz w:val="24"/>
              </w:rPr>
            </w:pPr>
          </w:p>
          <w:p w:rsidR="00FA527C" w:rsidRPr="00355875" w:rsidRDefault="00FA527C" w:rsidP="00267B17">
            <w:pPr>
              <w:rPr>
                <w:rFonts w:ascii="Arial" w:hAnsi="Arial" w:cs="Arial"/>
                <w:sz w:val="24"/>
              </w:rPr>
            </w:pPr>
            <w:r w:rsidRPr="00355875">
              <w:rPr>
                <w:rFonts w:ascii="Arial" w:hAnsi="Arial" w:cs="Arial"/>
                <w:sz w:val="24"/>
              </w:rPr>
              <w:t>Teaching training qualification is desirable</w:t>
            </w:r>
          </w:p>
          <w:p w:rsidR="00355875" w:rsidRPr="00355875" w:rsidRDefault="00355875" w:rsidP="00267B17">
            <w:pPr>
              <w:rPr>
                <w:rFonts w:ascii="Arial" w:hAnsi="Arial" w:cs="Arial"/>
                <w:sz w:val="24"/>
              </w:rPr>
            </w:pPr>
            <w:r w:rsidRPr="00355875">
              <w:rPr>
                <w:rFonts w:ascii="Arial" w:hAnsi="Arial" w:cs="Arial"/>
                <w:sz w:val="24"/>
              </w:rPr>
              <w:t>______________________________________</w:t>
            </w:r>
          </w:p>
          <w:p w:rsidR="00FA527C" w:rsidRPr="00355875" w:rsidRDefault="00FA527C" w:rsidP="00267B17">
            <w:pPr>
              <w:rPr>
                <w:rFonts w:ascii="Arial" w:hAnsi="Arial" w:cs="Arial"/>
                <w:i/>
                <w:sz w:val="24"/>
              </w:rPr>
            </w:pPr>
          </w:p>
          <w:p w:rsidR="00D748AE" w:rsidRDefault="00D748AE" w:rsidP="00267B17">
            <w:pPr>
              <w:rPr>
                <w:rFonts w:ascii="Arial" w:hAnsi="Arial" w:cs="Arial"/>
                <w:sz w:val="24"/>
              </w:rPr>
            </w:pPr>
            <w:r w:rsidRPr="00355875">
              <w:rPr>
                <w:rFonts w:ascii="Arial" w:hAnsi="Arial" w:cs="Arial"/>
                <w:sz w:val="24"/>
              </w:rPr>
              <w:t>MA in a relevant subject is preferable</w:t>
            </w:r>
          </w:p>
          <w:p w:rsidR="00905864" w:rsidRDefault="00905864" w:rsidP="00267B17">
            <w:pPr>
              <w:rPr>
                <w:rFonts w:ascii="Arial" w:hAnsi="Arial" w:cs="Arial"/>
                <w:sz w:val="24"/>
              </w:rPr>
            </w:pPr>
          </w:p>
          <w:p w:rsidR="00905864" w:rsidRPr="00355875" w:rsidRDefault="00905864" w:rsidP="00267B17">
            <w:pPr>
              <w:rPr>
                <w:rFonts w:ascii="Arial" w:hAnsi="Arial" w:cs="Arial"/>
                <w:sz w:val="24"/>
              </w:rPr>
            </w:pPr>
            <w:r>
              <w:rPr>
                <w:rFonts w:ascii="Arial" w:hAnsi="Arial" w:cs="Arial"/>
                <w:sz w:val="24"/>
              </w:rPr>
              <w:t>PhD in relevant subject is desirable</w:t>
            </w:r>
          </w:p>
          <w:p w:rsidR="00FA527C" w:rsidRPr="00355875" w:rsidRDefault="00FA527C" w:rsidP="00267B17">
            <w:pPr>
              <w:rPr>
                <w:rFonts w:ascii="Arial" w:hAnsi="Arial" w:cs="Arial"/>
                <w:i/>
                <w:sz w:val="24"/>
              </w:rPr>
            </w:pPr>
          </w:p>
        </w:tc>
      </w:tr>
      <w:tr w:rsidR="00FA527C" w:rsidTr="00267B17">
        <w:trPr>
          <w:trHeight w:val="425"/>
        </w:trPr>
        <w:tc>
          <w:tcPr>
            <w:tcW w:w="3794" w:type="dxa"/>
            <w:vAlign w:val="center"/>
          </w:tcPr>
          <w:p w:rsidR="00FA527C" w:rsidRPr="00355875" w:rsidRDefault="00FA527C" w:rsidP="00267B17">
            <w:pPr>
              <w:rPr>
                <w:rFonts w:ascii="Arial" w:hAnsi="Arial" w:cs="Arial"/>
                <w:sz w:val="24"/>
              </w:rPr>
            </w:pPr>
            <w:r w:rsidRPr="00355875">
              <w:rPr>
                <w:rFonts w:ascii="Arial" w:hAnsi="Arial" w:cs="Arial"/>
                <w:sz w:val="24"/>
              </w:rPr>
              <w:t>Relevant Experience</w:t>
            </w:r>
          </w:p>
        </w:tc>
        <w:tc>
          <w:tcPr>
            <w:tcW w:w="5386" w:type="dxa"/>
            <w:vAlign w:val="center"/>
          </w:tcPr>
          <w:p w:rsidR="00FA527C" w:rsidRPr="00355875" w:rsidRDefault="00FA527C" w:rsidP="00267B17">
            <w:pPr>
              <w:rPr>
                <w:rFonts w:ascii="Arial" w:hAnsi="Arial" w:cs="Arial"/>
                <w:i/>
                <w:sz w:val="24"/>
              </w:rPr>
            </w:pPr>
          </w:p>
          <w:p w:rsidR="00D748AE" w:rsidRPr="00355875" w:rsidRDefault="00905864" w:rsidP="00D748AE">
            <w:pPr>
              <w:rPr>
                <w:rFonts w:ascii="Arial" w:hAnsi="Arial" w:cs="Arial"/>
                <w:sz w:val="24"/>
              </w:rPr>
            </w:pPr>
            <w:r>
              <w:rPr>
                <w:rFonts w:ascii="Arial" w:hAnsi="Arial" w:cs="Arial"/>
                <w:sz w:val="24"/>
              </w:rPr>
              <w:t xml:space="preserve">Significant </w:t>
            </w:r>
            <w:r w:rsidR="00D748AE" w:rsidRPr="00355875">
              <w:rPr>
                <w:rFonts w:ascii="Arial" w:hAnsi="Arial" w:cs="Arial"/>
                <w:sz w:val="24"/>
              </w:rPr>
              <w:t>industry experience in a relevant subject field is essential. The candidate should be able to demonstrate experience in project management, art direction or curation.</w:t>
            </w:r>
          </w:p>
          <w:p w:rsidR="00FA527C" w:rsidRPr="00355875" w:rsidRDefault="00FA527C" w:rsidP="00267B17">
            <w:pPr>
              <w:rPr>
                <w:rFonts w:ascii="Arial" w:hAnsi="Arial" w:cs="Arial"/>
                <w:i/>
                <w:sz w:val="24"/>
              </w:rPr>
            </w:pPr>
          </w:p>
        </w:tc>
      </w:tr>
      <w:tr w:rsidR="00FA527C" w:rsidTr="00267B17">
        <w:tc>
          <w:tcPr>
            <w:tcW w:w="3794" w:type="dxa"/>
            <w:vAlign w:val="center"/>
          </w:tcPr>
          <w:p w:rsidR="00FA527C" w:rsidRPr="006F0805" w:rsidRDefault="00FA527C" w:rsidP="00267B17">
            <w:pPr>
              <w:rPr>
                <w:rFonts w:ascii="Arial" w:hAnsi="Arial" w:cs="Arial"/>
                <w:sz w:val="24"/>
              </w:rPr>
            </w:pPr>
            <w:r w:rsidRPr="006F0805">
              <w:rPr>
                <w:rFonts w:ascii="Arial" w:hAnsi="Arial" w:cs="Arial"/>
                <w:sz w:val="24"/>
              </w:rPr>
              <w:t>Communication Skills</w:t>
            </w:r>
          </w:p>
        </w:tc>
        <w:tc>
          <w:tcPr>
            <w:tcW w:w="5386" w:type="dxa"/>
            <w:vAlign w:val="center"/>
          </w:tcPr>
          <w:p w:rsidR="00FA527C" w:rsidRPr="006F0805" w:rsidRDefault="00FA527C" w:rsidP="00267B17">
            <w:pPr>
              <w:rPr>
                <w:rFonts w:ascii="Arial" w:hAnsi="Arial" w:cs="Arial"/>
                <w:sz w:val="24"/>
              </w:rPr>
            </w:pPr>
            <w:r w:rsidRPr="007167EF">
              <w:rPr>
                <w:rFonts w:ascii="Arial" w:hAnsi="Arial" w:cs="Arial"/>
                <w:color w:val="000000"/>
                <w:sz w:val="24"/>
              </w:rPr>
              <w:t xml:space="preserve">Communicates technical or specialist ideas or information persuasively adapting the style and message to a diverse audience in </w:t>
            </w:r>
            <w:r>
              <w:rPr>
                <w:rFonts w:ascii="Arial" w:hAnsi="Arial" w:cs="Arial"/>
                <w:color w:val="000000"/>
                <w:sz w:val="24"/>
              </w:rPr>
              <w:t>an inclusive and accessible way</w:t>
            </w:r>
          </w:p>
        </w:tc>
      </w:tr>
      <w:tr w:rsidR="00FA527C" w:rsidTr="00267B17">
        <w:tc>
          <w:tcPr>
            <w:tcW w:w="3794" w:type="dxa"/>
            <w:vAlign w:val="center"/>
          </w:tcPr>
          <w:p w:rsidR="00FA527C" w:rsidRPr="006F0805" w:rsidRDefault="00FA527C" w:rsidP="00267B17">
            <w:pPr>
              <w:rPr>
                <w:rFonts w:ascii="Arial" w:hAnsi="Arial" w:cs="Arial"/>
                <w:sz w:val="24"/>
              </w:rPr>
            </w:pPr>
            <w:r w:rsidRPr="006F0805">
              <w:rPr>
                <w:rFonts w:ascii="Arial" w:hAnsi="Arial" w:cs="Arial"/>
                <w:sz w:val="24"/>
              </w:rPr>
              <w:t>Leadership and Management</w:t>
            </w:r>
          </w:p>
        </w:tc>
        <w:tc>
          <w:tcPr>
            <w:tcW w:w="5386" w:type="dxa"/>
            <w:vAlign w:val="center"/>
          </w:tcPr>
          <w:p w:rsidR="00FA527C" w:rsidRPr="006F0805" w:rsidRDefault="00FA527C" w:rsidP="00267B17">
            <w:pPr>
              <w:rPr>
                <w:rFonts w:ascii="Arial" w:hAnsi="Arial" w:cs="Arial"/>
                <w:color w:val="000000"/>
                <w:sz w:val="24"/>
              </w:rPr>
            </w:pPr>
            <w:r w:rsidRPr="007167EF">
              <w:rPr>
                <w:rFonts w:ascii="Arial" w:hAnsi="Arial" w:cs="Arial"/>
                <w:color w:val="000000"/>
                <w:sz w:val="24"/>
              </w:rPr>
              <w:t xml:space="preserve">Motivates and leads a team effectively setting clear objectives to manage performance </w:t>
            </w:r>
          </w:p>
        </w:tc>
      </w:tr>
      <w:tr w:rsidR="00FA527C" w:rsidTr="00267B17">
        <w:trPr>
          <w:trHeight w:val="915"/>
        </w:trPr>
        <w:tc>
          <w:tcPr>
            <w:tcW w:w="3794" w:type="dxa"/>
            <w:vMerge w:val="restart"/>
            <w:vAlign w:val="center"/>
          </w:tcPr>
          <w:p w:rsidR="00FA527C" w:rsidRPr="006F0805" w:rsidRDefault="00FA527C" w:rsidP="00267B17">
            <w:pPr>
              <w:rPr>
                <w:rFonts w:ascii="Arial" w:hAnsi="Arial" w:cs="Arial"/>
                <w:sz w:val="24"/>
              </w:rPr>
            </w:pPr>
            <w:r w:rsidRPr="006F0805">
              <w:rPr>
                <w:rFonts w:ascii="Arial" w:hAnsi="Arial" w:cs="Arial"/>
                <w:sz w:val="24"/>
              </w:rPr>
              <w:t>Research, Teaching and Learning</w:t>
            </w:r>
          </w:p>
          <w:p w:rsidR="00FA527C" w:rsidRPr="006F0805" w:rsidRDefault="00FA527C" w:rsidP="00267B17">
            <w:pPr>
              <w:rPr>
                <w:rFonts w:ascii="Arial" w:hAnsi="Arial" w:cs="Arial"/>
                <w:sz w:val="24"/>
              </w:rPr>
            </w:pPr>
          </w:p>
        </w:tc>
        <w:tc>
          <w:tcPr>
            <w:tcW w:w="5386" w:type="dxa"/>
            <w:vAlign w:val="center"/>
          </w:tcPr>
          <w:p w:rsidR="00FA527C" w:rsidRPr="006F0805" w:rsidRDefault="00FA527C" w:rsidP="00267B17">
            <w:pPr>
              <w:rPr>
                <w:rFonts w:ascii="Arial" w:hAnsi="Arial" w:cs="Arial"/>
                <w:sz w:val="24"/>
              </w:rPr>
            </w:pPr>
            <w:r w:rsidRPr="006F0805">
              <w:rPr>
                <w:rFonts w:ascii="Arial" w:hAnsi="Arial" w:cs="Arial"/>
                <w:color w:val="000000"/>
                <w:sz w:val="24"/>
              </w:rPr>
              <w:t>Applies innovative approaches to course leadership,  teaching, learning or professional practice to support excellent teaching, pedagogy and inclusivity</w:t>
            </w:r>
          </w:p>
        </w:tc>
      </w:tr>
      <w:tr w:rsidR="00FA527C" w:rsidTr="00267B17">
        <w:trPr>
          <w:trHeight w:val="750"/>
        </w:trPr>
        <w:tc>
          <w:tcPr>
            <w:tcW w:w="3794" w:type="dxa"/>
            <w:vMerge/>
            <w:vAlign w:val="center"/>
          </w:tcPr>
          <w:p w:rsidR="00FA527C" w:rsidRPr="006F0805" w:rsidRDefault="00FA527C" w:rsidP="00267B17">
            <w:pPr>
              <w:rPr>
                <w:rFonts w:ascii="Arial" w:hAnsi="Arial" w:cs="Arial"/>
                <w:sz w:val="24"/>
              </w:rPr>
            </w:pPr>
          </w:p>
        </w:tc>
        <w:tc>
          <w:tcPr>
            <w:tcW w:w="5386" w:type="dxa"/>
            <w:vAlign w:val="center"/>
          </w:tcPr>
          <w:p w:rsidR="00FA527C" w:rsidRPr="006F0805" w:rsidRDefault="00FA527C" w:rsidP="00267B17">
            <w:pPr>
              <w:rPr>
                <w:rFonts w:ascii="Arial" w:hAnsi="Arial" w:cs="Arial"/>
                <w:color w:val="000000"/>
                <w:sz w:val="24"/>
              </w:rPr>
            </w:pPr>
            <w:r w:rsidRPr="006F0805">
              <w:rPr>
                <w:rFonts w:ascii="Arial" w:hAnsi="Arial" w:cs="Arial"/>
                <w:color w:val="000000"/>
                <w:sz w:val="24"/>
              </w:rPr>
              <w:t>Applies  own research to develop learning and assessment practice</w:t>
            </w:r>
          </w:p>
        </w:tc>
      </w:tr>
      <w:tr w:rsidR="00FA527C" w:rsidTr="00267B17">
        <w:tc>
          <w:tcPr>
            <w:tcW w:w="3794" w:type="dxa"/>
            <w:vAlign w:val="center"/>
          </w:tcPr>
          <w:p w:rsidR="00FA527C" w:rsidRPr="006F0805" w:rsidRDefault="00FA527C" w:rsidP="00267B17">
            <w:pPr>
              <w:rPr>
                <w:rFonts w:ascii="Arial" w:hAnsi="Arial" w:cs="Arial"/>
                <w:sz w:val="24"/>
              </w:rPr>
            </w:pPr>
            <w:r w:rsidRPr="006F0805">
              <w:rPr>
                <w:rFonts w:ascii="Arial" w:hAnsi="Arial" w:cs="Arial"/>
                <w:sz w:val="24"/>
              </w:rPr>
              <w:t>Professional Practice</w:t>
            </w:r>
          </w:p>
        </w:tc>
        <w:tc>
          <w:tcPr>
            <w:tcW w:w="5386" w:type="dxa"/>
            <w:vAlign w:val="center"/>
          </w:tcPr>
          <w:p w:rsidR="00FA527C" w:rsidRPr="006F0805" w:rsidRDefault="00FA527C" w:rsidP="00267B17">
            <w:pPr>
              <w:rPr>
                <w:rFonts w:ascii="Arial" w:hAnsi="Arial" w:cs="Arial"/>
                <w:sz w:val="24"/>
              </w:rPr>
            </w:pPr>
            <w:r w:rsidRPr="006F0805">
              <w:rPr>
                <w:rFonts w:ascii="Arial" w:hAnsi="Arial" w:cs="Arial"/>
                <w:color w:val="000000"/>
                <w:sz w:val="24"/>
              </w:rPr>
              <w:t>Contributes to advancing professional practice/research or scholarly activity in own area of specialism</w:t>
            </w:r>
          </w:p>
        </w:tc>
      </w:tr>
      <w:tr w:rsidR="00FA527C" w:rsidTr="00267B17">
        <w:tc>
          <w:tcPr>
            <w:tcW w:w="3794" w:type="dxa"/>
            <w:vAlign w:val="center"/>
          </w:tcPr>
          <w:p w:rsidR="00FA527C" w:rsidRPr="006F0805" w:rsidRDefault="00FA527C" w:rsidP="00267B17">
            <w:pPr>
              <w:rPr>
                <w:rFonts w:ascii="Arial" w:hAnsi="Arial" w:cs="Arial"/>
                <w:sz w:val="24"/>
              </w:rPr>
            </w:pPr>
            <w:r w:rsidRPr="006F0805">
              <w:rPr>
                <w:rFonts w:ascii="Arial" w:hAnsi="Arial" w:cs="Arial"/>
                <w:sz w:val="24"/>
              </w:rPr>
              <w:t>Planning and managing resources</w:t>
            </w:r>
          </w:p>
        </w:tc>
        <w:tc>
          <w:tcPr>
            <w:tcW w:w="5386" w:type="dxa"/>
            <w:vAlign w:val="center"/>
          </w:tcPr>
          <w:p w:rsidR="00FA527C" w:rsidRPr="006F0805" w:rsidRDefault="00FA527C" w:rsidP="00267B17">
            <w:pPr>
              <w:rPr>
                <w:rFonts w:ascii="Arial" w:hAnsi="Arial" w:cs="Arial"/>
                <w:sz w:val="24"/>
              </w:rPr>
            </w:pPr>
            <w:r w:rsidRPr="006F0805">
              <w:rPr>
                <w:rFonts w:ascii="Arial" w:hAnsi="Arial" w:cs="Arial"/>
                <w:color w:val="000000"/>
                <w:sz w:val="24"/>
              </w:rPr>
              <w:t>Effectively plans and manages operational activities or large projects to achieve long term objectives</w:t>
            </w:r>
          </w:p>
        </w:tc>
      </w:tr>
      <w:tr w:rsidR="00FA527C" w:rsidTr="00267B17">
        <w:tc>
          <w:tcPr>
            <w:tcW w:w="3794" w:type="dxa"/>
            <w:vAlign w:val="center"/>
          </w:tcPr>
          <w:p w:rsidR="00FA527C" w:rsidRPr="006F0805" w:rsidRDefault="00FA527C" w:rsidP="00267B17">
            <w:pPr>
              <w:rPr>
                <w:rFonts w:ascii="Arial" w:hAnsi="Arial" w:cs="Arial"/>
                <w:sz w:val="24"/>
              </w:rPr>
            </w:pPr>
            <w:r w:rsidRPr="006F0805">
              <w:rPr>
                <w:rFonts w:ascii="Arial" w:hAnsi="Arial" w:cs="Arial"/>
                <w:sz w:val="24"/>
              </w:rPr>
              <w:t>Teamwork</w:t>
            </w:r>
          </w:p>
        </w:tc>
        <w:tc>
          <w:tcPr>
            <w:tcW w:w="5386" w:type="dxa"/>
            <w:vAlign w:val="center"/>
          </w:tcPr>
          <w:p w:rsidR="00FA527C" w:rsidRPr="006F0805" w:rsidRDefault="00FA527C" w:rsidP="00267B17">
            <w:pPr>
              <w:rPr>
                <w:rFonts w:ascii="Arial" w:hAnsi="Arial" w:cs="Arial"/>
                <w:sz w:val="24"/>
              </w:rPr>
            </w:pPr>
            <w:r w:rsidRPr="006F0805">
              <w:rPr>
                <w:rFonts w:ascii="Arial" w:hAnsi="Arial" w:cs="Arial"/>
                <w:color w:val="000000"/>
                <w:sz w:val="24"/>
              </w:rPr>
              <w:t>Builds effective teams, networks or communities of practice and fosters constructive cross team collaboration</w:t>
            </w:r>
          </w:p>
        </w:tc>
      </w:tr>
      <w:tr w:rsidR="00FA527C" w:rsidTr="00267B17">
        <w:tc>
          <w:tcPr>
            <w:tcW w:w="3794" w:type="dxa"/>
            <w:vAlign w:val="center"/>
          </w:tcPr>
          <w:p w:rsidR="00FA527C" w:rsidRPr="006F0805" w:rsidRDefault="00FA527C" w:rsidP="00267B17">
            <w:pPr>
              <w:rPr>
                <w:rFonts w:ascii="Arial" w:hAnsi="Arial" w:cs="Arial"/>
                <w:sz w:val="24"/>
              </w:rPr>
            </w:pPr>
            <w:r w:rsidRPr="006F0805">
              <w:rPr>
                <w:rFonts w:ascii="Arial" w:hAnsi="Arial" w:cs="Arial"/>
                <w:sz w:val="24"/>
              </w:rPr>
              <w:t>Student experience or customer service</w:t>
            </w:r>
          </w:p>
        </w:tc>
        <w:tc>
          <w:tcPr>
            <w:tcW w:w="5386" w:type="dxa"/>
            <w:vAlign w:val="center"/>
          </w:tcPr>
          <w:p w:rsidR="00FA527C" w:rsidRPr="006F0805" w:rsidRDefault="00FA527C" w:rsidP="00267B17">
            <w:pPr>
              <w:rPr>
                <w:rFonts w:ascii="Arial" w:hAnsi="Arial" w:cs="Arial"/>
                <w:sz w:val="24"/>
              </w:rPr>
            </w:pPr>
            <w:r w:rsidRPr="006B5032">
              <w:rPr>
                <w:rFonts w:ascii="Arial" w:hAnsi="Arial" w:cs="Arial"/>
                <w:color w:val="000000"/>
                <w:sz w:val="24"/>
              </w:rPr>
              <w:t xml:space="preserve">Makes a significant contribution to improving the student or customer experience to promote an inclusive environment for students, colleagues or customers </w:t>
            </w:r>
          </w:p>
        </w:tc>
      </w:tr>
      <w:tr w:rsidR="00FA527C" w:rsidTr="00267B17">
        <w:tc>
          <w:tcPr>
            <w:tcW w:w="3794" w:type="dxa"/>
            <w:vAlign w:val="center"/>
          </w:tcPr>
          <w:p w:rsidR="00FA527C" w:rsidRPr="006F0805" w:rsidRDefault="00FA527C" w:rsidP="00267B17">
            <w:pPr>
              <w:rPr>
                <w:rFonts w:ascii="Arial" w:hAnsi="Arial" w:cs="Arial"/>
                <w:sz w:val="24"/>
              </w:rPr>
            </w:pPr>
            <w:r w:rsidRPr="006F0805">
              <w:rPr>
                <w:rFonts w:ascii="Arial" w:hAnsi="Arial" w:cs="Arial"/>
                <w:sz w:val="24"/>
              </w:rPr>
              <w:t>Creativity, Innovation and Problem Solving</w:t>
            </w:r>
          </w:p>
        </w:tc>
        <w:tc>
          <w:tcPr>
            <w:tcW w:w="5386" w:type="dxa"/>
            <w:vAlign w:val="center"/>
          </w:tcPr>
          <w:p w:rsidR="00FA527C" w:rsidRDefault="00FA527C" w:rsidP="00267B17">
            <w:pPr>
              <w:rPr>
                <w:rFonts w:ascii="Arial" w:hAnsi="Arial" w:cs="Arial"/>
                <w:color w:val="000000"/>
                <w:sz w:val="24"/>
              </w:rPr>
            </w:pPr>
          </w:p>
          <w:p w:rsidR="00FA527C" w:rsidRDefault="00FA527C" w:rsidP="00267B17">
            <w:pPr>
              <w:rPr>
                <w:rFonts w:ascii="Arial" w:hAnsi="Arial" w:cs="Arial"/>
                <w:color w:val="000000"/>
                <w:sz w:val="24"/>
              </w:rPr>
            </w:pPr>
            <w:r w:rsidRPr="006F0805">
              <w:rPr>
                <w:rFonts w:ascii="Arial" w:hAnsi="Arial" w:cs="Arial"/>
                <w:color w:val="000000"/>
                <w:sz w:val="24"/>
              </w:rPr>
              <w:t>Identifies innovative solutions to problems  to bring a wider benefit to the organisation</w:t>
            </w:r>
          </w:p>
          <w:p w:rsidR="00FA527C" w:rsidRPr="006F0805" w:rsidRDefault="00FA527C" w:rsidP="00267B17">
            <w:pPr>
              <w:rPr>
                <w:rFonts w:ascii="Arial" w:hAnsi="Arial" w:cs="Arial"/>
                <w:sz w:val="24"/>
              </w:rPr>
            </w:pPr>
          </w:p>
        </w:tc>
      </w:tr>
    </w:tbl>
    <w:p w:rsidR="00FA527C" w:rsidRDefault="00FA527C" w:rsidP="00FA527C">
      <w:pPr>
        <w:rPr>
          <w:rFonts w:ascii="Arial" w:hAnsi="Arial" w:cs="Arial"/>
          <w:sz w:val="24"/>
        </w:rPr>
      </w:pPr>
    </w:p>
    <w:p w:rsidR="00FA527C" w:rsidRPr="00FB6FD1" w:rsidRDefault="00FA527C" w:rsidP="00FA527C">
      <w:pPr>
        <w:rPr>
          <w:rFonts w:ascii="Arial" w:hAnsi="Arial" w:cs="Arial"/>
          <w:b/>
          <w:sz w:val="24"/>
        </w:rPr>
      </w:pPr>
      <w:r w:rsidRPr="00FB6FD1">
        <w:rPr>
          <w:rFonts w:ascii="Arial" w:hAnsi="Arial" w:cs="Arial"/>
          <w:b/>
          <w:sz w:val="24"/>
        </w:rPr>
        <w:t>Last Updated:</w:t>
      </w:r>
      <w:r w:rsidR="001A377E">
        <w:rPr>
          <w:rFonts w:ascii="Arial" w:hAnsi="Arial" w:cs="Arial"/>
          <w:b/>
          <w:sz w:val="24"/>
        </w:rPr>
        <w:t xml:space="preserve"> </w:t>
      </w:r>
      <w:r w:rsidR="00323B05">
        <w:rPr>
          <w:rFonts w:ascii="Arial" w:hAnsi="Arial" w:cs="Arial"/>
          <w:b/>
          <w:sz w:val="24"/>
        </w:rPr>
        <w:t>19</w:t>
      </w:r>
      <w:r w:rsidR="001A377E">
        <w:rPr>
          <w:rFonts w:ascii="Arial" w:hAnsi="Arial" w:cs="Arial"/>
          <w:b/>
          <w:sz w:val="24"/>
        </w:rPr>
        <w:t>/</w:t>
      </w:r>
      <w:r w:rsidR="009C13CB">
        <w:rPr>
          <w:rFonts w:ascii="Arial" w:hAnsi="Arial" w:cs="Arial"/>
          <w:b/>
          <w:sz w:val="24"/>
        </w:rPr>
        <w:t>0</w:t>
      </w:r>
      <w:r w:rsidR="001A377E">
        <w:rPr>
          <w:rFonts w:ascii="Arial" w:hAnsi="Arial" w:cs="Arial"/>
          <w:b/>
          <w:sz w:val="24"/>
        </w:rPr>
        <w:t>1/2016</w:t>
      </w:r>
    </w:p>
    <w:p w:rsidR="00DA689E" w:rsidRDefault="00DA689E"/>
    <w:sectPr w:rsidR="00DA689E" w:rsidSect="001463E4">
      <w:pgSz w:w="11906" w:h="16838"/>
      <w:pgMar w:top="851" w:right="567" w:bottom="1077" w:left="53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036CB7"/>
    <w:multiLevelType w:val="multilevel"/>
    <w:tmpl w:val="F6584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31C94"/>
    <w:multiLevelType w:val="hybridMultilevel"/>
    <w:tmpl w:val="1F661064"/>
    <w:lvl w:ilvl="0" w:tplc="4498D48C">
      <w:start w:val="1"/>
      <w:numFmt w:val="bullet"/>
      <w:lvlText w:val=""/>
      <w:lvlJc w:val="left"/>
      <w:pPr>
        <w:tabs>
          <w:tab w:val="num" w:pos="720"/>
        </w:tabs>
        <w:ind w:left="720" w:hanging="360"/>
      </w:pPr>
      <w:rPr>
        <w:rFonts w:ascii="Symbol" w:hAnsi="Symbol" w:hint="default"/>
        <w:sz w:val="16"/>
      </w:rPr>
    </w:lvl>
    <w:lvl w:ilvl="1" w:tplc="B658CC22" w:tentative="1">
      <w:start w:val="1"/>
      <w:numFmt w:val="bullet"/>
      <w:lvlText w:val="o"/>
      <w:lvlJc w:val="left"/>
      <w:pPr>
        <w:tabs>
          <w:tab w:val="num" w:pos="1440"/>
        </w:tabs>
        <w:ind w:left="1440" w:hanging="360"/>
      </w:pPr>
      <w:rPr>
        <w:rFonts w:ascii="Courier New" w:hAnsi="Courier New" w:hint="default"/>
      </w:rPr>
    </w:lvl>
    <w:lvl w:ilvl="2" w:tplc="C34E3310" w:tentative="1">
      <w:start w:val="1"/>
      <w:numFmt w:val="bullet"/>
      <w:lvlText w:val=""/>
      <w:lvlJc w:val="left"/>
      <w:pPr>
        <w:tabs>
          <w:tab w:val="num" w:pos="2160"/>
        </w:tabs>
        <w:ind w:left="2160" w:hanging="360"/>
      </w:pPr>
      <w:rPr>
        <w:rFonts w:ascii="Wingdings" w:hAnsi="Wingdings" w:hint="default"/>
      </w:rPr>
    </w:lvl>
    <w:lvl w:ilvl="3" w:tplc="3D8A4146" w:tentative="1">
      <w:start w:val="1"/>
      <w:numFmt w:val="bullet"/>
      <w:lvlText w:val=""/>
      <w:lvlJc w:val="left"/>
      <w:pPr>
        <w:tabs>
          <w:tab w:val="num" w:pos="2880"/>
        </w:tabs>
        <w:ind w:left="2880" w:hanging="360"/>
      </w:pPr>
      <w:rPr>
        <w:rFonts w:ascii="Symbol" w:hAnsi="Symbol" w:hint="default"/>
      </w:rPr>
    </w:lvl>
    <w:lvl w:ilvl="4" w:tplc="A6D82132" w:tentative="1">
      <w:start w:val="1"/>
      <w:numFmt w:val="bullet"/>
      <w:lvlText w:val="o"/>
      <w:lvlJc w:val="left"/>
      <w:pPr>
        <w:tabs>
          <w:tab w:val="num" w:pos="3600"/>
        </w:tabs>
        <w:ind w:left="3600" w:hanging="360"/>
      </w:pPr>
      <w:rPr>
        <w:rFonts w:ascii="Courier New" w:hAnsi="Courier New" w:hint="default"/>
      </w:rPr>
    </w:lvl>
    <w:lvl w:ilvl="5" w:tplc="008064C0" w:tentative="1">
      <w:start w:val="1"/>
      <w:numFmt w:val="bullet"/>
      <w:lvlText w:val=""/>
      <w:lvlJc w:val="left"/>
      <w:pPr>
        <w:tabs>
          <w:tab w:val="num" w:pos="4320"/>
        </w:tabs>
        <w:ind w:left="4320" w:hanging="360"/>
      </w:pPr>
      <w:rPr>
        <w:rFonts w:ascii="Wingdings" w:hAnsi="Wingdings" w:hint="default"/>
      </w:rPr>
    </w:lvl>
    <w:lvl w:ilvl="6" w:tplc="97F623EC" w:tentative="1">
      <w:start w:val="1"/>
      <w:numFmt w:val="bullet"/>
      <w:lvlText w:val=""/>
      <w:lvlJc w:val="left"/>
      <w:pPr>
        <w:tabs>
          <w:tab w:val="num" w:pos="5040"/>
        </w:tabs>
        <w:ind w:left="5040" w:hanging="360"/>
      </w:pPr>
      <w:rPr>
        <w:rFonts w:ascii="Symbol" w:hAnsi="Symbol" w:hint="default"/>
      </w:rPr>
    </w:lvl>
    <w:lvl w:ilvl="7" w:tplc="7D1075EA" w:tentative="1">
      <w:start w:val="1"/>
      <w:numFmt w:val="bullet"/>
      <w:lvlText w:val="o"/>
      <w:lvlJc w:val="left"/>
      <w:pPr>
        <w:tabs>
          <w:tab w:val="num" w:pos="5760"/>
        </w:tabs>
        <w:ind w:left="5760" w:hanging="360"/>
      </w:pPr>
      <w:rPr>
        <w:rFonts w:ascii="Courier New" w:hAnsi="Courier New" w:hint="default"/>
      </w:rPr>
    </w:lvl>
    <w:lvl w:ilvl="8" w:tplc="F0245E2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DE5747"/>
    <w:multiLevelType w:val="hybridMultilevel"/>
    <w:tmpl w:val="2BF00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D4213"/>
    <w:multiLevelType w:val="hybridMultilevel"/>
    <w:tmpl w:val="059696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C06950"/>
    <w:multiLevelType w:val="hybridMultilevel"/>
    <w:tmpl w:val="00EE2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4B4125"/>
    <w:multiLevelType w:val="hybridMultilevel"/>
    <w:tmpl w:val="FA70271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746A33"/>
    <w:multiLevelType w:val="hybridMultilevel"/>
    <w:tmpl w:val="C8ACEEA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4CE53CE6"/>
    <w:multiLevelType w:val="hybridMultilevel"/>
    <w:tmpl w:val="E6D059EC"/>
    <w:lvl w:ilvl="0" w:tplc="BD3C3494">
      <w:start w:val="1"/>
      <w:numFmt w:val="bullet"/>
      <w:lvlText w:val=""/>
      <w:lvlJc w:val="left"/>
      <w:pPr>
        <w:tabs>
          <w:tab w:val="num" w:pos="720"/>
        </w:tabs>
        <w:ind w:left="720" w:hanging="360"/>
      </w:pPr>
      <w:rPr>
        <w:rFonts w:ascii="Symbol" w:hAnsi="Symbol" w:hint="default"/>
        <w:sz w:val="16"/>
      </w:rPr>
    </w:lvl>
    <w:lvl w:ilvl="1" w:tplc="72BAE3A4" w:tentative="1">
      <w:start w:val="1"/>
      <w:numFmt w:val="bullet"/>
      <w:lvlText w:val="o"/>
      <w:lvlJc w:val="left"/>
      <w:pPr>
        <w:tabs>
          <w:tab w:val="num" w:pos="1440"/>
        </w:tabs>
        <w:ind w:left="1440" w:hanging="360"/>
      </w:pPr>
      <w:rPr>
        <w:rFonts w:ascii="Courier New" w:hAnsi="Courier New" w:hint="default"/>
      </w:rPr>
    </w:lvl>
    <w:lvl w:ilvl="2" w:tplc="C1740BEC" w:tentative="1">
      <w:start w:val="1"/>
      <w:numFmt w:val="bullet"/>
      <w:lvlText w:val=""/>
      <w:lvlJc w:val="left"/>
      <w:pPr>
        <w:tabs>
          <w:tab w:val="num" w:pos="2160"/>
        </w:tabs>
        <w:ind w:left="2160" w:hanging="360"/>
      </w:pPr>
      <w:rPr>
        <w:rFonts w:ascii="Wingdings" w:hAnsi="Wingdings" w:hint="default"/>
      </w:rPr>
    </w:lvl>
    <w:lvl w:ilvl="3" w:tplc="DC42561A" w:tentative="1">
      <w:start w:val="1"/>
      <w:numFmt w:val="bullet"/>
      <w:lvlText w:val=""/>
      <w:lvlJc w:val="left"/>
      <w:pPr>
        <w:tabs>
          <w:tab w:val="num" w:pos="2880"/>
        </w:tabs>
        <w:ind w:left="2880" w:hanging="360"/>
      </w:pPr>
      <w:rPr>
        <w:rFonts w:ascii="Symbol" w:hAnsi="Symbol" w:hint="default"/>
      </w:rPr>
    </w:lvl>
    <w:lvl w:ilvl="4" w:tplc="827C5766" w:tentative="1">
      <w:start w:val="1"/>
      <w:numFmt w:val="bullet"/>
      <w:lvlText w:val="o"/>
      <w:lvlJc w:val="left"/>
      <w:pPr>
        <w:tabs>
          <w:tab w:val="num" w:pos="3600"/>
        </w:tabs>
        <w:ind w:left="3600" w:hanging="360"/>
      </w:pPr>
      <w:rPr>
        <w:rFonts w:ascii="Courier New" w:hAnsi="Courier New" w:hint="default"/>
      </w:rPr>
    </w:lvl>
    <w:lvl w:ilvl="5" w:tplc="574EC162" w:tentative="1">
      <w:start w:val="1"/>
      <w:numFmt w:val="bullet"/>
      <w:lvlText w:val=""/>
      <w:lvlJc w:val="left"/>
      <w:pPr>
        <w:tabs>
          <w:tab w:val="num" w:pos="4320"/>
        </w:tabs>
        <w:ind w:left="4320" w:hanging="360"/>
      </w:pPr>
      <w:rPr>
        <w:rFonts w:ascii="Wingdings" w:hAnsi="Wingdings" w:hint="default"/>
      </w:rPr>
    </w:lvl>
    <w:lvl w:ilvl="6" w:tplc="40C4010A" w:tentative="1">
      <w:start w:val="1"/>
      <w:numFmt w:val="bullet"/>
      <w:lvlText w:val=""/>
      <w:lvlJc w:val="left"/>
      <w:pPr>
        <w:tabs>
          <w:tab w:val="num" w:pos="5040"/>
        </w:tabs>
        <w:ind w:left="5040" w:hanging="360"/>
      </w:pPr>
      <w:rPr>
        <w:rFonts w:ascii="Symbol" w:hAnsi="Symbol" w:hint="default"/>
      </w:rPr>
    </w:lvl>
    <w:lvl w:ilvl="7" w:tplc="1846A468" w:tentative="1">
      <w:start w:val="1"/>
      <w:numFmt w:val="bullet"/>
      <w:lvlText w:val="o"/>
      <w:lvlJc w:val="left"/>
      <w:pPr>
        <w:tabs>
          <w:tab w:val="num" w:pos="5760"/>
        </w:tabs>
        <w:ind w:left="5760" w:hanging="360"/>
      </w:pPr>
      <w:rPr>
        <w:rFonts w:ascii="Courier New" w:hAnsi="Courier New" w:hint="default"/>
      </w:rPr>
    </w:lvl>
    <w:lvl w:ilvl="8" w:tplc="B478130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8235F0"/>
    <w:multiLevelType w:val="hybridMultilevel"/>
    <w:tmpl w:val="E3F613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8690B7C"/>
    <w:multiLevelType w:val="hybridMultilevel"/>
    <w:tmpl w:val="A68A9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640EE2"/>
    <w:multiLevelType w:val="hybridMultilevel"/>
    <w:tmpl w:val="3E2A1E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CF37FB"/>
    <w:multiLevelType w:val="hybridMultilevel"/>
    <w:tmpl w:val="EA8ED498"/>
    <w:lvl w:ilvl="0" w:tplc="7EF29A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46196F"/>
    <w:multiLevelType w:val="hybridMultilevel"/>
    <w:tmpl w:val="ECCCD900"/>
    <w:lvl w:ilvl="0" w:tplc="69B6CB8E">
      <w:start w:val="1"/>
      <w:numFmt w:val="bullet"/>
      <w:lvlText w:val=""/>
      <w:lvlJc w:val="left"/>
      <w:pPr>
        <w:tabs>
          <w:tab w:val="num" w:pos="720"/>
        </w:tabs>
        <w:ind w:left="720" w:hanging="360"/>
      </w:pPr>
      <w:rPr>
        <w:rFonts w:ascii="Symbol" w:hAnsi="Symbol" w:hint="default"/>
        <w:sz w:val="16"/>
      </w:rPr>
    </w:lvl>
    <w:lvl w:ilvl="1" w:tplc="7EB69560" w:tentative="1">
      <w:start w:val="1"/>
      <w:numFmt w:val="bullet"/>
      <w:lvlText w:val="o"/>
      <w:lvlJc w:val="left"/>
      <w:pPr>
        <w:tabs>
          <w:tab w:val="num" w:pos="1440"/>
        </w:tabs>
        <w:ind w:left="1440" w:hanging="360"/>
      </w:pPr>
      <w:rPr>
        <w:rFonts w:ascii="Courier New" w:hAnsi="Courier New" w:hint="default"/>
      </w:rPr>
    </w:lvl>
    <w:lvl w:ilvl="2" w:tplc="E872DC42" w:tentative="1">
      <w:start w:val="1"/>
      <w:numFmt w:val="bullet"/>
      <w:lvlText w:val=""/>
      <w:lvlJc w:val="left"/>
      <w:pPr>
        <w:tabs>
          <w:tab w:val="num" w:pos="2160"/>
        </w:tabs>
        <w:ind w:left="2160" w:hanging="360"/>
      </w:pPr>
      <w:rPr>
        <w:rFonts w:ascii="Wingdings" w:hAnsi="Wingdings" w:hint="default"/>
      </w:rPr>
    </w:lvl>
    <w:lvl w:ilvl="3" w:tplc="8CCE6158" w:tentative="1">
      <w:start w:val="1"/>
      <w:numFmt w:val="bullet"/>
      <w:lvlText w:val=""/>
      <w:lvlJc w:val="left"/>
      <w:pPr>
        <w:tabs>
          <w:tab w:val="num" w:pos="2880"/>
        </w:tabs>
        <w:ind w:left="2880" w:hanging="360"/>
      </w:pPr>
      <w:rPr>
        <w:rFonts w:ascii="Symbol" w:hAnsi="Symbol" w:hint="default"/>
      </w:rPr>
    </w:lvl>
    <w:lvl w:ilvl="4" w:tplc="E012C4EA" w:tentative="1">
      <w:start w:val="1"/>
      <w:numFmt w:val="bullet"/>
      <w:lvlText w:val="o"/>
      <w:lvlJc w:val="left"/>
      <w:pPr>
        <w:tabs>
          <w:tab w:val="num" w:pos="3600"/>
        </w:tabs>
        <w:ind w:left="3600" w:hanging="360"/>
      </w:pPr>
      <w:rPr>
        <w:rFonts w:ascii="Courier New" w:hAnsi="Courier New" w:hint="default"/>
      </w:rPr>
    </w:lvl>
    <w:lvl w:ilvl="5" w:tplc="BDE812DA" w:tentative="1">
      <w:start w:val="1"/>
      <w:numFmt w:val="bullet"/>
      <w:lvlText w:val=""/>
      <w:lvlJc w:val="left"/>
      <w:pPr>
        <w:tabs>
          <w:tab w:val="num" w:pos="4320"/>
        </w:tabs>
        <w:ind w:left="4320" w:hanging="360"/>
      </w:pPr>
      <w:rPr>
        <w:rFonts w:ascii="Wingdings" w:hAnsi="Wingdings" w:hint="default"/>
      </w:rPr>
    </w:lvl>
    <w:lvl w:ilvl="6" w:tplc="729C3FD8" w:tentative="1">
      <w:start w:val="1"/>
      <w:numFmt w:val="bullet"/>
      <w:lvlText w:val=""/>
      <w:lvlJc w:val="left"/>
      <w:pPr>
        <w:tabs>
          <w:tab w:val="num" w:pos="5040"/>
        </w:tabs>
        <w:ind w:left="5040" w:hanging="360"/>
      </w:pPr>
      <w:rPr>
        <w:rFonts w:ascii="Symbol" w:hAnsi="Symbol" w:hint="default"/>
      </w:rPr>
    </w:lvl>
    <w:lvl w:ilvl="7" w:tplc="AA62FEBC" w:tentative="1">
      <w:start w:val="1"/>
      <w:numFmt w:val="bullet"/>
      <w:lvlText w:val="o"/>
      <w:lvlJc w:val="left"/>
      <w:pPr>
        <w:tabs>
          <w:tab w:val="num" w:pos="5760"/>
        </w:tabs>
        <w:ind w:left="5760" w:hanging="360"/>
      </w:pPr>
      <w:rPr>
        <w:rFonts w:ascii="Courier New" w:hAnsi="Courier New" w:hint="default"/>
      </w:rPr>
    </w:lvl>
    <w:lvl w:ilvl="8" w:tplc="1DE2D74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8B2C81"/>
    <w:multiLevelType w:val="hybridMultilevel"/>
    <w:tmpl w:val="1F52E508"/>
    <w:lvl w:ilvl="0" w:tplc="09961B16">
      <w:start w:val="1"/>
      <w:numFmt w:val="bullet"/>
      <w:lvlText w:val=""/>
      <w:lvlJc w:val="left"/>
      <w:pPr>
        <w:tabs>
          <w:tab w:val="num" w:pos="720"/>
        </w:tabs>
        <w:ind w:left="720" w:hanging="360"/>
      </w:pPr>
      <w:rPr>
        <w:rFonts w:ascii="Symbol" w:hAnsi="Symbol" w:hint="default"/>
        <w:sz w:val="16"/>
      </w:rPr>
    </w:lvl>
    <w:lvl w:ilvl="1" w:tplc="66369248" w:tentative="1">
      <w:start w:val="1"/>
      <w:numFmt w:val="bullet"/>
      <w:lvlText w:val="o"/>
      <w:lvlJc w:val="left"/>
      <w:pPr>
        <w:tabs>
          <w:tab w:val="num" w:pos="1440"/>
        </w:tabs>
        <w:ind w:left="1440" w:hanging="360"/>
      </w:pPr>
      <w:rPr>
        <w:rFonts w:ascii="Courier New" w:hAnsi="Courier New" w:hint="default"/>
      </w:rPr>
    </w:lvl>
    <w:lvl w:ilvl="2" w:tplc="455641F0" w:tentative="1">
      <w:start w:val="1"/>
      <w:numFmt w:val="bullet"/>
      <w:lvlText w:val=""/>
      <w:lvlJc w:val="left"/>
      <w:pPr>
        <w:tabs>
          <w:tab w:val="num" w:pos="2160"/>
        </w:tabs>
        <w:ind w:left="2160" w:hanging="360"/>
      </w:pPr>
      <w:rPr>
        <w:rFonts w:ascii="Wingdings" w:hAnsi="Wingdings" w:hint="default"/>
      </w:rPr>
    </w:lvl>
    <w:lvl w:ilvl="3" w:tplc="F8BCD576" w:tentative="1">
      <w:start w:val="1"/>
      <w:numFmt w:val="bullet"/>
      <w:lvlText w:val=""/>
      <w:lvlJc w:val="left"/>
      <w:pPr>
        <w:tabs>
          <w:tab w:val="num" w:pos="2880"/>
        </w:tabs>
        <w:ind w:left="2880" w:hanging="360"/>
      </w:pPr>
      <w:rPr>
        <w:rFonts w:ascii="Symbol" w:hAnsi="Symbol" w:hint="default"/>
      </w:rPr>
    </w:lvl>
    <w:lvl w:ilvl="4" w:tplc="CDEA1E56" w:tentative="1">
      <w:start w:val="1"/>
      <w:numFmt w:val="bullet"/>
      <w:lvlText w:val="o"/>
      <w:lvlJc w:val="left"/>
      <w:pPr>
        <w:tabs>
          <w:tab w:val="num" w:pos="3600"/>
        </w:tabs>
        <w:ind w:left="3600" w:hanging="360"/>
      </w:pPr>
      <w:rPr>
        <w:rFonts w:ascii="Courier New" w:hAnsi="Courier New" w:hint="default"/>
      </w:rPr>
    </w:lvl>
    <w:lvl w:ilvl="5" w:tplc="21C4A440" w:tentative="1">
      <w:start w:val="1"/>
      <w:numFmt w:val="bullet"/>
      <w:lvlText w:val=""/>
      <w:lvlJc w:val="left"/>
      <w:pPr>
        <w:tabs>
          <w:tab w:val="num" w:pos="4320"/>
        </w:tabs>
        <w:ind w:left="4320" w:hanging="360"/>
      </w:pPr>
      <w:rPr>
        <w:rFonts w:ascii="Wingdings" w:hAnsi="Wingdings" w:hint="default"/>
      </w:rPr>
    </w:lvl>
    <w:lvl w:ilvl="6" w:tplc="BF3AAB32" w:tentative="1">
      <w:start w:val="1"/>
      <w:numFmt w:val="bullet"/>
      <w:lvlText w:val=""/>
      <w:lvlJc w:val="left"/>
      <w:pPr>
        <w:tabs>
          <w:tab w:val="num" w:pos="5040"/>
        </w:tabs>
        <w:ind w:left="5040" w:hanging="360"/>
      </w:pPr>
      <w:rPr>
        <w:rFonts w:ascii="Symbol" w:hAnsi="Symbol" w:hint="default"/>
      </w:rPr>
    </w:lvl>
    <w:lvl w:ilvl="7" w:tplc="3C68AA0C" w:tentative="1">
      <w:start w:val="1"/>
      <w:numFmt w:val="bullet"/>
      <w:lvlText w:val="o"/>
      <w:lvlJc w:val="left"/>
      <w:pPr>
        <w:tabs>
          <w:tab w:val="num" w:pos="5760"/>
        </w:tabs>
        <w:ind w:left="5760" w:hanging="360"/>
      </w:pPr>
      <w:rPr>
        <w:rFonts w:ascii="Courier New" w:hAnsi="Courier New" w:hint="default"/>
      </w:rPr>
    </w:lvl>
    <w:lvl w:ilvl="8" w:tplc="11E27F1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DD2747"/>
    <w:multiLevelType w:val="hybridMultilevel"/>
    <w:tmpl w:val="0E2027E4"/>
    <w:lvl w:ilvl="0" w:tplc="7EF29A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3"/>
  </w:num>
  <w:num w:numId="3">
    <w:abstractNumId w:val="2"/>
  </w:num>
  <w:num w:numId="4">
    <w:abstractNumId w:val="13"/>
  </w:num>
  <w:num w:numId="5">
    <w:abstractNumId w:val="12"/>
  </w:num>
  <w:num w:numId="6">
    <w:abstractNumId w:val="20"/>
  </w:num>
  <w:num w:numId="7">
    <w:abstractNumId w:val="5"/>
  </w:num>
  <w:num w:numId="8">
    <w:abstractNumId w:val="14"/>
  </w:num>
  <w:num w:numId="9">
    <w:abstractNumId w:val="16"/>
  </w:num>
  <w:num w:numId="10">
    <w:abstractNumId w:val="24"/>
  </w:num>
  <w:num w:numId="11">
    <w:abstractNumId w:val="18"/>
  </w:num>
  <w:num w:numId="12">
    <w:abstractNumId w:val="4"/>
  </w:num>
  <w:num w:numId="13">
    <w:abstractNumId w:val="15"/>
  </w:num>
  <w:num w:numId="14">
    <w:abstractNumId w:val="17"/>
  </w:num>
  <w:num w:numId="15">
    <w:abstractNumId w:val="6"/>
  </w:num>
  <w:num w:numId="16">
    <w:abstractNumId w:val="7"/>
  </w:num>
  <w:num w:numId="17">
    <w:abstractNumId w:val="21"/>
  </w:num>
  <w:num w:numId="18">
    <w:abstractNumId w:val="19"/>
  </w:num>
  <w:num w:numId="19">
    <w:abstractNumId w:val="8"/>
  </w:num>
  <w:num w:numId="20">
    <w:abstractNumId w:val="3"/>
  </w:num>
  <w:num w:numId="21">
    <w:abstractNumId w:val="11"/>
  </w:num>
  <w:num w:numId="22">
    <w:abstractNumId w:val="22"/>
  </w:num>
  <w:num w:numId="23">
    <w:abstractNumId w:val="10"/>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34"/>
    <w:rsid w:val="00015AFB"/>
    <w:rsid w:val="000D78F7"/>
    <w:rsid w:val="000F259E"/>
    <w:rsid w:val="00101F9C"/>
    <w:rsid w:val="00114E3E"/>
    <w:rsid w:val="00120334"/>
    <w:rsid w:val="001463E4"/>
    <w:rsid w:val="001640C9"/>
    <w:rsid w:val="001757B6"/>
    <w:rsid w:val="00184D37"/>
    <w:rsid w:val="001A377E"/>
    <w:rsid w:val="001B191D"/>
    <w:rsid w:val="001E329D"/>
    <w:rsid w:val="0030400D"/>
    <w:rsid w:val="00307616"/>
    <w:rsid w:val="00323B05"/>
    <w:rsid w:val="00355875"/>
    <w:rsid w:val="003A2D30"/>
    <w:rsid w:val="003A4FDC"/>
    <w:rsid w:val="003C3C56"/>
    <w:rsid w:val="003E0278"/>
    <w:rsid w:val="00435FCF"/>
    <w:rsid w:val="004613DC"/>
    <w:rsid w:val="00463FB8"/>
    <w:rsid w:val="004B10AD"/>
    <w:rsid w:val="004C3255"/>
    <w:rsid w:val="004F548D"/>
    <w:rsid w:val="004F5885"/>
    <w:rsid w:val="0055670B"/>
    <w:rsid w:val="0057730B"/>
    <w:rsid w:val="005D7AA8"/>
    <w:rsid w:val="00675A2D"/>
    <w:rsid w:val="007F345E"/>
    <w:rsid w:val="008D3A76"/>
    <w:rsid w:val="00905864"/>
    <w:rsid w:val="00906FCA"/>
    <w:rsid w:val="00923614"/>
    <w:rsid w:val="009C13CB"/>
    <w:rsid w:val="009E131A"/>
    <w:rsid w:val="00A37E7B"/>
    <w:rsid w:val="00A7373E"/>
    <w:rsid w:val="00B2331A"/>
    <w:rsid w:val="00B277C1"/>
    <w:rsid w:val="00B411E0"/>
    <w:rsid w:val="00B65AB0"/>
    <w:rsid w:val="00BC19CE"/>
    <w:rsid w:val="00BD36A9"/>
    <w:rsid w:val="00C2345B"/>
    <w:rsid w:val="00C60208"/>
    <w:rsid w:val="00D733B0"/>
    <w:rsid w:val="00D748AE"/>
    <w:rsid w:val="00DA689E"/>
    <w:rsid w:val="00DB2DA1"/>
    <w:rsid w:val="00DE199C"/>
    <w:rsid w:val="00E67063"/>
    <w:rsid w:val="00E738CC"/>
    <w:rsid w:val="00FA527C"/>
    <w:rsid w:val="00FB5AD0"/>
    <w:rsid w:val="00FC1FA8"/>
    <w:rsid w:val="00FD657E"/>
    <w:rsid w:val="00FF1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7B4F8"/>
  <w15:docId w15:val="{B6981F1E-315E-BC47-9EF3-31D9EC39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3E4"/>
    <w:rPr>
      <w:sz w:val="22"/>
      <w:szCs w:val="24"/>
      <w:lang w:eastAsia="en-US"/>
    </w:rPr>
  </w:style>
  <w:style w:type="paragraph" w:styleId="Heading1">
    <w:name w:val="heading 1"/>
    <w:basedOn w:val="Normal"/>
    <w:next w:val="Normal"/>
    <w:qFormat/>
    <w:rsid w:val="001463E4"/>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1463E4"/>
    <w:pPr>
      <w:keepNext/>
      <w:outlineLvl w:val="1"/>
    </w:pPr>
    <w:rPr>
      <w:b/>
    </w:rPr>
  </w:style>
  <w:style w:type="paragraph" w:styleId="Heading3">
    <w:name w:val="heading 3"/>
    <w:basedOn w:val="Normal"/>
    <w:next w:val="Normal"/>
    <w:qFormat/>
    <w:rsid w:val="001463E4"/>
    <w:pPr>
      <w:keepNext/>
      <w:jc w:val="center"/>
      <w:outlineLvl w:val="2"/>
    </w:pPr>
    <w:rPr>
      <w:rFonts w:ascii="Arial" w:hAnsi="Arial" w:cs="Arial"/>
      <w:b/>
    </w:rPr>
  </w:style>
  <w:style w:type="paragraph" w:styleId="Heading4">
    <w:name w:val="heading 4"/>
    <w:basedOn w:val="Normal"/>
    <w:next w:val="Normal"/>
    <w:qFormat/>
    <w:rsid w:val="001463E4"/>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463E4"/>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1463E4"/>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1463E4"/>
    <w:rPr>
      <w:rFonts w:ascii="Arial" w:hAnsi="Arial" w:cs="Arial"/>
      <w:sz w:val="20"/>
    </w:rPr>
  </w:style>
  <w:style w:type="paragraph" w:styleId="BodyTextIndent2">
    <w:name w:val="Body Text Indent 2"/>
    <w:basedOn w:val="Normal"/>
    <w:semiHidden/>
    <w:rsid w:val="001463E4"/>
    <w:pPr>
      <w:ind w:left="360"/>
    </w:pPr>
    <w:rPr>
      <w:rFonts w:ascii="Arial" w:hAnsi="Arial"/>
      <w:bCs/>
      <w:szCs w:val="20"/>
    </w:rPr>
  </w:style>
  <w:style w:type="paragraph" w:styleId="BalloonText">
    <w:name w:val="Balloon Text"/>
    <w:basedOn w:val="Normal"/>
    <w:link w:val="BalloonTextChar"/>
    <w:uiPriority w:val="99"/>
    <w:semiHidden/>
    <w:unhideWhenUsed/>
    <w:rsid w:val="00FB5AD0"/>
    <w:rPr>
      <w:rFonts w:ascii="Tahoma" w:hAnsi="Tahoma" w:cs="Tahoma"/>
      <w:sz w:val="16"/>
      <w:szCs w:val="16"/>
    </w:rPr>
  </w:style>
  <w:style w:type="character" w:customStyle="1" w:styleId="BalloonTextChar">
    <w:name w:val="Balloon Text Char"/>
    <w:basedOn w:val="DefaultParagraphFont"/>
    <w:link w:val="BalloonText"/>
    <w:uiPriority w:val="99"/>
    <w:semiHidden/>
    <w:rsid w:val="00FB5AD0"/>
    <w:rPr>
      <w:rFonts w:ascii="Tahoma" w:hAnsi="Tahoma" w:cs="Tahoma"/>
      <w:sz w:val="16"/>
      <w:szCs w:val="16"/>
      <w:lang w:eastAsia="en-US"/>
    </w:rPr>
  </w:style>
  <w:style w:type="table" w:styleId="TableGrid">
    <w:name w:val="Table Grid"/>
    <w:basedOn w:val="TableNormal"/>
    <w:uiPriority w:val="59"/>
    <w:rsid w:val="00FA52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53227">
      <w:bodyDiv w:val="1"/>
      <w:marLeft w:val="0"/>
      <w:marRight w:val="0"/>
      <w:marTop w:val="0"/>
      <w:marBottom w:val="0"/>
      <w:divBdr>
        <w:top w:val="none" w:sz="0" w:space="0" w:color="auto"/>
        <w:left w:val="none" w:sz="0" w:space="0" w:color="auto"/>
        <w:bottom w:val="none" w:sz="0" w:space="0" w:color="auto"/>
        <w:right w:val="none" w:sz="0" w:space="0" w:color="auto"/>
      </w:divBdr>
    </w:div>
    <w:div w:id="790712772">
      <w:bodyDiv w:val="1"/>
      <w:marLeft w:val="0"/>
      <w:marRight w:val="0"/>
      <w:marTop w:val="0"/>
      <w:marBottom w:val="0"/>
      <w:divBdr>
        <w:top w:val="none" w:sz="0" w:space="0" w:color="auto"/>
        <w:left w:val="none" w:sz="0" w:space="0" w:color="auto"/>
        <w:bottom w:val="none" w:sz="0" w:space="0" w:color="auto"/>
        <w:right w:val="none" w:sz="0" w:space="0" w:color="auto"/>
      </w:divBdr>
    </w:div>
    <w:div w:id="140780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7D31C-4E9E-420B-AC59-BDAA0E082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London Institute</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Bragg</dc:creator>
  <cp:lastModifiedBy>Alexander Hitter</cp:lastModifiedBy>
  <cp:revision>6</cp:revision>
  <cp:lastPrinted>2008-08-12T12:35:00Z</cp:lastPrinted>
  <dcterms:created xsi:type="dcterms:W3CDTF">2019-06-09T15:39:00Z</dcterms:created>
  <dcterms:modified xsi:type="dcterms:W3CDTF">2019-09-05T09:38:00Z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