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44"/>
        <w:gridCol w:w="3839"/>
      </w:tblGrid>
      <w:tr w:rsidR="00920553" w:rsidRPr="00324870" w14:paraId="14D29402" w14:textId="77777777" w:rsidTr="00D87871">
        <w:tc>
          <w:tcPr>
            <w:tcW w:w="7683" w:type="dxa"/>
            <w:gridSpan w:val="2"/>
          </w:tcPr>
          <w:p w14:paraId="0CA827B6" w14:textId="77777777" w:rsidR="00920553" w:rsidRPr="00324870" w:rsidRDefault="00920553" w:rsidP="00EA56DF">
            <w:pPr>
              <w:pStyle w:val="Heading3"/>
              <w:rPr>
                <w:szCs w:val="22"/>
              </w:rPr>
            </w:pPr>
            <w:r w:rsidRPr="00324870">
              <w:rPr>
                <w:szCs w:val="22"/>
              </w:rPr>
              <w:t>JOB DESCRIPTION AND PERSON SPECIFICATION</w:t>
            </w:r>
          </w:p>
          <w:p w14:paraId="2A082079" w14:textId="77777777" w:rsidR="00920553" w:rsidRPr="00324870" w:rsidRDefault="00920553" w:rsidP="000F6F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24870" w14:paraId="2B1FF5BE" w14:textId="77777777" w:rsidTr="00D87871">
        <w:tc>
          <w:tcPr>
            <w:tcW w:w="3844" w:type="dxa"/>
          </w:tcPr>
          <w:p w14:paraId="6D84C03B" w14:textId="20E2CFBB" w:rsidR="00920553" w:rsidRPr="00324870" w:rsidRDefault="2DAAA363" w:rsidP="005B1D4E">
            <w:pPr>
              <w:pStyle w:val="Heading3"/>
              <w:jc w:val="left"/>
              <w:rPr>
                <w:b w:val="0"/>
              </w:rPr>
            </w:pPr>
            <w:r>
              <w:t>Job Title:</w:t>
            </w:r>
            <w:r>
              <w:rPr>
                <w:b w:val="0"/>
              </w:rPr>
              <w:t xml:space="preserve"> </w:t>
            </w:r>
            <w:r w:rsidR="00920553">
              <w:br/>
            </w:r>
            <w:r w:rsidR="002369CA">
              <w:rPr>
                <w:b w:val="0"/>
                <w:sz w:val="20"/>
                <w:szCs w:val="20"/>
              </w:rPr>
              <w:t>Senior Lecturer,</w:t>
            </w:r>
            <w:r w:rsidRPr="2DAAA363">
              <w:rPr>
                <w:b w:val="0"/>
                <w:sz w:val="20"/>
                <w:szCs w:val="20"/>
              </w:rPr>
              <w:t xml:space="preserve"> </w:t>
            </w:r>
            <w:r w:rsidR="005B1D4E">
              <w:rPr>
                <w:b w:val="0"/>
                <w:sz w:val="20"/>
                <w:szCs w:val="20"/>
              </w:rPr>
              <w:t>Practice</w:t>
            </w:r>
            <w:r w:rsidR="001D2970">
              <w:rPr>
                <w:b w:val="0"/>
                <w:sz w:val="20"/>
                <w:szCs w:val="20"/>
              </w:rPr>
              <w:t xml:space="preserve"> as</w:t>
            </w:r>
            <w:r w:rsidR="005B1D4E">
              <w:rPr>
                <w:b w:val="0"/>
                <w:sz w:val="20"/>
                <w:szCs w:val="20"/>
              </w:rPr>
              <w:t xml:space="preserve"> </w:t>
            </w:r>
            <w:r w:rsidR="0068071C">
              <w:rPr>
                <w:b w:val="0"/>
                <w:sz w:val="20"/>
                <w:szCs w:val="20"/>
              </w:rPr>
              <w:t>Research</w:t>
            </w:r>
            <w:r w:rsidR="005212F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839" w:type="dxa"/>
          </w:tcPr>
          <w:p w14:paraId="18CF776B" w14:textId="0E3E2D9E" w:rsidR="00920553" w:rsidRPr="00324870" w:rsidRDefault="00920553" w:rsidP="000F6F5A">
            <w:pPr>
              <w:pStyle w:val="Heading3"/>
              <w:jc w:val="left"/>
              <w:rPr>
                <w:b w:val="0"/>
                <w:szCs w:val="22"/>
              </w:rPr>
            </w:pPr>
            <w:r w:rsidRPr="00324870">
              <w:rPr>
                <w:szCs w:val="22"/>
              </w:rPr>
              <w:t>Accountable to</w:t>
            </w:r>
            <w:r w:rsidRPr="00324870">
              <w:rPr>
                <w:b w:val="0"/>
                <w:szCs w:val="22"/>
              </w:rPr>
              <w:t xml:space="preserve">:  </w:t>
            </w:r>
          </w:p>
          <w:p w14:paraId="0588BC16" w14:textId="37C6BAE5" w:rsidR="2DAAA363" w:rsidRDefault="00534F10" w:rsidP="2DAAA363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 Director</w:t>
            </w:r>
            <w:r w:rsidR="00D8218D">
              <w:rPr>
                <w:rFonts w:ascii="Arial" w:hAnsi="Arial" w:cs="Arial"/>
                <w:sz w:val="20"/>
                <w:szCs w:val="20"/>
              </w:rPr>
              <w:t>,</w:t>
            </w:r>
            <w:r w:rsidR="00EB3B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PgCert/MA Academic Practice in Art, Design and Communication</w:t>
            </w:r>
          </w:p>
          <w:p w14:paraId="6A251192" w14:textId="70B6AC3E" w:rsidR="00920553" w:rsidRPr="00324870" w:rsidRDefault="00920553" w:rsidP="00F516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D01" w:rsidRPr="00324870" w14:paraId="460335FF" w14:textId="77777777" w:rsidTr="00D87871">
        <w:trPr>
          <w:trHeight w:val="544"/>
        </w:trPr>
        <w:tc>
          <w:tcPr>
            <w:tcW w:w="3844" w:type="dxa"/>
          </w:tcPr>
          <w:p w14:paraId="04233C7D" w14:textId="3A2B47E6" w:rsidR="004D5D01" w:rsidRPr="00324870" w:rsidRDefault="004D5D01" w:rsidP="00D668C5">
            <w:pPr>
              <w:rPr>
                <w:rFonts w:ascii="Arial" w:hAnsi="Arial" w:cs="Arial"/>
                <w:sz w:val="22"/>
                <w:szCs w:val="22"/>
              </w:rPr>
            </w:pPr>
            <w:r w:rsidRPr="00324870">
              <w:rPr>
                <w:rFonts w:ascii="Arial" w:hAnsi="Arial" w:cs="Arial"/>
                <w:b/>
                <w:sz w:val="22"/>
                <w:szCs w:val="22"/>
              </w:rPr>
              <w:t>Contract Length:</w:t>
            </w:r>
            <w:r w:rsidRPr="003248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870"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3839" w:type="dxa"/>
          </w:tcPr>
          <w:p w14:paraId="244DAF27" w14:textId="480D0D5E" w:rsidR="004D5D01" w:rsidRPr="00324870" w:rsidRDefault="31DE53EA" w:rsidP="31DE53E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>Hours per week/ FTE:</w:t>
            </w:r>
            <w:r w:rsidRPr="31DE5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5A8E">
              <w:rPr>
                <w:rFonts w:ascii="Arial" w:hAnsi="Arial" w:cs="Arial"/>
                <w:sz w:val="20"/>
                <w:szCs w:val="20"/>
              </w:rPr>
              <w:t>22.2</w:t>
            </w:r>
            <w:r w:rsidR="007A1838" w:rsidRPr="007A1838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534F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838">
              <w:rPr>
                <w:rFonts w:ascii="Arial" w:hAnsi="Arial" w:cs="Arial"/>
                <w:sz w:val="20"/>
                <w:szCs w:val="20"/>
              </w:rPr>
              <w:t>0</w:t>
            </w:r>
            <w:r w:rsidR="00534F10">
              <w:rPr>
                <w:rFonts w:ascii="Arial" w:hAnsi="Arial" w:cs="Arial"/>
                <w:sz w:val="20"/>
                <w:szCs w:val="20"/>
              </w:rPr>
              <w:t>.6</w:t>
            </w:r>
            <w:r w:rsidR="00D8218D">
              <w:rPr>
                <w:rFonts w:ascii="Arial" w:hAnsi="Arial" w:cs="Arial"/>
                <w:sz w:val="20"/>
                <w:szCs w:val="20"/>
              </w:rPr>
              <w:t xml:space="preserve"> FTE</w:t>
            </w:r>
          </w:p>
          <w:p w14:paraId="7A87C7A6" w14:textId="3BB4DB4B" w:rsidR="004D5D01" w:rsidRPr="00324870" w:rsidRDefault="004D5D01" w:rsidP="006031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24870" w14:paraId="13EE39C5" w14:textId="77777777" w:rsidTr="00D87871">
        <w:trPr>
          <w:trHeight w:val="282"/>
        </w:trPr>
        <w:tc>
          <w:tcPr>
            <w:tcW w:w="3844" w:type="dxa"/>
          </w:tcPr>
          <w:p w14:paraId="6C0D8F5E" w14:textId="734AB27D" w:rsidR="00387433" w:rsidRPr="00324870" w:rsidRDefault="31DE53EA" w:rsidP="31DE53EA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Salary: </w:t>
            </w:r>
            <w:r w:rsidR="0068071C">
              <w:rPr>
                <w:rFonts w:ascii="Arial" w:hAnsi="Arial" w:cs="Arial"/>
                <w:bCs/>
                <w:sz w:val="20"/>
                <w:szCs w:val="20"/>
              </w:rPr>
              <w:t>£46,423 to £55,932</w:t>
            </w:r>
            <w:r w:rsidRPr="007A18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A1838" w:rsidRPr="007A183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8218D">
              <w:rPr>
                <w:rFonts w:ascii="Arial" w:hAnsi="Arial" w:cs="Arial"/>
                <w:bCs/>
                <w:sz w:val="20"/>
                <w:szCs w:val="20"/>
              </w:rPr>
              <w:t>ro rata</w:t>
            </w:r>
            <w:r w:rsidR="007A18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218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F124F7" w:rsidRPr="0068071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8071C" w:rsidRPr="0068071C">
              <w:rPr>
                <w:rFonts w:ascii="Arial" w:hAnsi="Arial" w:cs="Arial"/>
                <w:bCs/>
                <w:sz w:val="20"/>
                <w:szCs w:val="20"/>
              </w:rPr>
              <w:t>£27,853 to £33,559</w:t>
            </w:r>
            <w:r w:rsidR="00D8218D" w:rsidRPr="0068071C">
              <w:rPr>
                <w:rFonts w:ascii="Arial" w:hAnsi="Arial" w:cs="Arial"/>
                <w:bCs/>
                <w:sz w:val="20"/>
                <w:szCs w:val="20"/>
              </w:rPr>
              <w:t xml:space="preserve"> as 0.6 FTE)</w:t>
            </w:r>
          </w:p>
          <w:p w14:paraId="73F37881" w14:textId="5403EBCD" w:rsidR="004D5D01" w:rsidRPr="00324870" w:rsidRDefault="004D5D01" w:rsidP="005133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9" w:type="dxa"/>
          </w:tcPr>
          <w:p w14:paraId="5E62EB6A" w14:textId="62D96238" w:rsidR="00920553" w:rsidRPr="00324870" w:rsidRDefault="00920553" w:rsidP="000F6F5A">
            <w:pPr>
              <w:rPr>
                <w:rFonts w:ascii="Arial" w:hAnsi="Arial" w:cs="Arial"/>
                <w:sz w:val="22"/>
                <w:szCs w:val="22"/>
              </w:rPr>
            </w:pPr>
            <w:r w:rsidRPr="00324870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 w:rsidR="005133BE" w:rsidRPr="0032487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BC58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0553" w:rsidRPr="00324870" w14:paraId="256F012C" w14:textId="77777777" w:rsidTr="00D87871">
        <w:tc>
          <w:tcPr>
            <w:tcW w:w="3844" w:type="dxa"/>
          </w:tcPr>
          <w:p w14:paraId="3EA72A2E" w14:textId="77777777" w:rsidR="00463C44" w:rsidRDefault="31DE53EA" w:rsidP="31DE53EA">
            <w:pPr>
              <w:rPr>
                <w:rFonts w:ascii="Arial" w:hAnsi="Arial" w:cs="Arial"/>
                <w:sz w:val="22"/>
                <w:szCs w:val="22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>College/ Service</w:t>
            </w:r>
            <w:r w:rsidRPr="31DE53E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52B0280" w14:textId="0D76EDE7" w:rsidR="00920553" w:rsidRPr="00324870" w:rsidRDefault="0068071C" w:rsidP="31DE5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C85A8E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C85A8E">
              <w:rPr>
                <w:rFonts w:ascii="Arial" w:hAnsi="Arial" w:cs="Arial"/>
                <w:sz w:val="20"/>
                <w:szCs w:val="20"/>
              </w:rPr>
              <w:t>Exchange, A</w:t>
            </w:r>
            <w:r w:rsidR="00D8218D">
              <w:rPr>
                <w:rFonts w:ascii="Arial" w:hAnsi="Arial" w:cs="Arial"/>
                <w:sz w:val="20"/>
                <w:szCs w:val="20"/>
              </w:rPr>
              <w:t xml:space="preserve">cademic </w:t>
            </w:r>
            <w:r w:rsidR="00C85A8E">
              <w:rPr>
                <w:rFonts w:ascii="Arial" w:hAnsi="Arial" w:cs="Arial"/>
                <w:sz w:val="20"/>
                <w:szCs w:val="20"/>
              </w:rPr>
              <w:t>D</w:t>
            </w:r>
            <w:r w:rsidR="00D8218D">
              <w:rPr>
                <w:rFonts w:ascii="Arial" w:hAnsi="Arial" w:cs="Arial"/>
                <w:sz w:val="20"/>
                <w:szCs w:val="20"/>
              </w:rPr>
              <w:t>evelopment</w:t>
            </w:r>
            <w:r w:rsidR="00DA245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D82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A8E">
              <w:rPr>
                <w:rFonts w:ascii="Arial" w:hAnsi="Arial" w:cs="Arial"/>
                <w:sz w:val="20"/>
                <w:szCs w:val="20"/>
              </w:rPr>
              <w:t>S</w:t>
            </w:r>
            <w:r w:rsidR="00D8218D">
              <w:rPr>
                <w:rFonts w:ascii="Arial" w:hAnsi="Arial" w:cs="Arial"/>
                <w:sz w:val="20"/>
                <w:szCs w:val="20"/>
              </w:rPr>
              <w:t>ervices</w:t>
            </w:r>
          </w:p>
          <w:p w14:paraId="4E0BAA5D" w14:textId="77777777" w:rsidR="00920553" w:rsidRPr="00324870" w:rsidRDefault="00920553" w:rsidP="000F6F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9" w:type="dxa"/>
          </w:tcPr>
          <w:p w14:paraId="50890595" w14:textId="77777777" w:rsidR="00463C44" w:rsidRDefault="31DE53EA" w:rsidP="31DE53EA">
            <w:pPr>
              <w:rPr>
                <w:rFonts w:ascii="Arial" w:hAnsi="Arial" w:cs="Arial"/>
                <w:sz w:val="22"/>
                <w:szCs w:val="22"/>
              </w:rPr>
            </w:pPr>
            <w:r w:rsidRPr="31DE53EA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  <w:r w:rsidRPr="31DE53EA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14:paraId="30937EAA" w14:textId="19576010" w:rsidR="00920553" w:rsidRPr="00324870" w:rsidRDefault="00C85A8E" w:rsidP="31DE5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Holborn</w:t>
            </w:r>
            <w:r w:rsidR="00D8218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across UAL sites</w:t>
            </w:r>
          </w:p>
        </w:tc>
      </w:tr>
      <w:tr w:rsidR="00920553" w:rsidRPr="00324870" w14:paraId="20B3A3C3" w14:textId="77777777" w:rsidTr="00D87871">
        <w:tc>
          <w:tcPr>
            <w:tcW w:w="7683" w:type="dxa"/>
            <w:gridSpan w:val="2"/>
          </w:tcPr>
          <w:p w14:paraId="2E8CBE6A" w14:textId="77777777" w:rsidR="00920553" w:rsidRPr="000E7D5C" w:rsidRDefault="00920553" w:rsidP="000F6F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D5C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</w:p>
          <w:p w14:paraId="5C7EE613" w14:textId="44691713" w:rsidR="004A1E48" w:rsidRDefault="0068071C" w:rsidP="2DAAA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2DAAA363" w:rsidRPr="00492C5B">
              <w:rPr>
                <w:rFonts w:ascii="Arial" w:hAnsi="Arial" w:cs="Arial"/>
                <w:sz w:val="20"/>
                <w:szCs w:val="20"/>
              </w:rPr>
              <w:t xml:space="preserve">Senior Lecturer is responsible for teaching, course development, and on-going scholarship in the </w:t>
            </w:r>
            <w:r w:rsidR="00842BAB">
              <w:rPr>
                <w:rFonts w:ascii="Arial" w:hAnsi="Arial" w:cs="Arial"/>
                <w:sz w:val="20"/>
                <w:szCs w:val="20"/>
              </w:rPr>
              <w:t>Academic Practice</w:t>
            </w:r>
            <w:r w:rsidR="2DAAA363" w:rsidRPr="00492C5B">
              <w:rPr>
                <w:rFonts w:ascii="Arial" w:hAnsi="Arial" w:cs="Arial"/>
                <w:sz w:val="20"/>
                <w:szCs w:val="20"/>
              </w:rPr>
              <w:t xml:space="preserve"> programme in the </w:t>
            </w:r>
            <w:r w:rsidR="00C85A8E">
              <w:rPr>
                <w:rFonts w:ascii="Arial" w:hAnsi="Arial" w:cs="Arial"/>
                <w:sz w:val="20"/>
                <w:szCs w:val="20"/>
              </w:rPr>
              <w:t>Teaching and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Employability Exchange</w:t>
            </w:r>
            <w:r w:rsidR="004A1E48">
              <w:rPr>
                <w:rFonts w:ascii="Arial" w:hAnsi="Arial" w:cs="Arial"/>
                <w:sz w:val="20"/>
                <w:szCs w:val="20"/>
              </w:rPr>
              <w:t>,</w:t>
            </w:r>
            <w:r w:rsidR="2DAAA363" w:rsidRPr="00492C5B">
              <w:rPr>
                <w:rFonts w:ascii="Arial" w:hAnsi="Arial" w:cs="Arial"/>
                <w:sz w:val="20"/>
                <w:szCs w:val="20"/>
              </w:rPr>
              <w:t xml:space="preserve"> with a specific focus on </w:t>
            </w:r>
            <w:r>
              <w:rPr>
                <w:rFonts w:ascii="Arial" w:hAnsi="Arial" w:cs="Arial"/>
                <w:sz w:val="20"/>
                <w:szCs w:val="20"/>
              </w:rPr>
              <w:t>supporting research</w:t>
            </w:r>
            <w:r w:rsidR="00787E49">
              <w:rPr>
                <w:rFonts w:ascii="Arial" w:hAnsi="Arial" w:cs="Arial"/>
                <w:sz w:val="20"/>
                <w:szCs w:val="20"/>
              </w:rPr>
              <w:t xml:space="preserve"> through practice</w:t>
            </w:r>
            <w:r w:rsidR="2DAAA363" w:rsidRPr="00492C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Our participants’ practices can be disciplinarily focused, or educationally focused (and often hybrid), so the work requires expertise and </w:t>
            </w:r>
            <w:r w:rsidR="00FF629F">
              <w:rPr>
                <w:rFonts w:ascii="Arial" w:hAnsi="Arial" w:cs="Arial"/>
                <w:sz w:val="20"/>
                <w:szCs w:val="20"/>
              </w:rPr>
              <w:t>multi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disciplinary </w:t>
            </w:r>
            <w:r w:rsidR="000D4691">
              <w:rPr>
                <w:rFonts w:ascii="Arial" w:hAnsi="Arial" w:cs="Arial"/>
                <w:sz w:val="20"/>
                <w:szCs w:val="20"/>
              </w:rPr>
              <w:t>ag</w:t>
            </w:r>
            <w:r w:rsidR="004A1E48">
              <w:rPr>
                <w:rFonts w:ascii="Arial" w:hAnsi="Arial" w:cs="Arial"/>
                <w:sz w:val="20"/>
                <w:szCs w:val="20"/>
              </w:rPr>
              <w:t>ility around the notion of practice itself. The post-holder will support our diverse postgraduate participants to draw upon, develop, theorise, critique</w:t>
            </w:r>
            <w:r w:rsidR="00FF629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63F1F">
              <w:rPr>
                <w:rFonts w:ascii="Arial" w:hAnsi="Arial" w:cs="Arial"/>
                <w:sz w:val="20"/>
                <w:szCs w:val="20"/>
              </w:rPr>
              <w:t xml:space="preserve">research, </w:t>
            </w:r>
            <w:r w:rsidR="00FF629F">
              <w:rPr>
                <w:rFonts w:ascii="Arial" w:hAnsi="Arial" w:cs="Arial"/>
                <w:sz w:val="20"/>
                <w:szCs w:val="20"/>
              </w:rPr>
              <w:t xml:space="preserve">frame, </w:t>
            </w:r>
            <w:r w:rsidR="004A1E48">
              <w:rPr>
                <w:rFonts w:ascii="Arial" w:hAnsi="Arial" w:cs="Arial"/>
                <w:sz w:val="20"/>
                <w:szCs w:val="20"/>
              </w:rPr>
              <w:t>articulate</w:t>
            </w:r>
            <w:r w:rsidR="00FF629F">
              <w:rPr>
                <w:rFonts w:ascii="Arial" w:hAnsi="Arial" w:cs="Arial"/>
                <w:sz w:val="20"/>
                <w:szCs w:val="20"/>
              </w:rPr>
              <w:t xml:space="preserve"> and document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 their own disciplinary </w:t>
            </w:r>
            <w:r w:rsidR="000D4691">
              <w:rPr>
                <w:rFonts w:ascii="Arial" w:hAnsi="Arial" w:cs="Arial"/>
                <w:sz w:val="20"/>
                <w:szCs w:val="20"/>
              </w:rPr>
              <w:t xml:space="preserve">contexts,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knowledges and </w:t>
            </w:r>
            <w:r w:rsidR="008E7D0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4A1E48">
              <w:rPr>
                <w:rFonts w:ascii="Arial" w:hAnsi="Arial" w:cs="Arial"/>
                <w:sz w:val="20"/>
                <w:szCs w:val="20"/>
              </w:rPr>
              <w:t>practices.</w:t>
            </w:r>
          </w:p>
          <w:p w14:paraId="2D3B1063" w14:textId="77777777" w:rsidR="004A1E48" w:rsidRDefault="004A1E48" w:rsidP="2DAAA3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C8BDE" w14:textId="3085A0FF" w:rsidR="00184E90" w:rsidRPr="00492C5B" w:rsidRDefault="2DAAA363" w:rsidP="2DAAA363">
            <w:pPr>
              <w:rPr>
                <w:rFonts w:ascii="Arial" w:hAnsi="Arial" w:cs="Arial"/>
                <w:sz w:val="20"/>
                <w:szCs w:val="20"/>
              </w:rPr>
            </w:pPr>
            <w:r w:rsidRPr="00492C5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82D0F">
              <w:rPr>
                <w:rFonts w:ascii="Arial" w:hAnsi="Arial" w:cs="Arial"/>
                <w:sz w:val="20"/>
                <w:szCs w:val="20"/>
              </w:rPr>
              <w:t>Senior Lecturer</w:t>
            </w:r>
            <w:r w:rsidRPr="00492C5B">
              <w:rPr>
                <w:rFonts w:ascii="Arial" w:hAnsi="Arial" w:cs="Arial"/>
                <w:sz w:val="20"/>
                <w:szCs w:val="20"/>
              </w:rPr>
              <w:t xml:space="preserve"> will work c</w:t>
            </w:r>
            <w:r w:rsidR="00C85A8E">
              <w:rPr>
                <w:rFonts w:ascii="Arial" w:hAnsi="Arial" w:cs="Arial"/>
                <w:sz w:val="20"/>
                <w:szCs w:val="20"/>
              </w:rPr>
              <w:t>ollaboratively with the Academic Practice programme team</w:t>
            </w:r>
            <w:r w:rsidRPr="00492C5B">
              <w:rPr>
                <w:rFonts w:ascii="Arial" w:hAnsi="Arial" w:cs="Arial"/>
                <w:sz w:val="20"/>
                <w:szCs w:val="20"/>
              </w:rPr>
              <w:t xml:space="preserve">, deploying specialist expertise to develop pedagogy and the curriculum in innovative and critical directions. </w:t>
            </w:r>
          </w:p>
          <w:p w14:paraId="7A7D7A08" w14:textId="77777777" w:rsidR="00184E90" w:rsidRDefault="00184E90" w:rsidP="00184E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E4184" w14:textId="64266438" w:rsidR="0020462D" w:rsidRPr="00EB3B8E" w:rsidRDefault="31DE53EA" w:rsidP="31DE53EA">
            <w:p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The post-holder will be expected to undertake: </w:t>
            </w:r>
          </w:p>
          <w:p w14:paraId="6E5A3AB6" w14:textId="77777777" w:rsidR="000D4691" w:rsidRDefault="000D4691" w:rsidP="000D469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Pedagogic and curriculum development that stimulate thought and practice that challenge the canon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through practice in the arts and arts education</w:t>
            </w:r>
            <w:r w:rsidRPr="00EB3B8E">
              <w:rPr>
                <w:rFonts w:ascii="Arial" w:hAnsi="Arial" w:cs="Arial"/>
                <w:sz w:val="20"/>
                <w:szCs w:val="20"/>
              </w:rPr>
              <w:t>, with the aim of promoting diversity and inclusivity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EE2126" w14:textId="77777777" w:rsidR="000D4691" w:rsidRDefault="000D4691" w:rsidP="000D469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Expand the capacity of the course design to meet </w:t>
            </w:r>
            <w:r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need to explore current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emerging </w:t>
            </w:r>
            <w:r w:rsidRPr="00EB3B8E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>sues in practice research.</w:t>
            </w:r>
          </w:p>
          <w:p w14:paraId="187A79BC" w14:textId="77777777" w:rsidR="000D4691" w:rsidRPr="008E7D0B" w:rsidRDefault="000D4691" w:rsidP="000D469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methodology/methods teaching across the PgCert/MA Academic Practice programme.</w:t>
            </w:r>
          </w:p>
          <w:p w14:paraId="2D9CED5A" w14:textId="77777777" w:rsidR="000D4691" w:rsidRPr="00EB3B8E" w:rsidRDefault="000D4691" w:rsidP="000D4691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Editorial responsibilities on UAL’s Spark Journal.</w:t>
            </w:r>
          </w:p>
          <w:p w14:paraId="17937B09" w14:textId="248F255B" w:rsidR="0020462D" w:rsidRPr="00EB3B8E" w:rsidRDefault="0064264A" w:rsidP="31DE53E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Responsibility for a</w:t>
            </w:r>
            <w:r w:rsidR="31DE53EA" w:rsidRPr="00EB3B8E">
              <w:rPr>
                <w:rFonts w:ascii="Arial" w:hAnsi="Arial" w:cs="Arial"/>
                <w:sz w:val="20"/>
                <w:szCs w:val="20"/>
              </w:rPr>
              <w:t xml:space="preserve"> group of </w:t>
            </w:r>
            <w:r w:rsidR="00842BAB">
              <w:rPr>
                <w:rFonts w:ascii="Arial" w:hAnsi="Arial" w:cs="Arial"/>
                <w:sz w:val="20"/>
                <w:szCs w:val="20"/>
              </w:rPr>
              <w:t>post</w:t>
            </w:r>
            <w:r w:rsidR="31DE53EA" w:rsidRPr="00EB3B8E">
              <w:rPr>
                <w:rFonts w:ascii="Arial" w:hAnsi="Arial" w:cs="Arial"/>
                <w:sz w:val="20"/>
                <w:szCs w:val="20"/>
              </w:rPr>
              <w:t xml:space="preserve">graduate students’ intellectual stimulation, </w:t>
            </w:r>
            <w:r w:rsidR="000D4691" w:rsidRPr="00EB3B8E">
              <w:rPr>
                <w:rFonts w:ascii="Arial" w:hAnsi="Arial" w:cs="Arial"/>
                <w:sz w:val="20"/>
                <w:szCs w:val="20"/>
              </w:rPr>
              <w:t>pastoral support</w:t>
            </w:r>
            <w:r w:rsidR="000D469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31DE53EA" w:rsidRPr="00EB3B8E">
              <w:rPr>
                <w:rFonts w:ascii="Arial" w:hAnsi="Arial" w:cs="Arial"/>
                <w:sz w:val="20"/>
                <w:szCs w:val="20"/>
              </w:rPr>
              <w:t>progress and attendance, as well as maintaining records and liaising with colleagues as appropriate</w:t>
            </w:r>
            <w:r w:rsidR="00B76614">
              <w:rPr>
                <w:rFonts w:ascii="Arial" w:hAnsi="Arial" w:cs="Arial"/>
                <w:sz w:val="20"/>
                <w:szCs w:val="20"/>
              </w:rPr>
              <w:t>.</w:t>
            </w:r>
            <w:r w:rsidR="31DE53EA" w:rsidRPr="00EB3B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861D59" w14:textId="5FDDC1F1" w:rsidR="002D5749" w:rsidRPr="0020462D" w:rsidRDefault="002D5749" w:rsidP="002D5749">
            <w:pPr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DFE2DA3" w14:textId="4F227533" w:rsidR="001C4274" w:rsidRDefault="002D5749" w:rsidP="001C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responsibility is of immediate strategic importance and may develop or change in the light of new priorities.  </w:t>
            </w:r>
          </w:p>
          <w:p w14:paraId="77F70C7A" w14:textId="77777777" w:rsidR="002D5749" w:rsidRDefault="002D5749" w:rsidP="001C42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0EFBC" w14:textId="48FBFB22" w:rsidR="00C11DC5" w:rsidRPr="00324870" w:rsidRDefault="001C4274" w:rsidP="001C4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post-holder is expected to uphold and implement the</w:t>
            </w:r>
            <w:r w:rsidR="00C11DC5" w:rsidRPr="00324870">
              <w:rPr>
                <w:rFonts w:ascii="Arial" w:hAnsi="Arial" w:cs="Arial"/>
                <w:sz w:val="20"/>
                <w:szCs w:val="20"/>
              </w:rPr>
              <w:t xml:space="preserve"> policies and procedures of University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Arts London and the 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2D7F4B">
              <w:rPr>
                <w:rFonts w:ascii="Arial" w:hAnsi="Arial" w:cs="Arial"/>
                <w:sz w:val="20"/>
                <w:szCs w:val="20"/>
              </w:rPr>
              <w:t>Learning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 and Employability</w:t>
            </w:r>
            <w:r w:rsidR="002D7F4B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="00C11DC5" w:rsidRPr="003248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C3B2EA" w14:textId="7E5E7691" w:rsidR="005133BE" w:rsidRPr="00324870" w:rsidRDefault="005133BE" w:rsidP="005133BE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553" w:rsidRPr="00324870" w14:paraId="702966B2" w14:textId="77777777" w:rsidTr="00D87871">
        <w:tc>
          <w:tcPr>
            <w:tcW w:w="7683" w:type="dxa"/>
            <w:gridSpan w:val="2"/>
          </w:tcPr>
          <w:p w14:paraId="09CBEF5F" w14:textId="720B6662" w:rsidR="005133BE" w:rsidRPr="000E7D5C" w:rsidRDefault="00920553" w:rsidP="000F6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D5C">
              <w:rPr>
                <w:rFonts w:ascii="Arial" w:hAnsi="Arial" w:cs="Arial"/>
                <w:b/>
                <w:bCs/>
                <w:sz w:val="20"/>
                <w:szCs w:val="20"/>
              </w:rPr>
              <w:t>Duties and responsibilities:</w:t>
            </w:r>
          </w:p>
          <w:p w14:paraId="752DB242" w14:textId="22C8EA4F" w:rsidR="00C11DC5" w:rsidRPr="00285BAA" w:rsidRDefault="00285BAA" w:rsidP="00C11DC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Teaching</w:t>
            </w:r>
            <w:r w:rsidR="00C11DC5" w:rsidRPr="00285BA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51C7659" w14:textId="58521D02" w:rsidR="00C11DC5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lastRenderedPageBreak/>
              <w:t xml:space="preserve">To undertake </w:t>
            </w:r>
            <w:r w:rsidR="009441BF">
              <w:rPr>
                <w:rFonts w:ascii="Arial" w:hAnsi="Arial" w:cs="Arial"/>
                <w:sz w:val="20"/>
                <w:szCs w:val="20"/>
              </w:rPr>
              <w:t>teaching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as appropriate to your areas of expertise and the subject areas of the </w:t>
            </w:r>
            <w:r w:rsidR="00B71861">
              <w:rPr>
                <w:rFonts w:ascii="Arial" w:hAnsi="Arial" w:cs="Arial"/>
                <w:sz w:val="20"/>
                <w:szCs w:val="20"/>
              </w:rPr>
              <w:t>Academic Practice p</w:t>
            </w:r>
            <w:r w:rsidR="00155D9F">
              <w:rPr>
                <w:rFonts w:ascii="Arial" w:hAnsi="Arial" w:cs="Arial"/>
                <w:sz w:val="20"/>
                <w:szCs w:val="20"/>
              </w:rPr>
              <w:t>rogramme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 and Teaching,</w:t>
            </w:r>
            <w:r w:rsidR="00452D80">
              <w:rPr>
                <w:rFonts w:ascii="Arial" w:hAnsi="Arial" w:cs="Arial"/>
                <w:sz w:val="20"/>
                <w:szCs w:val="20"/>
              </w:rPr>
              <w:t xml:space="preserve"> Learning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 and Employability</w:t>
            </w:r>
            <w:r w:rsidR="00452D80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="00D416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140939E" w14:textId="77777777" w:rsidR="00AE40B5" w:rsidRDefault="00AE40B5" w:rsidP="00AE40B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673A76D" w14:textId="6A57E43D" w:rsidR="00D4165D" w:rsidRDefault="00D4165D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lead the </w:t>
            </w:r>
            <w:r w:rsidR="005B1D4E">
              <w:rPr>
                <w:rFonts w:ascii="Arial" w:hAnsi="Arial" w:cs="Arial"/>
                <w:sz w:val="20"/>
                <w:szCs w:val="20"/>
              </w:rPr>
              <w:t>I</w:t>
            </w:r>
            <w:r w:rsidR="0068071C">
              <w:rPr>
                <w:rFonts w:ascii="Arial" w:hAnsi="Arial" w:cs="Arial"/>
                <w:sz w:val="20"/>
                <w:szCs w:val="20"/>
              </w:rPr>
              <w:t>ntroduction to Practice as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Research </w:t>
            </w:r>
            <w:r w:rsidR="0068071C">
              <w:rPr>
                <w:rFonts w:ascii="Arial" w:hAnsi="Arial" w:cs="Arial"/>
                <w:sz w:val="20"/>
                <w:szCs w:val="20"/>
              </w:rPr>
              <w:t>through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 on th</w:t>
            </w:r>
            <w:r w:rsidRPr="00D4165D">
              <w:rPr>
                <w:rFonts w:ascii="Arial" w:hAnsi="Arial" w:cs="Arial"/>
                <w:sz w:val="20"/>
                <w:szCs w:val="20"/>
              </w:rPr>
              <w:t>e Academic Practice in Art, Des</w:t>
            </w:r>
            <w:r w:rsidR="0086679C">
              <w:rPr>
                <w:rFonts w:ascii="Arial" w:hAnsi="Arial" w:cs="Arial"/>
                <w:sz w:val="20"/>
                <w:szCs w:val="20"/>
              </w:rPr>
              <w:t xml:space="preserve">ign and Communication programme, </w:t>
            </w:r>
            <w:r w:rsidR="0086679C" w:rsidRPr="00FA5BB9">
              <w:rPr>
                <w:rFonts w:ascii="Arial" w:hAnsi="Arial" w:cs="Arial"/>
                <w:sz w:val="20"/>
                <w:szCs w:val="20"/>
              </w:rPr>
              <w:t>including unit design, teaching, tutorial support and assessment.</w:t>
            </w:r>
          </w:p>
          <w:p w14:paraId="456BDF2D" w14:textId="77777777" w:rsidR="00AE40B5" w:rsidRPr="00D4165D" w:rsidRDefault="00AE40B5" w:rsidP="00AE40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DDA33" w14:textId="77777777" w:rsidR="000D4691" w:rsidRDefault="000D4691" w:rsidP="000D4691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52D80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lead an </w:t>
            </w:r>
            <w:r w:rsidRPr="00452D80">
              <w:rPr>
                <w:rFonts w:ascii="Arial" w:hAnsi="Arial" w:cs="Arial"/>
                <w:sz w:val="20"/>
                <w:szCs w:val="20"/>
              </w:rPr>
              <w:t xml:space="preserve">MA Academic Practice dissertation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seminar group and </w:t>
            </w:r>
            <w:r w:rsidRPr="00452D80">
              <w:rPr>
                <w:rFonts w:ascii="Arial" w:hAnsi="Arial" w:cs="Arial"/>
                <w:sz w:val="20"/>
                <w:szCs w:val="20"/>
              </w:rPr>
              <w:t>supervise MA Academic Practice dissertation participants</w:t>
            </w:r>
            <w:r>
              <w:rPr>
                <w:rFonts w:ascii="Arial" w:hAnsi="Arial" w:cs="Arial"/>
                <w:sz w:val="20"/>
                <w:szCs w:val="20"/>
              </w:rPr>
              <w:t xml:space="preserve"> (as related to expertise)</w:t>
            </w:r>
            <w:r w:rsidRPr="00452D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71769B" w14:textId="6809428B" w:rsidR="00452D80" w:rsidRDefault="000D4691" w:rsidP="00452D80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5BB9" w:rsidRPr="00FA5BB9">
              <w:rPr>
                <w:rFonts w:ascii="Arial" w:hAnsi="Arial" w:cs="Arial"/>
                <w:sz w:val="20"/>
                <w:szCs w:val="20"/>
              </w:rPr>
              <w:t xml:space="preserve">teach </w:t>
            </w:r>
            <w:r w:rsidR="00DA245D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FA5BB9" w:rsidRPr="00FA5BB9">
              <w:rPr>
                <w:rFonts w:ascii="Arial" w:hAnsi="Arial" w:cs="Arial"/>
                <w:sz w:val="20"/>
                <w:szCs w:val="20"/>
              </w:rPr>
              <w:t>the Self-initiated Project unit on the PgCert Academic Practice, including teaching, tutorial support and assessment.</w:t>
            </w:r>
          </w:p>
          <w:p w14:paraId="044F5DEB" w14:textId="7D68D13F" w:rsidR="00FA5BB9" w:rsidRDefault="00452D80" w:rsidP="00FA5BB9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8071C">
              <w:rPr>
                <w:rFonts w:ascii="Arial" w:hAnsi="Arial" w:cs="Arial"/>
                <w:sz w:val="20"/>
                <w:szCs w:val="20"/>
              </w:rPr>
              <w:t>co-edit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D80">
              <w:rPr>
                <w:rFonts w:ascii="Arial" w:hAnsi="Arial" w:cs="Arial"/>
                <w:i/>
                <w:sz w:val="20"/>
                <w:szCs w:val="20"/>
              </w:rPr>
              <w:t>Spark: UAL’s Creative Teaching and Learning Journal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 and be an active member of its Editorial Board.</w:t>
            </w:r>
          </w:p>
          <w:p w14:paraId="5FF53595" w14:textId="4C396871" w:rsidR="00C11DC5" w:rsidRPr="00FA5BB9" w:rsidRDefault="2DAAA363" w:rsidP="00FA5BB9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A5BB9">
              <w:rPr>
                <w:rFonts w:ascii="Arial" w:hAnsi="Arial" w:cs="Arial"/>
                <w:sz w:val="20"/>
                <w:szCs w:val="20"/>
              </w:rPr>
              <w:t xml:space="preserve">To stay abreast of research and other developments in </w:t>
            </w:r>
            <w:r w:rsidR="0068071C">
              <w:rPr>
                <w:rFonts w:ascii="Arial" w:hAnsi="Arial" w:cs="Arial"/>
                <w:sz w:val="20"/>
                <w:szCs w:val="20"/>
              </w:rPr>
              <w:t>practice</w:t>
            </w:r>
            <w:r w:rsidR="005212F8">
              <w:rPr>
                <w:rFonts w:ascii="Arial" w:hAnsi="Arial" w:cs="Arial"/>
                <w:sz w:val="20"/>
                <w:szCs w:val="20"/>
              </w:rPr>
              <w:t>-related</w:t>
            </w:r>
            <w:r w:rsidR="0068071C"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="002D7F4B" w:rsidRPr="00FA5BB9">
              <w:rPr>
                <w:rFonts w:ascii="Arial" w:hAnsi="Arial" w:cs="Arial"/>
                <w:sz w:val="20"/>
                <w:szCs w:val="20"/>
              </w:rPr>
              <w:t xml:space="preserve"> in the arts</w:t>
            </w:r>
            <w:r w:rsidR="00BA5A00">
              <w:rPr>
                <w:rFonts w:ascii="Arial" w:hAnsi="Arial" w:cs="Arial"/>
                <w:sz w:val="20"/>
                <w:szCs w:val="20"/>
              </w:rPr>
              <w:t xml:space="preserve"> and arts education;</w:t>
            </w:r>
            <w:r w:rsidR="00EB3B8E" w:rsidRPr="00FA5B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B9">
              <w:rPr>
                <w:rFonts w:ascii="Arial" w:hAnsi="Arial" w:cs="Arial"/>
                <w:sz w:val="20"/>
                <w:szCs w:val="20"/>
              </w:rPr>
              <w:t xml:space="preserve">and to ensure that these developments are reflected in the curriculum in consultation with colleagues and within the structures and mechanisms established by the University and the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D4165D" w:rsidRPr="00FA5BB9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D4165D" w:rsidRPr="00FA5BB9">
              <w:rPr>
                <w:rFonts w:ascii="Arial" w:hAnsi="Arial" w:cs="Arial"/>
                <w:sz w:val="20"/>
                <w:szCs w:val="20"/>
              </w:rPr>
              <w:t>Exchange</w:t>
            </w:r>
            <w:r w:rsidRP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F28547" w14:textId="322BB366" w:rsidR="00B71861" w:rsidRPr="00B71861" w:rsidRDefault="31DE53EA" w:rsidP="00B71861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31DE53EA">
              <w:rPr>
                <w:rFonts w:ascii="Arial" w:hAnsi="Arial" w:cs="Arial"/>
                <w:sz w:val="20"/>
                <w:szCs w:val="20"/>
              </w:rPr>
              <w:t>To extend the level of subject expertise and</w:t>
            </w:r>
            <w:r w:rsidR="007F484B">
              <w:rPr>
                <w:rFonts w:ascii="Arial" w:hAnsi="Arial" w:cs="Arial"/>
                <w:sz w:val="20"/>
                <w:szCs w:val="20"/>
              </w:rPr>
              <w:t xml:space="preserve"> critical understanding on the programme</w:t>
            </w:r>
            <w:r w:rsidRPr="31DE53EA">
              <w:rPr>
                <w:rFonts w:ascii="Arial" w:hAnsi="Arial" w:cs="Arial"/>
                <w:sz w:val="20"/>
                <w:szCs w:val="20"/>
              </w:rPr>
              <w:t xml:space="preserve"> so as to keep the curriculum at the forefront of critical and professional practice and relevant to a diverse and international range of students.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C601702" w14:textId="42D6F77E" w:rsidR="00C11DC5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conduct</w:t>
            </w:r>
            <w:r w:rsidR="00DA24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45D" w:rsidRPr="00EB3B8E">
              <w:rPr>
                <w:rFonts w:ascii="Arial" w:hAnsi="Arial" w:cs="Arial"/>
                <w:sz w:val="20"/>
                <w:szCs w:val="20"/>
              </w:rPr>
              <w:t>formative and summative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="00BC4E2B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is rigorous, fair and clear</w:t>
            </w:r>
            <w:r w:rsidR="00DA245D">
              <w:rPr>
                <w:rFonts w:ascii="Arial" w:hAnsi="Arial" w:cs="Arial"/>
                <w:sz w:val="20"/>
                <w:szCs w:val="20"/>
              </w:rPr>
              <w:t>,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85BAA" w:rsidRPr="00EB3B8E">
              <w:rPr>
                <w:rFonts w:ascii="Arial" w:hAnsi="Arial" w:cs="Arial"/>
                <w:sz w:val="20"/>
                <w:szCs w:val="20"/>
              </w:rPr>
              <w:t xml:space="preserve">complies with 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the policies established by the University and the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FA5BB9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4A1E48"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FA5BB9">
              <w:rPr>
                <w:rFonts w:ascii="Arial" w:hAnsi="Arial" w:cs="Arial"/>
                <w:sz w:val="20"/>
                <w:szCs w:val="20"/>
              </w:rPr>
              <w:t>Exchange</w:t>
            </w:r>
            <w:r w:rsidRPr="00EB3B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8E136A" w14:textId="77777777" w:rsidR="00D6761F" w:rsidRPr="00EB3B8E" w:rsidRDefault="00D6761F" w:rsidP="00D6761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70E08DE" w14:textId="528BAEA9" w:rsidR="00BC589E" w:rsidRPr="00EB3B8E" w:rsidRDefault="31DE53E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lead the organisation of assessment, with particular attention to formative assessment, at every stage ensuring the rigour and parity of the process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5D2CBE40" w14:textId="3F62E464" w:rsidR="00D148C4" w:rsidRPr="00EB3B8E" w:rsidRDefault="00D148C4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provide both academic and pastoral support to students, monitoring progress and attendance, and maintaining appropriate records</w:t>
            </w:r>
            <w:r w:rsidR="00861AF0" w:rsidRPr="00EB3B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5F68EA" w14:textId="77777777" w:rsidR="00C11DC5" w:rsidRPr="00324870" w:rsidRDefault="00C11DC5" w:rsidP="00C11DC5">
            <w:pPr>
              <w:tabs>
                <w:tab w:val="num" w:pos="666"/>
              </w:tabs>
              <w:ind w:left="666"/>
              <w:rPr>
                <w:rFonts w:ascii="Arial" w:hAnsi="Arial" w:cs="Arial"/>
                <w:sz w:val="20"/>
                <w:szCs w:val="20"/>
              </w:rPr>
            </w:pPr>
          </w:p>
          <w:p w14:paraId="4048B3E5" w14:textId="56AFD5D5" w:rsidR="00C11DC5" w:rsidRPr="00285BAA" w:rsidRDefault="00D148C4" w:rsidP="00C11DC5">
            <w:pPr>
              <w:tabs>
                <w:tab w:val="num" w:pos="66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285BAA">
              <w:rPr>
                <w:rFonts w:ascii="Arial" w:hAnsi="Arial" w:cs="Arial"/>
                <w:i/>
                <w:sz w:val="20"/>
                <w:szCs w:val="20"/>
              </w:rPr>
              <w:t>Professional</w:t>
            </w:r>
          </w:p>
          <w:p w14:paraId="49996827" w14:textId="3F0D767A" w:rsidR="00D148C4" w:rsidRPr="00155D9F" w:rsidRDefault="00D148C4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155D9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441BF">
              <w:rPr>
                <w:rFonts w:ascii="Arial" w:hAnsi="Arial" w:cs="Arial"/>
                <w:sz w:val="20"/>
                <w:szCs w:val="20"/>
              </w:rPr>
              <w:t>initiate or engage in</w:t>
            </w:r>
            <w:r w:rsidRPr="00155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7CE">
              <w:rPr>
                <w:rFonts w:ascii="Arial" w:hAnsi="Arial" w:cs="Arial"/>
                <w:sz w:val="20"/>
                <w:szCs w:val="20"/>
              </w:rPr>
              <w:t>pedagogic inquiry and teaching development</w:t>
            </w:r>
            <w:r w:rsidRPr="00155D9F">
              <w:rPr>
                <w:rFonts w:ascii="Arial" w:hAnsi="Arial" w:cs="Arial"/>
                <w:sz w:val="20"/>
                <w:szCs w:val="20"/>
              </w:rPr>
              <w:t xml:space="preserve"> as required with the specific focus of improving student engagement, experience</w:t>
            </w:r>
            <w:r w:rsidR="008E7D0B">
              <w:rPr>
                <w:rFonts w:ascii="Arial" w:hAnsi="Arial" w:cs="Arial"/>
                <w:sz w:val="20"/>
                <w:szCs w:val="20"/>
              </w:rPr>
              <w:t>, attainment</w:t>
            </w:r>
            <w:r w:rsidRPr="00155D9F">
              <w:rPr>
                <w:rFonts w:ascii="Arial" w:hAnsi="Arial" w:cs="Arial"/>
                <w:sz w:val="20"/>
                <w:szCs w:val="20"/>
              </w:rPr>
              <w:t xml:space="preserve"> and progression.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8B0352" w14:textId="7F303B27" w:rsidR="00324870" w:rsidRDefault="009441BF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participate in the engagement of students in feedback processes, and</w:t>
            </w:r>
            <w:r w:rsidR="00BC4E2B">
              <w:rPr>
                <w:rFonts w:ascii="Arial" w:hAnsi="Arial" w:cs="Arial"/>
                <w:sz w:val="20"/>
                <w:szCs w:val="20"/>
              </w:rPr>
              <w:t xml:space="preserve"> to respond to the issues raised through this </w:t>
            </w:r>
            <w:r w:rsidR="00BC4E2B" w:rsidRPr="00EB3B8E">
              <w:rPr>
                <w:rFonts w:ascii="Arial" w:hAnsi="Arial" w:cs="Arial"/>
                <w:sz w:val="20"/>
                <w:szCs w:val="20"/>
              </w:rPr>
              <w:t>engagement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consultation with the </w:t>
            </w:r>
            <w:r w:rsidR="00FA5BB9">
              <w:rPr>
                <w:rFonts w:ascii="Arial" w:hAnsi="Arial" w:cs="Arial"/>
                <w:sz w:val="20"/>
                <w:szCs w:val="20"/>
              </w:rPr>
              <w:t>programme team and course leaders</w:t>
            </w:r>
            <w:r w:rsidR="00BC4E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FFF83E" w14:textId="77777777" w:rsidR="00D6761F" w:rsidRPr="00EB3B8E" w:rsidRDefault="00D6761F" w:rsidP="00D6761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8EF46FC" w14:textId="634E9D47" w:rsidR="00BC589E" w:rsidRDefault="31DE53EA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devise and organise activities for the course team that contribute to the strategic development of the course design and pedagogy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E342F5" w14:textId="77777777" w:rsidR="00D6761F" w:rsidRPr="00D6761F" w:rsidRDefault="00D6761F" w:rsidP="00D676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35F4A" w14:textId="77777777" w:rsidR="008E7D0B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In consultation with the Course </w:t>
            </w:r>
            <w:r w:rsidR="00DA2520" w:rsidRPr="00EB3B8E">
              <w:rPr>
                <w:rFonts w:ascii="Arial" w:hAnsi="Arial" w:cs="Arial"/>
                <w:sz w:val="20"/>
                <w:szCs w:val="20"/>
              </w:rPr>
              <w:t>Leader</w:t>
            </w:r>
            <w:r w:rsidR="00B71861">
              <w:rPr>
                <w:rFonts w:ascii="Arial" w:hAnsi="Arial" w:cs="Arial"/>
                <w:sz w:val="20"/>
                <w:szCs w:val="20"/>
              </w:rPr>
              <w:t>s</w:t>
            </w:r>
            <w:r w:rsidRPr="00EB3B8E">
              <w:rPr>
                <w:rFonts w:ascii="Arial" w:hAnsi="Arial" w:cs="Arial"/>
                <w:sz w:val="20"/>
                <w:szCs w:val="20"/>
              </w:rPr>
              <w:t>, to liaise with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other staff to enhance and extend the educational and c</w:t>
            </w:r>
            <w:r w:rsidR="00B71861">
              <w:rPr>
                <w:rFonts w:ascii="Arial" w:hAnsi="Arial" w:cs="Arial"/>
                <w:sz w:val="20"/>
                <w:szCs w:val="20"/>
              </w:rPr>
              <w:t>reative links between the Academic Practice programme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and other courses across the </w:t>
            </w:r>
            <w:r w:rsidR="008E7D0B">
              <w:rPr>
                <w:rFonts w:ascii="Arial" w:hAnsi="Arial" w:cs="Arial"/>
                <w:sz w:val="20"/>
                <w:szCs w:val="20"/>
              </w:rPr>
              <w:t>University.</w:t>
            </w:r>
          </w:p>
          <w:p w14:paraId="3A63BFE7" w14:textId="77777777" w:rsidR="008E7D0B" w:rsidRDefault="008E7D0B" w:rsidP="008E7D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9A4AE" w14:textId="1FC5D5F7" w:rsidR="00C11DC5" w:rsidRPr="00324870" w:rsidRDefault="008E7D0B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B3B8E">
              <w:rPr>
                <w:rFonts w:ascii="Arial" w:hAnsi="Arial" w:cs="Arial"/>
                <w:sz w:val="20"/>
                <w:szCs w:val="20"/>
              </w:rPr>
              <w:t>o deputise for the Course Leader</w:t>
            </w:r>
            <w:r w:rsidR="00FA5BB9">
              <w:rPr>
                <w:rFonts w:ascii="Arial" w:hAnsi="Arial" w:cs="Arial"/>
                <w:sz w:val="20"/>
                <w:szCs w:val="20"/>
              </w:rPr>
              <w:t>s</w:t>
            </w:r>
            <w:r w:rsidR="00EB3B8E">
              <w:rPr>
                <w:rFonts w:ascii="Arial" w:hAnsi="Arial" w:cs="Arial"/>
                <w:sz w:val="20"/>
                <w:szCs w:val="20"/>
              </w:rPr>
              <w:t xml:space="preserve"> where appropriate.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B7175B" w14:textId="4703A51D" w:rsidR="00861AF0" w:rsidRPr="00324870" w:rsidRDefault="31DE53E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31DE53EA">
              <w:rPr>
                <w:rFonts w:ascii="Arial" w:hAnsi="Arial" w:cs="Arial"/>
                <w:sz w:val="20"/>
                <w:szCs w:val="20"/>
              </w:rPr>
              <w:lastRenderedPageBreak/>
              <w:t>To undertake scholarly activity (including research, knowledge exchange or teaching) relevant to the subject.</w:t>
            </w:r>
            <w:r w:rsidR="00D676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07D306" w14:textId="05B7B11C" w:rsidR="00861AF0" w:rsidRPr="00324870" w:rsidRDefault="00861AF0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 xml:space="preserve">To contribute to the devising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delivery </w:t>
            </w:r>
            <w:r w:rsidRPr="00324870">
              <w:rPr>
                <w:rFonts w:ascii="Arial" w:hAnsi="Arial" w:cs="Arial"/>
                <w:sz w:val="20"/>
                <w:szCs w:val="20"/>
              </w:rPr>
              <w:t>of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(including income generation)</w:t>
            </w:r>
            <w:r w:rsidRPr="00324870">
              <w:rPr>
                <w:rFonts w:ascii="Arial" w:hAnsi="Arial" w:cs="Arial"/>
                <w:sz w:val="20"/>
                <w:szCs w:val="20"/>
              </w:rPr>
              <w:t xml:space="preserve"> which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benefit students’ educational experience and graduate outcomes. </w:t>
            </w:r>
          </w:p>
          <w:p w14:paraId="580F6806" w14:textId="75D74094" w:rsidR="00C11DC5" w:rsidRPr="00324870" w:rsidRDefault="00C11DC5" w:rsidP="00371801">
            <w:pPr>
              <w:tabs>
                <w:tab w:val="num" w:pos="66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168C96" w14:textId="6AC66570" w:rsidR="00C11DC5" w:rsidRPr="00324870" w:rsidRDefault="00C11DC5" w:rsidP="00C11DC5">
            <w:pPr>
              <w:tabs>
                <w:tab w:val="num" w:pos="666"/>
              </w:tabs>
              <w:rPr>
                <w:rFonts w:ascii="Arial" w:hAnsi="Arial" w:cs="Arial"/>
                <w:sz w:val="20"/>
                <w:szCs w:val="20"/>
              </w:rPr>
            </w:pPr>
            <w:r w:rsidRPr="00285BAA">
              <w:rPr>
                <w:rFonts w:ascii="Arial" w:hAnsi="Arial" w:cs="Arial"/>
                <w:i/>
                <w:sz w:val="20"/>
                <w:szCs w:val="20"/>
              </w:rPr>
              <w:t>Quality, Management and Enhancement</w:t>
            </w:r>
          </w:p>
          <w:p w14:paraId="0F39B2C3" w14:textId="153402A6" w:rsidR="00285BAA" w:rsidRPr="00EB3B8E" w:rsidRDefault="00285BA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contribute to strategic planning in relation to the course/programme in areas such as student recruitment, the deployment of resources, research and knowledge exchange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32BCB8" w14:textId="017CFB76" w:rsidR="00BC589E" w:rsidRPr="00EB3B8E" w:rsidRDefault="31DE53EA" w:rsidP="00FA5B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lead curriculum design developments in the context of re</w:t>
            </w:r>
            <w:r w:rsidR="008E7D0B">
              <w:rPr>
                <w:rFonts w:ascii="Arial" w:hAnsi="Arial" w:cs="Arial"/>
                <w:sz w:val="20"/>
                <w:szCs w:val="20"/>
              </w:rPr>
              <w:t>approval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, in </w:t>
            </w:r>
            <w:r w:rsidR="008E7D0B">
              <w:rPr>
                <w:rFonts w:ascii="Arial" w:hAnsi="Arial" w:cs="Arial"/>
                <w:sz w:val="20"/>
                <w:szCs w:val="20"/>
              </w:rPr>
              <w:t>consultation with the Course L</w:t>
            </w:r>
            <w:r w:rsidRPr="00EB3B8E">
              <w:rPr>
                <w:rFonts w:ascii="Arial" w:hAnsi="Arial" w:cs="Arial"/>
                <w:sz w:val="20"/>
                <w:szCs w:val="20"/>
              </w:rPr>
              <w:t>eader</w:t>
            </w:r>
            <w:r w:rsidR="00477840">
              <w:rPr>
                <w:rFonts w:ascii="Arial" w:hAnsi="Arial" w:cs="Arial"/>
                <w:sz w:val="20"/>
                <w:szCs w:val="20"/>
              </w:rPr>
              <w:t>s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, in order to further strategic objectives at course and </w:t>
            </w:r>
            <w:r w:rsidR="00477840">
              <w:rPr>
                <w:rFonts w:ascii="Arial" w:hAnsi="Arial" w:cs="Arial"/>
                <w:sz w:val="20"/>
                <w:szCs w:val="20"/>
              </w:rPr>
              <w:t>department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level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1C519A" w14:textId="535F4CC6" w:rsidR="00C11DC5" w:rsidRPr="00EB3B8E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To contribute to the monitoring of the quality of teaching and learning through continuous course monitoring and to contribute to quality, management and enhancement activities across the </w:t>
            </w:r>
            <w:r w:rsidR="008E7D0B">
              <w:rPr>
                <w:rFonts w:ascii="Arial" w:hAnsi="Arial" w:cs="Arial"/>
                <w:sz w:val="20"/>
                <w:szCs w:val="20"/>
              </w:rPr>
              <w:t xml:space="preserve">Teaching, </w:t>
            </w:r>
            <w:r w:rsidR="00477840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8E7D0B">
              <w:rPr>
                <w:rFonts w:ascii="Arial" w:hAnsi="Arial" w:cs="Arial"/>
                <w:sz w:val="20"/>
                <w:szCs w:val="20"/>
              </w:rPr>
              <w:t xml:space="preserve">and Employability </w:t>
            </w:r>
            <w:r w:rsidR="00477840">
              <w:rPr>
                <w:rFonts w:ascii="Arial" w:hAnsi="Arial" w:cs="Arial"/>
                <w:sz w:val="20"/>
                <w:szCs w:val="20"/>
              </w:rPr>
              <w:t>Exchange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and University.</w:t>
            </w:r>
          </w:p>
          <w:p w14:paraId="57734521" w14:textId="74F2EC90" w:rsidR="00C11DC5" w:rsidRPr="00EB3B8E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 xml:space="preserve">To be a member of the </w:t>
            </w:r>
            <w:r w:rsidR="00477840">
              <w:rPr>
                <w:rFonts w:ascii="Arial" w:hAnsi="Arial" w:cs="Arial"/>
                <w:sz w:val="20"/>
                <w:szCs w:val="20"/>
              </w:rPr>
              <w:t>Programme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Committee of the Course and of such oth</w:t>
            </w:r>
            <w:r w:rsidR="008E7D0B">
              <w:rPr>
                <w:rFonts w:ascii="Arial" w:hAnsi="Arial" w:cs="Arial"/>
                <w:sz w:val="20"/>
                <w:szCs w:val="20"/>
              </w:rPr>
              <w:t>er committees, including other Course Committees and Examination B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oards, as the Dean of </w:t>
            </w:r>
            <w:r w:rsidR="00FA5BB9">
              <w:rPr>
                <w:rFonts w:ascii="Arial" w:hAnsi="Arial" w:cs="Arial"/>
                <w:sz w:val="20"/>
                <w:szCs w:val="20"/>
              </w:rPr>
              <w:t>Learning</w:t>
            </w:r>
            <w:r w:rsidR="00452D80">
              <w:rPr>
                <w:rFonts w:ascii="Arial" w:hAnsi="Arial" w:cs="Arial"/>
                <w:sz w:val="20"/>
                <w:szCs w:val="20"/>
              </w:rPr>
              <w:t>, Teaching and Enhancement</w:t>
            </w:r>
            <w:r w:rsidRPr="00EB3B8E">
              <w:rPr>
                <w:rFonts w:ascii="Arial" w:hAnsi="Arial" w:cs="Arial"/>
                <w:sz w:val="20"/>
                <w:szCs w:val="20"/>
              </w:rPr>
              <w:t xml:space="preserve"> require</w:t>
            </w:r>
            <w:r w:rsidR="00FA5BB9">
              <w:rPr>
                <w:rFonts w:ascii="Arial" w:hAnsi="Arial" w:cs="Arial"/>
                <w:sz w:val="20"/>
                <w:szCs w:val="20"/>
              </w:rPr>
              <w:t>s</w:t>
            </w:r>
            <w:r w:rsidRPr="00EB3B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BC342F" w14:textId="5F8483D4" w:rsidR="00BC589E" w:rsidRPr="00EB3B8E" w:rsidRDefault="31DE53E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B3B8E">
              <w:rPr>
                <w:rFonts w:ascii="Arial" w:hAnsi="Arial" w:cs="Arial"/>
                <w:sz w:val="20"/>
                <w:szCs w:val="20"/>
              </w:rPr>
              <w:t>To repres</w:t>
            </w:r>
            <w:r w:rsidR="008E7D0B">
              <w:rPr>
                <w:rFonts w:ascii="Arial" w:hAnsi="Arial" w:cs="Arial"/>
                <w:sz w:val="20"/>
                <w:szCs w:val="20"/>
              </w:rPr>
              <w:t>ent the subject at College and U</w:t>
            </w:r>
            <w:r w:rsidRPr="00EB3B8E">
              <w:rPr>
                <w:rFonts w:ascii="Arial" w:hAnsi="Arial" w:cs="Arial"/>
                <w:sz w:val="20"/>
                <w:szCs w:val="20"/>
              </w:rPr>
              <w:t>niversity levels and externally, including acting as a consultant to other courses</w:t>
            </w:r>
            <w:r w:rsidR="00FA5BB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DF7EED" w14:textId="18F2717B" w:rsidR="00C11DC5" w:rsidRPr="00324870" w:rsidRDefault="00C11DC5" w:rsidP="00C11DC5">
            <w:pPr>
              <w:tabs>
                <w:tab w:val="num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8701D" w14:textId="0541489E" w:rsidR="00C11DC5" w:rsidRPr="00285BAA" w:rsidRDefault="00C11DC5" w:rsidP="00C11DC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5BAA">
              <w:rPr>
                <w:rFonts w:ascii="Arial" w:hAnsi="Arial" w:cs="Arial"/>
                <w:i/>
                <w:sz w:val="20"/>
                <w:szCs w:val="20"/>
              </w:rPr>
              <w:t>General</w:t>
            </w:r>
          </w:p>
          <w:p w14:paraId="28320944" w14:textId="0E0FC9DA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9A2B94" w14:textId="77777777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0F86973F" w14:textId="15342F85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65147E" w14:textId="528D63A2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86C79D" w14:textId="2857FCE3" w:rsidR="00C11DC5" w:rsidRPr="00324870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make full use of all information and communication technologies to meet the requirements of the role and to promote organisational effectiveness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A48417" w14:textId="06FCB929" w:rsidR="00C11DC5" w:rsidRPr="00FB2E3A" w:rsidRDefault="00C11DC5" w:rsidP="00FA5BB9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870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D86303" w14:textId="785A3BAE" w:rsidR="00920553" w:rsidRDefault="00FB2E3A" w:rsidP="00FA5BB9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B2E3A">
              <w:rPr>
                <w:rFonts w:ascii="Arial" w:hAnsi="Arial" w:cs="Arial"/>
                <w:sz w:val="20"/>
                <w:szCs w:val="20"/>
              </w:rPr>
              <w:t xml:space="preserve">To personally contribute towards reducing the </w:t>
            </w:r>
            <w:r w:rsidR="00BC4E2B">
              <w:rPr>
                <w:rFonts w:ascii="Arial" w:hAnsi="Arial" w:cs="Arial"/>
                <w:sz w:val="20"/>
                <w:szCs w:val="20"/>
              </w:rPr>
              <w:t>U</w:t>
            </w:r>
            <w:r w:rsidRPr="00FB2E3A">
              <w:rPr>
                <w:rFonts w:ascii="Arial" w:hAnsi="Arial" w:cs="Arial"/>
                <w:sz w:val="20"/>
                <w:szCs w:val="20"/>
              </w:rPr>
              <w:t>niversity’s impact on the environment and support actions associated with the UAL Sustainability Manifesto (2016 – 2022)</w:t>
            </w:r>
            <w:r w:rsidR="003718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529BA3" w14:textId="7A683579" w:rsidR="00371801" w:rsidRPr="00371801" w:rsidRDefault="00371801" w:rsidP="003718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53" w:rsidRPr="00324870" w14:paraId="64EAB985" w14:textId="77777777" w:rsidTr="00D87871">
        <w:tc>
          <w:tcPr>
            <w:tcW w:w="7683" w:type="dxa"/>
            <w:gridSpan w:val="2"/>
          </w:tcPr>
          <w:p w14:paraId="59083360" w14:textId="441AD46F" w:rsidR="00CA71D7" w:rsidRPr="00285BAA" w:rsidRDefault="00920553" w:rsidP="00CA71D7">
            <w:pPr>
              <w:pStyle w:val="Heading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5BAA">
              <w:rPr>
                <w:rFonts w:ascii="Arial" w:hAnsi="Arial" w:cs="Arial"/>
                <w:sz w:val="20"/>
                <w:szCs w:val="20"/>
              </w:rPr>
              <w:lastRenderedPageBreak/>
              <w:t xml:space="preserve">Key Working Relationships: </w:t>
            </w:r>
            <w:r w:rsidRPr="00285BAA">
              <w:rPr>
                <w:rFonts w:ascii="Arial" w:hAnsi="Arial" w:cs="Arial"/>
                <w:b w:val="0"/>
                <w:sz w:val="20"/>
                <w:szCs w:val="20"/>
              </w:rPr>
              <w:t>Managers and other staff, and external partners, suppliers etc; with whom regular contact is required.</w:t>
            </w:r>
          </w:p>
          <w:p w14:paraId="00489DF3" w14:textId="77777777" w:rsidR="00CA71D7" w:rsidRPr="00285BAA" w:rsidRDefault="00CA71D7" w:rsidP="00CA71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AA7EE" w14:textId="5643FA3D" w:rsidR="00DE1C0E" w:rsidRPr="00285BAA" w:rsidRDefault="00BB24D1" w:rsidP="00CA71D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Participants</w:t>
            </w:r>
          </w:p>
          <w:p w14:paraId="65A6A209" w14:textId="77777777" w:rsidR="009F7630" w:rsidRDefault="009F7630" w:rsidP="009F763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85BAA">
              <w:rPr>
                <w:rFonts w:ascii="Arial" w:hAnsi="Arial" w:cs="Arial"/>
                <w:sz w:val="20"/>
                <w:szCs w:val="20"/>
              </w:rPr>
              <w:t>Programme Director</w:t>
            </w:r>
          </w:p>
          <w:p w14:paraId="3561D98B" w14:textId="26428D14" w:rsidR="00920553" w:rsidRPr="00285BAA" w:rsidRDefault="009F7630" w:rsidP="0076088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PgCert </w:t>
            </w:r>
            <w:r w:rsidR="00920553" w:rsidRPr="00285BAA">
              <w:rPr>
                <w:rFonts w:ascii="Arial" w:hAnsi="Arial" w:cs="Arial"/>
                <w:sz w:val="20"/>
                <w:szCs w:val="20"/>
              </w:rPr>
              <w:t>Course Leader</w:t>
            </w:r>
            <w:r w:rsidR="00760883" w:rsidRPr="00285BAA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Academic Practice programme t</w:t>
            </w:r>
            <w:r w:rsidR="00186246">
              <w:rPr>
                <w:rFonts w:ascii="Arial" w:hAnsi="Arial" w:cs="Arial"/>
                <w:sz w:val="20"/>
                <w:szCs w:val="20"/>
              </w:rPr>
              <w:t>eam including Hourly Paid Lecturers</w:t>
            </w:r>
          </w:p>
          <w:p w14:paraId="211DDE50" w14:textId="77777777" w:rsidR="00E44267" w:rsidRPr="00285BAA" w:rsidRDefault="00E44267" w:rsidP="00E442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Arts Education</w:t>
            </w:r>
          </w:p>
          <w:p w14:paraId="11DC1B95" w14:textId="38B06D6F" w:rsidR="00E44267" w:rsidRDefault="00E44267" w:rsidP="2DAAA36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Associate Deans of </w:t>
            </w:r>
            <w:r w:rsidR="00BC4E2B">
              <w:rPr>
                <w:rFonts w:ascii="Arial" w:hAnsi="Arial" w:cs="Arial"/>
                <w:sz w:val="20"/>
                <w:szCs w:val="20"/>
              </w:rPr>
              <w:t>Learning and Teaching</w:t>
            </w:r>
            <w:r w:rsidR="002C0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67D581" w14:textId="6E194379" w:rsidR="00760883" w:rsidRPr="00285BAA" w:rsidRDefault="00E44267" w:rsidP="000F6F5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85BAA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>
              <w:rPr>
                <w:rFonts w:ascii="Arial" w:hAnsi="Arial" w:cs="Arial"/>
                <w:sz w:val="20"/>
                <w:szCs w:val="20"/>
              </w:rPr>
              <w:t>Lead Administrator</w:t>
            </w:r>
          </w:p>
          <w:p w14:paraId="72B4EA62" w14:textId="1A99D6EC" w:rsidR="00760883" w:rsidRPr="00285BAA" w:rsidRDefault="00186246" w:rsidP="000F6F5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and </w:t>
            </w:r>
            <w:r w:rsidR="00760883" w:rsidRPr="00285BAA">
              <w:rPr>
                <w:rFonts w:ascii="Arial" w:hAnsi="Arial" w:cs="Arial"/>
                <w:sz w:val="20"/>
                <w:szCs w:val="20"/>
              </w:rPr>
              <w:t xml:space="preserve">Academic Support </w:t>
            </w:r>
          </w:p>
          <w:p w14:paraId="1B221E1A" w14:textId="77777777" w:rsidR="00920553" w:rsidRPr="00371801" w:rsidRDefault="00186246" w:rsidP="0076088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71801">
              <w:rPr>
                <w:rFonts w:ascii="Arial" w:hAnsi="Arial" w:cs="Arial"/>
                <w:bCs/>
                <w:sz w:val="20"/>
                <w:szCs w:val="20"/>
              </w:rPr>
              <w:t>Language Centre</w:t>
            </w:r>
          </w:p>
          <w:p w14:paraId="7E8600BD" w14:textId="77777777" w:rsidR="00186246" w:rsidRPr="00371801" w:rsidRDefault="00186246" w:rsidP="0076088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801">
              <w:rPr>
                <w:rFonts w:ascii="Arial" w:hAnsi="Arial" w:cs="Arial"/>
                <w:bCs/>
                <w:sz w:val="20"/>
                <w:szCs w:val="20"/>
              </w:rPr>
              <w:t>Counselling Service</w:t>
            </w:r>
          </w:p>
          <w:p w14:paraId="4CA4AF6D" w14:textId="2B08753A" w:rsidR="00371801" w:rsidRPr="00285BAA" w:rsidRDefault="00371801" w:rsidP="00371801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7C10" w:rsidRPr="00737C10" w14:paraId="234203E0" w14:textId="77777777" w:rsidTr="00D87871">
        <w:tc>
          <w:tcPr>
            <w:tcW w:w="7683" w:type="dxa"/>
            <w:gridSpan w:val="2"/>
          </w:tcPr>
          <w:p w14:paraId="7E5BB973" w14:textId="1A069F2D" w:rsidR="00737C10" w:rsidRPr="00737C10" w:rsidRDefault="00737C10" w:rsidP="00CA71D7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Specific Management Responsibilities:</w:t>
            </w:r>
          </w:p>
          <w:p w14:paraId="676C34C9" w14:textId="77777777" w:rsidR="00737C10" w:rsidRPr="00737C10" w:rsidRDefault="00737C10" w:rsidP="00737C10">
            <w:pPr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Budgets: none</w:t>
            </w:r>
          </w:p>
          <w:p w14:paraId="41EC1C4D" w14:textId="77777777" w:rsidR="00737C10" w:rsidRPr="00737C10" w:rsidRDefault="00737C10" w:rsidP="00737C10">
            <w:pPr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Staff: none</w:t>
            </w:r>
          </w:p>
          <w:p w14:paraId="5AE8779F" w14:textId="0B1535BA" w:rsidR="00737C10" w:rsidRPr="00737C10" w:rsidRDefault="00737C10" w:rsidP="00737C10">
            <w:pPr>
              <w:rPr>
                <w:rFonts w:ascii="Arial" w:hAnsi="Arial" w:cs="Arial"/>
                <w:sz w:val="20"/>
                <w:szCs w:val="20"/>
              </w:rPr>
            </w:pPr>
            <w:r w:rsidRPr="00737C10">
              <w:rPr>
                <w:rFonts w:ascii="Arial" w:hAnsi="Arial" w:cs="Arial"/>
                <w:sz w:val="20"/>
                <w:szCs w:val="20"/>
              </w:rPr>
              <w:t>Other: none</w:t>
            </w:r>
          </w:p>
        </w:tc>
      </w:tr>
      <w:tr w:rsidR="00920553" w:rsidRPr="00285BAA" w14:paraId="13B04C8E" w14:textId="77777777" w:rsidTr="00D87871">
        <w:tc>
          <w:tcPr>
            <w:tcW w:w="3844" w:type="dxa"/>
            <w:tcBorders>
              <w:right w:val="nil"/>
            </w:tcBorders>
          </w:tcPr>
          <w:p w14:paraId="7C91B0C8" w14:textId="0061E1D7" w:rsidR="00920553" w:rsidRPr="00371801" w:rsidRDefault="00407112" w:rsidP="31DE53E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Signed: </w:t>
            </w:r>
            <w:r w:rsidR="00E44267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21A968" wp14:editId="15C847EA">
                  <wp:extent cx="981456" cy="49377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mith_signature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56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A3CEB" w14:textId="2452BC12" w:rsidR="0047476A" w:rsidRPr="00285BAA" w:rsidRDefault="0047476A" w:rsidP="004747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C37D60C" w14:textId="1814E6E1" w:rsidR="00920553" w:rsidRPr="00285BAA" w:rsidRDefault="00920553" w:rsidP="004D5D01">
            <w:pPr>
              <w:rPr>
                <w:rFonts w:ascii="Arial" w:hAnsi="Arial" w:cs="Arial"/>
                <w:sz w:val="20"/>
                <w:szCs w:val="20"/>
              </w:rPr>
            </w:pPr>
            <w:r w:rsidRPr="00285BAA">
              <w:rPr>
                <w:rFonts w:ascii="Arial" w:hAnsi="Arial" w:cs="Arial"/>
                <w:sz w:val="20"/>
                <w:szCs w:val="20"/>
              </w:rPr>
              <w:t>(Recruiting Manager</w:t>
            </w:r>
            <w:r w:rsidR="004D5D01" w:rsidRPr="00285BAA">
              <w:rPr>
                <w:rFonts w:ascii="Arial" w:hAnsi="Arial" w:cs="Arial"/>
                <w:sz w:val="20"/>
                <w:szCs w:val="20"/>
              </w:rPr>
              <w:t>)</w:t>
            </w:r>
            <w:r w:rsidR="00E5724B" w:rsidRPr="00285BA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07112" w:rsidRPr="00407112">
              <w:rPr>
                <w:rFonts w:ascii="Arial" w:hAnsi="Arial" w:cs="Arial"/>
                <w:bCs/>
                <w:sz w:val="20"/>
                <w:szCs w:val="20"/>
              </w:rPr>
              <w:t>Catherine Smith</w:t>
            </w:r>
          </w:p>
        </w:tc>
        <w:tc>
          <w:tcPr>
            <w:tcW w:w="3839" w:type="dxa"/>
            <w:tcBorders>
              <w:left w:val="nil"/>
            </w:tcBorders>
          </w:tcPr>
          <w:p w14:paraId="051B920F" w14:textId="77777777" w:rsidR="00920553" w:rsidRPr="00285BAA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DBEFB21" w14:textId="77777777" w:rsidR="00920553" w:rsidRPr="00285BAA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2B4E4DF" w14:textId="77777777" w:rsidR="00920553" w:rsidRPr="00285BAA" w:rsidRDefault="00920553" w:rsidP="000F6F5A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E12D633" w14:textId="5560FE89" w:rsidR="00920553" w:rsidRPr="00285BAA" w:rsidRDefault="00920553" w:rsidP="00371801">
            <w:pPr>
              <w:pStyle w:val="Heading4"/>
              <w:keepNext w:val="0"/>
              <w:widowControl w:val="0"/>
              <w:spacing w:before="0" w:after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5BAA">
              <w:rPr>
                <w:rFonts w:ascii="Arial" w:hAnsi="Arial" w:cs="Arial"/>
                <w:b w:val="0"/>
                <w:sz w:val="20"/>
                <w:szCs w:val="20"/>
              </w:rPr>
              <w:t xml:space="preserve">Date of last review:  </w:t>
            </w:r>
            <w:r w:rsidR="002C074B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6215EF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="002C074B">
              <w:rPr>
                <w:rFonts w:ascii="Arial" w:hAnsi="Arial" w:cs="Arial"/>
                <w:b w:val="0"/>
                <w:sz w:val="20"/>
                <w:szCs w:val="20"/>
              </w:rPr>
              <w:t>.02</w:t>
            </w:r>
            <w:r w:rsidR="00BD4AA0" w:rsidRPr="00285BAA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2C074B">
              <w:rPr>
                <w:rFonts w:ascii="Arial" w:hAnsi="Arial" w:cs="Arial"/>
                <w:b w:val="0"/>
                <w:sz w:val="20"/>
                <w:szCs w:val="20"/>
              </w:rPr>
              <w:t>20</w:t>
            </w:r>
          </w:p>
        </w:tc>
      </w:tr>
    </w:tbl>
    <w:p w14:paraId="6D7597E2" w14:textId="77777777" w:rsidR="00920553" w:rsidRPr="00285BAA" w:rsidRDefault="00920553" w:rsidP="00920553">
      <w:pPr>
        <w:rPr>
          <w:rFonts w:ascii="Arial" w:hAnsi="Arial" w:cs="Arial"/>
          <w:sz w:val="20"/>
          <w:szCs w:val="20"/>
        </w:rPr>
      </w:pPr>
    </w:p>
    <w:p w14:paraId="30C45CC6" w14:textId="77777777" w:rsidR="00161C87" w:rsidRDefault="00161C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bookmarkStart w:id="0" w:name="_GoBack"/>
      <w:bookmarkEnd w:id="0"/>
    </w:p>
    <w:p w14:paraId="47BE8D25" w14:textId="3847EEF5" w:rsidR="005133BE" w:rsidRPr="00324870" w:rsidRDefault="2DAAA363" w:rsidP="2DAAA363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2DAAA363">
        <w:rPr>
          <w:rFonts w:ascii="Arial" w:hAnsi="Arial" w:cs="Arial"/>
          <w:b/>
          <w:bCs/>
          <w:sz w:val="28"/>
          <w:szCs w:val="28"/>
        </w:rPr>
        <w:lastRenderedPageBreak/>
        <w:t xml:space="preserve">Job Title: </w:t>
      </w:r>
      <w:r w:rsidRPr="2DAAA363">
        <w:rPr>
          <w:rFonts w:ascii="Arial" w:hAnsi="Arial" w:cs="Arial"/>
          <w:sz w:val="28"/>
          <w:szCs w:val="28"/>
        </w:rPr>
        <w:t xml:space="preserve">Senior </w:t>
      </w:r>
      <w:r w:rsidR="008D3173">
        <w:rPr>
          <w:rFonts w:ascii="Arial" w:hAnsi="Arial" w:cs="Arial"/>
          <w:sz w:val="28"/>
          <w:szCs w:val="28"/>
        </w:rPr>
        <w:t>Lecturer, Practice</w:t>
      </w:r>
      <w:r w:rsidR="005B1D4E">
        <w:rPr>
          <w:rFonts w:ascii="Arial" w:hAnsi="Arial" w:cs="Arial"/>
          <w:sz w:val="28"/>
          <w:szCs w:val="28"/>
        </w:rPr>
        <w:t xml:space="preserve"> </w:t>
      </w:r>
      <w:r w:rsidR="001D2970">
        <w:rPr>
          <w:rFonts w:ascii="Arial" w:hAnsi="Arial" w:cs="Arial"/>
          <w:sz w:val="28"/>
          <w:szCs w:val="28"/>
        </w:rPr>
        <w:t xml:space="preserve">as </w:t>
      </w:r>
      <w:r w:rsidR="005B1D4E">
        <w:rPr>
          <w:rFonts w:ascii="Arial" w:hAnsi="Arial" w:cs="Arial"/>
          <w:sz w:val="28"/>
          <w:szCs w:val="28"/>
        </w:rPr>
        <w:t>Research</w:t>
      </w:r>
    </w:p>
    <w:p w14:paraId="3DBE2B8D" w14:textId="46CC360B" w:rsidR="00920553" w:rsidRDefault="0047476A" w:rsidP="00C14BEC">
      <w:pPr>
        <w:outlineLvl w:val="0"/>
        <w:rPr>
          <w:rFonts w:ascii="Arial" w:hAnsi="Arial" w:cs="Arial"/>
          <w:b/>
          <w:sz w:val="28"/>
          <w:szCs w:val="28"/>
        </w:rPr>
      </w:pPr>
      <w:r w:rsidRPr="00324870">
        <w:rPr>
          <w:rFonts w:ascii="Arial" w:hAnsi="Arial" w:cs="Arial"/>
          <w:b/>
          <w:sz w:val="28"/>
          <w:szCs w:val="28"/>
        </w:rPr>
        <w:t xml:space="preserve">Grade: </w:t>
      </w:r>
      <w:r w:rsidR="00C42F9A">
        <w:rPr>
          <w:rFonts w:ascii="Arial" w:hAnsi="Arial" w:cs="Arial"/>
          <w:b/>
          <w:sz w:val="28"/>
          <w:szCs w:val="28"/>
        </w:rPr>
        <w:t>6</w:t>
      </w:r>
    </w:p>
    <w:p w14:paraId="58798ADE" w14:textId="77777777" w:rsidR="00566EFC" w:rsidRPr="00324870" w:rsidRDefault="00566EFC" w:rsidP="00C14BEC">
      <w:pPr>
        <w:outlineLvl w:val="0"/>
        <w:rPr>
          <w:rFonts w:ascii="Arial" w:hAnsi="Arial" w:cs="Arial"/>
          <w:b/>
          <w:sz w:val="28"/>
          <w:szCs w:val="28"/>
        </w:rPr>
      </w:pPr>
    </w:p>
    <w:p w14:paraId="1491A62A" w14:textId="6FE04252" w:rsidR="007A178C" w:rsidRDefault="007A178C" w:rsidP="007A178C">
      <w:pPr>
        <w:rPr>
          <w:rFonts w:ascii="Arial" w:hAnsi="Arial" w:cs="Arial"/>
          <w:bCs/>
          <w:sz w:val="22"/>
          <w:szCs w:val="22"/>
        </w:rPr>
      </w:pPr>
      <w:r w:rsidRPr="00324870">
        <w:rPr>
          <w:rFonts w:ascii="Arial" w:hAnsi="Arial" w:cs="Arial"/>
          <w:bCs/>
          <w:sz w:val="22"/>
          <w:szCs w:val="22"/>
        </w:rPr>
        <w:t>Please make sure you provide evidence to demonstrate clearly how you meet these criteria</w:t>
      </w:r>
      <w:r w:rsidR="00145A40">
        <w:rPr>
          <w:rFonts w:ascii="Arial" w:hAnsi="Arial" w:cs="Arial"/>
          <w:bCs/>
          <w:sz w:val="22"/>
          <w:szCs w:val="22"/>
        </w:rPr>
        <w:t>.</w:t>
      </w:r>
    </w:p>
    <w:p w14:paraId="095D39A8" w14:textId="77777777" w:rsidR="00566EFC" w:rsidRPr="00324870" w:rsidRDefault="00566EFC" w:rsidP="007A178C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5670"/>
        <w:gridCol w:w="708"/>
      </w:tblGrid>
      <w:tr w:rsidR="00285BAA" w:rsidRPr="00324870" w14:paraId="77B7FDF9" w14:textId="69E510F5" w:rsidTr="2DAAA363">
        <w:trPr>
          <w:trHeight w:val="410"/>
        </w:trPr>
        <w:tc>
          <w:tcPr>
            <w:tcW w:w="8359" w:type="dxa"/>
            <w:gridSpan w:val="2"/>
            <w:shd w:val="clear" w:color="auto" w:fill="000000" w:themeFill="text1"/>
          </w:tcPr>
          <w:p w14:paraId="096EE1B9" w14:textId="77777777" w:rsidR="00285BAA" w:rsidRDefault="2DAAA363" w:rsidP="2DAAA363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2DAAA36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Person </w:t>
            </w:r>
            <w:proofErr w:type="gramStart"/>
            <w:r w:rsidRPr="2DAAA36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Specification  A</w:t>
            </w:r>
            <w:proofErr w:type="gramEnd"/>
            <w:r w:rsidRPr="2DAAA36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=application  I=interview S=selection task</w:t>
            </w:r>
          </w:p>
          <w:p w14:paraId="4399A0BB" w14:textId="201BD687" w:rsidR="00285BAA" w:rsidRPr="00EE4F1D" w:rsidRDefault="00285BAA" w:rsidP="2DAAA363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13C86B09" w14:textId="171AACD6" w:rsidR="00285BAA" w:rsidRPr="00324870" w:rsidRDefault="00285BAA" w:rsidP="2DAAA36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285BAA" w:rsidRPr="00324870" w14:paraId="0EAD6C46" w14:textId="0ABEFE8E" w:rsidTr="00D06473">
        <w:trPr>
          <w:trHeight w:val="3154"/>
        </w:trPr>
        <w:tc>
          <w:tcPr>
            <w:tcW w:w="2689" w:type="dxa"/>
            <w:vAlign w:val="center"/>
          </w:tcPr>
          <w:p w14:paraId="689723B4" w14:textId="29231DD5" w:rsidR="00285BAA" w:rsidRPr="00324870" w:rsidRDefault="00285BAA" w:rsidP="000F6F5A">
            <w:pPr>
              <w:rPr>
                <w:rFonts w:ascii="Arial" w:hAnsi="Arial" w:cs="Arial"/>
              </w:rPr>
            </w:pPr>
            <w:r w:rsidRPr="00324870">
              <w:rPr>
                <w:rFonts w:ascii="Arial" w:hAnsi="Arial" w:cs="Arial"/>
              </w:rPr>
              <w:t>Specialist Knowledge/Qualifications</w:t>
            </w:r>
          </w:p>
        </w:tc>
        <w:tc>
          <w:tcPr>
            <w:tcW w:w="5670" w:type="dxa"/>
            <w:vAlign w:val="center"/>
          </w:tcPr>
          <w:p w14:paraId="135A5EE9" w14:textId="52CCBC7B" w:rsidR="00CE4983" w:rsidRDefault="00CE4983" w:rsidP="31DE53EA">
            <w:pPr>
              <w:rPr>
                <w:rFonts w:ascii="Arial" w:hAnsi="Arial" w:cs="Arial"/>
              </w:rPr>
            </w:pPr>
            <w:r w:rsidRPr="00D6761F">
              <w:rPr>
                <w:rFonts w:ascii="Arial" w:hAnsi="Arial" w:cs="Arial"/>
              </w:rPr>
              <w:t>Expertise in</w:t>
            </w:r>
            <w:r w:rsidR="00D6761F">
              <w:rPr>
                <w:rFonts w:ascii="Arial" w:hAnsi="Arial" w:cs="Arial"/>
              </w:rPr>
              <w:t xml:space="preserve"> </w:t>
            </w:r>
            <w:r w:rsidR="00C82F4E">
              <w:rPr>
                <w:rFonts w:ascii="Arial" w:hAnsi="Arial" w:cs="Arial"/>
              </w:rPr>
              <w:t>practice-based /</w:t>
            </w:r>
            <w:r w:rsidR="002C074B">
              <w:rPr>
                <w:rFonts w:ascii="Arial" w:hAnsi="Arial" w:cs="Arial"/>
              </w:rPr>
              <w:t xml:space="preserve"> practice-led research; and teaching research methodology/methods </w:t>
            </w:r>
            <w:r w:rsidR="003678A2">
              <w:rPr>
                <w:rFonts w:ascii="Arial" w:hAnsi="Arial" w:cs="Arial"/>
              </w:rPr>
              <w:t>(essential)</w:t>
            </w:r>
          </w:p>
          <w:p w14:paraId="0CF7C89F" w14:textId="77777777" w:rsidR="00CE4983" w:rsidRDefault="00CE4983" w:rsidP="31DE53EA">
            <w:pPr>
              <w:rPr>
                <w:rFonts w:ascii="Arial" w:hAnsi="Arial" w:cs="Arial"/>
              </w:rPr>
            </w:pPr>
          </w:p>
          <w:p w14:paraId="0941A01D" w14:textId="07EC2C83" w:rsidR="00285BAA" w:rsidRPr="00324870" w:rsidRDefault="31DE53EA" w:rsidP="31DE53EA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 xml:space="preserve">Undergraduate degree in </w:t>
            </w:r>
            <w:r w:rsidR="0020160A">
              <w:rPr>
                <w:rFonts w:ascii="Arial" w:hAnsi="Arial" w:cs="Arial"/>
              </w:rPr>
              <w:t>arts / humanities / social sciences</w:t>
            </w:r>
            <w:r w:rsidR="002C074B">
              <w:rPr>
                <w:rFonts w:ascii="Arial" w:hAnsi="Arial" w:cs="Arial"/>
              </w:rPr>
              <w:t xml:space="preserve"> </w:t>
            </w:r>
            <w:r w:rsidR="003678A2">
              <w:rPr>
                <w:rFonts w:ascii="Arial" w:hAnsi="Arial" w:cs="Arial"/>
              </w:rPr>
              <w:t>(essential)</w:t>
            </w:r>
          </w:p>
          <w:p w14:paraId="2750B26D" w14:textId="77777777" w:rsidR="00285BAA" w:rsidRPr="00324870" w:rsidRDefault="00285BAA" w:rsidP="00423A0D">
            <w:pPr>
              <w:rPr>
                <w:rFonts w:ascii="Arial" w:hAnsi="Arial" w:cs="Arial"/>
              </w:rPr>
            </w:pPr>
          </w:p>
          <w:p w14:paraId="511351C2" w14:textId="78B585B6" w:rsidR="00285BAA" w:rsidRPr="00324870" w:rsidRDefault="00285BAA" w:rsidP="00423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PhD </w:t>
            </w:r>
            <w:r w:rsidR="00F3199F">
              <w:rPr>
                <w:rFonts w:ascii="Arial" w:hAnsi="Arial" w:cs="Arial"/>
              </w:rPr>
              <w:t xml:space="preserve">or </w:t>
            </w:r>
            <w:proofErr w:type="gramStart"/>
            <w:r w:rsidR="00F3199F">
              <w:rPr>
                <w:rFonts w:ascii="Arial" w:hAnsi="Arial" w:cs="Arial"/>
              </w:rPr>
              <w:t>h</w:t>
            </w:r>
            <w:r w:rsidR="00775058">
              <w:rPr>
                <w:rFonts w:ascii="Arial" w:hAnsi="Arial" w:cs="Arial"/>
              </w:rPr>
              <w:t>igher level</w:t>
            </w:r>
            <w:proofErr w:type="gramEnd"/>
            <w:r w:rsidR="00775058">
              <w:rPr>
                <w:rFonts w:ascii="Arial" w:hAnsi="Arial" w:cs="Arial"/>
              </w:rPr>
              <w:t xml:space="preserve"> research degree</w:t>
            </w:r>
            <w:r w:rsidR="00271597">
              <w:rPr>
                <w:rFonts w:ascii="Arial" w:hAnsi="Arial" w:cs="Arial"/>
              </w:rPr>
              <w:t xml:space="preserve"> </w:t>
            </w:r>
            <w:r w:rsidR="00407112">
              <w:rPr>
                <w:rFonts w:ascii="Arial" w:hAnsi="Arial" w:cs="Arial"/>
              </w:rPr>
              <w:t>(essential</w:t>
            </w:r>
            <w:r>
              <w:rPr>
                <w:rFonts w:ascii="Arial" w:hAnsi="Arial" w:cs="Arial"/>
              </w:rPr>
              <w:t>)</w:t>
            </w:r>
          </w:p>
          <w:p w14:paraId="1A321797" w14:textId="77777777" w:rsidR="00285BAA" w:rsidRPr="00324870" w:rsidRDefault="00285BAA" w:rsidP="00423A0D">
            <w:pPr>
              <w:rPr>
                <w:rFonts w:ascii="Arial" w:hAnsi="Arial" w:cs="Arial"/>
              </w:rPr>
            </w:pPr>
          </w:p>
          <w:p w14:paraId="6D34721D" w14:textId="754CC5D1" w:rsidR="00285BAA" w:rsidRDefault="00407112" w:rsidP="2DAAA3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Teaching qualification</w:t>
            </w:r>
            <w:r w:rsidR="00BC4E2B">
              <w:rPr>
                <w:rFonts w:ascii="Arial" w:hAnsi="Arial" w:cs="Arial"/>
              </w:rPr>
              <w:t xml:space="preserve"> in higher education teaching and learning</w:t>
            </w:r>
            <w:r>
              <w:rPr>
                <w:rFonts w:ascii="Arial" w:hAnsi="Arial" w:cs="Arial"/>
              </w:rPr>
              <w:t xml:space="preserve"> (Pg</w:t>
            </w:r>
            <w:r w:rsidR="2DAAA363" w:rsidRPr="2DAAA363">
              <w:rPr>
                <w:rFonts w:ascii="Arial" w:hAnsi="Arial" w:cs="Arial"/>
              </w:rPr>
              <w:t>Cert or equivalent) (</w:t>
            </w:r>
            <w:r>
              <w:rPr>
                <w:rFonts w:ascii="Arial" w:hAnsi="Arial" w:cs="Arial"/>
              </w:rPr>
              <w:t>essential</w:t>
            </w:r>
            <w:r w:rsidR="2DAAA363" w:rsidRPr="2DAAA363">
              <w:rPr>
                <w:rFonts w:ascii="Arial" w:hAnsi="Arial" w:cs="Arial"/>
              </w:rPr>
              <w:t>)</w:t>
            </w:r>
          </w:p>
          <w:p w14:paraId="6DADCA09" w14:textId="77777777" w:rsidR="00285BAA" w:rsidRDefault="00285BAA" w:rsidP="00423A0D">
            <w:pPr>
              <w:rPr>
                <w:rFonts w:ascii="Arial" w:hAnsi="Arial" w:cs="Arial"/>
                <w:b/>
              </w:rPr>
            </w:pPr>
          </w:p>
          <w:p w14:paraId="56F4888B" w14:textId="77777777" w:rsidR="00285BAA" w:rsidRDefault="31DE53EA" w:rsidP="00145A40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 xml:space="preserve">Fellowship </w:t>
            </w:r>
            <w:r w:rsidR="00145A40">
              <w:rPr>
                <w:rFonts w:ascii="Arial" w:hAnsi="Arial" w:cs="Arial"/>
              </w:rPr>
              <w:t>of the Higher Education Academy</w:t>
            </w:r>
            <w:r w:rsidR="00775058">
              <w:rPr>
                <w:rFonts w:ascii="Arial" w:hAnsi="Arial" w:cs="Arial"/>
              </w:rPr>
              <w:t xml:space="preserve"> </w:t>
            </w:r>
            <w:r w:rsidRPr="31DE53EA">
              <w:rPr>
                <w:rFonts w:ascii="Arial" w:hAnsi="Arial" w:cs="Arial"/>
              </w:rPr>
              <w:t>(desirable)</w:t>
            </w:r>
          </w:p>
          <w:p w14:paraId="7E2729F6" w14:textId="77777777" w:rsidR="001D2970" w:rsidRDefault="001D2970" w:rsidP="00145A40">
            <w:pPr>
              <w:rPr>
                <w:rFonts w:ascii="Arial" w:hAnsi="Arial" w:cs="Arial"/>
              </w:rPr>
            </w:pPr>
          </w:p>
          <w:p w14:paraId="3F81D108" w14:textId="77777777" w:rsidR="001D2970" w:rsidRPr="00D6761F" w:rsidRDefault="001D2970" w:rsidP="001D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Editorial experience (desirable)</w:t>
            </w:r>
          </w:p>
          <w:p w14:paraId="35A82558" w14:textId="1C13930D" w:rsidR="001D2970" w:rsidRPr="00FC0796" w:rsidRDefault="001D2970" w:rsidP="00145A4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487C099" w14:textId="77777777" w:rsidR="001D2970" w:rsidRDefault="001D2970" w:rsidP="00A55ADC">
            <w:pPr>
              <w:rPr>
                <w:rFonts w:ascii="Arial" w:hAnsi="Arial" w:cs="Arial"/>
              </w:rPr>
            </w:pPr>
          </w:p>
          <w:p w14:paraId="436F6753" w14:textId="7B50CA63" w:rsidR="00285BAA" w:rsidRDefault="00D6761F" w:rsidP="00A5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="00285BAA">
              <w:rPr>
                <w:rFonts w:ascii="Arial" w:hAnsi="Arial" w:cs="Arial"/>
              </w:rPr>
              <w:t>A</w:t>
            </w:r>
          </w:p>
          <w:p w14:paraId="210AAC76" w14:textId="77777777" w:rsidR="00115277" w:rsidRDefault="00115277" w:rsidP="00A55ADC">
            <w:pPr>
              <w:rPr>
                <w:rFonts w:ascii="Arial" w:hAnsi="Arial" w:cs="Arial"/>
              </w:rPr>
            </w:pPr>
          </w:p>
          <w:p w14:paraId="6B8D422A" w14:textId="6EB45903" w:rsidR="000E7D5C" w:rsidRDefault="000E7D5C" w:rsidP="00A55ADC">
            <w:pPr>
              <w:rPr>
                <w:rFonts w:ascii="Arial" w:hAnsi="Arial" w:cs="Arial"/>
              </w:rPr>
            </w:pPr>
          </w:p>
          <w:p w14:paraId="29ADF2A1" w14:textId="76CCF816" w:rsidR="00A85D73" w:rsidRDefault="00CE4983" w:rsidP="31DE5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07AC1460" w14:textId="77777777" w:rsidR="00CE4983" w:rsidRDefault="00CE4983" w:rsidP="31DE53EA">
            <w:pPr>
              <w:rPr>
                <w:rFonts w:ascii="Arial" w:hAnsi="Arial" w:cs="Arial"/>
              </w:rPr>
            </w:pPr>
          </w:p>
          <w:p w14:paraId="6F965F25" w14:textId="77777777" w:rsidR="00CE4983" w:rsidRDefault="00CE4983" w:rsidP="31DE53EA">
            <w:pPr>
              <w:rPr>
                <w:rFonts w:ascii="Arial" w:hAnsi="Arial" w:cs="Arial"/>
              </w:rPr>
            </w:pPr>
          </w:p>
          <w:p w14:paraId="76E1E4F5" w14:textId="543545DB" w:rsidR="00285BAA" w:rsidRDefault="31DE53EA" w:rsidP="31DE53EA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>A</w:t>
            </w:r>
          </w:p>
          <w:p w14:paraId="5A224D5F" w14:textId="17C7C7EC" w:rsidR="00285BAA" w:rsidRDefault="00285BAA" w:rsidP="00A55ADC">
            <w:pPr>
              <w:rPr>
                <w:rFonts w:ascii="Arial" w:hAnsi="Arial" w:cs="Arial"/>
              </w:rPr>
            </w:pPr>
          </w:p>
          <w:p w14:paraId="4DD1D261" w14:textId="77777777" w:rsidR="00285BAA" w:rsidRDefault="00285BAA" w:rsidP="00A5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47EB515B" w14:textId="299CE82D" w:rsidR="000E7D5C" w:rsidRDefault="000E7D5C" w:rsidP="00A55ADC">
            <w:pPr>
              <w:rPr>
                <w:rFonts w:ascii="Arial" w:hAnsi="Arial" w:cs="Arial"/>
              </w:rPr>
            </w:pPr>
          </w:p>
          <w:p w14:paraId="723CF3C0" w14:textId="77777777" w:rsidR="00285BAA" w:rsidRDefault="00285BAA" w:rsidP="00A5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275FF068" w14:textId="77777777" w:rsidR="001D2970" w:rsidRDefault="001D2970" w:rsidP="00A55ADC">
            <w:pPr>
              <w:rPr>
                <w:rFonts w:ascii="Arial" w:hAnsi="Arial" w:cs="Arial"/>
              </w:rPr>
            </w:pPr>
          </w:p>
          <w:p w14:paraId="26968FBD" w14:textId="77777777" w:rsidR="001D2970" w:rsidRDefault="001D2970" w:rsidP="00A55ADC">
            <w:pPr>
              <w:rPr>
                <w:rFonts w:ascii="Arial" w:hAnsi="Arial" w:cs="Arial"/>
              </w:rPr>
            </w:pPr>
          </w:p>
          <w:p w14:paraId="5C384F99" w14:textId="791503D9" w:rsidR="001D2970" w:rsidRPr="00324870" w:rsidRDefault="001D2970" w:rsidP="00A55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</w:t>
            </w:r>
          </w:p>
        </w:tc>
      </w:tr>
      <w:tr w:rsidR="00285BAA" w:rsidRPr="00324870" w14:paraId="5AEC1806" w14:textId="761FC852" w:rsidTr="00D06473">
        <w:trPr>
          <w:trHeight w:val="2830"/>
        </w:trPr>
        <w:tc>
          <w:tcPr>
            <w:tcW w:w="2689" w:type="dxa"/>
            <w:vAlign w:val="center"/>
          </w:tcPr>
          <w:p w14:paraId="72EEB04D" w14:textId="513228B4" w:rsidR="00285BAA" w:rsidRPr="00324870" w:rsidRDefault="00285BAA" w:rsidP="000F6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</w:p>
        </w:tc>
        <w:tc>
          <w:tcPr>
            <w:tcW w:w="5670" w:type="dxa"/>
            <w:vAlign w:val="center"/>
          </w:tcPr>
          <w:p w14:paraId="20BC399E" w14:textId="20C2F7BA" w:rsidR="00285BAA" w:rsidRDefault="00C42F9A" w:rsidP="001B7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&amp; assessment in a</w:t>
            </w:r>
            <w:r w:rsidR="007F014D">
              <w:rPr>
                <w:rFonts w:ascii="Arial" w:hAnsi="Arial" w:cs="Arial"/>
              </w:rPr>
              <w:t>n arts</w:t>
            </w:r>
            <w:r>
              <w:rPr>
                <w:rFonts w:ascii="Arial" w:hAnsi="Arial" w:cs="Arial"/>
              </w:rPr>
              <w:t xml:space="preserve"> h</w:t>
            </w:r>
            <w:r w:rsidR="00285BAA">
              <w:rPr>
                <w:rFonts w:ascii="Arial" w:hAnsi="Arial" w:cs="Arial"/>
              </w:rPr>
              <w:t xml:space="preserve">igher </w:t>
            </w:r>
            <w:r>
              <w:rPr>
                <w:rFonts w:ascii="Arial" w:hAnsi="Arial" w:cs="Arial"/>
              </w:rPr>
              <w:t>e</w:t>
            </w:r>
            <w:r w:rsidR="00285BAA">
              <w:rPr>
                <w:rFonts w:ascii="Arial" w:hAnsi="Arial" w:cs="Arial"/>
              </w:rPr>
              <w:t xml:space="preserve">ducation environment </w:t>
            </w:r>
            <w:r w:rsidR="001D2970">
              <w:rPr>
                <w:rFonts w:ascii="Arial" w:hAnsi="Arial" w:cs="Arial"/>
              </w:rPr>
              <w:t xml:space="preserve">at postgraduate level </w:t>
            </w:r>
            <w:r w:rsidR="00285BAA">
              <w:rPr>
                <w:rFonts w:ascii="Arial" w:hAnsi="Arial" w:cs="Arial"/>
              </w:rPr>
              <w:t>(permanent, fractional, or hourly paid contract</w:t>
            </w:r>
            <w:r w:rsidR="00AB0783">
              <w:rPr>
                <w:rFonts w:ascii="Arial" w:hAnsi="Arial" w:cs="Arial"/>
              </w:rPr>
              <w:t>)</w:t>
            </w:r>
            <w:r w:rsidR="00271597">
              <w:rPr>
                <w:rFonts w:ascii="Arial" w:hAnsi="Arial" w:cs="Arial"/>
              </w:rPr>
              <w:t>.</w:t>
            </w:r>
            <w:r w:rsidR="00285BAA">
              <w:rPr>
                <w:rFonts w:ascii="Arial" w:hAnsi="Arial" w:cs="Arial"/>
              </w:rPr>
              <w:t xml:space="preserve"> </w:t>
            </w:r>
          </w:p>
          <w:p w14:paraId="123D591D" w14:textId="77777777" w:rsidR="00285BAA" w:rsidRDefault="00285BAA" w:rsidP="001B7F34">
            <w:pPr>
              <w:rPr>
                <w:rFonts w:ascii="Arial" w:hAnsi="Arial" w:cs="Arial"/>
              </w:rPr>
            </w:pPr>
          </w:p>
          <w:p w14:paraId="30B2DF7B" w14:textId="7AC9D41C" w:rsidR="00285BAA" w:rsidRDefault="00285BAA" w:rsidP="001B7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Applies an inquiring, innovative and reflexive approach to teaching</w:t>
            </w:r>
            <w:r w:rsidR="00271597">
              <w:rPr>
                <w:rFonts w:ascii="Arial" w:hAnsi="Arial" w:cs="Arial"/>
              </w:rPr>
              <w:t>.</w:t>
            </w:r>
          </w:p>
          <w:p w14:paraId="42D28CED" w14:textId="1B075C10" w:rsidR="00285BAA" w:rsidRDefault="00285BAA" w:rsidP="001B7F34">
            <w:pPr>
              <w:rPr>
                <w:rFonts w:ascii="Arial" w:hAnsi="Arial" w:cs="Arial"/>
              </w:rPr>
            </w:pPr>
          </w:p>
          <w:p w14:paraId="0EB79A09" w14:textId="2BDB37B9" w:rsidR="00285BAA" w:rsidRDefault="31DE53EA" w:rsidP="31DE53EA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>Considers and promotes equality, diversity and inclusivity in all aspects of teaching, assessment and scholarly practice</w:t>
            </w:r>
            <w:r w:rsidR="00271597">
              <w:rPr>
                <w:rFonts w:ascii="Arial" w:hAnsi="Arial" w:cs="Arial"/>
              </w:rPr>
              <w:t>.</w:t>
            </w:r>
          </w:p>
          <w:p w14:paraId="4594DF48" w14:textId="1AECDFB3" w:rsidR="31DE53EA" w:rsidRDefault="31DE53EA" w:rsidP="31DE53EA">
            <w:pPr>
              <w:rPr>
                <w:rFonts w:ascii="Arial" w:hAnsi="Arial" w:cs="Arial"/>
              </w:rPr>
            </w:pPr>
          </w:p>
          <w:p w14:paraId="49EE6D83" w14:textId="4E8F8B7E" w:rsidR="00285BAA" w:rsidRPr="00324870" w:rsidRDefault="31DE53EA" w:rsidP="31DE53EA">
            <w:pPr>
              <w:rPr>
                <w:rFonts w:ascii="Arial" w:hAnsi="Arial" w:cs="Arial"/>
              </w:rPr>
            </w:pPr>
            <w:r w:rsidRPr="31DE53EA">
              <w:rPr>
                <w:rFonts w:ascii="Arial" w:hAnsi="Arial" w:cs="Arial"/>
              </w:rPr>
              <w:t>Shows commitment to understanding the range of students’ experiences within a course for their engagement and attainment.</w:t>
            </w:r>
          </w:p>
        </w:tc>
        <w:tc>
          <w:tcPr>
            <w:tcW w:w="708" w:type="dxa"/>
          </w:tcPr>
          <w:p w14:paraId="7C505C39" w14:textId="3E18EACD" w:rsidR="00285BAA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  <w:p w14:paraId="394F1CA1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3CEC3307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41695E5D" w14:textId="78DC2A01" w:rsidR="31DE53EA" w:rsidRDefault="31DE53EA" w:rsidP="31DE53EA">
            <w:pPr>
              <w:rPr>
                <w:rFonts w:ascii="Arial" w:hAnsi="Arial" w:cs="Arial"/>
                <w:color w:val="000000" w:themeColor="text1"/>
              </w:rPr>
            </w:pPr>
          </w:p>
          <w:p w14:paraId="79EAD8A1" w14:textId="4BC442F1" w:rsidR="00285BAA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  <w:p w14:paraId="3EF19C98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7186A174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61ECD29F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53BD627C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4EBD60DA" w14:textId="4CAFB5C2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0BDCB4BD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3C54F237" w14:textId="12FFA18F" w:rsidR="00285BAA" w:rsidRPr="00324870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</w:tc>
      </w:tr>
      <w:tr w:rsidR="00285BAA" w:rsidRPr="00324870" w14:paraId="29B89B7C" w14:textId="21DD0EB6" w:rsidTr="00D06473">
        <w:tc>
          <w:tcPr>
            <w:tcW w:w="2689" w:type="dxa"/>
            <w:vAlign w:val="center"/>
          </w:tcPr>
          <w:p w14:paraId="2E628B6D" w14:textId="14C761F2" w:rsidR="00285BAA" w:rsidRPr="00324870" w:rsidRDefault="00285BAA" w:rsidP="001B7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teamwork</w:t>
            </w:r>
          </w:p>
        </w:tc>
        <w:tc>
          <w:tcPr>
            <w:tcW w:w="5670" w:type="dxa"/>
            <w:vAlign w:val="center"/>
          </w:tcPr>
          <w:p w14:paraId="12D06B61" w14:textId="13F5904C" w:rsidR="00285BAA" w:rsidRDefault="00285BAA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Collaborates and works effectively within team and across </w:t>
            </w:r>
            <w:r w:rsidR="00C41F1C">
              <w:rPr>
                <w:rFonts w:ascii="Arial" w:hAnsi="Arial" w:cs="Arial"/>
                <w:color w:val="000000"/>
              </w:rPr>
              <w:t xml:space="preserve">different </w:t>
            </w:r>
            <w:r>
              <w:rPr>
                <w:rFonts w:ascii="Arial" w:hAnsi="Arial" w:cs="Arial"/>
                <w:color w:val="000000"/>
              </w:rPr>
              <w:t>professional groups</w:t>
            </w:r>
            <w:r w:rsidR="00271597">
              <w:rPr>
                <w:rFonts w:ascii="Arial" w:hAnsi="Arial" w:cs="Arial"/>
                <w:color w:val="000000"/>
              </w:rPr>
              <w:t>.</w:t>
            </w:r>
            <w:r w:rsidRPr="00324870">
              <w:rPr>
                <w:rFonts w:ascii="Arial" w:hAnsi="Arial" w:cs="Arial"/>
                <w:color w:val="000000"/>
              </w:rPr>
              <w:t xml:space="preserve"> </w:t>
            </w:r>
          </w:p>
          <w:p w14:paraId="23CBA596" w14:textId="569C38E4" w:rsidR="00285BAA" w:rsidRDefault="00285BAA" w:rsidP="000F6F5A">
            <w:pPr>
              <w:rPr>
                <w:rFonts w:ascii="Arial" w:hAnsi="Arial" w:cs="Arial"/>
                <w:color w:val="000000"/>
              </w:rPr>
            </w:pPr>
          </w:p>
          <w:p w14:paraId="46E8B52D" w14:textId="4EAD7027" w:rsidR="00285BAA" w:rsidRDefault="00C41F1C" w:rsidP="001B7F3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285BAA">
              <w:rPr>
                <w:rFonts w:ascii="Arial" w:hAnsi="Arial" w:cs="Arial"/>
                <w:color w:val="000000"/>
              </w:rPr>
              <w:t>ork</w:t>
            </w:r>
            <w:r>
              <w:rPr>
                <w:rFonts w:ascii="Arial" w:hAnsi="Arial" w:cs="Arial"/>
                <w:color w:val="000000"/>
              </w:rPr>
              <w:t>s</w:t>
            </w:r>
            <w:r w:rsidR="00285BAA">
              <w:rPr>
                <w:rFonts w:ascii="Arial" w:hAnsi="Arial" w:cs="Arial"/>
                <w:color w:val="000000"/>
              </w:rPr>
              <w:t xml:space="preserve"> effectively and respectfully with a wide range of people</w:t>
            </w:r>
            <w:r w:rsidR="00271597">
              <w:rPr>
                <w:rFonts w:ascii="Arial" w:hAnsi="Arial" w:cs="Arial"/>
                <w:color w:val="000000"/>
              </w:rPr>
              <w:t>.</w:t>
            </w:r>
          </w:p>
          <w:p w14:paraId="15E80088" w14:textId="0069315C" w:rsidR="00C42F9A" w:rsidRDefault="00C42F9A" w:rsidP="001B7F34">
            <w:pPr>
              <w:rPr>
                <w:rFonts w:ascii="Arial" w:hAnsi="Arial" w:cs="Arial"/>
                <w:color w:val="000000"/>
              </w:rPr>
            </w:pPr>
          </w:p>
          <w:p w14:paraId="11CFDE3B" w14:textId="77777777" w:rsidR="00285BAA" w:rsidRDefault="31DE53EA" w:rsidP="000F6F5A">
            <w:pPr>
              <w:rPr>
                <w:rFonts w:ascii="Arial" w:hAnsi="Arial" w:cs="Arial"/>
                <w:color w:val="000000" w:themeColor="text1"/>
              </w:rPr>
            </w:pPr>
            <w:r w:rsidRPr="31DE53EA">
              <w:rPr>
                <w:rFonts w:ascii="Arial" w:hAnsi="Arial" w:cs="Arial"/>
                <w:color w:val="000000" w:themeColor="text1"/>
              </w:rPr>
              <w:t>Fosters inclusive and constructive team work and problem-solving</w:t>
            </w:r>
            <w:r w:rsidR="00271597">
              <w:rPr>
                <w:rFonts w:ascii="Arial" w:hAnsi="Arial" w:cs="Arial"/>
                <w:color w:val="000000" w:themeColor="text1"/>
              </w:rPr>
              <w:t>.</w:t>
            </w:r>
          </w:p>
          <w:p w14:paraId="158BA7FF" w14:textId="0B1889F4" w:rsidR="0086679C" w:rsidRPr="00145A40" w:rsidRDefault="0086679C" w:rsidP="008667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26876267" w14:textId="2C24672B" w:rsidR="00285BAA" w:rsidRDefault="00285BAA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77A87A5B" w14:textId="77777777" w:rsidR="00285BAA" w:rsidRDefault="00285BAA" w:rsidP="000F6F5A">
            <w:pPr>
              <w:rPr>
                <w:rFonts w:ascii="Arial" w:hAnsi="Arial" w:cs="Arial"/>
                <w:color w:val="000000"/>
              </w:rPr>
            </w:pPr>
          </w:p>
          <w:p w14:paraId="3FB80679" w14:textId="77777777" w:rsidR="00285BAA" w:rsidRDefault="00285BAA" w:rsidP="000F6F5A">
            <w:pPr>
              <w:rPr>
                <w:rFonts w:ascii="Arial" w:hAnsi="Arial" w:cs="Arial"/>
                <w:color w:val="000000"/>
              </w:rPr>
            </w:pPr>
          </w:p>
          <w:p w14:paraId="05861C8D" w14:textId="77777777" w:rsidR="00285BAA" w:rsidRDefault="00285BAA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37ED4FB1" w14:textId="77777777" w:rsidR="00C41F1C" w:rsidRDefault="00C41F1C" w:rsidP="000F6F5A">
            <w:pPr>
              <w:rPr>
                <w:rFonts w:ascii="Arial" w:hAnsi="Arial" w:cs="Arial"/>
                <w:color w:val="000000"/>
              </w:rPr>
            </w:pPr>
          </w:p>
          <w:p w14:paraId="5EF575DC" w14:textId="77777777" w:rsidR="00C41F1C" w:rsidRDefault="00C41F1C" w:rsidP="000F6F5A">
            <w:pPr>
              <w:rPr>
                <w:rFonts w:ascii="Arial" w:hAnsi="Arial" w:cs="Arial"/>
                <w:color w:val="000000"/>
              </w:rPr>
            </w:pPr>
          </w:p>
          <w:p w14:paraId="2F1DC902" w14:textId="77777777" w:rsidR="00C41F1C" w:rsidRDefault="00C41F1C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  <w:p w14:paraId="24B51E75" w14:textId="77777777" w:rsidR="0086679C" w:rsidRDefault="0086679C" w:rsidP="000F6F5A">
            <w:pPr>
              <w:rPr>
                <w:rFonts w:ascii="Arial" w:hAnsi="Arial" w:cs="Arial"/>
                <w:color w:val="000000"/>
              </w:rPr>
            </w:pPr>
          </w:p>
          <w:p w14:paraId="388A10B8" w14:textId="54BA099D" w:rsidR="0086679C" w:rsidRPr="00324870" w:rsidRDefault="0086679C" w:rsidP="000F6F5A">
            <w:pPr>
              <w:rPr>
                <w:rFonts w:ascii="Arial" w:hAnsi="Arial" w:cs="Arial"/>
                <w:color w:val="000000"/>
              </w:rPr>
            </w:pPr>
          </w:p>
        </w:tc>
      </w:tr>
      <w:tr w:rsidR="00285BAA" w:rsidRPr="00324870" w14:paraId="4B6983E6" w14:textId="23B029F4" w:rsidTr="00D06473">
        <w:trPr>
          <w:trHeight w:val="2357"/>
        </w:trPr>
        <w:tc>
          <w:tcPr>
            <w:tcW w:w="2689" w:type="dxa"/>
            <w:vAlign w:val="center"/>
          </w:tcPr>
          <w:p w14:paraId="4CDC3259" w14:textId="39A6AE3C" w:rsidR="00285BAA" w:rsidRPr="00324870" w:rsidRDefault="00285BAA" w:rsidP="00A55ADC">
            <w:pPr>
              <w:rPr>
                <w:rFonts w:ascii="Arial" w:hAnsi="Arial" w:cs="Arial"/>
              </w:rPr>
            </w:pPr>
            <w:r w:rsidRPr="00324870">
              <w:rPr>
                <w:rFonts w:ascii="Arial" w:hAnsi="Arial" w:cs="Arial"/>
              </w:rPr>
              <w:lastRenderedPageBreak/>
              <w:t xml:space="preserve">Research, </w:t>
            </w:r>
            <w:r>
              <w:rPr>
                <w:rFonts w:ascii="Arial" w:hAnsi="Arial" w:cs="Arial"/>
              </w:rPr>
              <w:t>Knowledge Exchange and Professional Practice</w:t>
            </w:r>
          </w:p>
        </w:tc>
        <w:tc>
          <w:tcPr>
            <w:tcW w:w="5670" w:type="dxa"/>
            <w:vAlign w:val="center"/>
          </w:tcPr>
          <w:p w14:paraId="31596C06" w14:textId="2315CCDB" w:rsidR="00285BAA" w:rsidRDefault="2DAAA363" w:rsidP="2DAAA363">
            <w:pPr>
              <w:rPr>
                <w:rFonts w:ascii="Arial" w:hAnsi="Arial" w:cs="Arial"/>
                <w:color w:val="000000" w:themeColor="text1"/>
              </w:rPr>
            </w:pPr>
            <w:r w:rsidRPr="2DAAA363">
              <w:rPr>
                <w:rFonts w:ascii="Arial" w:hAnsi="Arial" w:cs="Arial"/>
                <w:color w:val="000000" w:themeColor="text1"/>
              </w:rPr>
              <w:t>Evidence of re</w:t>
            </w:r>
            <w:r w:rsidR="00BC3E93">
              <w:rPr>
                <w:rFonts w:ascii="Arial" w:hAnsi="Arial" w:cs="Arial"/>
                <w:color w:val="000000" w:themeColor="text1"/>
              </w:rPr>
              <w:t>search, knowledge exchange and/</w:t>
            </w:r>
            <w:r w:rsidRPr="2DAAA363">
              <w:rPr>
                <w:rFonts w:ascii="Arial" w:hAnsi="Arial" w:cs="Arial"/>
                <w:color w:val="000000" w:themeColor="text1"/>
              </w:rPr>
              <w:t xml:space="preserve">or professional practice that contributes to the advancement of </w:t>
            </w:r>
            <w:r w:rsidR="002C074B">
              <w:rPr>
                <w:rFonts w:ascii="Arial" w:hAnsi="Arial" w:cs="Arial"/>
                <w:color w:val="000000" w:themeColor="text1"/>
              </w:rPr>
              <w:t>practice-related research</w:t>
            </w:r>
            <w:r w:rsidR="008450B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2DAAA363">
              <w:rPr>
                <w:rFonts w:ascii="Arial" w:hAnsi="Arial" w:cs="Arial"/>
                <w:color w:val="000000" w:themeColor="text1"/>
              </w:rPr>
              <w:t>and is relevant to the</w:t>
            </w:r>
            <w:r w:rsidR="003678A2">
              <w:rPr>
                <w:rFonts w:ascii="Arial" w:hAnsi="Arial" w:cs="Arial"/>
                <w:color w:val="000000" w:themeColor="text1"/>
              </w:rPr>
              <w:t xml:space="preserve"> goals of the p</w:t>
            </w:r>
            <w:r w:rsidR="002C074B">
              <w:rPr>
                <w:rFonts w:ascii="Arial" w:hAnsi="Arial" w:cs="Arial"/>
                <w:color w:val="000000" w:themeColor="text1"/>
              </w:rPr>
              <w:t>rogramme, Teaching,</w:t>
            </w:r>
            <w:r w:rsidR="008450BD">
              <w:rPr>
                <w:rFonts w:ascii="Arial" w:hAnsi="Arial" w:cs="Arial"/>
                <w:color w:val="000000" w:themeColor="text1"/>
              </w:rPr>
              <w:t xml:space="preserve"> Learning</w:t>
            </w:r>
            <w:r w:rsidR="002C074B">
              <w:rPr>
                <w:rFonts w:ascii="Arial" w:hAnsi="Arial" w:cs="Arial"/>
                <w:color w:val="000000" w:themeColor="text1"/>
              </w:rPr>
              <w:t xml:space="preserve"> and Employability</w:t>
            </w:r>
            <w:r w:rsidR="008450BD">
              <w:rPr>
                <w:rFonts w:ascii="Arial" w:hAnsi="Arial" w:cs="Arial"/>
                <w:color w:val="000000" w:themeColor="text1"/>
              </w:rPr>
              <w:t xml:space="preserve"> Exchange</w:t>
            </w:r>
            <w:r w:rsidRPr="2DAAA363">
              <w:rPr>
                <w:rFonts w:ascii="Arial" w:hAnsi="Arial" w:cs="Arial"/>
                <w:color w:val="000000" w:themeColor="text1"/>
              </w:rPr>
              <w:t xml:space="preserve"> and University</w:t>
            </w:r>
            <w:r w:rsidR="00271597">
              <w:rPr>
                <w:rFonts w:ascii="Arial" w:hAnsi="Arial" w:cs="Arial"/>
                <w:color w:val="000000" w:themeColor="text1"/>
              </w:rPr>
              <w:t>.</w:t>
            </w:r>
          </w:p>
          <w:p w14:paraId="0804B6C2" w14:textId="37E3DF7F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118C38BE" w14:textId="0190B8A2" w:rsidR="00285BAA" w:rsidRPr="00115FFA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Evidence of using contacts within subject peer group to develop partnerships or collaboration</w:t>
            </w:r>
            <w:r w:rsidR="0027159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</w:tcPr>
          <w:p w14:paraId="5ADABFC0" w14:textId="77777777" w:rsidR="00686BDA" w:rsidRDefault="00686BDA" w:rsidP="31DE53EA">
            <w:pPr>
              <w:rPr>
                <w:rFonts w:ascii="Arial" w:hAnsi="Arial" w:cs="Arial"/>
                <w:color w:val="000000" w:themeColor="text1"/>
              </w:rPr>
            </w:pPr>
          </w:p>
          <w:p w14:paraId="0A0676E5" w14:textId="1C6FE248" w:rsidR="00285BAA" w:rsidRDefault="31DE53EA" w:rsidP="31DE53EA">
            <w:pPr>
              <w:rPr>
                <w:rFonts w:ascii="Arial" w:hAnsi="Arial" w:cs="Arial"/>
                <w:color w:val="000000" w:themeColor="text1"/>
              </w:rPr>
            </w:pPr>
            <w:r w:rsidRPr="31DE53EA">
              <w:rPr>
                <w:rFonts w:ascii="Arial" w:hAnsi="Arial" w:cs="Arial"/>
                <w:color w:val="000000" w:themeColor="text1"/>
              </w:rPr>
              <w:t>IA</w:t>
            </w:r>
          </w:p>
          <w:p w14:paraId="26EEEA2C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7D3187F2" w14:textId="517BEF9D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1AA4397F" w14:textId="77777777" w:rsidR="00C41F1C" w:rsidRDefault="00C41F1C" w:rsidP="00A55ADC">
            <w:pPr>
              <w:rPr>
                <w:rFonts w:ascii="Arial" w:hAnsi="Arial" w:cs="Arial"/>
                <w:color w:val="000000"/>
              </w:rPr>
            </w:pPr>
          </w:p>
          <w:p w14:paraId="61EAA03A" w14:textId="77777777" w:rsidR="00285BAA" w:rsidRDefault="00285BAA" w:rsidP="00A55ADC">
            <w:pPr>
              <w:rPr>
                <w:rFonts w:ascii="Arial" w:hAnsi="Arial" w:cs="Arial"/>
                <w:color w:val="000000"/>
              </w:rPr>
            </w:pPr>
          </w:p>
          <w:p w14:paraId="75A2E668" w14:textId="402ADD0D" w:rsidR="31DE53EA" w:rsidRDefault="31DE53EA" w:rsidP="31DE53EA">
            <w:pPr>
              <w:rPr>
                <w:rFonts w:ascii="Arial" w:hAnsi="Arial" w:cs="Arial"/>
                <w:color w:val="000000" w:themeColor="text1"/>
              </w:rPr>
            </w:pPr>
          </w:p>
          <w:p w14:paraId="38463794" w14:textId="20716051" w:rsidR="00285BAA" w:rsidRPr="00324870" w:rsidRDefault="00285BAA" w:rsidP="00A55A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</w:tc>
      </w:tr>
      <w:tr w:rsidR="00285BAA" w:rsidRPr="00324870" w14:paraId="08380D45" w14:textId="78CEFC9B" w:rsidTr="00D06473">
        <w:tc>
          <w:tcPr>
            <w:tcW w:w="2689" w:type="dxa"/>
            <w:vAlign w:val="center"/>
          </w:tcPr>
          <w:p w14:paraId="00FE249A" w14:textId="77777777" w:rsidR="00285BAA" w:rsidRPr="00324870" w:rsidRDefault="00285BAA" w:rsidP="000F6F5A">
            <w:pPr>
              <w:rPr>
                <w:rFonts w:ascii="Arial" w:hAnsi="Arial" w:cs="Arial"/>
              </w:rPr>
            </w:pPr>
            <w:r w:rsidRPr="00324870">
              <w:rPr>
                <w:rFonts w:ascii="Arial" w:hAnsi="Arial" w:cs="Arial"/>
              </w:rPr>
              <w:t>Planning and managing resources</w:t>
            </w:r>
          </w:p>
        </w:tc>
        <w:tc>
          <w:tcPr>
            <w:tcW w:w="5670" w:type="dxa"/>
            <w:vAlign w:val="center"/>
          </w:tcPr>
          <w:p w14:paraId="30CECA6A" w14:textId="69A3D6A4" w:rsidR="00285BAA" w:rsidRPr="00145A40" w:rsidRDefault="00285BAA" w:rsidP="000F6F5A">
            <w:pPr>
              <w:rPr>
                <w:rFonts w:ascii="Arial" w:hAnsi="Arial" w:cs="Arial"/>
                <w:color w:val="000000"/>
              </w:rPr>
            </w:pPr>
            <w:r w:rsidRPr="00324870">
              <w:rPr>
                <w:rFonts w:ascii="Arial" w:hAnsi="Arial" w:cs="Arial"/>
                <w:color w:val="000000"/>
              </w:rPr>
              <w:t>Plans, prioritises and manages resources effectively to achieve objectives</w:t>
            </w:r>
            <w:r w:rsidR="0027159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8" w:type="dxa"/>
          </w:tcPr>
          <w:p w14:paraId="37BDD054" w14:textId="77F6B7D9" w:rsidR="00285BAA" w:rsidRDefault="00285BAA" w:rsidP="000F6F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IA</w:t>
            </w:r>
          </w:p>
        </w:tc>
      </w:tr>
    </w:tbl>
    <w:p w14:paraId="4344C16E" w14:textId="77777777" w:rsidR="003678A2" w:rsidRDefault="003678A2" w:rsidP="00145A40">
      <w:pPr>
        <w:outlineLvl w:val="0"/>
        <w:rPr>
          <w:rFonts w:ascii="Arial" w:hAnsi="Arial" w:cs="Arial"/>
          <w:b/>
          <w:sz w:val="20"/>
          <w:szCs w:val="20"/>
        </w:rPr>
      </w:pPr>
    </w:p>
    <w:p w14:paraId="2872715F" w14:textId="0AAF80EF" w:rsidR="00FD4E51" w:rsidRPr="00145A40" w:rsidRDefault="00920553" w:rsidP="00145A40">
      <w:pPr>
        <w:outlineLvl w:val="0"/>
        <w:rPr>
          <w:rFonts w:ascii="Arial" w:hAnsi="Arial" w:cs="Arial"/>
          <w:b/>
          <w:sz w:val="20"/>
          <w:szCs w:val="20"/>
        </w:rPr>
      </w:pPr>
      <w:r w:rsidRPr="00324870">
        <w:rPr>
          <w:rFonts w:ascii="Arial" w:hAnsi="Arial" w:cs="Arial"/>
          <w:b/>
          <w:sz w:val="20"/>
          <w:szCs w:val="20"/>
        </w:rPr>
        <w:t xml:space="preserve">Last Updated: </w:t>
      </w:r>
      <w:r w:rsidR="001D2970">
        <w:rPr>
          <w:rFonts w:ascii="Arial" w:hAnsi="Arial" w:cs="Arial"/>
          <w:b/>
          <w:sz w:val="20"/>
          <w:szCs w:val="20"/>
        </w:rPr>
        <w:t>19</w:t>
      </w:r>
      <w:r w:rsidR="0020462D">
        <w:rPr>
          <w:rFonts w:ascii="Arial" w:hAnsi="Arial" w:cs="Arial"/>
          <w:b/>
          <w:sz w:val="20"/>
          <w:szCs w:val="20"/>
        </w:rPr>
        <w:t>.0</w:t>
      </w:r>
      <w:r w:rsidR="002C074B">
        <w:rPr>
          <w:rFonts w:ascii="Arial" w:hAnsi="Arial" w:cs="Arial"/>
          <w:b/>
          <w:sz w:val="20"/>
          <w:szCs w:val="20"/>
        </w:rPr>
        <w:t>2.2020</w:t>
      </w:r>
    </w:p>
    <w:sectPr w:rsidR="00FD4E51" w:rsidRPr="00145A40" w:rsidSect="007340F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1C151" w14:textId="77777777" w:rsidR="00FE342B" w:rsidRDefault="00FE342B">
      <w:r>
        <w:separator/>
      </w:r>
    </w:p>
  </w:endnote>
  <w:endnote w:type="continuationSeparator" w:id="0">
    <w:p w14:paraId="169FAB53" w14:textId="77777777" w:rsidR="00FE342B" w:rsidRDefault="00FE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7D51C" w14:textId="707D19B4" w:rsidR="00DF13F0" w:rsidRDefault="00FE342B">
    <w:pPr>
      <w:pStyle w:val="Footer"/>
    </w:pPr>
    <w:sdt>
      <w:sdtPr>
        <w:id w:val="969400743"/>
        <w:placeholder>
          <w:docPart w:val="65B4EAC85699D04B8CC661856C6A99E4"/>
        </w:placeholder>
        <w:temporary/>
        <w:showingPlcHdr/>
      </w:sdtPr>
      <w:sdtEndPr/>
      <w:sdtContent>
        <w:r w:rsidR="00DF13F0">
          <w:t>[Type text]</w:t>
        </w:r>
      </w:sdtContent>
    </w:sdt>
    <w:r w:rsidR="00DF13F0">
      <w:ptab w:relativeTo="margin" w:alignment="center" w:leader="none"/>
    </w:r>
    <w:sdt>
      <w:sdtPr>
        <w:id w:val="969400748"/>
        <w:placeholder>
          <w:docPart w:val="A55FE0D14F6B68439CFB5BAB6108446D"/>
        </w:placeholder>
        <w:temporary/>
        <w:showingPlcHdr/>
      </w:sdtPr>
      <w:sdtEndPr/>
      <w:sdtContent>
        <w:r w:rsidR="00DF13F0">
          <w:t>[Type text]</w:t>
        </w:r>
      </w:sdtContent>
    </w:sdt>
    <w:r w:rsidR="00DF13F0">
      <w:ptab w:relativeTo="margin" w:alignment="right" w:leader="none"/>
    </w:r>
    <w:sdt>
      <w:sdtPr>
        <w:id w:val="969400753"/>
        <w:placeholder>
          <w:docPart w:val="79F01D7294B78543954CBF32A3887C03"/>
        </w:placeholder>
        <w:temporary/>
        <w:showingPlcHdr/>
      </w:sdtPr>
      <w:sdtEndPr/>
      <w:sdtContent>
        <w:r w:rsidR="00DF13F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40800" w14:textId="22F7945B" w:rsidR="00DF13F0" w:rsidRPr="00B31B71" w:rsidRDefault="00DF13F0" w:rsidP="000F6F5A">
    <w:pPr>
      <w:pStyle w:val="Footer"/>
      <w:widowControl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2152F" w14:textId="77777777" w:rsidR="00FE342B" w:rsidRDefault="00FE342B">
      <w:r>
        <w:separator/>
      </w:r>
    </w:p>
  </w:footnote>
  <w:footnote w:type="continuationSeparator" w:id="0">
    <w:p w14:paraId="52EF4A54" w14:textId="77777777" w:rsidR="00FE342B" w:rsidRDefault="00FE34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0ABD3" w14:textId="115A21B7" w:rsidR="00737C10" w:rsidRDefault="00737C10">
    <w:pPr>
      <w:pStyle w:val="Header"/>
    </w:pPr>
    <w:r>
      <w:rPr>
        <w:noProof/>
        <w:lang w:eastAsia="en-GB"/>
      </w:rPr>
      <w:drawing>
        <wp:inline distT="0" distB="0" distL="0" distR="0" wp14:anchorId="276B223D" wp14:editId="0C3E8D85">
          <wp:extent cx="1905000" cy="6731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llogo_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E36E77" w14:textId="77777777" w:rsidR="00737C10" w:rsidRDefault="00737C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49E"/>
    <w:multiLevelType w:val="hybridMultilevel"/>
    <w:tmpl w:val="A05C5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A6540"/>
    <w:multiLevelType w:val="hybridMultilevel"/>
    <w:tmpl w:val="0D0A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0E7C"/>
    <w:multiLevelType w:val="hybridMultilevel"/>
    <w:tmpl w:val="BF4AF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F5422"/>
    <w:multiLevelType w:val="hybridMultilevel"/>
    <w:tmpl w:val="BFE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D5CE6"/>
    <w:multiLevelType w:val="hybridMultilevel"/>
    <w:tmpl w:val="20D87692"/>
    <w:lvl w:ilvl="0" w:tplc="0B563A5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E4272F"/>
    <w:multiLevelType w:val="hybridMultilevel"/>
    <w:tmpl w:val="D734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573D2"/>
    <w:multiLevelType w:val="hybridMultilevel"/>
    <w:tmpl w:val="89B0BF14"/>
    <w:lvl w:ilvl="0" w:tplc="A2285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84541"/>
    <w:multiLevelType w:val="multilevel"/>
    <w:tmpl w:val="172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C604882"/>
    <w:multiLevelType w:val="hybridMultilevel"/>
    <w:tmpl w:val="D0D648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EDA382B"/>
    <w:multiLevelType w:val="hybridMultilevel"/>
    <w:tmpl w:val="ED6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47621"/>
    <w:multiLevelType w:val="hybridMultilevel"/>
    <w:tmpl w:val="2AE6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73F61"/>
    <w:multiLevelType w:val="hybridMultilevel"/>
    <w:tmpl w:val="3D98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D273C"/>
    <w:multiLevelType w:val="hybridMultilevel"/>
    <w:tmpl w:val="E1BE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9D72EB"/>
    <w:multiLevelType w:val="hybridMultilevel"/>
    <w:tmpl w:val="01906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C15CEF"/>
    <w:multiLevelType w:val="hybridMultilevel"/>
    <w:tmpl w:val="2AA0BB20"/>
    <w:lvl w:ilvl="0" w:tplc="4A7E521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053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16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3"/>
    <w:rsid w:val="000245E8"/>
    <w:rsid w:val="00047983"/>
    <w:rsid w:val="0007331A"/>
    <w:rsid w:val="000A4C22"/>
    <w:rsid w:val="000B1413"/>
    <w:rsid w:val="000D0F40"/>
    <w:rsid w:val="000D4691"/>
    <w:rsid w:val="000D6BD5"/>
    <w:rsid w:val="000E7D5C"/>
    <w:rsid w:val="000F6F5A"/>
    <w:rsid w:val="00115277"/>
    <w:rsid w:val="00115FFA"/>
    <w:rsid w:val="00145A40"/>
    <w:rsid w:val="00155D9F"/>
    <w:rsid w:val="00161C87"/>
    <w:rsid w:val="00184E90"/>
    <w:rsid w:val="00186246"/>
    <w:rsid w:val="001914FA"/>
    <w:rsid w:val="00194EAC"/>
    <w:rsid w:val="001B7F34"/>
    <w:rsid w:val="001C4274"/>
    <w:rsid w:val="001C5E9A"/>
    <w:rsid w:val="001D2970"/>
    <w:rsid w:val="001D6317"/>
    <w:rsid w:val="0020160A"/>
    <w:rsid w:val="0020462D"/>
    <w:rsid w:val="002369CA"/>
    <w:rsid w:val="002475A9"/>
    <w:rsid w:val="00257D42"/>
    <w:rsid w:val="00260DA2"/>
    <w:rsid w:val="00271597"/>
    <w:rsid w:val="00272E05"/>
    <w:rsid w:val="00285BAA"/>
    <w:rsid w:val="00286E9E"/>
    <w:rsid w:val="002A44DC"/>
    <w:rsid w:val="002C074B"/>
    <w:rsid w:val="002D5749"/>
    <w:rsid w:val="002D7F4B"/>
    <w:rsid w:val="003245D3"/>
    <w:rsid w:val="00324870"/>
    <w:rsid w:val="00341971"/>
    <w:rsid w:val="00353C6E"/>
    <w:rsid w:val="0035740A"/>
    <w:rsid w:val="003669FD"/>
    <w:rsid w:val="003678A2"/>
    <w:rsid w:val="00371801"/>
    <w:rsid w:val="00387433"/>
    <w:rsid w:val="003919DF"/>
    <w:rsid w:val="003A3334"/>
    <w:rsid w:val="003B7A38"/>
    <w:rsid w:val="003F4804"/>
    <w:rsid w:val="00400CDD"/>
    <w:rsid w:val="0040377A"/>
    <w:rsid w:val="00407112"/>
    <w:rsid w:val="00421448"/>
    <w:rsid w:val="00423A0D"/>
    <w:rsid w:val="004270D2"/>
    <w:rsid w:val="00452D80"/>
    <w:rsid w:val="00463C44"/>
    <w:rsid w:val="0047476A"/>
    <w:rsid w:val="00477840"/>
    <w:rsid w:val="00492C5B"/>
    <w:rsid w:val="004A1E48"/>
    <w:rsid w:val="004A63D5"/>
    <w:rsid w:val="004B7B47"/>
    <w:rsid w:val="004C3FF3"/>
    <w:rsid w:val="004D5D01"/>
    <w:rsid w:val="004D6D20"/>
    <w:rsid w:val="005007FD"/>
    <w:rsid w:val="005133BE"/>
    <w:rsid w:val="005212F8"/>
    <w:rsid w:val="005229E8"/>
    <w:rsid w:val="00532FAF"/>
    <w:rsid w:val="00534F10"/>
    <w:rsid w:val="00536A72"/>
    <w:rsid w:val="00557A55"/>
    <w:rsid w:val="00563F1F"/>
    <w:rsid w:val="00566EFC"/>
    <w:rsid w:val="005B1D4E"/>
    <w:rsid w:val="005C01BC"/>
    <w:rsid w:val="005D2D72"/>
    <w:rsid w:val="0060243C"/>
    <w:rsid w:val="006031A4"/>
    <w:rsid w:val="00604EB3"/>
    <w:rsid w:val="006215EF"/>
    <w:rsid w:val="00622DA5"/>
    <w:rsid w:val="0062435D"/>
    <w:rsid w:val="00626ECC"/>
    <w:rsid w:val="00631328"/>
    <w:rsid w:val="0064264A"/>
    <w:rsid w:val="0065206F"/>
    <w:rsid w:val="0068071C"/>
    <w:rsid w:val="00686BDA"/>
    <w:rsid w:val="006A1DCC"/>
    <w:rsid w:val="006C3007"/>
    <w:rsid w:val="006D703E"/>
    <w:rsid w:val="0071611E"/>
    <w:rsid w:val="0073112D"/>
    <w:rsid w:val="00731E68"/>
    <w:rsid w:val="007340F5"/>
    <w:rsid w:val="00737C10"/>
    <w:rsid w:val="00744C4F"/>
    <w:rsid w:val="00746104"/>
    <w:rsid w:val="00760883"/>
    <w:rsid w:val="00775058"/>
    <w:rsid w:val="00787E49"/>
    <w:rsid w:val="007A178C"/>
    <w:rsid w:val="007A1838"/>
    <w:rsid w:val="007F014D"/>
    <w:rsid w:val="007F484B"/>
    <w:rsid w:val="0080477A"/>
    <w:rsid w:val="0081027A"/>
    <w:rsid w:val="0082161C"/>
    <w:rsid w:val="00842BAB"/>
    <w:rsid w:val="008450BD"/>
    <w:rsid w:val="008463F7"/>
    <w:rsid w:val="00861AF0"/>
    <w:rsid w:val="0086679C"/>
    <w:rsid w:val="0086769E"/>
    <w:rsid w:val="00880D4A"/>
    <w:rsid w:val="0088548C"/>
    <w:rsid w:val="008924E3"/>
    <w:rsid w:val="008C4A44"/>
    <w:rsid w:val="008D3173"/>
    <w:rsid w:val="008E7D0B"/>
    <w:rsid w:val="008E7E91"/>
    <w:rsid w:val="00901DA0"/>
    <w:rsid w:val="00920553"/>
    <w:rsid w:val="00923346"/>
    <w:rsid w:val="009441BF"/>
    <w:rsid w:val="00944A8C"/>
    <w:rsid w:val="0096304B"/>
    <w:rsid w:val="009672C4"/>
    <w:rsid w:val="00971C2F"/>
    <w:rsid w:val="00982DB3"/>
    <w:rsid w:val="00983DD8"/>
    <w:rsid w:val="00995574"/>
    <w:rsid w:val="009D6DD6"/>
    <w:rsid w:val="009F75DE"/>
    <w:rsid w:val="009F7630"/>
    <w:rsid w:val="00A16C30"/>
    <w:rsid w:val="00A23D9D"/>
    <w:rsid w:val="00A26F4B"/>
    <w:rsid w:val="00A42F4D"/>
    <w:rsid w:val="00A55ADC"/>
    <w:rsid w:val="00A65013"/>
    <w:rsid w:val="00A71FEA"/>
    <w:rsid w:val="00A85D73"/>
    <w:rsid w:val="00AA7FA7"/>
    <w:rsid w:val="00AB0783"/>
    <w:rsid w:val="00AC369B"/>
    <w:rsid w:val="00AE40B5"/>
    <w:rsid w:val="00B0195C"/>
    <w:rsid w:val="00B13D17"/>
    <w:rsid w:val="00B32A80"/>
    <w:rsid w:val="00B36E65"/>
    <w:rsid w:val="00B43983"/>
    <w:rsid w:val="00B54456"/>
    <w:rsid w:val="00B71861"/>
    <w:rsid w:val="00B76614"/>
    <w:rsid w:val="00B81377"/>
    <w:rsid w:val="00B8757C"/>
    <w:rsid w:val="00B94DB5"/>
    <w:rsid w:val="00BA385C"/>
    <w:rsid w:val="00BA5A00"/>
    <w:rsid w:val="00BB24D1"/>
    <w:rsid w:val="00BB300A"/>
    <w:rsid w:val="00BC3E93"/>
    <w:rsid w:val="00BC4E2B"/>
    <w:rsid w:val="00BC589E"/>
    <w:rsid w:val="00BD4AA0"/>
    <w:rsid w:val="00BE23EB"/>
    <w:rsid w:val="00C11DC5"/>
    <w:rsid w:val="00C14BEC"/>
    <w:rsid w:val="00C41F1C"/>
    <w:rsid w:val="00C42F9A"/>
    <w:rsid w:val="00C52688"/>
    <w:rsid w:val="00C6578D"/>
    <w:rsid w:val="00C756CA"/>
    <w:rsid w:val="00C76618"/>
    <w:rsid w:val="00C808DF"/>
    <w:rsid w:val="00C82F4E"/>
    <w:rsid w:val="00C85A8E"/>
    <w:rsid w:val="00C87D0E"/>
    <w:rsid w:val="00CA71D7"/>
    <w:rsid w:val="00CB27CE"/>
    <w:rsid w:val="00CE4983"/>
    <w:rsid w:val="00CF3E2F"/>
    <w:rsid w:val="00D06473"/>
    <w:rsid w:val="00D148C4"/>
    <w:rsid w:val="00D14CC8"/>
    <w:rsid w:val="00D37AE6"/>
    <w:rsid w:val="00D4165D"/>
    <w:rsid w:val="00D47CC0"/>
    <w:rsid w:val="00D668C5"/>
    <w:rsid w:val="00D6761F"/>
    <w:rsid w:val="00D6779D"/>
    <w:rsid w:val="00D8218D"/>
    <w:rsid w:val="00D87871"/>
    <w:rsid w:val="00DA245D"/>
    <w:rsid w:val="00DA2520"/>
    <w:rsid w:val="00DE1C0E"/>
    <w:rsid w:val="00DF106F"/>
    <w:rsid w:val="00DF13F0"/>
    <w:rsid w:val="00E44267"/>
    <w:rsid w:val="00E558C1"/>
    <w:rsid w:val="00E5724B"/>
    <w:rsid w:val="00E77C61"/>
    <w:rsid w:val="00EA56DF"/>
    <w:rsid w:val="00EB2C21"/>
    <w:rsid w:val="00EB3B8E"/>
    <w:rsid w:val="00EE4F1D"/>
    <w:rsid w:val="00EE5C4C"/>
    <w:rsid w:val="00F124F7"/>
    <w:rsid w:val="00F2742C"/>
    <w:rsid w:val="00F3199F"/>
    <w:rsid w:val="00F32745"/>
    <w:rsid w:val="00F51675"/>
    <w:rsid w:val="00F82D0F"/>
    <w:rsid w:val="00FA5BB9"/>
    <w:rsid w:val="00FB2E3A"/>
    <w:rsid w:val="00FC0151"/>
    <w:rsid w:val="00FC0796"/>
    <w:rsid w:val="00FD4E51"/>
    <w:rsid w:val="00FE342B"/>
    <w:rsid w:val="00FF33D2"/>
    <w:rsid w:val="00FF5BCB"/>
    <w:rsid w:val="00FF629F"/>
    <w:rsid w:val="2DAAA363"/>
    <w:rsid w:val="31D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B4F7D"/>
  <w14:defaultImageDpi w14:val="300"/>
  <w15:docId w15:val="{B2DAD185-2F56-7C46-9A5C-0BA37ED1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0553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92055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20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553"/>
    <w:rPr>
      <w:rFonts w:ascii="Arial" w:eastAsia="Times New Roman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92055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920553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920553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20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53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920553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9D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1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BE"/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423A0D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58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C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C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4BEC"/>
    <w:rPr>
      <w:rFonts w:ascii="Times New Roman" w:eastAsia="Times New Roman" w:hAnsi="Times New Roman" w:cs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1FE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FEA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B4EAC85699D04B8CC661856C6A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47C9-06BD-2845-A8D6-0FF4B0C4CDF8}"/>
      </w:docPartPr>
      <w:docPartBody>
        <w:p w:rsidR="007B7DC3" w:rsidRDefault="007B7DC3" w:rsidP="007B7DC3">
          <w:pPr>
            <w:pStyle w:val="65B4EAC85699D04B8CC661856C6A99E4"/>
          </w:pPr>
          <w:r>
            <w:t>[Type text]</w:t>
          </w:r>
        </w:p>
      </w:docPartBody>
    </w:docPart>
    <w:docPart>
      <w:docPartPr>
        <w:name w:val="A55FE0D14F6B68439CFB5BAB6108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D055-CE9C-444E-B344-4B489B2A6591}"/>
      </w:docPartPr>
      <w:docPartBody>
        <w:p w:rsidR="007B7DC3" w:rsidRDefault="007B7DC3" w:rsidP="007B7DC3">
          <w:pPr>
            <w:pStyle w:val="A55FE0D14F6B68439CFB5BAB6108446D"/>
          </w:pPr>
          <w:r>
            <w:t>[Type text]</w:t>
          </w:r>
        </w:p>
      </w:docPartBody>
    </w:docPart>
    <w:docPart>
      <w:docPartPr>
        <w:name w:val="79F01D7294B78543954CBF32A388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896B-C9CB-694A-9CEE-8CBA82662DFE}"/>
      </w:docPartPr>
      <w:docPartBody>
        <w:p w:rsidR="007B7DC3" w:rsidRDefault="007B7DC3" w:rsidP="007B7DC3">
          <w:pPr>
            <w:pStyle w:val="79F01D7294B78543954CBF32A3887C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C3"/>
    <w:rsid w:val="001C11C3"/>
    <w:rsid w:val="001C400F"/>
    <w:rsid w:val="002F02CF"/>
    <w:rsid w:val="00333EA8"/>
    <w:rsid w:val="00453D7D"/>
    <w:rsid w:val="00464AB9"/>
    <w:rsid w:val="005013F6"/>
    <w:rsid w:val="00546019"/>
    <w:rsid w:val="005959D9"/>
    <w:rsid w:val="005C0302"/>
    <w:rsid w:val="005D180D"/>
    <w:rsid w:val="0061284B"/>
    <w:rsid w:val="00623B1E"/>
    <w:rsid w:val="007B6855"/>
    <w:rsid w:val="007B7DC3"/>
    <w:rsid w:val="007C6AC5"/>
    <w:rsid w:val="007E7731"/>
    <w:rsid w:val="00870CC2"/>
    <w:rsid w:val="00906198"/>
    <w:rsid w:val="00A70747"/>
    <w:rsid w:val="00A75370"/>
    <w:rsid w:val="00AC3D59"/>
    <w:rsid w:val="00B404C6"/>
    <w:rsid w:val="00B72B93"/>
    <w:rsid w:val="00C476D5"/>
    <w:rsid w:val="00CA3205"/>
    <w:rsid w:val="00D33CD5"/>
    <w:rsid w:val="00DC65B1"/>
    <w:rsid w:val="00EB30ED"/>
    <w:rsid w:val="00EF0A6B"/>
    <w:rsid w:val="00F566FB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4EAC85699D04B8CC661856C6A99E4">
    <w:name w:val="65B4EAC85699D04B8CC661856C6A99E4"/>
    <w:rsid w:val="007B7DC3"/>
  </w:style>
  <w:style w:type="paragraph" w:customStyle="1" w:styleId="A55FE0D14F6B68439CFB5BAB6108446D">
    <w:name w:val="A55FE0D14F6B68439CFB5BAB6108446D"/>
    <w:rsid w:val="007B7DC3"/>
  </w:style>
  <w:style w:type="paragraph" w:customStyle="1" w:styleId="79F01D7294B78543954CBF32A3887C03">
    <w:name w:val="79F01D7294B78543954CBF32A3887C03"/>
    <w:rsid w:val="007B7DC3"/>
  </w:style>
  <w:style w:type="paragraph" w:customStyle="1" w:styleId="2548037AEA10C346A6129882136A152E">
    <w:name w:val="2548037AEA10C346A6129882136A152E"/>
    <w:rsid w:val="007B7DC3"/>
  </w:style>
  <w:style w:type="paragraph" w:customStyle="1" w:styleId="4BDBDA360A47A2459AF0F49638968601">
    <w:name w:val="4BDBDA360A47A2459AF0F49638968601"/>
    <w:rsid w:val="007B7DC3"/>
  </w:style>
  <w:style w:type="paragraph" w:customStyle="1" w:styleId="592BB0284FD64C4F811C6C084DC25E50">
    <w:name w:val="592BB0284FD64C4F811C6C084DC25E50"/>
    <w:rsid w:val="007B7DC3"/>
  </w:style>
  <w:style w:type="paragraph" w:customStyle="1" w:styleId="D3FB6F8BABDA6B41BE6015C48C7CD0FA">
    <w:name w:val="D3FB6F8BABDA6B41BE6015C48C7CD0FA"/>
    <w:rsid w:val="00464AB9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9EBE5-8AAA-874F-9C0E-E8DC51E7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1484</Words>
  <Characters>8465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Catherine Smith</cp:lastModifiedBy>
  <cp:revision>6</cp:revision>
  <cp:lastPrinted>2019-04-12T10:29:00Z</cp:lastPrinted>
  <dcterms:created xsi:type="dcterms:W3CDTF">2020-02-14T17:13:00Z</dcterms:created>
  <dcterms:modified xsi:type="dcterms:W3CDTF">2020-02-19T13:27:00Z</dcterms:modified>
</cp:coreProperties>
</file>