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BC1C" w14:textId="77777777" w:rsidR="00F376F6" w:rsidRPr="0097148B" w:rsidRDefault="002B7C08" w:rsidP="002B7C08">
      <w:pPr>
        <w:pStyle w:val="Heading1"/>
        <w:jc w:val="center"/>
        <w:rPr>
          <w:rFonts w:cs="Arial"/>
          <w:sz w:val="24"/>
          <w:szCs w:val="24"/>
        </w:rPr>
      </w:pPr>
      <w:r w:rsidRPr="0097148B">
        <w:rPr>
          <w:rFonts w:cs="Arial"/>
          <w:sz w:val="24"/>
          <w:szCs w:val="24"/>
        </w:rPr>
        <w:t>Job Description</w:t>
      </w:r>
    </w:p>
    <w:p w14:paraId="1F7ABC1D" w14:textId="77777777" w:rsidR="002B7C08" w:rsidRPr="0097148B" w:rsidRDefault="002B7C08" w:rsidP="002B7C08">
      <w:pPr>
        <w:rPr>
          <w:sz w:val="24"/>
          <w:szCs w:val="24"/>
        </w:rPr>
      </w:pPr>
    </w:p>
    <w:p w14:paraId="1F7ABC1E" w14:textId="2491ACC0" w:rsidR="00F376F6" w:rsidRPr="0097148B" w:rsidRDefault="004C747C" w:rsidP="002B7C08">
      <w:pPr>
        <w:pStyle w:val="Heading1"/>
        <w:jc w:val="center"/>
        <w:rPr>
          <w:rFonts w:cs="Arial"/>
          <w:sz w:val="24"/>
          <w:szCs w:val="24"/>
        </w:rPr>
      </w:pPr>
      <w:r w:rsidRPr="0097148B">
        <w:rPr>
          <w:rFonts w:cs="Arial"/>
          <w:sz w:val="24"/>
          <w:szCs w:val="24"/>
        </w:rPr>
        <w:t>Knowledge Exchange</w:t>
      </w:r>
      <w:r w:rsidR="00282EF4">
        <w:rPr>
          <w:rFonts w:cs="Arial"/>
          <w:sz w:val="24"/>
          <w:szCs w:val="24"/>
        </w:rPr>
        <w:t>: Placemaking</w:t>
      </w:r>
      <w:r w:rsidRPr="0097148B">
        <w:rPr>
          <w:rFonts w:cs="Arial"/>
          <w:sz w:val="24"/>
          <w:szCs w:val="24"/>
        </w:rPr>
        <w:t xml:space="preserve"> Projects Co-ordinator</w:t>
      </w:r>
    </w:p>
    <w:p w14:paraId="1F7ABC1F" w14:textId="77777777" w:rsidR="00F376F6" w:rsidRPr="0097148B" w:rsidRDefault="00F376F6">
      <w:pPr>
        <w:rPr>
          <w:b/>
          <w:sz w:val="24"/>
          <w:szCs w:val="24"/>
        </w:rPr>
      </w:pPr>
    </w:p>
    <w:p w14:paraId="1F7ABC20" w14:textId="77777777" w:rsidR="00F376F6" w:rsidRPr="0097148B" w:rsidRDefault="00F376F6">
      <w:pPr>
        <w:spacing w:before="3" w:after="1"/>
        <w:rPr>
          <w:b/>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3545"/>
      </w:tblGrid>
      <w:tr w:rsidR="00F376F6" w:rsidRPr="0097148B" w14:paraId="1F7ABC22" w14:textId="77777777" w:rsidTr="61AF2ECB">
        <w:trPr>
          <w:trHeight w:val="565"/>
        </w:trPr>
        <w:tc>
          <w:tcPr>
            <w:tcW w:w="8814" w:type="dxa"/>
            <w:gridSpan w:val="2"/>
          </w:tcPr>
          <w:p w14:paraId="1F7ABC21" w14:textId="77777777" w:rsidR="00F376F6" w:rsidRPr="0097148B" w:rsidRDefault="002B7C08">
            <w:pPr>
              <w:pStyle w:val="TableParagraph"/>
              <w:spacing w:before="37"/>
              <w:ind w:left="3328" w:right="3309"/>
              <w:jc w:val="center"/>
              <w:rPr>
                <w:b/>
                <w:sz w:val="24"/>
                <w:szCs w:val="24"/>
              </w:rPr>
            </w:pPr>
            <w:r w:rsidRPr="0097148B">
              <w:rPr>
                <w:b/>
                <w:sz w:val="24"/>
                <w:szCs w:val="24"/>
              </w:rPr>
              <w:t>Job Description</w:t>
            </w:r>
          </w:p>
        </w:tc>
      </w:tr>
      <w:tr w:rsidR="00F376F6" w:rsidRPr="0097148B" w14:paraId="1F7ABC27" w14:textId="77777777" w:rsidTr="61AF2ECB">
        <w:trPr>
          <w:trHeight w:val="827"/>
        </w:trPr>
        <w:tc>
          <w:tcPr>
            <w:tcW w:w="5269" w:type="dxa"/>
          </w:tcPr>
          <w:p w14:paraId="1F7ABC23" w14:textId="77777777" w:rsidR="00F376F6" w:rsidRPr="0097148B" w:rsidRDefault="002B7C08">
            <w:pPr>
              <w:pStyle w:val="TableParagraph"/>
              <w:spacing w:before="67"/>
              <w:rPr>
                <w:b/>
                <w:sz w:val="24"/>
                <w:szCs w:val="24"/>
              </w:rPr>
            </w:pPr>
            <w:r w:rsidRPr="0097148B">
              <w:rPr>
                <w:b/>
                <w:sz w:val="24"/>
                <w:szCs w:val="24"/>
              </w:rPr>
              <w:t>College/Service</w:t>
            </w:r>
          </w:p>
          <w:p w14:paraId="3BC89ECD" w14:textId="77777777" w:rsidR="00F376F6" w:rsidRPr="0097148B" w:rsidRDefault="004C747C">
            <w:pPr>
              <w:pStyle w:val="TableParagraph"/>
              <w:rPr>
                <w:sz w:val="24"/>
                <w:szCs w:val="24"/>
              </w:rPr>
            </w:pPr>
            <w:r w:rsidRPr="0097148B">
              <w:rPr>
                <w:sz w:val="24"/>
                <w:szCs w:val="24"/>
              </w:rPr>
              <w:t>London College of Communication</w:t>
            </w:r>
          </w:p>
          <w:p w14:paraId="1DA0AE06" w14:textId="77777777" w:rsidR="004C747C" w:rsidRPr="0097148B" w:rsidRDefault="004C747C">
            <w:pPr>
              <w:pStyle w:val="TableParagraph"/>
              <w:rPr>
                <w:sz w:val="24"/>
                <w:szCs w:val="24"/>
              </w:rPr>
            </w:pPr>
            <w:r w:rsidRPr="0097148B">
              <w:rPr>
                <w:sz w:val="24"/>
                <w:szCs w:val="24"/>
              </w:rPr>
              <w:t>Academic Strategy</w:t>
            </w:r>
          </w:p>
          <w:p w14:paraId="1F7ABC24" w14:textId="1AA095D4" w:rsidR="004C747C" w:rsidRPr="0097148B" w:rsidRDefault="004C747C">
            <w:pPr>
              <w:pStyle w:val="TableParagraph"/>
              <w:rPr>
                <w:sz w:val="24"/>
                <w:szCs w:val="24"/>
              </w:rPr>
            </w:pPr>
          </w:p>
        </w:tc>
        <w:tc>
          <w:tcPr>
            <w:tcW w:w="3545" w:type="dxa"/>
            <w:tcBorders>
              <w:bottom w:val="single" w:sz="4" w:space="0" w:color="000000" w:themeColor="text1"/>
            </w:tcBorders>
          </w:tcPr>
          <w:p w14:paraId="1F7ABC25" w14:textId="77777777" w:rsidR="00F376F6" w:rsidRPr="0097148B" w:rsidRDefault="002B7C08">
            <w:pPr>
              <w:pStyle w:val="TableParagraph"/>
              <w:spacing w:line="274" w:lineRule="exact"/>
              <w:rPr>
                <w:b/>
                <w:sz w:val="24"/>
                <w:szCs w:val="24"/>
              </w:rPr>
            </w:pPr>
            <w:r w:rsidRPr="0097148B">
              <w:rPr>
                <w:b/>
                <w:sz w:val="24"/>
                <w:szCs w:val="24"/>
              </w:rPr>
              <w:t>Location</w:t>
            </w:r>
          </w:p>
          <w:p w14:paraId="1F7ABC26" w14:textId="36DCC1A1" w:rsidR="00F376F6" w:rsidRPr="0097148B" w:rsidRDefault="004C747C">
            <w:pPr>
              <w:pStyle w:val="TableParagraph"/>
              <w:spacing w:before="137"/>
              <w:rPr>
                <w:sz w:val="24"/>
                <w:szCs w:val="24"/>
              </w:rPr>
            </w:pPr>
            <w:r w:rsidRPr="0097148B">
              <w:rPr>
                <w:sz w:val="24"/>
                <w:szCs w:val="24"/>
              </w:rPr>
              <w:t>Elephant and Castle</w:t>
            </w:r>
          </w:p>
        </w:tc>
      </w:tr>
      <w:tr w:rsidR="00F376F6" w:rsidRPr="0097148B" w14:paraId="1F7ABC2E" w14:textId="77777777" w:rsidTr="61AF2ECB">
        <w:trPr>
          <w:trHeight w:val="1242"/>
        </w:trPr>
        <w:tc>
          <w:tcPr>
            <w:tcW w:w="5269" w:type="dxa"/>
            <w:tcBorders>
              <w:right w:val="single" w:sz="4" w:space="0" w:color="000000" w:themeColor="text1"/>
            </w:tcBorders>
          </w:tcPr>
          <w:p w14:paraId="1F7ABC28" w14:textId="77777777" w:rsidR="00F376F6" w:rsidRPr="0097148B" w:rsidRDefault="002B7C08">
            <w:pPr>
              <w:pStyle w:val="TableParagraph"/>
              <w:spacing w:line="274" w:lineRule="exact"/>
              <w:rPr>
                <w:b/>
                <w:sz w:val="24"/>
                <w:szCs w:val="24"/>
              </w:rPr>
            </w:pPr>
            <w:r w:rsidRPr="0097148B">
              <w:rPr>
                <w:b/>
                <w:sz w:val="24"/>
                <w:szCs w:val="24"/>
              </w:rPr>
              <w:t>Contract Length</w:t>
            </w:r>
          </w:p>
          <w:p w14:paraId="1F7ABC29" w14:textId="5F3EBEE4" w:rsidR="00F376F6" w:rsidRPr="0097148B" w:rsidRDefault="00282EF4" w:rsidP="009D02F9">
            <w:pPr>
              <w:pStyle w:val="TableParagraph"/>
              <w:tabs>
                <w:tab w:val="left" w:pos="4008"/>
              </w:tabs>
              <w:spacing w:before="139"/>
              <w:rPr>
                <w:sz w:val="24"/>
                <w:szCs w:val="24"/>
              </w:rPr>
            </w:pPr>
            <w:r>
              <w:rPr>
                <w:sz w:val="24"/>
                <w:szCs w:val="24"/>
              </w:rPr>
              <w:t xml:space="preserve">Fixed-term 6 months </w:t>
            </w:r>
          </w:p>
          <w:p w14:paraId="1F7ABC2A" w14:textId="6FB115FC" w:rsidR="00F376F6" w:rsidRPr="0097148B" w:rsidRDefault="00F376F6">
            <w:pPr>
              <w:pStyle w:val="TableParagraph"/>
              <w:spacing w:before="137"/>
              <w:rPr>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ABC2B" w14:textId="77777777" w:rsidR="00F376F6" w:rsidRPr="0097148B" w:rsidRDefault="002B7C08">
            <w:pPr>
              <w:pStyle w:val="TableParagraph"/>
              <w:spacing w:line="274" w:lineRule="exact"/>
              <w:ind w:left="112"/>
              <w:rPr>
                <w:b/>
                <w:sz w:val="24"/>
                <w:szCs w:val="24"/>
              </w:rPr>
            </w:pPr>
            <w:r w:rsidRPr="0097148B">
              <w:rPr>
                <w:b/>
                <w:sz w:val="24"/>
                <w:szCs w:val="24"/>
              </w:rPr>
              <w:t>Hours per week / FTE</w:t>
            </w:r>
          </w:p>
          <w:p w14:paraId="1F7ABC2C" w14:textId="7F53AB0C" w:rsidR="00F376F6" w:rsidRPr="0097148B" w:rsidRDefault="00DA5073">
            <w:pPr>
              <w:pStyle w:val="TableParagraph"/>
              <w:spacing w:before="139"/>
              <w:ind w:left="112"/>
              <w:rPr>
                <w:sz w:val="24"/>
                <w:szCs w:val="24"/>
              </w:rPr>
            </w:pPr>
            <w:r>
              <w:rPr>
                <w:sz w:val="24"/>
                <w:szCs w:val="24"/>
              </w:rPr>
              <w:t>28</w:t>
            </w:r>
            <w:r w:rsidR="004C747C" w:rsidRPr="0097148B">
              <w:rPr>
                <w:sz w:val="24"/>
                <w:szCs w:val="24"/>
              </w:rPr>
              <w:t xml:space="preserve"> hours</w:t>
            </w:r>
            <w:r w:rsidR="002B7C08" w:rsidRPr="0097148B">
              <w:rPr>
                <w:sz w:val="24"/>
                <w:szCs w:val="24"/>
              </w:rPr>
              <w:t xml:space="preserve"> / </w:t>
            </w:r>
            <w:r>
              <w:rPr>
                <w:sz w:val="24"/>
                <w:szCs w:val="24"/>
              </w:rPr>
              <w:t>0.8</w:t>
            </w:r>
            <w:r w:rsidR="004C747C" w:rsidRPr="0097148B">
              <w:rPr>
                <w:sz w:val="24"/>
                <w:szCs w:val="24"/>
              </w:rPr>
              <w:t xml:space="preserve"> fte</w:t>
            </w:r>
          </w:p>
          <w:p w14:paraId="1F7ABC2D" w14:textId="10D90FC4" w:rsidR="00F376F6" w:rsidRPr="0097148B" w:rsidRDefault="00F376F6">
            <w:pPr>
              <w:pStyle w:val="TableParagraph"/>
              <w:spacing w:before="137"/>
              <w:ind w:left="112"/>
              <w:rPr>
                <w:sz w:val="24"/>
                <w:szCs w:val="24"/>
              </w:rPr>
            </w:pPr>
          </w:p>
        </w:tc>
      </w:tr>
      <w:tr w:rsidR="00F376F6" w:rsidRPr="0097148B" w14:paraId="1F7ABC33" w14:textId="77777777" w:rsidTr="61AF2ECB">
        <w:trPr>
          <w:trHeight w:val="1240"/>
        </w:trPr>
        <w:tc>
          <w:tcPr>
            <w:tcW w:w="5269" w:type="dxa"/>
          </w:tcPr>
          <w:p w14:paraId="1F7ABC2F" w14:textId="77777777" w:rsidR="00F376F6" w:rsidRPr="0097148B" w:rsidRDefault="002B7C08">
            <w:pPr>
              <w:pStyle w:val="TableParagraph"/>
              <w:spacing w:line="274" w:lineRule="exact"/>
              <w:rPr>
                <w:b/>
                <w:sz w:val="24"/>
                <w:szCs w:val="24"/>
              </w:rPr>
            </w:pPr>
            <w:r w:rsidRPr="0097148B">
              <w:rPr>
                <w:b/>
                <w:sz w:val="24"/>
                <w:szCs w:val="24"/>
              </w:rPr>
              <w:t>Accountable to</w:t>
            </w:r>
          </w:p>
          <w:p w14:paraId="1F7ABC30" w14:textId="6F61EE7A" w:rsidR="00F376F6" w:rsidRPr="0097148B" w:rsidRDefault="004C747C">
            <w:pPr>
              <w:pStyle w:val="TableParagraph"/>
              <w:spacing w:before="137"/>
              <w:rPr>
                <w:sz w:val="24"/>
                <w:szCs w:val="24"/>
              </w:rPr>
            </w:pPr>
            <w:r w:rsidRPr="0097148B">
              <w:rPr>
                <w:sz w:val="24"/>
                <w:szCs w:val="24"/>
              </w:rPr>
              <w:t>Associate Dean, Knowledge Exchange</w:t>
            </w:r>
          </w:p>
        </w:tc>
        <w:tc>
          <w:tcPr>
            <w:tcW w:w="3545" w:type="dxa"/>
            <w:tcBorders>
              <w:top w:val="single" w:sz="4" w:space="0" w:color="000000" w:themeColor="text1"/>
            </w:tcBorders>
          </w:tcPr>
          <w:p w14:paraId="1F7ABC31" w14:textId="77777777" w:rsidR="00F376F6" w:rsidRPr="0097148B" w:rsidRDefault="002B7C08">
            <w:pPr>
              <w:pStyle w:val="TableParagraph"/>
              <w:spacing w:line="274" w:lineRule="exact"/>
              <w:rPr>
                <w:b/>
                <w:sz w:val="24"/>
                <w:szCs w:val="24"/>
              </w:rPr>
            </w:pPr>
            <w:r w:rsidRPr="0097148B">
              <w:rPr>
                <w:b/>
                <w:sz w:val="24"/>
                <w:szCs w:val="24"/>
              </w:rPr>
              <w:t>Weeks per</w:t>
            </w:r>
            <w:r w:rsidRPr="0097148B">
              <w:rPr>
                <w:b/>
                <w:spacing w:val="-10"/>
                <w:sz w:val="24"/>
                <w:szCs w:val="24"/>
              </w:rPr>
              <w:t xml:space="preserve"> </w:t>
            </w:r>
            <w:r w:rsidRPr="0097148B">
              <w:rPr>
                <w:b/>
                <w:sz w:val="24"/>
                <w:szCs w:val="24"/>
              </w:rPr>
              <w:t>year</w:t>
            </w:r>
          </w:p>
          <w:p w14:paraId="1F7ABC32" w14:textId="47EA80A4" w:rsidR="00F376F6" w:rsidRPr="0097148B" w:rsidRDefault="00DA5073">
            <w:pPr>
              <w:pStyle w:val="TableParagraph"/>
              <w:spacing w:before="137"/>
              <w:rPr>
                <w:sz w:val="24"/>
                <w:szCs w:val="24"/>
              </w:rPr>
            </w:pPr>
            <w:r>
              <w:rPr>
                <w:sz w:val="24"/>
                <w:szCs w:val="24"/>
              </w:rPr>
              <w:t>26</w:t>
            </w:r>
          </w:p>
        </w:tc>
      </w:tr>
      <w:tr w:rsidR="00F376F6" w:rsidRPr="0097148B" w14:paraId="1F7ABC38" w14:textId="77777777" w:rsidTr="61AF2ECB">
        <w:trPr>
          <w:trHeight w:val="1245"/>
        </w:trPr>
        <w:tc>
          <w:tcPr>
            <w:tcW w:w="5269" w:type="dxa"/>
          </w:tcPr>
          <w:p w14:paraId="1F7ABC34" w14:textId="77777777" w:rsidR="00F376F6" w:rsidRPr="0097148B" w:rsidRDefault="002B7C08">
            <w:pPr>
              <w:pStyle w:val="TableParagraph"/>
              <w:rPr>
                <w:b/>
                <w:sz w:val="24"/>
                <w:szCs w:val="24"/>
              </w:rPr>
            </w:pPr>
            <w:r w:rsidRPr="0097148B">
              <w:rPr>
                <w:b/>
                <w:sz w:val="24"/>
                <w:szCs w:val="24"/>
              </w:rPr>
              <w:t>Salary</w:t>
            </w:r>
          </w:p>
          <w:p w14:paraId="1F7ABC35" w14:textId="651A0A17" w:rsidR="00F376F6" w:rsidRPr="0097148B" w:rsidRDefault="00B574AC" w:rsidP="00B574AC">
            <w:pPr>
              <w:pStyle w:val="TableParagraph"/>
              <w:spacing w:before="240"/>
              <w:rPr>
                <w:sz w:val="24"/>
                <w:szCs w:val="24"/>
              </w:rPr>
            </w:pPr>
            <w:r>
              <w:rPr>
                <w:sz w:val="24"/>
                <w:szCs w:val="24"/>
              </w:rPr>
              <w:t>£36,352 - £44,865</w:t>
            </w:r>
            <w:r w:rsidR="009D02F9">
              <w:rPr>
                <w:sz w:val="24"/>
                <w:szCs w:val="24"/>
              </w:rPr>
              <w:t xml:space="preserve"> p.a.</w:t>
            </w:r>
            <w:r w:rsidR="00DA5073">
              <w:rPr>
                <w:sz w:val="24"/>
                <w:szCs w:val="24"/>
              </w:rPr>
              <w:t xml:space="preserve"> (pro-rata</w:t>
            </w:r>
            <w:r>
              <w:rPr>
                <w:sz w:val="24"/>
                <w:szCs w:val="24"/>
              </w:rPr>
              <w:t xml:space="preserve"> - £29,081 – £35,</w:t>
            </w:r>
            <w:bookmarkStart w:id="0" w:name="_GoBack"/>
            <w:bookmarkEnd w:id="0"/>
            <w:r>
              <w:rPr>
                <w:sz w:val="24"/>
                <w:szCs w:val="24"/>
              </w:rPr>
              <w:t>892</w:t>
            </w:r>
          </w:p>
        </w:tc>
        <w:tc>
          <w:tcPr>
            <w:tcW w:w="3545" w:type="dxa"/>
          </w:tcPr>
          <w:p w14:paraId="1F7ABC36" w14:textId="77777777" w:rsidR="00F376F6" w:rsidRPr="0097148B" w:rsidRDefault="002B7C08">
            <w:pPr>
              <w:pStyle w:val="TableParagraph"/>
              <w:rPr>
                <w:b/>
                <w:sz w:val="24"/>
                <w:szCs w:val="24"/>
              </w:rPr>
            </w:pPr>
            <w:r w:rsidRPr="0097148B">
              <w:rPr>
                <w:b/>
                <w:sz w:val="24"/>
                <w:szCs w:val="24"/>
              </w:rPr>
              <w:t>Grade</w:t>
            </w:r>
          </w:p>
          <w:p w14:paraId="1F7ABC37" w14:textId="703AE6C6" w:rsidR="00F376F6" w:rsidRPr="0097148B" w:rsidRDefault="004C747C">
            <w:pPr>
              <w:pStyle w:val="TableParagraph"/>
              <w:spacing w:before="137"/>
              <w:rPr>
                <w:sz w:val="24"/>
                <w:szCs w:val="24"/>
              </w:rPr>
            </w:pPr>
            <w:r w:rsidRPr="0097148B">
              <w:rPr>
                <w:sz w:val="24"/>
                <w:szCs w:val="24"/>
              </w:rPr>
              <w:t>4</w:t>
            </w:r>
          </w:p>
        </w:tc>
      </w:tr>
    </w:tbl>
    <w:p w14:paraId="1F7ABC39" w14:textId="77777777" w:rsidR="00F376F6" w:rsidRPr="0097148B" w:rsidRDefault="00F376F6">
      <w:pPr>
        <w:rPr>
          <w:b/>
          <w:sz w:val="24"/>
          <w:szCs w:val="24"/>
        </w:rPr>
      </w:pPr>
    </w:p>
    <w:p w14:paraId="1F7ABC3A" w14:textId="77777777" w:rsidR="00F376F6" w:rsidRPr="0097148B" w:rsidRDefault="00F376F6">
      <w:pPr>
        <w:spacing w:before="9" w:after="1"/>
        <w:rPr>
          <w:b/>
          <w:sz w:val="24"/>
          <w:szCs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rsidRPr="0097148B" w14:paraId="1F7ABC3C" w14:textId="77777777" w:rsidTr="4C5B4BFC">
        <w:trPr>
          <w:trHeight w:val="536"/>
        </w:trPr>
        <w:tc>
          <w:tcPr>
            <w:tcW w:w="8790" w:type="dxa"/>
            <w:tcBorders>
              <w:left w:val="single" w:sz="8" w:space="0" w:color="000000" w:themeColor="text1"/>
              <w:bottom w:val="single" w:sz="8" w:space="0" w:color="000000" w:themeColor="text1"/>
              <w:right w:val="single" w:sz="8" w:space="0" w:color="000000" w:themeColor="text1"/>
            </w:tcBorders>
          </w:tcPr>
          <w:p w14:paraId="1F7ABC3B" w14:textId="77777777" w:rsidR="00F376F6" w:rsidRPr="0097148B" w:rsidRDefault="002B7C08">
            <w:pPr>
              <w:pStyle w:val="TableParagraph"/>
              <w:spacing w:line="318" w:lineRule="exact"/>
              <w:ind w:left="3316" w:right="3297"/>
              <w:jc w:val="center"/>
              <w:rPr>
                <w:b/>
                <w:sz w:val="24"/>
                <w:szCs w:val="24"/>
              </w:rPr>
            </w:pPr>
            <w:r w:rsidRPr="0097148B">
              <w:rPr>
                <w:b/>
                <w:sz w:val="24"/>
                <w:szCs w:val="24"/>
              </w:rPr>
              <w:t>Job Description</w:t>
            </w:r>
          </w:p>
        </w:tc>
      </w:tr>
      <w:tr w:rsidR="00F376F6" w:rsidRPr="0097148B" w14:paraId="1F7ABC3E" w14:textId="77777777" w:rsidTr="4C5B4BFC">
        <w:trPr>
          <w:trHeight w:val="2398"/>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F349A" w14:textId="77777777" w:rsidR="00F376F6" w:rsidRPr="0097148B" w:rsidRDefault="002B7C08">
            <w:pPr>
              <w:pStyle w:val="TableParagraph"/>
              <w:rPr>
                <w:b/>
                <w:sz w:val="24"/>
                <w:szCs w:val="24"/>
              </w:rPr>
            </w:pPr>
            <w:r w:rsidRPr="0097148B">
              <w:rPr>
                <w:b/>
                <w:sz w:val="24"/>
                <w:szCs w:val="24"/>
              </w:rPr>
              <w:t>Purpose of Role</w:t>
            </w:r>
          </w:p>
          <w:p w14:paraId="704225AE" w14:textId="77777777" w:rsidR="004C747C" w:rsidRPr="0097148B" w:rsidRDefault="004C747C" w:rsidP="004C747C">
            <w:pPr>
              <w:rPr>
                <w:bCs/>
                <w:sz w:val="24"/>
                <w:szCs w:val="24"/>
              </w:rPr>
            </w:pPr>
          </w:p>
          <w:p w14:paraId="3AD1CA71" w14:textId="038B9CD7" w:rsidR="004C747C" w:rsidRPr="00DF331F" w:rsidRDefault="004C747C" w:rsidP="00DF331F">
            <w:pPr>
              <w:pStyle w:val="ListParagraph"/>
              <w:numPr>
                <w:ilvl w:val="0"/>
                <w:numId w:val="7"/>
              </w:numPr>
              <w:ind w:left="467"/>
              <w:rPr>
                <w:sz w:val="24"/>
                <w:szCs w:val="24"/>
              </w:rPr>
            </w:pPr>
            <w:r w:rsidRPr="00DF331F">
              <w:rPr>
                <w:sz w:val="24"/>
                <w:szCs w:val="24"/>
              </w:rPr>
              <w:t xml:space="preserve">To work independently and collaboratively as a member of </w:t>
            </w:r>
            <w:r w:rsidR="00DA5073">
              <w:rPr>
                <w:sz w:val="24"/>
                <w:szCs w:val="24"/>
              </w:rPr>
              <w:t>South London Placemaking Working Group</w:t>
            </w:r>
            <w:r w:rsidRPr="00DF331F">
              <w:rPr>
                <w:sz w:val="24"/>
                <w:szCs w:val="24"/>
              </w:rPr>
              <w:t xml:space="preserve"> providing a professional, high quality, student and partner</w:t>
            </w:r>
            <w:r w:rsidR="730114F6" w:rsidRPr="00DF331F">
              <w:rPr>
                <w:sz w:val="24"/>
                <w:szCs w:val="24"/>
              </w:rPr>
              <w:t>-</w:t>
            </w:r>
            <w:r w:rsidRPr="00DF331F">
              <w:rPr>
                <w:sz w:val="24"/>
                <w:szCs w:val="24"/>
              </w:rPr>
              <w:t xml:space="preserve">facing service, supporting and advising the </w:t>
            </w:r>
            <w:r w:rsidR="0097148B" w:rsidRPr="00DF331F">
              <w:rPr>
                <w:sz w:val="24"/>
                <w:szCs w:val="24"/>
              </w:rPr>
              <w:t>Associate Dean, Knowledge Exchange</w:t>
            </w:r>
            <w:r w:rsidR="00DA5073">
              <w:rPr>
                <w:sz w:val="24"/>
                <w:szCs w:val="24"/>
              </w:rPr>
              <w:t xml:space="preserve"> and Director of Business and Innovation</w:t>
            </w:r>
            <w:r w:rsidR="0097148B" w:rsidRPr="00DF331F">
              <w:rPr>
                <w:sz w:val="24"/>
                <w:szCs w:val="24"/>
              </w:rPr>
              <w:t xml:space="preserve"> </w:t>
            </w:r>
            <w:r w:rsidRPr="00DF331F">
              <w:rPr>
                <w:sz w:val="24"/>
                <w:szCs w:val="24"/>
              </w:rPr>
              <w:t xml:space="preserve">to ensure </w:t>
            </w:r>
            <w:r w:rsidR="00DA5073">
              <w:rPr>
                <w:sz w:val="24"/>
                <w:szCs w:val="24"/>
              </w:rPr>
              <w:t>implementation of strategic priorities</w:t>
            </w:r>
            <w:r w:rsidRPr="00DF331F">
              <w:rPr>
                <w:sz w:val="24"/>
                <w:szCs w:val="24"/>
              </w:rPr>
              <w:t xml:space="preserve"> are met </w:t>
            </w:r>
            <w:r w:rsidR="00DA5073">
              <w:rPr>
                <w:sz w:val="24"/>
                <w:szCs w:val="24"/>
              </w:rPr>
              <w:t xml:space="preserve">in accordance </w:t>
            </w:r>
            <w:r w:rsidR="00760A01">
              <w:rPr>
                <w:sz w:val="24"/>
                <w:szCs w:val="24"/>
              </w:rPr>
              <w:t>with</w:t>
            </w:r>
            <w:r w:rsidRPr="00DF331F">
              <w:rPr>
                <w:sz w:val="24"/>
                <w:szCs w:val="24"/>
              </w:rPr>
              <w:t xml:space="preserve"> University policy and procedures a</w:t>
            </w:r>
            <w:r w:rsidR="34CDC6E9" w:rsidRPr="00DF331F">
              <w:rPr>
                <w:sz w:val="24"/>
                <w:szCs w:val="24"/>
              </w:rPr>
              <w:t>re</w:t>
            </w:r>
            <w:r w:rsidRPr="00DF331F">
              <w:rPr>
                <w:sz w:val="24"/>
                <w:szCs w:val="24"/>
              </w:rPr>
              <w:t xml:space="preserve"> complied with.</w:t>
            </w:r>
          </w:p>
          <w:p w14:paraId="1D502A5E" w14:textId="77777777" w:rsidR="004C747C" w:rsidRPr="0097148B" w:rsidRDefault="004C747C" w:rsidP="00DF331F">
            <w:pPr>
              <w:rPr>
                <w:bCs/>
                <w:sz w:val="24"/>
                <w:szCs w:val="24"/>
              </w:rPr>
            </w:pPr>
          </w:p>
          <w:p w14:paraId="27761F68" w14:textId="6DB253E6" w:rsidR="004C747C" w:rsidRPr="00DF331F" w:rsidRDefault="004C747C" w:rsidP="00DF331F">
            <w:pPr>
              <w:pStyle w:val="ListParagraph"/>
              <w:numPr>
                <w:ilvl w:val="0"/>
                <w:numId w:val="7"/>
              </w:numPr>
              <w:ind w:left="467"/>
              <w:rPr>
                <w:bCs/>
                <w:sz w:val="24"/>
                <w:szCs w:val="24"/>
              </w:rPr>
            </w:pPr>
            <w:r w:rsidRPr="00DF331F">
              <w:rPr>
                <w:bCs/>
                <w:sz w:val="24"/>
                <w:szCs w:val="24"/>
              </w:rPr>
              <w:t xml:space="preserve">To work closely with the </w:t>
            </w:r>
            <w:r w:rsidR="0097148B" w:rsidRPr="00DF331F">
              <w:rPr>
                <w:bCs/>
                <w:sz w:val="24"/>
                <w:szCs w:val="24"/>
              </w:rPr>
              <w:t xml:space="preserve">Associate Dean, Knowledge Exchange </w:t>
            </w:r>
            <w:r w:rsidRPr="00DF331F">
              <w:rPr>
                <w:bCs/>
                <w:sz w:val="24"/>
                <w:szCs w:val="24"/>
              </w:rPr>
              <w:t xml:space="preserve">coordinating project proposals as well as project implementation and day-to-day monitoring of events and activities. To ensure an effective and efficient project administration is in place to support specified knowledge exchange activities within the </w:t>
            </w:r>
            <w:r w:rsidR="00760A01">
              <w:rPr>
                <w:bCs/>
                <w:sz w:val="24"/>
                <w:szCs w:val="24"/>
              </w:rPr>
              <w:t>South London Placemaking Group</w:t>
            </w:r>
            <w:r w:rsidR="00760A01" w:rsidRPr="00DF331F">
              <w:rPr>
                <w:bCs/>
                <w:sz w:val="24"/>
                <w:szCs w:val="24"/>
              </w:rPr>
              <w:t xml:space="preserve"> </w:t>
            </w:r>
            <w:r w:rsidRPr="00DF331F">
              <w:rPr>
                <w:bCs/>
                <w:sz w:val="24"/>
                <w:szCs w:val="24"/>
              </w:rPr>
              <w:t xml:space="preserve">and maximise the impact of projects to the </w:t>
            </w:r>
            <w:r w:rsidR="00760A01">
              <w:rPr>
                <w:bCs/>
                <w:sz w:val="24"/>
                <w:szCs w:val="24"/>
              </w:rPr>
              <w:t>the College</w:t>
            </w:r>
            <w:r w:rsidR="00760A01" w:rsidRPr="00DF331F">
              <w:rPr>
                <w:bCs/>
                <w:sz w:val="24"/>
                <w:szCs w:val="24"/>
              </w:rPr>
              <w:t xml:space="preserve"> </w:t>
            </w:r>
            <w:r w:rsidRPr="00DF331F">
              <w:rPr>
                <w:bCs/>
                <w:sz w:val="24"/>
                <w:szCs w:val="24"/>
              </w:rPr>
              <w:t>and UAL.</w:t>
            </w:r>
          </w:p>
          <w:p w14:paraId="1F7ABC3D" w14:textId="41BB8DE4" w:rsidR="004C747C" w:rsidRPr="0097148B" w:rsidRDefault="004C747C">
            <w:pPr>
              <w:pStyle w:val="TableParagraph"/>
              <w:rPr>
                <w:b/>
                <w:sz w:val="24"/>
                <w:szCs w:val="24"/>
              </w:rPr>
            </w:pPr>
          </w:p>
        </w:tc>
      </w:tr>
    </w:tbl>
    <w:p w14:paraId="0C8AE47F" w14:textId="77777777" w:rsidR="001C5893" w:rsidRPr="001C5893" w:rsidRDefault="001C5893" w:rsidP="001C5893">
      <w:pPr>
        <w:rPr>
          <w:sz w:val="24"/>
          <w:szCs w:val="24"/>
        </w:rPr>
      </w:pPr>
    </w:p>
    <w:p w14:paraId="0D943506" w14:textId="0C5423C6" w:rsidR="001C5893" w:rsidRDefault="001C5893" w:rsidP="001C5893">
      <w:pPr>
        <w:tabs>
          <w:tab w:val="left" w:pos="7460"/>
        </w:tabs>
        <w:rPr>
          <w:sz w:val="24"/>
          <w:szCs w:val="24"/>
        </w:rPr>
      </w:pPr>
    </w:p>
    <w:p w14:paraId="7A7AD627" w14:textId="0105F4F9" w:rsidR="00F376F6" w:rsidRPr="001C5893" w:rsidRDefault="00F376F6" w:rsidP="001C5893">
      <w:pPr>
        <w:tabs>
          <w:tab w:val="left" w:pos="7460"/>
        </w:tabs>
        <w:rPr>
          <w:sz w:val="24"/>
          <w:szCs w:val="24"/>
        </w:rPr>
        <w:sectPr w:rsidR="00F376F6" w:rsidRPr="001C5893" w:rsidSect="004A0E59">
          <w:headerReference w:type="default" r:id="rId11"/>
          <w:footerReference w:type="default" r:id="rId12"/>
          <w:type w:val="continuous"/>
          <w:pgSz w:w="11900" w:h="16820"/>
          <w:pgMar w:top="1660" w:right="1540" w:bottom="1140" w:left="1300" w:header="767" w:footer="951" w:gutter="0"/>
          <w:pgNumType w:start="1"/>
          <w:cols w:space="720"/>
          <w:docGrid w:linePitch="299"/>
        </w:sectPr>
      </w:pPr>
    </w:p>
    <w:p w14:paraId="1F7ABC47" w14:textId="77777777" w:rsidR="00F376F6" w:rsidRPr="0097148B" w:rsidRDefault="00F376F6">
      <w:pPr>
        <w:spacing w:before="1"/>
        <w:rPr>
          <w:b/>
          <w:sz w:val="24"/>
          <w:szCs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rsidRPr="0097148B" w14:paraId="1F7ABC49" w14:textId="77777777" w:rsidTr="4C5B4BFC">
        <w:trPr>
          <w:trHeight w:val="537"/>
        </w:trPr>
        <w:tc>
          <w:tcPr>
            <w:tcW w:w="8790" w:type="dxa"/>
            <w:tcBorders>
              <w:left w:val="single" w:sz="8" w:space="0" w:color="000000" w:themeColor="text1"/>
              <w:bottom w:val="single" w:sz="8" w:space="0" w:color="000000" w:themeColor="text1"/>
              <w:right w:val="single" w:sz="8" w:space="0" w:color="000000" w:themeColor="text1"/>
            </w:tcBorders>
          </w:tcPr>
          <w:p w14:paraId="1F7ABC48" w14:textId="77777777" w:rsidR="00F376F6" w:rsidRPr="0097148B" w:rsidRDefault="002B7C08">
            <w:pPr>
              <w:pStyle w:val="TableParagraph"/>
              <w:spacing w:line="318" w:lineRule="exact"/>
              <w:ind w:left="3316" w:right="3297"/>
              <w:jc w:val="center"/>
              <w:rPr>
                <w:b/>
                <w:sz w:val="24"/>
                <w:szCs w:val="24"/>
              </w:rPr>
            </w:pPr>
            <w:r w:rsidRPr="0097148B">
              <w:rPr>
                <w:b/>
                <w:sz w:val="24"/>
                <w:szCs w:val="24"/>
              </w:rPr>
              <w:t>Job Description</w:t>
            </w:r>
          </w:p>
        </w:tc>
      </w:tr>
      <w:tr w:rsidR="004C747C" w:rsidRPr="0097148B" w14:paraId="1F7ABC4D" w14:textId="77777777" w:rsidTr="4C5B4BFC">
        <w:trPr>
          <w:trHeight w:val="1681"/>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940BF" w14:textId="77777777" w:rsidR="004C747C" w:rsidRPr="0097148B" w:rsidRDefault="004C747C" w:rsidP="004C747C">
            <w:pPr>
              <w:pStyle w:val="TableParagraph"/>
              <w:spacing w:line="274" w:lineRule="exact"/>
              <w:rPr>
                <w:b/>
                <w:sz w:val="24"/>
                <w:szCs w:val="24"/>
              </w:rPr>
            </w:pPr>
            <w:r w:rsidRPr="0097148B">
              <w:rPr>
                <w:b/>
                <w:sz w:val="24"/>
                <w:szCs w:val="24"/>
              </w:rPr>
              <w:t>Duties and Responsibilities</w:t>
            </w:r>
          </w:p>
          <w:p w14:paraId="2A9DA9A6" w14:textId="77777777" w:rsidR="004C747C" w:rsidRPr="0097148B" w:rsidRDefault="004C747C" w:rsidP="004C747C">
            <w:pPr>
              <w:pStyle w:val="TableParagraph"/>
              <w:spacing w:line="274" w:lineRule="exact"/>
              <w:rPr>
                <w:b/>
                <w:sz w:val="24"/>
                <w:szCs w:val="24"/>
              </w:rPr>
            </w:pPr>
          </w:p>
          <w:p w14:paraId="02AFAE9A" w14:textId="77777777" w:rsidR="004C747C" w:rsidRPr="0097148B" w:rsidRDefault="004C747C" w:rsidP="004A0E59">
            <w:pPr>
              <w:pStyle w:val="Title"/>
              <w:spacing w:line="240" w:lineRule="atLeast"/>
              <w:jc w:val="left"/>
              <w:rPr>
                <w:rFonts w:ascii="Arial" w:hAnsi="Arial" w:cs="Arial"/>
              </w:rPr>
            </w:pPr>
          </w:p>
          <w:p w14:paraId="28C9FE52" w14:textId="0F408A22" w:rsidR="004C747C" w:rsidRPr="0097148B" w:rsidRDefault="004C747C" w:rsidP="004C747C">
            <w:pPr>
              <w:pStyle w:val="Title"/>
              <w:numPr>
                <w:ilvl w:val="0"/>
                <w:numId w:val="1"/>
              </w:numPr>
              <w:spacing w:line="240" w:lineRule="atLeast"/>
              <w:jc w:val="left"/>
              <w:rPr>
                <w:rFonts w:ascii="Arial" w:hAnsi="Arial" w:cs="Arial"/>
                <w:b w:val="0"/>
                <w:bCs w:val="0"/>
              </w:rPr>
            </w:pPr>
            <w:r w:rsidRPr="5B1AB96F">
              <w:rPr>
                <w:rFonts w:ascii="Arial" w:hAnsi="Arial" w:cs="Arial"/>
                <w:b w:val="0"/>
                <w:bCs w:val="0"/>
              </w:rPr>
              <w:t xml:space="preserve">To provide comprehensive support to </w:t>
            </w:r>
            <w:r w:rsidR="0097148B" w:rsidRPr="5B1AB96F">
              <w:rPr>
                <w:rFonts w:ascii="Arial" w:hAnsi="Arial" w:cs="Arial"/>
                <w:b w:val="0"/>
                <w:bCs w:val="0"/>
              </w:rPr>
              <w:t>the college</w:t>
            </w:r>
            <w:r w:rsidRPr="5B1AB96F">
              <w:rPr>
                <w:rFonts w:ascii="Arial" w:hAnsi="Arial" w:cs="Arial"/>
                <w:b w:val="0"/>
                <w:bCs w:val="0"/>
              </w:rPr>
              <w:t>, including deputising for</w:t>
            </w:r>
            <w:r w:rsidR="1496328A" w:rsidRPr="5B1AB96F">
              <w:rPr>
                <w:rFonts w:ascii="Arial" w:hAnsi="Arial" w:cs="Arial"/>
                <w:b w:val="0"/>
                <w:bCs w:val="0"/>
              </w:rPr>
              <w:t xml:space="preserve"> the</w:t>
            </w:r>
            <w:r w:rsidRPr="5B1AB96F">
              <w:rPr>
                <w:rFonts w:ascii="Arial" w:hAnsi="Arial" w:cs="Arial"/>
                <w:b w:val="0"/>
                <w:bCs w:val="0"/>
              </w:rPr>
              <w:t xml:space="preserve"> </w:t>
            </w:r>
            <w:r w:rsidR="0097148B" w:rsidRPr="5B1AB96F">
              <w:rPr>
                <w:rFonts w:ascii="Arial" w:hAnsi="Arial" w:cs="Arial"/>
                <w:b w:val="0"/>
                <w:bCs w:val="0"/>
              </w:rPr>
              <w:t xml:space="preserve">Associate Dean </w:t>
            </w:r>
            <w:r w:rsidR="6C639E3F" w:rsidRPr="5B1AB96F">
              <w:rPr>
                <w:rFonts w:ascii="Arial" w:hAnsi="Arial" w:cs="Arial"/>
                <w:b w:val="0"/>
                <w:bCs w:val="0"/>
              </w:rPr>
              <w:t xml:space="preserve">and other members of the KE team </w:t>
            </w:r>
            <w:r w:rsidRPr="5B1AB96F">
              <w:rPr>
                <w:rFonts w:ascii="Arial" w:hAnsi="Arial" w:cs="Arial"/>
                <w:b w:val="0"/>
                <w:bCs w:val="0"/>
              </w:rPr>
              <w:t>as required.</w:t>
            </w:r>
          </w:p>
          <w:p w14:paraId="682E685B" w14:textId="77777777" w:rsidR="004C747C" w:rsidRPr="0097148B" w:rsidRDefault="004C747C" w:rsidP="004A0E59">
            <w:pPr>
              <w:pStyle w:val="Title"/>
              <w:spacing w:line="240" w:lineRule="atLeast"/>
              <w:jc w:val="left"/>
              <w:rPr>
                <w:rFonts w:ascii="Arial" w:hAnsi="Arial" w:cs="Arial"/>
                <w:b w:val="0"/>
                <w:bCs w:val="0"/>
              </w:rPr>
            </w:pPr>
          </w:p>
          <w:p w14:paraId="5766505C" w14:textId="3CC8A7F1" w:rsidR="004C747C" w:rsidRPr="0097148B" w:rsidRDefault="004C747C" w:rsidP="004C747C">
            <w:pPr>
              <w:pStyle w:val="Title"/>
              <w:numPr>
                <w:ilvl w:val="0"/>
                <w:numId w:val="1"/>
              </w:numPr>
              <w:spacing w:line="240" w:lineRule="atLeast"/>
              <w:jc w:val="left"/>
              <w:rPr>
                <w:rFonts w:ascii="Arial" w:hAnsi="Arial" w:cs="Arial"/>
                <w:b w:val="0"/>
                <w:bCs w:val="0"/>
              </w:rPr>
            </w:pPr>
            <w:r w:rsidRPr="0097148B">
              <w:rPr>
                <w:rFonts w:ascii="Arial" w:hAnsi="Arial" w:cs="Arial"/>
                <w:b w:val="0"/>
                <w:bCs w:val="0"/>
              </w:rPr>
              <w:t xml:space="preserve">To ensure the effective and efficient running of specified projects, promoting </w:t>
            </w:r>
            <w:r w:rsidR="00583F63">
              <w:rPr>
                <w:rFonts w:ascii="Arial" w:hAnsi="Arial" w:cs="Arial"/>
                <w:b w:val="0"/>
                <w:bCs w:val="0"/>
              </w:rPr>
              <w:t>the College’s</w:t>
            </w:r>
            <w:r w:rsidR="00583F63" w:rsidRPr="0097148B">
              <w:rPr>
                <w:rFonts w:ascii="Arial" w:hAnsi="Arial" w:cs="Arial"/>
                <w:b w:val="0"/>
                <w:bCs w:val="0"/>
              </w:rPr>
              <w:t xml:space="preserve"> </w:t>
            </w:r>
            <w:r w:rsidRPr="0097148B">
              <w:rPr>
                <w:rFonts w:ascii="Arial" w:hAnsi="Arial" w:cs="Arial"/>
                <w:b w:val="0"/>
                <w:bCs w:val="0"/>
              </w:rPr>
              <w:t xml:space="preserve">Strategic Plan, University policies and procedures and ensuring teams are fully briefed and aware of their responsibilities in meeting goals and workplan requirements. </w:t>
            </w:r>
          </w:p>
          <w:p w14:paraId="0B25C971" w14:textId="77777777" w:rsidR="004C747C" w:rsidRPr="0097148B" w:rsidRDefault="004C747C" w:rsidP="004A0E59">
            <w:pPr>
              <w:pStyle w:val="Title"/>
              <w:spacing w:line="240" w:lineRule="atLeast"/>
              <w:jc w:val="left"/>
              <w:rPr>
                <w:rFonts w:ascii="Arial" w:hAnsi="Arial" w:cs="Arial"/>
                <w:b w:val="0"/>
                <w:bCs w:val="0"/>
              </w:rPr>
            </w:pPr>
          </w:p>
          <w:p w14:paraId="366BCFEE" w14:textId="1DA5CD90" w:rsidR="004C747C" w:rsidRPr="00DA5073" w:rsidRDefault="004C747C" w:rsidP="00DA5073">
            <w:pPr>
              <w:pStyle w:val="Title"/>
              <w:numPr>
                <w:ilvl w:val="0"/>
                <w:numId w:val="1"/>
              </w:numPr>
              <w:spacing w:line="240" w:lineRule="atLeast"/>
              <w:jc w:val="left"/>
              <w:rPr>
                <w:rFonts w:ascii="Arial" w:hAnsi="Arial" w:cs="Arial"/>
                <w:b w:val="0"/>
                <w:bCs w:val="0"/>
              </w:rPr>
            </w:pPr>
            <w:r w:rsidRPr="5B1AB96F">
              <w:rPr>
                <w:rFonts w:ascii="Arial" w:hAnsi="Arial" w:cs="Arial"/>
                <w:b w:val="0"/>
                <w:bCs w:val="0"/>
              </w:rPr>
              <w:t xml:space="preserve">To co-ordinate </w:t>
            </w:r>
            <w:r w:rsidR="00DA5073">
              <w:rPr>
                <w:rFonts w:ascii="Arial" w:hAnsi="Arial" w:cs="Arial"/>
                <w:b w:val="0"/>
                <w:bCs w:val="0"/>
              </w:rPr>
              <w:t xml:space="preserve">placemaking </w:t>
            </w:r>
            <w:r w:rsidRPr="5B1AB96F">
              <w:rPr>
                <w:rFonts w:ascii="Arial" w:hAnsi="Arial" w:cs="Arial"/>
                <w:b w:val="0"/>
                <w:bCs w:val="0"/>
              </w:rPr>
              <w:t xml:space="preserve">project networks, project communication and reports including setting of agendas, collation and analysis of background materials and undertaking following up actions from meetings </w:t>
            </w:r>
          </w:p>
          <w:p w14:paraId="6114A29E" w14:textId="77777777" w:rsidR="004C747C" w:rsidRPr="0097148B" w:rsidRDefault="004C747C" w:rsidP="004A0E59">
            <w:pPr>
              <w:pStyle w:val="Title"/>
              <w:spacing w:line="240" w:lineRule="atLeast"/>
              <w:jc w:val="left"/>
              <w:rPr>
                <w:rFonts w:ascii="Arial" w:hAnsi="Arial" w:cs="Arial"/>
              </w:rPr>
            </w:pPr>
          </w:p>
          <w:p w14:paraId="6FAF7A56" w14:textId="7D8932FB" w:rsidR="004C747C" w:rsidRPr="004A0E59" w:rsidRDefault="004C747C" w:rsidP="004A0E59">
            <w:pPr>
              <w:pStyle w:val="TableParagraph"/>
              <w:numPr>
                <w:ilvl w:val="0"/>
                <w:numId w:val="5"/>
              </w:numPr>
              <w:spacing w:line="274" w:lineRule="exact"/>
              <w:ind w:left="544" w:hanging="425"/>
              <w:rPr>
                <w:bCs/>
                <w:sz w:val="24"/>
                <w:szCs w:val="24"/>
              </w:rPr>
            </w:pPr>
            <w:r w:rsidRPr="004A0E59">
              <w:rPr>
                <w:bCs/>
                <w:sz w:val="24"/>
                <w:szCs w:val="24"/>
              </w:rPr>
              <w:t>To co</w:t>
            </w:r>
            <w:r w:rsidR="0097148B" w:rsidRPr="004A0E59">
              <w:rPr>
                <w:bCs/>
                <w:sz w:val="24"/>
                <w:szCs w:val="24"/>
              </w:rPr>
              <w:t>-</w:t>
            </w:r>
            <w:r w:rsidRPr="004A0E59">
              <w:rPr>
                <w:bCs/>
                <w:sz w:val="24"/>
                <w:szCs w:val="24"/>
              </w:rPr>
              <w:t>ordinate project reports and partner updates, project related events and activities as planned.</w:t>
            </w:r>
          </w:p>
          <w:p w14:paraId="39F52782" w14:textId="77777777" w:rsidR="004C747C" w:rsidRPr="004A0E59" w:rsidRDefault="004C747C" w:rsidP="004A0E59">
            <w:pPr>
              <w:pStyle w:val="TableParagraph"/>
              <w:spacing w:line="274" w:lineRule="exact"/>
              <w:ind w:left="119"/>
              <w:rPr>
                <w:bCs/>
                <w:sz w:val="24"/>
                <w:szCs w:val="24"/>
              </w:rPr>
            </w:pPr>
          </w:p>
          <w:p w14:paraId="0CF98038" w14:textId="1375CDFC" w:rsidR="004C747C" w:rsidRPr="004A0E59" w:rsidRDefault="004C747C" w:rsidP="004A0E59">
            <w:pPr>
              <w:pStyle w:val="TableParagraph"/>
              <w:numPr>
                <w:ilvl w:val="0"/>
                <w:numId w:val="5"/>
              </w:numPr>
              <w:spacing w:line="274" w:lineRule="exact"/>
              <w:ind w:left="544" w:hanging="425"/>
              <w:rPr>
                <w:bCs/>
                <w:sz w:val="24"/>
                <w:szCs w:val="24"/>
              </w:rPr>
            </w:pPr>
            <w:r w:rsidRPr="004A0E59">
              <w:rPr>
                <w:bCs/>
                <w:sz w:val="24"/>
                <w:szCs w:val="24"/>
              </w:rPr>
              <w:t>To introduce and maintain effective reporting and monitoring strategies for specified projects, keeping the appropriate partners, team members and wider networks informed</w:t>
            </w:r>
            <w:r w:rsidR="0097148B" w:rsidRPr="004A0E59">
              <w:rPr>
                <w:bCs/>
                <w:sz w:val="24"/>
                <w:szCs w:val="24"/>
              </w:rPr>
              <w:t>.</w:t>
            </w:r>
          </w:p>
          <w:p w14:paraId="5AB89D96" w14:textId="77777777" w:rsidR="004C747C" w:rsidRPr="004A0E59" w:rsidRDefault="004C747C" w:rsidP="004A0E59">
            <w:pPr>
              <w:pStyle w:val="TableParagraph"/>
              <w:spacing w:line="274" w:lineRule="exact"/>
              <w:ind w:left="119"/>
              <w:rPr>
                <w:bCs/>
                <w:sz w:val="24"/>
                <w:szCs w:val="24"/>
              </w:rPr>
            </w:pPr>
          </w:p>
          <w:p w14:paraId="77827B00" w14:textId="548B8CE0" w:rsidR="004C747C" w:rsidRPr="004A0E59" w:rsidRDefault="004C747C" w:rsidP="004A0E59">
            <w:pPr>
              <w:pStyle w:val="TableParagraph"/>
              <w:numPr>
                <w:ilvl w:val="0"/>
                <w:numId w:val="5"/>
              </w:numPr>
              <w:spacing w:line="274" w:lineRule="exact"/>
              <w:ind w:left="544" w:hanging="425"/>
              <w:rPr>
                <w:bCs/>
                <w:sz w:val="24"/>
                <w:szCs w:val="24"/>
              </w:rPr>
            </w:pPr>
            <w:r w:rsidRPr="004A0E59">
              <w:rPr>
                <w:bCs/>
                <w:sz w:val="24"/>
                <w:szCs w:val="24"/>
              </w:rPr>
              <w:t xml:space="preserve">To provide specialist advice and support to </w:t>
            </w:r>
            <w:r w:rsidR="00E96174">
              <w:rPr>
                <w:bCs/>
                <w:sz w:val="24"/>
                <w:szCs w:val="24"/>
              </w:rPr>
              <w:t>the South London Placemaking Working Group</w:t>
            </w:r>
            <w:r w:rsidRPr="004A0E59">
              <w:rPr>
                <w:bCs/>
                <w:sz w:val="24"/>
                <w:szCs w:val="24"/>
              </w:rPr>
              <w:t xml:space="preserve"> on contract and other matters relating to specific projects’ scope of work.</w:t>
            </w:r>
          </w:p>
          <w:p w14:paraId="63B5A456" w14:textId="77777777" w:rsidR="004C747C" w:rsidRPr="004A0E59" w:rsidRDefault="004C747C" w:rsidP="004A0E59">
            <w:pPr>
              <w:pStyle w:val="TableParagraph"/>
              <w:spacing w:line="274" w:lineRule="exact"/>
              <w:ind w:left="119"/>
              <w:rPr>
                <w:bCs/>
                <w:sz w:val="24"/>
                <w:szCs w:val="24"/>
              </w:rPr>
            </w:pPr>
          </w:p>
          <w:p w14:paraId="4A6E6277" w14:textId="38F7FA08" w:rsidR="004C747C" w:rsidRPr="004A0E59" w:rsidRDefault="004C747C" w:rsidP="004A0E59">
            <w:pPr>
              <w:pStyle w:val="TableParagraph"/>
              <w:numPr>
                <w:ilvl w:val="0"/>
                <w:numId w:val="5"/>
              </w:numPr>
              <w:spacing w:line="274" w:lineRule="exact"/>
              <w:ind w:left="544" w:hanging="425"/>
              <w:rPr>
                <w:bCs/>
                <w:sz w:val="24"/>
                <w:szCs w:val="24"/>
              </w:rPr>
            </w:pPr>
            <w:r w:rsidRPr="004A0E59">
              <w:rPr>
                <w:bCs/>
                <w:sz w:val="24"/>
                <w:szCs w:val="24"/>
              </w:rPr>
              <w:t>To be fully versed in project</w:t>
            </w:r>
            <w:r w:rsidR="00583F63">
              <w:rPr>
                <w:bCs/>
                <w:sz w:val="24"/>
                <w:szCs w:val="24"/>
              </w:rPr>
              <w:t>-</w:t>
            </w:r>
            <w:r w:rsidRPr="004A0E59">
              <w:rPr>
                <w:bCs/>
                <w:sz w:val="24"/>
                <w:szCs w:val="24"/>
              </w:rPr>
              <w:t>related operational functions of UAL, LC</w:t>
            </w:r>
            <w:r w:rsidR="0097148B" w:rsidRPr="004A0E59">
              <w:rPr>
                <w:bCs/>
                <w:sz w:val="24"/>
                <w:szCs w:val="24"/>
              </w:rPr>
              <w:t>C</w:t>
            </w:r>
            <w:r w:rsidRPr="004A0E59">
              <w:rPr>
                <w:bCs/>
                <w:sz w:val="24"/>
                <w:szCs w:val="24"/>
              </w:rPr>
              <w:t>, recognised university and industry engaged automated systems</w:t>
            </w:r>
          </w:p>
          <w:p w14:paraId="07C4464D" w14:textId="77777777" w:rsidR="004C747C" w:rsidRPr="004A0E59" w:rsidRDefault="004C747C" w:rsidP="004A0E59">
            <w:pPr>
              <w:pStyle w:val="TableParagraph"/>
              <w:spacing w:line="274" w:lineRule="exact"/>
              <w:ind w:left="119"/>
              <w:rPr>
                <w:bCs/>
                <w:sz w:val="24"/>
                <w:szCs w:val="24"/>
              </w:rPr>
            </w:pPr>
          </w:p>
          <w:p w14:paraId="0FC9AE00" w14:textId="388FC148" w:rsidR="004C747C" w:rsidRPr="004A0E59" w:rsidRDefault="004C747C" w:rsidP="004A0E59">
            <w:pPr>
              <w:pStyle w:val="TableParagraph"/>
              <w:numPr>
                <w:ilvl w:val="0"/>
                <w:numId w:val="5"/>
              </w:numPr>
              <w:spacing w:line="274" w:lineRule="exact"/>
              <w:ind w:left="544" w:hanging="425"/>
              <w:rPr>
                <w:bCs/>
                <w:sz w:val="24"/>
                <w:szCs w:val="24"/>
              </w:rPr>
            </w:pPr>
            <w:r w:rsidRPr="004A0E59">
              <w:rPr>
                <w:bCs/>
                <w:sz w:val="24"/>
                <w:szCs w:val="24"/>
              </w:rPr>
              <w:t xml:space="preserve">To manage specified projects towards achievement of </w:t>
            </w:r>
            <w:r w:rsidR="0097148B" w:rsidRPr="004A0E59">
              <w:rPr>
                <w:bCs/>
                <w:sz w:val="24"/>
                <w:szCs w:val="24"/>
              </w:rPr>
              <w:t xml:space="preserve">LCC </w:t>
            </w:r>
            <w:r w:rsidRPr="004A0E59">
              <w:rPr>
                <w:bCs/>
                <w:sz w:val="24"/>
                <w:szCs w:val="24"/>
              </w:rPr>
              <w:t>plans.</w:t>
            </w:r>
          </w:p>
          <w:p w14:paraId="4724E80D" w14:textId="77777777" w:rsidR="004C747C" w:rsidRPr="004A0E59" w:rsidRDefault="004C747C" w:rsidP="004A0E59">
            <w:pPr>
              <w:pStyle w:val="TableParagraph"/>
              <w:spacing w:line="274" w:lineRule="exact"/>
              <w:ind w:left="119"/>
              <w:rPr>
                <w:bCs/>
                <w:sz w:val="24"/>
                <w:szCs w:val="24"/>
              </w:rPr>
            </w:pPr>
          </w:p>
          <w:p w14:paraId="6DE72172" w14:textId="77777777" w:rsidR="004C747C" w:rsidRPr="004A0E59" w:rsidRDefault="004C747C" w:rsidP="004A0E59">
            <w:pPr>
              <w:pStyle w:val="TableParagraph"/>
              <w:numPr>
                <w:ilvl w:val="0"/>
                <w:numId w:val="5"/>
              </w:numPr>
              <w:spacing w:line="274" w:lineRule="exact"/>
              <w:ind w:left="544" w:hanging="425"/>
              <w:rPr>
                <w:bCs/>
                <w:sz w:val="24"/>
                <w:szCs w:val="24"/>
              </w:rPr>
            </w:pPr>
            <w:r w:rsidRPr="004A0E59">
              <w:rPr>
                <w:bCs/>
                <w:sz w:val="24"/>
                <w:szCs w:val="24"/>
              </w:rPr>
              <w:t xml:space="preserve">To monitor and record specified project progress against outputs and targets. </w:t>
            </w:r>
          </w:p>
          <w:p w14:paraId="56FB13BD" w14:textId="77777777" w:rsidR="004C747C" w:rsidRPr="004A0E59" w:rsidRDefault="004C747C" w:rsidP="004A0E59">
            <w:pPr>
              <w:pStyle w:val="TableParagraph"/>
              <w:spacing w:line="274" w:lineRule="exact"/>
              <w:ind w:left="119"/>
              <w:rPr>
                <w:bCs/>
                <w:sz w:val="24"/>
                <w:szCs w:val="24"/>
              </w:rPr>
            </w:pPr>
          </w:p>
          <w:p w14:paraId="79312747" w14:textId="77777777" w:rsidR="004C747C" w:rsidRPr="004A0E59" w:rsidRDefault="004C747C" w:rsidP="004A0E59">
            <w:pPr>
              <w:pStyle w:val="TableParagraph"/>
              <w:numPr>
                <w:ilvl w:val="0"/>
                <w:numId w:val="5"/>
              </w:numPr>
              <w:spacing w:line="274" w:lineRule="exact"/>
              <w:ind w:left="544" w:hanging="425"/>
              <w:rPr>
                <w:bCs/>
                <w:sz w:val="24"/>
                <w:szCs w:val="24"/>
              </w:rPr>
            </w:pPr>
            <w:r w:rsidRPr="004A0E59">
              <w:rPr>
                <w:bCs/>
                <w:sz w:val="24"/>
                <w:szCs w:val="24"/>
              </w:rPr>
              <w:t>To co-ordinate absence cover as necessary in order to ensure the provision of a quality professional service at all times.</w:t>
            </w:r>
          </w:p>
          <w:p w14:paraId="6DBCC507" w14:textId="77777777" w:rsidR="004C747C" w:rsidRPr="004A0E59" w:rsidRDefault="004C747C" w:rsidP="004A0E59">
            <w:pPr>
              <w:pStyle w:val="TableParagraph"/>
              <w:spacing w:line="274" w:lineRule="exact"/>
              <w:ind w:left="119"/>
              <w:rPr>
                <w:bCs/>
                <w:sz w:val="24"/>
                <w:szCs w:val="24"/>
              </w:rPr>
            </w:pPr>
          </w:p>
          <w:p w14:paraId="7DDF8FA8" w14:textId="7515ECC5" w:rsidR="004C747C" w:rsidRDefault="004C747C" w:rsidP="0097148B">
            <w:pPr>
              <w:pStyle w:val="TableParagraph"/>
              <w:numPr>
                <w:ilvl w:val="0"/>
                <w:numId w:val="5"/>
              </w:numPr>
              <w:spacing w:line="274" w:lineRule="exact"/>
              <w:ind w:left="544" w:hanging="425"/>
              <w:rPr>
                <w:bCs/>
                <w:sz w:val="24"/>
                <w:szCs w:val="24"/>
              </w:rPr>
            </w:pPr>
            <w:r w:rsidRPr="004A0E59">
              <w:rPr>
                <w:bCs/>
                <w:sz w:val="24"/>
                <w:szCs w:val="24"/>
              </w:rPr>
              <w:t>To demonstrate a commitment to make use of all information and communications to meet the requirements of the role and promote organisational effectiveness</w:t>
            </w:r>
          </w:p>
          <w:p w14:paraId="6529339B" w14:textId="77777777" w:rsidR="004A0E59" w:rsidRPr="004A0E59" w:rsidRDefault="004A0E59" w:rsidP="00DA5073">
            <w:pPr>
              <w:pStyle w:val="TableParagraph"/>
              <w:spacing w:line="274" w:lineRule="exact"/>
              <w:ind w:left="0"/>
              <w:rPr>
                <w:bCs/>
                <w:sz w:val="24"/>
                <w:szCs w:val="24"/>
              </w:rPr>
            </w:pPr>
          </w:p>
          <w:p w14:paraId="0D774CDA" w14:textId="1D3AF163" w:rsidR="00074E44" w:rsidRDefault="006C47FE" w:rsidP="004A0E59">
            <w:pPr>
              <w:pStyle w:val="TableParagraph"/>
              <w:numPr>
                <w:ilvl w:val="0"/>
                <w:numId w:val="5"/>
              </w:numPr>
              <w:spacing w:line="274" w:lineRule="exact"/>
              <w:ind w:left="544" w:hanging="425"/>
              <w:rPr>
                <w:b/>
                <w:sz w:val="24"/>
                <w:szCs w:val="24"/>
              </w:rPr>
            </w:pPr>
            <w:r>
              <w:rPr>
                <w:bCs/>
                <w:sz w:val="24"/>
                <w:szCs w:val="24"/>
              </w:rPr>
              <w:t>To assist with diary management, minutes of meetings, expenses, travel</w:t>
            </w:r>
            <w:r w:rsidR="00074E44">
              <w:rPr>
                <w:bCs/>
                <w:sz w:val="24"/>
                <w:szCs w:val="24"/>
              </w:rPr>
              <w:t xml:space="preserve"> and any other arrangements to assist with the work of the department and the college.</w:t>
            </w:r>
          </w:p>
          <w:p w14:paraId="794B2A4C" w14:textId="77777777" w:rsidR="004A0E59" w:rsidRPr="004A0E59" w:rsidRDefault="004A0E59" w:rsidP="004A0E59">
            <w:pPr>
              <w:pStyle w:val="TableParagraph"/>
              <w:spacing w:line="274" w:lineRule="exact"/>
              <w:ind w:left="119"/>
              <w:rPr>
                <w:b/>
                <w:sz w:val="24"/>
                <w:szCs w:val="24"/>
              </w:rPr>
            </w:pPr>
          </w:p>
          <w:p w14:paraId="3EA998A1" w14:textId="53A29374" w:rsidR="004A0E59" w:rsidRDefault="6726E2FA" w:rsidP="004A0E59">
            <w:pPr>
              <w:pStyle w:val="TableParagraph"/>
              <w:numPr>
                <w:ilvl w:val="0"/>
                <w:numId w:val="5"/>
              </w:numPr>
              <w:spacing w:line="274" w:lineRule="exact"/>
              <w:ind w:left="544" w:hanging="425"/>
              <w:rPr>
                <w:bCs/>
                <w:sz w:val="24"/>
                <w:szCs w:val="24"/>
              </w:rPr>
            </w:pPr>
            <w:r w:rsidRPr="00F1530E">
              <w:rPr>
                <w:bCs/>
                <w:sz w:val="24"/>
                <w:szCs w:val="24"/>
              </w:rPr>
              <w:t xml:space="preserve">To be flexible and offer project support and direction to other projects in the college or university </w:t>
            </w:r>
          </w:p>
          <w:p w14:paraId="1EFFAE12" w14:textId="77777777" w:rsidR="004A0E59" w:rsidRPr="004A0E59" w:rsidRDefault="004A0E59" w:rsidP="004A0E59">
            <w:pPr>
              <w:pStyle w:val="TableParagraph"/>
              <w:spacing w:line="274" w:lineRule="exact"/>
              <w:ind w:left="0"/>
              <w:rPr>
                <w:bCs/>
                <w:sz w:val="24"/>
                <w:szCs w:val="24"/>
              </w:rPr>
            </w:pPr>
          </w:p>
          <w:p w14:paraId="04971273" w14:textId="29825D4E" w:rsidR="004C747C" w:rsidRDefault="004C747C" w:rsidP="004A0E59">
            <w:pPr>
              <w:pStyle w:val="TableParagraph"/>
              <w:numPr>
                <w:ilvl w:val="0"/>
                <w:numId w:val="5"/>
              </w:numPr>
              <w:spacing w:line="274" w:lineRule="exact"/>
              <w:ind w:left="544" w:hanging="425"/>
              <w:rPr>
                <w:bCs/>
                <w:sz w:val="24"/>
                <w:szCs w:val="24"/>
              </w:rPr>
            </w:pPr>
            <w:r w:rsidRPr="004A0E59">
              <w:rPr>
                <w:bCs/>
                <w:sz w:val="24"/>
                <w:szCs w:val="24"/>
              </w:rPr>
              <w:lastRenderedPageBreak/>
              <w:t>To perform such duties consistent with your role as may from time to time be assigned to you anywhere within the University.</w:t>
            </w:r>
          </w:p>
          <w:p w14:paraId="09424B3C" w14:textId="77777777" w:rsidR="004A0E59" w:rsidRPr="004A0E59" w:rsidRDefault="004A0E59" w:rsidP="004A0E59">
            <w:pPr>
              <w:pStyle w:val="TableParagraph"/>
              <w:spacing w:line="274" w:lineRule="exact"/>
              <w:ind w:left="0"/>
              <w:rPr>
                <w:bCs/>
                <w:sz w:val="24"/>
                <w:szCs w:val="24"/>
              </w:rPr>
            </w:pPr>
          </w:p>
          <w:p w14:paraId="22851154" w14:textId="2186FFA0" w:rsidR="004A0E59" w:rsidRDefault="004C747C" w:rsidP="004A0E59">
            <w:pPr>
              <w:pStyle w:val="TableParagraph"/>
              <w:numPr>
                <w:ilvl w:val="0"/>
                <w:numId w:val="5"/>
              </w:numPr>
              <w:spacing w:line="274" w:lineRule="exact"/>
              <w:ind w:left="544" w:hanging="425"/>
              <w:rPr>
                <w:bCs/>
                <w:sz w:val="24"/>
                <w:szCs w:val="24"/>
              </w:rPr>
            </w:pPr>
            <w:r w:rsidRPr="004A0E59">
              <w:rPr>
                <w:bCs/>
                <w:sz w:val="24"/>
                <w:szCs w:val="24"/>
              </w:rPr>
              <w:t>To undertake health and safety duties and responsibilities appropriate to the role.</w:t>
            </w:r>
          </w:p>
          <w:p w14:paraId="53095EB0" w14:textId="77777777" w:rsidR="004A0E59" w:rsidRPr="004A0E59" w:rsidRDefault="004A0E59" w:rsidP="004A0E59">
            <w:pPr>
              <w:pStyle w:val="TableParagraph"/>
              <w:spacing w:line="274" w:lineRule="exact"/>
              <w:ind w:left="119"/>
              <w:rPr>
                <w:bCs/>
                <w:sz w:val="24"/>
                <w:szCs w:val="24"/>
              </w:rPr>
            </w:pPr>
          </w:p>
          <w:p w14:paraId="23996EE7" w14:textId="16E8D9B3" w:rsidR="004A0E59" w:rsidRDefault="004C747C" w:rsidP="004A0E59">
            <w:pPr>
              <w:pStyle w:val="TableParagraph"/>
              <w:numPr>
                <w:ilvl w:val="0"/>
                <w:numId w:val="5"/>
              </w:numPr>
              <w:spacing w:line="274" w:lineRule="exact"/>
              <w:ind w:left="544" w:hanging="425"/>
              <w:rPr>
                <w:bCs/>
                <w:sz w:val="24"/>
                <w:szCs w:val="24"/>
              </w:rPr>
            </w:pPr>
            <w:r w:rsidRPr="004A0E59">
              <w:rPr>
                <w:bCs/>
                <w:sz w:val="24"/>
                <w:szCs w:val="24"/>
              </w:rPr>
              <w:t>To work in accordance with the University’s Equal Opportunities Policy and the Staff Charter, promoting equality and diversity in your work.</w:t>
            </w:r>
          </w:p>
          <w:p w14:paraId="7DF455A8" w14:textId="77777777" w:rsidR="004A0E59" w:rsidRPr="004A0E59" w:rsidRDefault="004A0E59" w:rsidP="004A0E59">
            <w:pPr>
              <w:pStyle w:val="TableParagraph"/>
              <w:spacing w:line="274" w:lineRule="exact"/>
              <w:ind w:left="119"/>
              <w:rPr>
                <w:bCs/>
                <w:sz w:val="24"/>
                <w:szCs w:val="24"/>
              </w:rPr>
            </w:pPr>
          </w:p>
          <w:p w14:paraId="21F1CDFD" w14:textId="66CAD13C" w:rsidR="004C747C" w:rsidRPr="004A0E59" w:rsidRDefault="004C747C" w:rsidP="004A0E59">
            <w:pPr>
              <w:pStyle w:val="TableParagraph"/>
              <w:numPr>
                <w:ilvl w:val="0"/>
                <w:numId w:val="5"/>
              </w:numPr>
              <w:spacing w:line="274" w:lineRule="exact"/>
              <w:ind w:left="544" w:hanging="420"/>
              <w:rPr>
                <w:bCs/>
                <w:sz w:val="24"/>
                <w:szCs w:val="24"/>
              </w:rPr>
            </w:pPr>
            <w:r w:rsidRPr="004A0E59">
              <w:rPr>
                <w:bCs/>
                <w:sz w:val="24"/>
                <w:szCs w:val="24"/>
              </w:rPr>
              <w:t>To personally contribute towards reducing the university’s impact on the environment and support actions associated with the UAL Sustainability</w:t>
            </w:r>
            <w:r w:rsidR="004A0E59">
              <w:rPr>
                <w:bCs/>
                <w:sz w:val="24"/>
                <w:szCs w:val="24"/>
              </w:rPr>
              <w:t xml:space="preserve"> </w:t>
            </w:r>
            <w:r w:rsidRPr="004A0E59">
              <w:rPr>
                <w:bCs/>
                <w:sz w:val="24"/>
                <w:szCs w:val="24"/>
              </w:rPr>
              <w:t>Manifesto (2016 – 2022).</w:t>
            </w:r>
          </w:p>
          <w:p w14:paraId="1F7ABC4C" w14:textId="58BB3BCB" w:rsidR="004A0E59" w:rsidRPr="0097148B" w:rsidRDefault="004A0E59" w:rsidP="004A0E59">
            <w:pPr>
              <w:pStyle w:val="TableParagraph"/>
              <w:spacing w:line="274" w:lineRule="exact"/>
              <w:ind w:left="544"/>
              <w:rPr>
                <w:sz w:val="24"/>
                <w:szCs w:val="24"/>
              </w:rPr>
            </w:pPr>
          </w:p>
        </w:tc>
      </w:tr>
      <w:tr w:rsidR="004C747C" w:rsidRPr="0097148B" w14:paraId="1F7ABC4F" w14:textId="77777777" w:rsidTr="4C5B4BFC">
        <w:trPr>
          <w:trHeight w:val="1242"/>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64D96" w14:textId="4B0E493F" w:rsidR="004A0E59" w:rsidRDefault="004C747C" w:rsidP="004C747C">
            <w:pPr>
              <w:pStyle w:val="TableParagraph"/>
              <w:spacing w:line="360" w:lineRule="auto"/>
              <w:ind w:right="186"/>
              <w:rPr>
                <w:sz w:val="24"/>
                <w:szCs w:val="24"/>
              </w:rPr>
            </w:pPr>
            <w:r w:rsidRPr="0097148B">
              <w:rPr>
                <w:b/>
                <w:sz w:val="24"/>
                <w:szCs w:val="24"/>
              </w:rPr>
              <w:lastRenderedPageBreak/>
              <w:t xml:space="preserve">Key Working Relationships </w:t>
            </w:r>
            <w:r w:rsidR="004A0E59">
              <w:rPr>
                <w:sz w:val="24"/>
                <w:szCs w:val="24"/>
              </w:rPr>
              <w:t>–</w:t>
            </w:r>
            <w:r w:rsidRPr="0097148B">
              <w:rPr>
                <w:sz w:val="24"/>
                <w:szCs w:val="24"/>
              </w:rPr>
              <w:t xml:space="preserve"> </w:t>
            </w:r>
          </w:p>
          <w:p w14:paraId="5BD6769F" w14:textId="54782452" w:rsidR="004C747C" w:rsidRPr="0097148B" w:rsidRDefault="004C747C" w:rsidP="004C747C">
            <w:pPr>
              <w:pStyle w:val="TableParagraph"/>
              <w:spacing w:line="360" w:lineRule="auto"/>
              <w:ind w:right="186"/>
              <w:rPr>
                <w:sz w:val="24"/>
                <w:szCs w:val="24"/>
              </w:rPr>
            </w:pPr>
            <w:r w:rsidRPr="0097148B">
              <w:rPr>
                <w:sz w:val="24"/>
                <w:szCs w:val="24"/>
              </w:rPr>
              <w:t>Managers and other staff, and external partners, suppliers etc. with whom regular contact is required.</w:t>
            </w:r>
          </w:p>
          <w:p w14:paraId="67CFD4A3" w14:textId="77777777" w:rsidR="004C747C" w:rsidRPr="0097148B" w:rsidRDefault="004C747C" w:rsidP="004C747C">
            <w:pPr>
              <w:pStyle w:val="TableParagraph"/>
              <w:spacing w:line="360" w:lineRule="auto"/>
              <w:ind w:right="186"/>
              <w:rPr>
                <w:sz w:val="24"/>
                <w:szCs w:val="24"/>
              </w:rPr>
            </w:pPr>
          </w:p>
          <w:p w14:paraId="0D2F2926" w14:textId="5871611D" w:rsidR="4AA98698" w:rsidRDefault="4AA98698" w:rsidP="5B1AB96F">
            <w:pPr>
              <w:pStyle w:val="TableParagraph"/>
              <w:spacing w:line="360" w:lineRule="auto"/>
              <w:ind w:right="186"/>
              <w:rPr>
                <w:sz w:val="24"/>
                <w:szCs w:val="24"/>
              </w:rPr>
            </w:pPr>
            <w:r w:rsidRPr="5B1AB96F">
              <w:rPr>
                <w:sz w:val="24"/>
                <w:szCs w:val="24"/>
              </w:rPr>
              <w:t>LCC Associate Dean for Knowledge Exchange</w:t>
            </w:r>
          </w:p>
          <w:p w14:paraId="79F70E08" w14:textId="355E6E67" w:rsidR="00DA5073" w:rsidRDefault="00E96174" w:rsidP="00DA5073">
            <w:pPr>
              <w:pStyle w:val="TableParagraph"/>
              <w:spacing w:line="360" w:lineRule="auto"/>
              <w:ind w:right="186"/>
              <w:rPr>
                <w:sz w:val="24"/>
                <w:szCs w:val="24"/>
              </w:rPr>
            </w:pPr>
            <w:r>
              <w:rPr>
                <w:sz w:val="24"/>
                <w:szCs w:val="24"/>
              </w:rPr>
              <w:t xml:space="preserve">LCC </w:t>
            </w:r>
            <w:r w:rsidR="00DA5073">
              <w:rPr>
                <w:sz w:val="24"/>
                <w:szCs w:val="24"/>
              </w:rPr>
              <w:t>Director Business and Innovation</w:t>
            </w:r>
          </w:p>
          <w:p w14:paraId="2C917A2B" w14:textId="7AD230E6" w:rsidR="00DA5073" w:rsidRDefault="00DA5073" w:rsidP="00DA5073">
            <w:pPr>
              <w:pStyle w:val="TableParagraph"/>
              <w:spacing w:line="360" w:lineRule="auto"/>
              <w:ind w:right="186"/>
              <w:rPr>
                <w:sz w:val="24"/>
                <w:szCs w:val="24"/>
              </w:rPr>
            </w:pPr>
            <w:r>
              <w:rPr>
                <w:sz w:val="24"/>
                <w:szCs w:val="24"/>
              </w:rPr>
              <w:t xml:space="preserve">Dean of Screen School </w:t>
            </w:r>
          </w:p>
          <w:p w14:paraId="1F7ABC4E" w14:textId="6785628E" w:rsidR="004C747C" w:rsidRPr="0097148B" w:rsidRDefault="004C747C">
            <w:pPr>
              <w:pStyle w:val="TableParagraph"/>
              <w:spacing w:line="360" w:lineRule="auto"/>
              <w:ind w:right="186"/>
              <w:rPr>
                <w:sz w:val="24"/>
                <w:szCs w:val="24"/>
              </w:rPr>
            </w:pPr>
          </w:p>
        </w:tc>
      </w:tr>
      <w:tr w:rsidR="004C747C" w:rsidRPr="0097148B" w14:paraId="1F7ABC59" w14:textId="77777777" w:rsidTr="00F1530E">
        <w:trPr>
          <w:trHeight w:val="3250"/>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7ABC50" w14:textId="77777777" w:rsidR="004C747C" w:rsidRPr="0097148B" w:rsidRDefault="004C747C" w:rsidP="004C747C">
            <w:pPr>
              <w:pStyle w:val="TableParagraph"/>
              <w:spacing w:line="274" w:lineRule="exact"/>
              <w:rPr>
                <w:b/>
                <w:sz w:val="24"/>
                <w:szCs w:val="24"/>
              </w:rPr>
            </w:pPr>
            <w:r w:rsidRPr="0097148B">
              <w:rPr>
                <w:b/>
                <w:sz w:val="24"/>
                <w:szCs w:val="24"/>
              </w:rPr>
              <w:t>Specific Management Responsibilities</w:t>
            </w:r>
          </w:p>
          <w:p w14:paraId="1F7ABC51" w14:textId="77777777" w:rsidR="004C747C" w:rsidRPr="0097148B" w:rsidRDefault="004C747C" w:rsidP="004C747C">
            <w:pPr>
              <w:pStyle w:val="TableParagraph"/>
              <w:ind w:left="0"/>
              <w:rPr>
                <w:b/>
                <w:sz w:val="24"/>
                <w:szCs w:val="24"/>
              </w:rPr>
            </w:pPr>
          </w:p>
          <w:p w14:paraId="1F7ABC53" w14:textId="77777777" w:rsidR="004C747C" w:rsidRPr="0097148B" w:rsidRDefault="004C747C" w:rsidP="004C747C">
            <w:pPr>
              <w:pStyle w:val="TableParagraph"/>
              <w:rPr>
                <w:b/>
                <w:sz w:val="24"/>
                <w:szCs w:val="24"/>
              </w:rPr>
            </w:pPr>
            <w:r w:rsidRPr="0097148B">
              <w:rPr>
                <w:b/>
                <w:sz w:val="24"/>
                <w:szCs w:val="24"/>
              </w:rPr>
              <w:t>Budgets</w:t>
            </w:r>
          </w:p>
          <w:p w14:paraId="1F7ABC54" w14:textId="6C75D9DA" w:rsidR="004C747C" w:rsidRPr="0097148B" w:rsidRDefault="004C747C" w:rsidP="00F1530E">
            <w:pPr>
              <w:pStyle w:val="TableParagraph"/>
              <w:numPr>
                <w:ilvl w:val="0"/>
                <w:numId w:val="6"/>
              </w:numPr>
              <w:spacing w:before="140"/>
              <w:rPr>
                <w:sz w:val="24"/>
                <w:szCs w:val="24"/>
              </w:rPr>
            </w:pPr>
            <w:r w:rsidRPr="0097148B">
              <w:rPr>
                <w:sz w:val="24"/>
                <w:szCs w:val="24"/>
              </w:rPr>
              <w:t xml:space="preserve"> co-ordination of specified project budgets</w:t>
            </w:r>
          </w:p>
          <w:p w14:paraId="1F7ABC55" w14:textId="77777777" w:rsidR="004C747C" w:rsidRPr="0097148B" w:rsidRDefault="004C747C" w:rsidP="004C747C">
            <w:pPr>
              <w:pStyle w:val="TableParagraph"/>
              <w:spacing w:before="142"/>
              <w:rPr>
                <w:b/>
                <w:sz w:val="24"/>
                <w:szCs w:val="24"/>
              </w:rPr>
            </w:pPr>
            <w:r w:rsidRPr="0097148B">
              <w:rPr>
                <w:b/>
                <w:sz w:val="24"/>
                <w:szCs w:val="24"/>
              </w:rPr>
              <w:t>Staff</w:t>
            </w:r>
          </w:p>
          <w:p w14:paraId="1FB3253C" w14:textId="003366DA" w:rsidR="004C747C" w:rsidRPr="0097148B" w:rsidRDefault="004C747C" w:rsidP="00F1530E">
            <w:pPr>
              <w:pStyle w:val="BodyText2"/>
              <w:numPr>
                <w:ilvl w:val="0"/>
                <w:numId w:val="6"/>
              </w:numPr>
              <w:rPr>
                <w:sz w:val="24"/>
                <w:szCs w:val="24"/>
              </w:rPr>
            </w:pPr>
            <w:r w:rsidRPr="0097148B">
              <w:rPr>
                <w:sz w:val="24"/>
                <w:szCs w:val="24"/>
              </w:rPr>
              <w:t>contracted staff as required</w:t>
            </w:r>
          </w:p>
          <w:p w14:paraId="70075057" w14:textId="0D33F464" w:rsidR="004C747C" w:rsidRPr="00F1530E" w:rsidRDefault="004C747C" w:rsidP="00F1530E">
            <w:pPr>
              <w:pStyle w:val="TableParagraph"/>
              <w:spacing w:before="142"/>
            </w:pPr>
            <w:r w:rsidRPr="0097148B">
              <w:rPr>
                <w:b/>
                <w:sz w:val="24"/>
                <w:szCs w:val="24"/>
              </w:rPr>
              <w:t xml:space="preserve">Other </w:t>
            </w:r>
            <w:r w:rsidRPr="0097148B">
              <w:rPr>
                <w:sz w:val="24"/>
                <w:szCs w:val="24"/>
              </w:rPr>
              <w:t>(e.g. accommodation; equipment)</w:t>
            </w:r>
            <w:r w:rsidR="00F1530E">
              <w:tab/>
            </w:r>
          </w:p>
        </w:tc>
      </w:tr>
      <w:tr w:rsidR="004C747C" w:rsidRPr="0097148B" w14:paraId="1F7ABC60" w14:textId="77777777" w:rsidTr="4C5B4BFC">
        <w:trPr>
          <w:trHeight w:val="2623"/>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7ABC5A" w14:textId="77777777" w:rsidR="004C747C" w:rsidRPr="0097148B" w:rsidRDefault="004C747C" w:rsidP="004C747C">
            <w:pPr>
              <w:pStyle w:val="TableParagraph"/>
              <w:ind w:left="0"/>
              <w:rPr>
                <w:b/>
                <w:sz w:val="24"/>
                <w:szCs w:val="24"/>
              </w:rPr>
            </w:pPr>
          </w:p>
          <w:p w14:paraId="1F7ABC5B" w14:textId="77777777" w:rsidR="004C747C" w:rsidRPr="0097148B" w:rsidRDefault="004C747C" w:rsidP="004C747C">
            <w:pPr>
              <w:pStyle w:val="TableParagraph"/>
              <w:spacing w:before="9"/>
              <w:ind w:left="0"/>
              <w:rPr>
                <w:b/>
                <w:sz w:val="24"/>
                <w:szCs w:val="24"/>
              </w:rPr>
            </w:pPr>
          </w:p>
          <w:p w14:paraId="1F7ABC5C" w14:textId="1C3FE172" w:rsidR="004C747C" w:rsidRPr="0097148B" w:rsidRDefault="004C747C" w:rsidP="004C747C">
            <w:pPr>
              <w:pStyle w:val="TableParagraph"/>
              <w:tabs>
                <w:tab w:val="left" w:pos="6264"/>
              </w:tabs>
              <w:spacing w:before="1"/>
              <w:rPr>
                <w:sz w:val="24"/>
                <w:szCs w:val="24"/>
              </w:rPr>
            </w:pPr>
            <w:r w:rsidRPr="0097148B">
              <w:rPr>
                <w:sz w:val="24"/>
                <w:szCs w:val="24"/>
              </w:rPr>
              <w:t>Signed</w:t>
            </w:r>
            <w:r w:rsidRPr="0097148B">
              <w:rPr>
                <w:sz w:val="24"/>
                <w:szCs w:val="24"/>
                <w:u w:val="single"/>
              </w:rPr>
              <w:t xml:space="preserve"> </w:t>
            </w:r>
            <w:r w:rsidR="00F1530E">
              <w:rPr>
                <w:sz w:val="24"/>
                <w:szCs w:val="24"/>
                <w:u w:val="single"/>
              </w:rPr>
              <w:t xml:space="preserve">  </w:t>
            </w:r>
            <w:r w:rsidRPr="0097148B">
              <w:rPr>
                <w:sz w:val="24"/>
                <w:szCs w:val="24"/>
                <w:u w:val="single"/>
              </w:rPr>
              <w:tab/>
            </w:r>
            <w:r w:rsidRPr="0097148B">
              <w:rPr>
                <w:sz w:val="24"/>
                <w:szCs w:val="24"/>
              </w:rPr>
              <w:t>(Recruiting</w:t>
            </w:r>
            <w:r w:rsidRPr="0097148B">
              <w:rPr>
                <w:spacing w:val="-4"/>
                <w:sz w:val="24"/>
                <w:szCs w:val="24"/>
              </w:rPr>
              <w:t xml:space="preserve"> </w:t>
            </w:r>
            <w:r w:rsidRPr="0097148B">
              <w:rPr>
                <w:sz w:val="24"/>
                <w:szCs w:val="24"/>
              </w:rPr>
              <w:t>Manager)</w:t>
            </w:r>
          </w:p>
          <w:p w14:paraId="1F7ABC5D" w14:textId="77777777" w:rsidR="004C747C" w:rsidRPr="0097148B" w:rsidRDefault="004C747C" w:rsidP="004C747C">
            <w:pPr>
              <w:pStyle w:val="TableParagraph"/>
              <w:ind w:left="0"/>
              <w:rPr>
                <w:b/>
                <w:sz w:val="24"/>
                <w:szCs w:val="24"/>
              </w:rPr>
            </w:pPr>
          </w:p>
          <w:p w14:paraId="1F7ABC5E" w14:textId="77777777" w:rsidR="004C747C" w:rsidRPr="0097148B" w:rsidRDefault="004C747C" w:rsidP="004C747C">
            <w:pPr>
              <w:pStyle w:val="TableParagraph"/>
              <w:ind w:left="0"/>
              <w:rPr>
                <w:b/>
                <w:sz w:val="24"/>
                <w:szCs w:val="24"/>
              </w:rPr>
            </w:pPr>
          </w:p>
          <w:p w14:paraId="59EAB661" w14:textId="202061DA" w:rsidR="004C747C" w:rsidRDefault="004C747C" w:rsidP="00F1530E">
            <w:pPr>
              <w:pStyle w:val="TableParagraph"/>
              <w:tabs>
                <w:tab w:val="left" w:pos="6418"/>
              </w:tabs>
              <w:spacing w:before="230"/>
              <w:rPr>
                <w:sz w:val="24"/>
                <w:szCs w:val="24"/>
              </w:rPr>
            </w:pPr>
            <w:r w:rsidRPr="0097148B">
              <w:rPr>
                <w:sz w:val="24"/>
                <w:szCs w:val="24"/>
              </w:rPr>
              <w:t>Date of</w:t>
            </w:r>
            <w:r w:rsidRPr="0097148B">
              <w:rPr>
                <w:spacing w:val="-3"/>
                <w:sz w:val="24"/>
                <w:szCs w:val="24"/>
              </w:rPr>
              <w:t xml:space="preserve"> </w:t>
            </w:r>
            <w:r w:rsidRPr="0097148B">
              <w:rPr>
                <w:sz w:val="24"/>
                <w:szCs w:val="24"/>
              </w:rPr>
              <w:t>last</w:t>
            </w:r>
            <w:r w:rsidRPr="0097148B">
              <w:rPr>
                <w:spacing w:val="-1"/>
                <w:sz w:val="24"/>
                <w:szCs w:val="24"/>
              </w:rPr>
              <w:t xml:space="preserve"> </w:t>
            </w:r>
            <w:r w:rsidRPr="0097148B">
              <w:rPr>
                <w:sz w:val="24"/>
                <w:szCs w:val="24"/>
              </w:rPr>
              <w:t>review</w:t>
            </w:r>
            <w:r w:rsidRPr="0097148B">
              <w:rPr>
                <w:sz w:val="24"/>
                <w:szCs w:val="24"/>
                <w:u w:val="single"/>
              </w:rPr>
              <w:t xml:space="preserve"> </w:t>
            </w:r>
            <w:r w:rsidR="00F1530E">
              <w:rPr>
                <w:sz w:val="24"/>
                <w:szCs w:val="24"/>
                <w:u w:val="single"/>
              </w:rPr>
              <w:t>08/09/2021</w:t>
            </w:r>
            <w:r w:rsidRPr="0097148B">
              <w:rPr>
                <w:sz w:val="24"/>
                <w:szCs w:val="24"/>
                <w:u w:val="single"/>
              </w:rPr>
              <w:tab/>
            </w:r>
          </w:p>
          <w:p w14:paraId="1F7ABC5F" w14:textId="546DB490" w:rsidR="00F1530E" w:rsidRPr="0097148B" w:rsidRDefault="00F1530E" w:rsidP="001C5893">
            <w:pPr>
              <w:pStyle w:val="TableParagraph"/>
              <w:tabs>
                <w:tab w:val="left" w:pos="6418"/>
              </w:tabs>
              <w:spacing w:before="230"/>
              <w:rPr>
                <w:sz w:val="24"/>
                <w:szCs w:val="24"/>
              </w:rPr>
            </w:pPr>
            <w:r>
              <w:rPr>
                <w:sz w:val="24"/>
                <w:szCs w:val="24"/>
              </w:rPr>
              <w:t>H</w:t>
            </w:r>
            <w:r w:rsidR="001C5893">
              <w:rPr>
                <w:sz w:val="24"/>
                <w:szCs w:val="24"/>
              </w:rPr>
              <w:t>ERA</w:t>
            </w:r>
            <w:r>
              <w:rPr>
                <w:sz w:val="24"/>
                <w:szCs w:val="24"/>
              </w:rPr>
              <w:t xml:space="preserve"> Ref:  000878</w:t>
            </w:r>
          </w:p>
        </w:tc>
      </w:tr>
    </w:tbl>
    <w:p w14:paraId="1F7ABC61" w14:textId="19EAD28D" w:rsidR="00213C7C" w:rsidRPr="0097148B" w:rsidRDefault="00213C7C">
      <w:pPr>
        <w:rPr>
          <w:sz w:val="24"/>
          <w:szCs w:val="24"/>
        </w:rPr>
      </w:pPr>
    </w:p>
    <w:p w14:paraId="609C39E5" w14:textId="4E6C750E" w:rsidR="009943FB" w:rsidRPr="0097148B" w:rsidRDefault="009943FB">
      <w:pPr>
        <w:rPr>
          <w:sz w:val="24"/>
          <w:szCs w:val="24"/>
        </w:rPr>
      </w:pPr>
    </w:p>
    <w:p w14:paraId="0FF466B4" w14:textId="77777777" w:rsidR="009943FB" w:rsidRPr="0097148B" w:rsidRDefault="009943FB" w:rsidP="009943FB">
      <w:pPr>
        <w:spacing w:line="240" w:lineRule="atLeast"/>
        <w:rPr>
          <w:rFonts w:eastAsia="Calibri"/>
          <w:b/>
          <w:sz w:val="24"/>
          <w:szCs w:val="24"/>
        </w:rPr>
      </w:pPr>
      <w:r w:rsidRPr="0097148B">
        <w:rPr>
          <w:rFonts w:eastAsia="Calibri"/>
          <w:b/>
          <w:sz w:val="24"/>
          <w:szCs w:val="24"/>
        </w:rPr>
        <w:t>Job Title: Knowledge Exchange Projects Coordinator</w:t>
      </w:r>
      <w:r w:rsidRPr="0097148B">
        <w:rPr>
          <w:rFonts w:eastAsia="Calibri"/>
          <w:b/>
          <w:sz w:val="24"/>
          <w:szCs w:val="24"/>
        </w:rPr>
        <w:tab/>
      </w:r>
      <w:r w:rsidRPr="0097148B">
        <w:rPr>
          <w:rFonts w:eastAsia="Calibri"/>
          <w:b/>
          <w:sz w:val="24"/>
          <w:szCs w:val="24"/>
        </w:rPr>
        <w:tab/>
      </w:r>
      <w:r w:rsidRPr="0097148B">
        <w:rPr>
          <w:rFonts w:eastAsia="Calibri"/>
          <w:b/>
          <w:sz w:val="24"/>
          <w:szCs w:val="24"/>
        </w:rPr>
        <w:tab/>
        <w:t xml:space="preserve"> Grade: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9943FB" w:rsidRPr="0097148B" w14:paraId="6E1AB3C1" w14:textId="77777777" w:rsidTr="00F1530E">
        <w:trPr>
          <w:trHeight w:val="410"/>
        </w:trPr>
        <w:tc>
          <w:tcPr>
            <w:tcW w:w="9060" w:type="dxa"/>
            <w:gridSpan w:val="2"/>
            <w:shd w:val="clear" w:color="auto" w:fill="000000" w:themeFill="text1"/>
          </w:tcPr>
          <w:p w14:paraId="2E14C6C8" w14:textId="77777777" w:rsidR="009943FB" w:rsidRPr="0097148B" w:rsidRDefault="009943FB" w:rsidP="00234E67">
            <w:pPr>
              <w:rPr>
                <w:rFonts w:eastAsia="Calibri"/>
                <w:color w:val="262626"/>
                <w:sz w:val="24"/>
                <w:szCs w:val="24"/>
              </w:rPr>
            </w:pPr>
            <w:r w:rsidRPr="0097148B">
              <w:rPr>
                <w:rFonts w:eastAsia="Calibri"/>
                <w:sz w:val="24"/>
                <w:szCs w:val="24"/>
              </w:rPr>
              <w:lastRenderedPageBreak/>
              <w:t xml:space="preserve">Person Specification </w:t>
            </w:r>
          </w:p>
        </w:tc>
      </w:tr>
      <w:tr w:rsidR="009943FB" w:rsidRPr="0097148B" w14:paraId="5EC24289" w14:textId="77777777" w:rsidTr="00F1530E">
        <w:tc>
          <w:tcPr>
            <w:tcW w:w="3539" w:type="dxa"/>
            <w:shd w:val="clear" w:color="auto" w:fill="auto"/>
          </w:tcPr>
          <w:p w14:paraId="116EEFCC" w14:textId="77777777" w:rsidR="009943FB" w:rsidRPr="0097148B" w:rsidRDefault="009943FB" w:rsidP="00234E67">
            <w:pPr>
              <w:rPr>
                <w:rFonts w:eastAsia="Calibri"/>
                <w:sz w:val="24"/>
                <w:szCs w:val="24"/>
              </w:rPr>
            </w:pPr>
          </w:p>
          <w:p w14:paraId="67F2222C" w14:textId="77777777" w:rsidR="009943FB" w:rsidRPr="0097148B" w:rsidRDefault="009943FB" w:rsidP="00234E67">
            <w:pPr>
              <w:rPr>
                <w:rFonts w:eastAsia="Calibri"/>
                <w:sz w:val="24"/>
                <w:szCs w:val="24"/>
              </w:rPr>
            </w:pPr>
            <w:r w:rsidRPr="0097148B">
              <w:rPr>
                <w:rFonts w:eastAsia="Calibri"/>
                <w:sz w:val="24"/>
                <w:szCs w:val="24"/>
              </w:rPr>
              <w:t>Specialist Knowledge/ Qualifications</w:t>
            </w:r>
          </w:p>
          <w:p w14:paraId="4F15F39C" w14:textId="77777777" w:rsidR="009943FB" w:rsidRPr="0097148B" w:rsidRDefault="009943FB" w:rsidP="00234E67">
            <w:pPr>
              <w:rPr>
                <w:rFonts w:eastAsia="Calibri"/>
                <w:sz w:val="24"/>
                <w:szCs w:val="24"/>
              </w:rPr>
            </w:pPr>
          </w:p>
        </w:tc>
        <w:tc>
          <w:tcPr>
            <w:tcW w:w="5521" w:type="dxa"/>
            <w:shd w:val="clear" w:color="auto" w:fill="auto"/>
          </w:tcPr>
          <w:p w14:paraId="182F8AA8" w14:textId="77777777" w:rsidR="009943FB" w:rsidRPr="0097148B" w:rsidRDefault="009943FB" w:rsidP="00234E67">
            <w:pPr>
              <w:rPr>
                <w:rFonts w:eastAsia="Calibri"/>
                <w:sz w:val="24"/>
                <w:szCs w:val="24"/>
              </w:rPr>
            </w:pPr>
          </w:p>
          <w:p w14:paraId="72E7007B" w14:textId="2A11FA42" w:rsidR="009943FB" w:rsidRDefault="009943FB" w:rsidP="00234E67">
            <w:pPr>
              <w:pBdr>
                <w:bottom w:val="single" w:sz="4" w:space="1" w:color="auto"/>
              </w:pBdr>
              <w:rPr>
                <w:rFonts w:eastAsia="Calibri"/>
                <w:sz w:val="24"/>
                <w:szCs w:val="24"/>
              </w:rPr>
            </w:pPr>
            <w:r w:rsidRPr="0097148B">
              <w:rPr>
                <w:rFonts w:eastAsia="Calibri"/>
                <w:sz w:val="24"/>
                <w:szCs w:val="24"/>
              </w:rPr>
              <w:t>Project Coordination or Management</w:t>
            </w:r>
            <w:r w:rsidR="00DA5073">
              <w:rPr>
                <w:rFonts w:eastAsia="Calibri"/>
                <w:sz w:val="24"/>
                <w:szCs w:val="24"/>
              </w:rPr>
              <w:t xml:space="preserve"> </w:t>
            </w:r>
            <w:r w:rsidR="00583F63">
              <w:rPr>
                <w:rFonts w:eastAsia="Calibri"/>
                <w:sz w:val="24"/>
                <w:szCs w:val="24"/>
              </w:rPr>
              <w:t xml:space="preserve">of </w:t>
            </w:r>
            <w:r w:rsidR="00DA5073">
              <w:rPr>
                <w:rFonts w:eastAsia="Calibri"/>
                <w:sz w:val="24"/>
                <w:szCs w:val="24"/>
              </w:rPr>
              <w:t xml:space="preserve">placemaking activities </w:t>
            </w:r>
            <w:r w:rsidRPr="0097148B">
              <w:rPr>
                <w:rFonts w:eastAsia="Calibri"/>
                <w:sz w:val="24"/>
                <w:szCs w:val="24"/>
              </w:rPr>
              <w:t xml:space="preserve"> </w:t>
            </w:r>
          </w:p>
          <w:p w14:paraId="194F1B4E" w14:textId="77777777" w:rsidR="00DA5073" w:rsidRPr="0097148B" w:rsidRDefault="00DA5073" w:rsidP="00234E67">
            <w:pPr>
              <w:pBdr>
                <w:bottom w:val="single" w:sz="4" w:space="1" w:color="auto"/>
              </w:pBdr>
              <w:rPr>
                <w:rFonts w:eastAsia="Calibri"/>
                <w:sz w:val="24"/>
                <w:szCs w:val="24"/>
              </w:rPr>
            </w:pPr>
          </w:p>
          <w:p w14:paraId="230A6A64" w14:textId="4E143700" w:rsidR="009943FB" w:rsidRPr="0097148B" w:rsidRDefault="7450A186" w:rsidP="00234E67">
            <w:pPr>
              <w:rPr>
                <w:rFonts w:eastAsia="Calibri"/>
                <w:sz w:val="24"/>
                <w:szCs w:val="24"/>
              </w:rPr>
            </w:pPr>
            <w:r w:rsidRPr="4C5B4BFC">
              <w:rPr>
                <w:rFonts w:eastAsia="Calibri"/>
                <w:sz w:val="24"/>
                <w:szCs w:val="24"/>
              </w:rPr>
              <w:t>Honours degree</w:t>
            </w:r>
            <w:r w:rsidR="009943FB" w:rsidRPr="4C5B4BFC">
              <w:rPr>
                <w:rFonts w:eastAsia="Calibri"/>
                <w:sz w:val="24"/>
                <w:szCs w:val="24"/>
              </w:rPr>
              <w:t xml:space="preserve"> in relevant subject area or equivalent experience </w:t>
            </w:r>
          </w:p>
          <w:p w14:paraId="2C595A1B" w14:textId="6CAFC2F2" w:rsidR="7C0FA7DD" w:rsidRDefault="7C0FA7DD" w:rsidP="4C5B4BFC">
            <w:pPr>
              <w:rPr>
                <w:rFonts w:eastAsia="Calibri"/>
                <w:sz w:val="24"/>
                <w:szCs w:val="24"/>
              </w:rPr>
            </w:pPr>
            <w:r w:rsidRPr="4C5B4BFC">
              <w:rPr>
                <w:rFonts w:eastAsia="Calibri"/>
                <w:sz w:val="24"/>
                <w:szCs w:val="24"/>
              </w:rPr>
              <w:t>Postgraduate degree in relevant subject area (desirable)</w:t>
            </w:r>
          </w:p>
          <w:p w14:paraId="61A053F8" w14:textId="6A108F52" w:rsidR="009943FB" w:rsidRPr="0097148B" w:rsidRDefault="623A47FE" w:rsidP="00234E67">
            <w:pPr>
              <w:rPr>
                <w:rFonts w:eastAsia="Calibri"/>
                <w:sz w:val="24"/>
                <w:szCs w:val="24"/>
              </w:rPr>
            </w:pPr>
            <w:r w:rsidRPr="5B1AB96F">
              <w:rPr>
                <w:rFonts w:eastAsia="Calibri"/>
                <w:sz w:val="24"/>
                <w:szCs w:val="24"/>
              </w:rPr>
              <w:t xml:space="preserve">Knowledge of screen, media and digital </w:t>
            </w:r>
            <w:r w:rsidR="009943FB" w:rsidRPr="5B1AB96F">
              <w:rPr>
                <w:rFonts w:eastAsia="Calibri"/>
                <w:sz w:val="24"/>
                <w:szCs w:val="24"/>
              </w:rPr>
              <w:t>and i</w:t>
            </w:r>
            <w:r w:rsidR="3CF37407" w:rsidRPr="5B1AB96F">
              <w:rPr>
                <w:rFonts w:eastAsia="Calibri"/>
                <w:sz w:val="24"/>
                <w:szCs w:val="24"/>
              </w:rPr>
              <w:t>their</w:t>
            </w:r>
            <w:r w:rsidR="009943FB" w:rsidRPr="5B1AB96F">
              <w:rPr>
                <w:rFonts w:eastAsia="Calibri"/>
                <w:sz w:val="24"/>
                <w:szCs w:val="24"/>
              </w:rPr>
              <w:t xml:space="preserve"> application in education and / or industry (desirable)</w:t>
            </w:r>
          </w:p>
        </w:tc>
      </w:tr>
      <w:tr w:rsidR="009943FB" w:rsidRPr="0097148B" w14:paraId="53B64BCB" w14:textId="77777777" w:rsidTr="00F1530E">
        <w:tc>
          <w:tcPr>
            <w:tcW w:w="3539" w:type="dxa"/>
            <w:shd w:val="clear" w:color="auto" w:fill="auto"/>
          </w:tcPr>
          <w:p w14:paraId="5D7F5BC2" w14:textId="77777777" w:rsidR="009943FB" w:rsidRPr="0097148B" w:rsidRDefault="009943FB" w:rsidP="00234E67">
            <w:pPr>
              <w:rPr>
                <w:rFonts w:eastAsia="Calibri"/>
                <w:sz w:val="24"/>
                <w:szCs w:val="24"/>
              </w:rPr>
            </w:pPr>
          </w:p>
          <w:p w14:paraId="79F00115" w14:textId="77777777" w:rsidR="009943FB" w:rsidRPr="0097148B" w:rsidRDefault="009943FB" w:rsidP="00234E67">
            <w:pPr>
              <w:rPr>
                <w:rFonts w:eastAsia="Calibri"/>
                <w:sz w:val="24"/>
                <w:szCs w:val="24"/>
              </w:rPr>
            </w:pPr>
            <w:r w:rsidRPr="0097148B">
              <w:rPr>
                <w:rFonts w:eastAsia="Calibri"/>
                <w:sz w:val="24"/>
                <w:szCs w:val="24"/>
              </w:rPr>
              <w:t xml:space="preserve">Relevant Experience </w:t>
            </w:r>
          </w:p>
        </w:tc>
        <w:tc>
          <w:tcPr>
            <w:tcW w:w="5521" w:type="dxa"/>
            <w:shd w:val="clear" w:color="auto" w:fill="auto"/>
          </w:tcPr>
          <w:p w14:paraId="07667A25" w14:textId="77777777" w:rsidR="009943FB" w:rsidRPr="0097148B" w:rsidRDefault="009943FB" w:rsidP="00234E67">
            <w:pPr>
              <w:rPr>
                <w:rFonts w:eastAsia="Calibri"/>
                <w:i/>
                <w:sz w:val="24"/>
                <w:szCs w:val="24"/>
              </w:rPr>
            </w:pPr>
          </w:p>
          <w:p w14:paraId="01688622" w14:textId="77777777" w:rsidR="009943FB" w:rsidRPr="0097148B" w:rsidRDefault="009943FB" w:rsidP="00234E67">
            <w:pPr>
              <w:pBdr>
                <w:bottom w:val="single" w:sz="4" w:space="1" w:color="auto"/>
              </w:pBdr>
              <w:rPr>
                <w:bCs/>
                <w:sz w:val="24"/>
                <w:szCs w:val="24"/>
              </w:rPr>
            </w:pPr>
            <w:r w:rsidRPr="0097148B">
              <w:rPr>
                <w:bCs/>
                <w:sz w:val="24"/>
                <w:szCs w:val="24"/>
              </w:rPr>
              <w:t>Specialist project management expertise and proven ability to co-ordinate or manage defined resources and budgets</w:t>
            </w:r>
          </w:p>
          <w:p w14:paraId="21EE6BAB" w14:textId="77777777" w:rsidR="009943FB" w:rsidRPr="0097148B" w:rsidRDefault="009943FB" w:rsidP="00234E67">
            <w:pPr>
              <w:rPr>
                <w:bCs/>
                <w:sz w:val="24"/>
                <w:szCs w:val="24"/>
              </w:rPr>
            </w:pPr>
          </w:p>
          <w:p w14:paraId="52A54421" w14:textId="18573966" w:rsidR="009943FB" w:rsidRPr="0097148B" w:rsidRDefault="009943FB" w:rsidP="5B1AB96F">
            <w:pPr>
              <w:pBdr>
                <w:bottom w:val="single" w:sz="4" w:space="1" w:color="auto"/>
              </w:pBdr>
              <w:rPr>
                <w:sz w:val="24"/>
                <w:szCs w:val="24"/>
              </w:rPr>
            </w:pPr>
            <w:r w:rsidRPr="5B1AB96F">
              <w:rPr>
                <w:sz w:val="24"/>
                <w:szCs w:val="24"/>
              </w:rPr>
              <w:t xml:space="preserve">Proven ability of </w:t>
            </w:r>
            <w:r w:rsidR="47DDE783" w:rsidRPr="5B1AB96F">
              <w:rPr>
                <w:sz w:val="24"/>
                <w:szCs w:val="24"/>
              </w:rPr>
              <w:t>day-to-day</w:t>
            </w:r>
            <w:r w:rsidRPr="5B1AB96F">
              <w:rPr>
                <w:sz w:val="24"/>
                <w:szCs w:val="24"/>
              </w:rPr>
              <w:t xml:space="preserve"> management of events, activities or programmes</w:t>
            </w:r>
          </w:p>
          <w:p w14:paraId="2933967F" w14:textId="77777777" w:rsidR="009943FB" w:rsidRPr="0097148B" w:rsidRDefault="009943FB" w:rsidP="00234E67">
            <w:pPr>
              <w:rPr>
                <w:bCs/>
                <w:sz w:val="24"/>
                <w:szCs w:val="24"/>
              </w:rPr>
            </w:pPr>
          </w:p>
          <w:p w14:paraId="06021E52" w14:textId="77777777" w:rsidR="009943FB" w:rsidRPr="0097148B" w:rsidRDefault="009943FB" w:rsidP="00234E67">
            <w:pPr>
              <w:rPr>
                <w:bCs/>
                <w:sz w:val="24"/>
                <w:szCs w:val="24"/>
              </w:rPr>
            </w:pPr>
            <w:r w:rsidRPr="0097148B">
              <w:rPr>
                <w:bCs/>
                <w:sz w:val="24"/>
                <w:szCs w:val="24"/>
              </w:rPr>
              <w:t>Proven ability of working independently and prioritising workloads</w:t>
            </w:r>
          </w:p>
          <w:p w14:paraId="1A51EB23" w14:textId="77777777" w:rsidR="009943FB" w:rsidRPr="0097148B" w:rsidRDefault="009943FB" w:rsidP="00234E67">
            <w:pPr>
              <w:rPr>
                <w:rFonts w:eastAsia="Calibri"/>
                <w:sz w:val="24"/>
                <w:szCs w:val="24"/>
              </w:rPr>
            </w:pPr>
          </w:p>
        </w:tc>
      </w:tr>
      <w:tr w:rsidR="009943FB" w:rsidRPr="0097148B" w14:paraId="04504A1C" w14:textId="77777777" w:rsidTr="00F1530E">
        <w:tc>
          <w:tcPr>
            <w:tcW w:w="3539" w:type="dxa"/>
            <w:shd w:val="clear" w:color="auto" w:fill="auto"/>
            <w:vAlign w:val="center"/>
          </w:tcPr>
          <w:p w14:paraId="13869FCA" w14:textId="77777777" w:rsidR="009943FB" w:rsidRPr="0097148B" w:rsidRDefault="009943FB" w:rsidP="00234E67">
            <w:pPr>
              <w:rPr>
                <w:rFonts w:eastAsia="Calibri"/>
                <w:sz w:val="24"/>
                <w:szCs w:val="24"/>
              </w:rPr>
            </w:pPr>
            <w:r w:rsidRPr="0097148B">
              <w:rPr>
                <w:rFonts w:eastAsia="Calibri"/>
                <w:sz w:val="24"/>
                <w:szCs w:val="24"/>
              </w:rPr>
              <w:t>Communication Skills</w:t>
            </w:r>
          </w:p>
        </w:tc>
        <w:tc>
          <w:tcPr>
            <w:tcW w:w="5521" w:type="dxa"/>
            <w:shd w:val="clear" w:color="auto" w:fill="auto"/>
            <w:vAlign w:val="center"/>
          </w:tcPr>
          <w:p w14:paraId="2EACB138" w14:textId="77777777" w:rsidR="009943FB" w:rsidRPr="0097148B" w:rsidRDefault="009943FB" w:rsidP="00234E67">
            <w:pPr>
              <w:rPr>
                <w:rFonts w:eastAsia="Calibri"/>
                <w:color w:val="000000"/>
                <w:sz w:val="24"/>
                <w:szCs w:val="24"/>
              </w:rPr>
            </w:pPr>
          </w:p>
          <w:p w14:paraId="32178AF6" w14:textId="77777777" w:rsidR="009943FB" w:rsidRPr="0097148B" w:rsidRDefault="009943FB" w:rsidP="00234E67">
            <w:pPr>
              <w:rPr>
                <w:rFonts w:eastAsia="Calibri"/>
                <w:color w:val="000000"/>
                <w:sz w:val="24"/>
                <w:szCs w:val="24"/>
              </w:rPr>
            </w:pPr>
            <w:r w:rsidRPr="0097148B">
              <w:rPr>
                <w:rFonts w:eastAsia="Calibri"/>
                <w:color w:val="000000"/>
                <w:sz w:val="24"/>
                <w:szCs w:val="24"/>
              </w:rPr>
              <w:t>Communicates effectively orally, in writing and/or using visual media.</w:t>
            </w:r>
          </w:p>
          <w:p w14:paraId="4C3ABC22" w14:textId="77777777" w:rsidR="009943FB" w:rsidRPr="0097148B" w:rsidRDefault="009943FB" w:rsidP="00234E67">
            <w:pPr>
              <w:rPr>
                <w:rFonts w:eastAsia="Calibri"/>
                <w:sz w:val="24"/>
                <w:szCs w:val="24"/>
              </w:rPr>
            </w:pPr>
          </w:p>
        </w:tc>
      </w:tr>
      <w:tr w:rsidR="009943FB" w:rsidRPr="0097148B" w14:paraId="7723127D" w14:textId="77777777" w:rsidTr="00F1530E">
        <w:tc>
          <w:tcPr>
            <w:tcW w:w="3539" w:type="dxa"/>
            <w:shd w:val="clear" w:color="auto" w:fill="auto"/>
            <w:vAlign w:val="center"/>
          </w:tcPr>
          <w:p w14:paraId="1737BAEA" w14:textId="77777777" w:rsidR="009943FB" w:rsidRPr="0097148B" w:rsidRDefault="009943FB" w:rsidP="00234E67">
            <w:pPr>
              <w:rPr>
                <w:rFonts w:eastAsia="Calibri"/>
                <w:sz w:val="24"/>
                <w:szCs w:val="24"/>
              </w:rPr>
            </w:pPr>
            <w:r w:rsidRPr="0097148B">
              <w:rPr>
                <w:rFonts w:eastAsia="Calibri"/>
                <w:sz w:val="24"/>
                <w:szCs w:val="24"/>
              </w:rPr>
              <w:t>Leadership and Management</w:t>
            </w:r>
          </w:p>
        </w:tc>
        <w:tc>
          <w:tcPr>
            <w:tcW w:w="5521" w:type="dxa"/>
            <w:shd w:val="clear" w:color="auto" w:fill="auto"/>
            <w:vAlign w:val="center"/>
          </w:tcPr>
          <w:p w14:paraId="500A52F6" w14:textId="77777777" w:rsidR="009943FB" w:rsidRPr="0097148B" w:rsidRDefault="009943FB" w:rsidP="00234E67">
            <w:pPr>
              <w:rPr>
                <w:rFonts w:eastAsia="Calibri"/>
                <w:color w:val="000000"/>
                <w:sz w:val="24"/>
                <w:szCs w:val="24"/>
              </w:rPr>
            </w:pPr>
          </w:p>
          <w:p w14:paraId="371D8ACC" w14:textId="77777777" w:rsidR="009943FB" w:rsidRPr="0097148B" w:rsidRDefault="009943FB" w:rsidP="00234E67">
            <w:pPr>
              <w:rPr>
                <w:rFonts w:eastAsia="Calibri"/>
                <w:color w:val="000000"/>
                <w:sz w:val="24"/>
                <w:szCs w:val="24"/>
              </w:rPr>
            </w:pPr>
            <w:r w:rsidRPr="0097148B">
              <w:rPr>
                <w:rFonts w:eastAsia="Calibri"/>
                <w:color w:val="000000"/>
                <w:sz w:val="24"/>
                <w:szCs w:val="24"/>
              </w:rPr>
              <w:t xml:space="preserve">Motivates and leads a team effectively, setting clear objectives to manage performance </w:t>
            </w:r>
          </w:p>
          <w:p w14:paraId="03628F60" w14:textId="77777777" w:rsidR="009943FB" w:rsidRPr="0097148B" w:rsidRDefault="009943FB" w:rsidP="00234E67">
            <w:pPr>
              <w:rPr>
                <w:rFonts w:eastAsia="Calibri"/>
                <w:i/>
                <w:sz w:val="24"/>
                <w:szCs w:val="24"/>
              </w:rPr>
            </w:pPr>
          </w:p>
        </w:tc>
      </w:tr>
      <w:tr w:rsidR="009943FB" w:rsidRPr="0097148B" w14:paraId="199197EA" w14:textId="77777777" w:rsidTr="00F1530E">
        <w:tc>
          <w:tcPr>
            <w:tcW w:w="3539" w:type="dxa"/>
            <w:shd w:val="clear" w:color="auto" w:fill="auto"/>
            <w:vAlign w:val="center"/>
          </w:tcPr>
          <w:p w14:paraId="17894398" w14:textId="77777777" w:rsidR="009943FB" w:rsidRPr="0097148B" w:rsidRDefault="009943FB" w:rsidP="00234E67">
            <w:pPr>
              <w:rPr>
                <w:rFonts w:eastAsia="Calibri"/>
                <w:sz w:val="24"/>
                <w:szCs w:val="24"/>
              </w:rPr>
            </w:pPr>
            <w:r w:rsidRPr="0097148B">
              <w:rPr>
                <w:rFonts w:eastAsia="Calibri"/>
                <w:sz w:val="24"/>
                <w:szCs w:val="24"/>
              </w:rPr>
              <w:t>Research, Teaching and Learning</w:t>
            </w:r>
          </w:p>
        </w:tc>
        <w:tc>
          <w:tcPr>
            <w:tcW w:w="5521" w:type="dxa"/>
            <w:shd w:val="clear" w:color="auto" w:fill="auto"/>
            <w:vAlign w:val="center"/>
          </w:tcPr>
          <w:p w14:paraId="07F2CD34" w14:textId="77777777" w:rsidR="009943FB" w:rsidRPr="0097148B" w:rsidRDefault="009943FB" w:rsidP="00234E67">
            <w:pPr>
              <w:rPr>
                <w:rFonts w:eastAsia="Calibri"/>
                <w:color w:val="000000"/>
                <w:sz w:val="24"/>
                <w:szCs w:val="24"/>
              </w:rPr>
            </w:pPr>
          </w:p>
          <w:p w14:paraId="08B6F319" w14:textId="77777777" w:rsidR="009943FB" w:rsidRPr="0097148B" w:rsidRDefault="009943FB" w:rsidP="00234E67">
            <w:pPr>
              <w:rPr>
                <w:rFonts w:eastAsia="Calibri"/>
                <w:sz w:val="24"/>
                <w:szCs w:val="24"/>
              </w:rPr>
            </w:pPr>
            <w:r w:rsidRPr="0097148B">
              <w:rPr>
                <w:rFonts w:eastAsia="Calibri"/>
                <w:sz w:val="24"/>
                <w:szCs w:val="24"/>
              </w:rPr>
              <w:t xml:space="preserve">Uses effective teaching, learning or professional practice to support excellent teaching, pedagogy and inclusivity </w:t>
            </w:r>
          </w:p>
          <w:p w14:paraId="6D98CA30" w14:textId="77777777" w:rsidR="009943FB" w:rsidRPr="0097148B" w:rsidRDefault="009943FB" w:rsidP="00234E67">
            <w:pPr>
              <w:rPr>
                <w:rFonts w:eastAsia="Calibri"/>
                <w:sz w:val="24"/>
                <w:szCs w:val="24"/>
              </w:rPr>
            </w:pPr>
          </w:p>
        </w:tc>
      </w:tr>
      <w:tr w:rsidR="009943FB" w:rsidRPr="0097148B" w14:paraId="0F82C5B7" w14:textId="77777777" w:rsidTr="00F1530E">
        <w:tc>
          <w:tcPr>
            <w:tcW w:w="3539" w:type="dxa"/>
            <w:shd w:val="clear" w:color="auto" w:fill="auto"/>
            <w:vAlign w:val="center"/>
          </w:tcPr>
          <w:p w14:paraId="017DA4E2" w14:textId="77777777" w:rsidR="009943FB" w:rsidRPr="0097148B" w:rsidRDefault="009943FB" w:rsidP="00234E67">
            <w:pPr>
              <w:rPr>
                <w:rFonts w:eastAsia="Calibri"/>
                <w:sz w:val="24"/>
                <w:szCs w:val="24"/>
              </w:rPr>
            </w:pPr>
            <w:r w:rsidRPr="0097148B">
              <w:rPr>
                <w:rFonts w:eastAsia="Calibri"/>
                <w:sz w:val="24"/>
                <w:szCs w:val="24"/>
              </w:rPr>
              <w:t xml:space="preserve">Professional Practice </w:t>
            </w:r>
          </w:p>
        </w:tc>
        <w:tc>
          <w:tcPr>
            <w:tcW w:w="5521" w:type="dxa"/>
            <w:shd w:val="clear" w:color="auto" w:fill="auto"/>
            <w:vAlign w:val="center"/>
          </w:tcPr>
          <w:p w14:paraId="4C2B2068" w14:textId="77777777" w:rsidR="009943FB" w:rsidRPr="0097148B" w:rsidRDefault="009943FB" w:rsidP="00234E67">
            <w:pPr>
              <w:rPr>
                <w:rFonts w:eastAsia="Calibri"/>
                <w:color w:val="000000"/>
                <w:sz w:val="24"/>
                <w:szCs w:val="24"/>
              </w:rPr>
            </w:pPr>
          </w:p>
          <w:p w14:paraId="2D87195D" w14:textId="59B89267" w:rsidR="009943FB" w:rsidRPr="0097148B" w:rsidRDefault="009943FB" w:rsidP="00234E67">
            <w:pPr>
              <w:rPr>
                <w:rFonts w:eastAsia="Calibri"/>
                <w:color w:val="000000"/>
                <w:sz w:val="24"/>
                <w:szCs w:val="24"/>
              </w:rPr>
            </w:pPr>
            <w:r w:rsidRPr="0097148B">
              <w:rPr>
                <w:rFonts w:eastAsia="Calibri"/>
                <w:color w:val="000000"/>
                <w:sz w:val="24"/>
                <w:szCs w:val="24"/>
              </w:rPr>
              <w:t>Contributes to advancing professional practice</w:t>
            </w:r>
            <w:r w:rsidR="00583F63">
              <w:rPr>
                <w:rFonts w:eastAsia="Calibri"/>
                <w:color w:val="000000"/>
                <w:sz w:val="24"/>
                <w:szCs w:val="24"/>
              </w:rPr>
              <w:t xml:space="preserve">, </w:t>
            </w:r>
            <w:r w:rsidRPr="0097148B">
              <w:rPr>
                <w:rFonts w:eastAsia="Calibri"/>
                <w:color w:val="000000"/>
                <w:sz w:val="24"/>
                <w:szCs w:val="24"/>
              </w:rPr>
              <w:t xml:space="preserve">research or scholarly activity in own area of specialism </w:t>
            </w:r>
          </w:p>
          <w:p w14:paraId="32E4D316" w14:textId="77777777" w:rsidR="009943FB" w:rsidRPr="0097148B" w:rsidRDefault="009943FB" w:rsidP="00234E67">
            <w:pPr>
              <w:rPr>
                <w:rFonts w:eastAsia="Calibri"/>
                <w:color w:val="000000"/>
                <w:sz w:val="24"/>
                <w:szCs w:val="24"/>
              </w:rPr>
            </w:pPr>
          </w:p>
        </w:tc>
      </w:tr>
      <w:tr w:rsidR="009943FB" w:rsidRPr="0097148B" w14:paraId="37B32E16" w14:textId="77777777" w:rsidTr="00F1530E">
        <w:tc>
          <w:tcPr>
            <w:tcW w:w="3539" w:type="dxa"/>
            <w:shd w:val="clear" w:color="auto" w:fill="auto"/>
            <w:vAlign w:val="center"/>
          </w:tcPr>
          <w:p w14:paraId="26E7C557" w14:textId="77777777" w:rsidR="009943FB" w:rsidRPr="0097148B" w:rsidRDefault="009943FB" w:rsidP="00234E67">
            <w:pPr>
              <w:rPr>
                <w:rFonts w:eastAsia="Calibri"/>
                <w:sz w:val="24"/>
                <w:szCs w:val="24"/>
              </w:rPr>
            </w:pPr>
            <w:r w:rsidRPr="0097148B">
              <w:rPr>
                <w:rFonts w:eastAsia="Calibri"/>
                <w:sz w:val="24"/>
                <w:szCs w:val="24"/>
              </w:rPr>
              <w:t>Planning and Managing Resources</w:t>
            </w:r>
          </w:p>
        </w:tc>
        <w:tc>
          <w:tcPr>
            <w:tcW w:w="5521" w:type="dxa"/>
            <w:shd w:val="clear" w:color="auto" w:fill="auto"/>
            <w:vAlign w:val="center"/>
          </w:tcPr>
          <w:p w14:paraId="248A5580" w14:textId="77777777" w:rsidR="009943FB" w:rsidRPr="0097148B" w:rsidRDefault="009943FB" w:rsidP="00234E67">
            <w:pPr>
              <w:rPr>
                <w:rFonts w:eastAsia="Calibri"/>
                <w:color w:val="000000"/>
                <w:sz w:val="24"/>
                <w:szCs w:val="24"/>
              </w:rPr>
            </w:pPr>
          </w:p>
          <w:p w14:paraId="69FEE07F" w14:textId="77777777" w:rsidR="009943FB" w:rsidRPr="0097148B" w:rsidRDefault="009943FB" w:rsidP="00234E67">
            <w:pPr>
              <w:rPr>
                <w:rFonts w:eastAsia="Calibri"/>
                <w:color w:val="000000"/>
                <w:sz w:val="24"/>
                <w:szCs w:val="24"/>
              </w:rPr>
            </w:pPr>
            <w:r w:rsidRPr="0097148B">
              <w:rPr>
                <w:rFonts w:eastAsia="Calibri"/>
                <w:color w:val="000000"/>
                <w:sz w:val="24"/>
                <w:szCs w:val="24"/>
              </w:rPr>
              <w:t>Plans, prioritises and organises work to achieve objectives on time</w:t>
            </w:r>
          </w:p>
          <w:p w14:paraId="5AD0F723" w14:textId="77777777" w:rsidR="009943FB" w:rsidRDefault="009943FB" w:rsidP="00234E67">
            <w:pPr>
              <w:rPr>
                <w:rFonts w:eastAsia="Calibri"/>
                <w:sz w:val="24"/>
                <w:szCs w:val="24"/>
              </w:rPr>
            </w:pPr>
          </w:p>
          <w:p w14:paraId="71F74F89" w14:textId="6D330EF0" w:rsidR="00E96174" w:rsidRPr="0097148B" w:rsidRDefault="00E96174" w:rsidP="00234E67">
            <w:pPr>
              <w:rPr>
                <w:rFonts w:eastAsia="Calibri"/>
                <w:sz w:val="24"/>
                <w:szCs w:val="24"/>
              </w:rPr>
            </w:pPr>
          </w:p>
        </w:tc>
      </w:tr>
      <w:tr w:rsidR="009943FB" w:rsidRPr="0097148B" w14:paraId="1A4F20EB" w14:textId="77777777" w:rsidTr="00F1530E">
        <w:tc>
          <w:tcPr>
            <w:tcW w:w="3539" w:type="dxa"/>
            <w:shd w:val="clear" w:color="auto" w:fill="auto"/>
            <w:vAlign w:val="center"/>
          </w:tcPr>
          <w:p w14:paraId="6FFBCA72" w14:textId="77777777" w:rsidR="009943FB" w:rsidRPr="0097148B" w:rsidRDefault="009943FB" w:rsidP="00234E67">
            <w:pPr>
              <w:rPr>
                <w:rFonts w:eastAsia="Calibri"/>
                <w:sz w:val="24"/>
                <w:szCs w:val="24"/>
              </w:rPr>
            </w:pPr>
            <w:r w:rsidRPr="0097148B">
              <w:rPr>
                <w:rFonts w:eastAsia="Calibri"/>
                <w:sz w:val="24"/>
                <w:szCs w:val="24"/>
              </w:rPr>
              <w:t>Teamwork</w:t>
            </w:r>
          </w:p>
        </w:tc>
        <w:tc>
          <w:tcPr>
            <w:tcW w:w="5521" w:type="dxa"/>
            <w:shd w:val="clear" w:color="auto" w:fill="auto"/>
            <w:vAlign w:val="center"/>
          </w:tcPr>
          <w:p w14:paraId="29926A0E" w14:textId="77777777" w:rsidR="009943FB" w:rsidRPr="0097148B" w:rsidRDefault="009943FB" w:rsidP="00234E67">
            <w:pPr>
              <w:rPr>
                <w:rFonts w:eastAsia="Calibri"/>
                <w:color w:val="000000"/>
                <w:sz w:val="24"/>
                <w:szCs w:val="24"/>
              </w:rPr>
            </w:pPr>
          </w:p>
          <w:p w14:paraId="7942FF75" w14:textId="47EAB20E" w:rsidR="009943FB" w:rsidRPr="0097148B" w:rsidRDefault="009943FB" w:rsidP="001C5893">
            <w:pPr>
              <w:rPr>
                <w:rFonts w:eastAsia="Calibri"/>
                <w:sz w:val="24"/>
                <w:szCs w:val="24"/>
              </w:rPr>
            </w:pPr>
            <w:r w:rsidRPr="0097148B">
              <w:rPr>
                <w:rFonts w:eastAsia="Calibri"/>
                <w:color w:val="000000"/>
                <w:sz w:val="24"/>
                <w:szCs w:val="24"/>
              </w:rPr>
              <w:t xml:space="preserve">Works collaboratively in a team and where appropriate across or with different professional </w:t>
            </w:r>
            <w:r w:rsidRPr="0097148B">
              <w:rPr>
                <w:rFonts w:eastAsia="Calibri"/>
                <w:color w:val="000000"/>
                <w:sz w:val="24"/>
                <w:szCs w:val="24"/>
              </w:rPr>
              <w:lastRenderedPageBreak/>
              <w:t>groups.</w:t>
            </w:r>
          </w:p>
        </w:tc>
      </w:tr>
      <w:tr w:rsidR="009943FB" w:rsidRPr="0097148B" w14:paraId="53E18C69" w14:textId="77777777" w:rsidTr="00F1530E">
        <w:tc>
          <w:tcPr>
            <w:tcW w:w="3539" w:type="dxa"/>
            <w:shd w:val="clear" w:color="auto" w:fill="auto"/>
            <w:vAlign w:val="center"/>
          </w:tcPr>
          <w:p w14:paraId="68AEA31F" w14:textId="77777777" w:rsidR="009943FB" w:rsidRPr="0097148B" w:rsidRDefault="009943FB" w:rsidP="00234E67">
            <w:pPr>
              <w:rPr>
                <w:rFonts w:eastAsia="Calibri"/>
                <w:sz w:val="24"/>
                <w:szCs w:val="24"/>
              </w:rPr>
            </w:pPr>
            <w:r w:rsidRPr="0097148B">
              <w:rPr>
                <w:rFonts w:eastAsia="Calibri"/>
                <w:sz w:val="24"/>
                <w:szCs w:val="24"/>
              </w:rPr>
              <w:lastRenderedPageBreak/>
              <w:t>Student Experience or Customer Service</w:t>
            </w:r>
          </w:p>
        </w:tc>
        <w:tc>
          <w:tcPr>
            <w:tcW w:w="5521" w:type="dxa"/>
            <w:shd w:val="clear" w:color="auto" w:fill="auto"/>
            <w:vAlign w:val="center"/>
          </w:tcPr>
          <w:p w14:paraId="0EB4CE9B" w14:textId="77777777" w:rsidR="009943FB" w:rsidRPr="0097148B" w:rsidRDefault="009943FB" w:rsidP="00234E67">
            <w:pPr>
              <w:rPr>
                <w:rFonts w:eastAsia="Calibri"/>
                <w:color w:val="000000"/>
                <w:sz w:val="24"/>
                <w:szCs w:val="24"/>
              </w:rPr>
            </w:pPr>
          </w:p>
          <w:p w14:paraId="4966CAD4" w14:textId="77777777" w:rsidR="009943FB" w:rsidRPr="0097148B" w:rsidRDefault="009943FB" w:rsidP="00234E67">
            <w:pPr>
              <w:rPr>
                <w:rFonts w:eastAsia="Calibri"/>
                <w:color w:val="000000"/>
                <w:sz w:val="24"/>
                <w:szCs w:val="24"/>
              </w:rPr>
            </w:pPr>
            <w:r w:rsidRPr="0097148B">
              <w:rPr>
                <w:rFonts w:eastAsia="Calibri"/>
                <w:color w:val="000000"/>
                <w:sz w:val="24"/>
                <w:szCs w:val="24"/>
              </w:rPr>
              <w:t>Builds and maintains positive relationships with students or customers</w:t>
            </w:r>
          </w:p>
          <w:p w14:paraId="077FFB8A" w14:textId="77777777" w:rsidR="009943FB" w:rsidRPr="0097148B" w:rsidRDefault="009943FB" w:rsidP="00234E67">
            <w:pPr>
              <w:rPr>
                <w:rFonts w:eastAsia="Calibri"/>
                <w:sz w:val="24"/>
                <w:szCs w:val="24"/>
              </w:rPr>
            </w:pPr>
          </w:p>
        </w:tc>
      </w:tr>
      <w:tr w:rsidR="009943FB" w:rsidRPr="0097148B" w14:paraId="23ECA446" w14:textId="77777777" w:rsidTr="00F1530E">
        <w:tc>
          <w:tcPr>
            <w:tcW w:w="3539" w:type="dxa"/>
            <w:shd w:val="clear" w:color="auto" w:fill="auto"/>
            <w:vAlign w:val="center"/>
          </w:tcPr>
          <w:p w14:paraId="0ED48997" w14:textId="77777777" w:rsidR="009943FB" w:rsidRPr="0097148B" w:rsidRDefault="009943FB" w:rsidP="00234E67">
            <w:pPr>
              <w:rPr>
                <w:rFonts w:eastAsia="Calibri"/>
                <w:sz w:val="24"/>
                <w:szCs w:val="24"/>
              </w:rPr>
            </w:pPr>
            <w:r w:rsidRPr="0097148B">
              <w:rPr>
                <w:rFonts w:eastAsia="Calibri"/>
                <w:sz w:val="24"/>
                <w:szCs w:val="24"/>
              </w:rPr>
              <w:t xml:space="preserve">Creativity, Innovation and Problem Solving </w:t>
            </w:r>
          </w:p>
        </w:tc>
        <w:tc>
          <w:tcPr>
            <w:tcW w:w="5521" w:type="dxa"/>
            <w:shd w:val="clear" w:color="auto" w:fill="auto"/>
            <w:vAlign w:val="center"/>
          </w:tcPr>
          <w:p w14:paraId="0AAF197C" w14:textId="77777777" w:rsidR="009943FB" w:rsidRPr="0097148B" w:rsidRDefault="009943FB" w:rsidP="00234E67">
            <w:pPr>
              <w:rPr>
                <w:rFonts w:eastAsia="Calibri"/>
                <w:color w:val="000000"/>
                <w:sz w:val="24"/>
                <w:szCs w:val="24"/>
              </w:rPr>
            </w:pPr>
          </w:p>
          <w:p w14:paraId="7A71634A" w14:textId="77777777" w:rsidR="009943FB" w:rsidRPr="0097148B" w:rsidRDefault="009943FB" w:rsidP="00234E67">
            <w:pPr>
              <w:rPr>
                <w:rFonts w:eastAsia="Calibri"/>
                <w:color w:val="000000"/>
                <w:sz w:val="24"/>
                <w:szCs w:val="24"/>
              </w:rPr>
            </w:pPr>
          </w:p>
          <w:p w14:paraId="6AFB0564" w14:textId="77777777" w:rsidR="009943FB" w:rsidRPr="0097148B" w:rsidRDefault="009943FB" w:rsidP="00234E67">
            <w:pPr>
              <w:rPr>
                <w:rFonts w:eastAsia="Calibri"/>
                <w:color w:val="000000"/>
                <w:sz w:val="24"/>
                <w:szCs w:val="24"/>
              </w:rPr>
            </w:pPr>
            <w:r w:rsidRPr="0097148B">
              <w:rPr>
                <w:rFonts w:eastAsia="Calibri"/>
                <w:color w:val="000000"/>
                <w:sz w:val="24"/>
                <w:szCs w:val="24"/>
              </w:rPr>
              <w:t>Uses initiative or creativity to resolve problems</w:t>
            </w:r>
          </w:p>
          <w:p w14:paraId="3B0AC2BE" w14:textId="77777777" w:rsidR="009943FB" w:rsidRPr="0097148B" w:rsidRDefault="009943FB" w:rsidP="00234E67">
            <w:pPr>
              <w:rPr>
                <w:rFonts w:eastAsia="Calibri"/>
                <w:color w:val="000000"/>
                <w:sz w:val="24"/>
                <w:szCs w:val="24"/>
              </w:rPr>
            </w:pPr>
          </w:p>
          <w:p w14:paraId="26DDBEC7" w14:textId="77777777" w:rsidR="009943FB" w:rsidRPr="0097148B" w:rsidRDefault="009943FB" w:rsidP="00234E67">
            <w:pPr>
              <w:rPr>
                <w:rFonts w:eastAsia="Calibri"/>
                <w:sz w:val="24"/>
                <w:szCs w:val="24"/>
              </w:rPr>
            </w:pPr>
          </w:p>
        </w:tc>
      </w:tr>
    </w:tbl>
    <w:p w14:paraId="5ABC9405" w14:textId="77777777" w:rsidR="00E43CFB" w:rsidRDefault="00E43CFB" w:rsidP="009943FB">
      <w:pPr>
        <w:spacing w:after="200" w:line="276" w:lineRule="auto"/>
        <w:rPr>
          <w:rFonts w:eastAsia="Calibri"/>
          <w:bCs/>
          <w:sz w:val="24"/>
          <w:szCs w:val="24"/>
        </w:rPr>
      </w:pPr>
    </w:p>
    <w:p w14:paraId="4866CBF3" w14:textId="5497B30B" w:rsidR="009943FB" w:rsidRPr="0097148B" w:rsidRDefault="009943FB" w:rsidP="009943FB">
      <w:pPr>
        <w:spacing w:after="200" w:line="276" w:lineRule="auto"/>
        <w:rPr>
          <w:rFonts w:eastAsia="Calibri"/>
          <w:sz w:val="24"/>
          <w:szCs w:val="24"/>
        </w:rPr>
      </w:pPr>
      <w:r w:rsidRPr="0097148B">
        <w:rPr>
          <w:rFonts w:eastAsia="Calibri"/>
          <w:bCs/>
          <w:sz w:val="24"/>
          <w:szCs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AAAFDCC" w14:textId="383A86B9" w:rsidR="009943FB" w:rsidRDefault="009943FB" w:rsidP="009943FB">
      <w:pPr>
        <w:spacing w:after="200" w:line="276" w:lineRule="auto"/>
        <w:rPr>
          <w:rFonts w:eastAsia="Calibri"/>
          <w:b/>
          <w:sz w:val="24"/>
          <w:szCs w:val="24"/>
        </w:rPr>
      </w:pPr>
      <w:r w:rsidRPr="0097148B">
        <w:rPr>
          <w:rFonts w:eastAsia="Calibri"/>
          <w:b/>
          <w:sz w:val="24"/>
          <w:szCs w:val="24"/>
        </w:rPr>
        <w:t xml:space="preserve">Last updated: </w:t>
      </w:r>
      <w:r w:rsidR="001C5893">
        <w:rPr>
          <w:rFonts w:eastAsia="Calibri"/>
          <w:b/>
          <w:sz w:val="24"/>
          <w:szCs w:val="24"/>
        </w:rPr>
        <w:t>08/09/2021</w:t>
      </w:r>
    </w:p>
    <w:p w14:paraId="403B3FEF" w14:textId="03E87F10" w:rsidR="00E43CFB" w:rsidRPr="0097148B" w:rsidRDefault="00E43CFB" w:rsidP="009943FB">
      <w:pPr>
        <w:spacing w:after="200" w:line="276" w:lineRule="auto"/>
        <w:rPr>
          <w:rFonts w:eastAsia="Calibri"/>
          <w:sz w:val="24"/>
          <w:szCs w:val="24"/>
        </w:rPr>
      </w:pPr>
      <w:r>
        <w:rPr>
          <w:rFonts w:eastAsia="Calibri"/>
          <w:b/>
          <w:sz w:val="24"/>
          <w:szCs w:val="24"/>
        </w:rPr>
        <w:t xml:space="preserve">HERA </w:t>
      </w:r>
      <w:r w:rsidR="001C5893">
        <w:rPr>
          <w:rFonts w:eastAsia="Calibri"/>
          <w:b/>
          <w:sz w:val="24"/>
          <w:szCs w:val="24"/>
        </w:rPr>
        <w:t>Ref: 000878</w:t>
      </w:r>
    </w:p>
    <w:p w14:paraId="7CD750C0" w14:textId="77777777" w:rsidR="009943FB" w:rsidRPr="0097148B" w:rsidRDefault="009943FB" w:rsidP="009943FB">
      <w:pPr>
        <w:spacing w:line="240" w:lineRule="atLeast"/>
        <w:rPr>
          <w:sz w:val="24"/>
          <w:szCs w:val="24"/>
        </w:rPr>
      </w:pPr>
    </w:p>
    <w:p w14:paraId="3777F4BA" w14:textId="77777777" w:rsidR="009943FB" w:rsidRPr="0097148B" w:rsidRDefault="009943FB">
      <w:pPr>
        <w:rPr>
          <w:sz w:val="24"/>
          <w:szCs w:val="24"/>
        </w:rPr>
      </w:pPr>
    </w:p>
    <w:sectPr w:rsidR="009943FB" w:rsidRPr="0097148B">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065F" w14:textId="77777777" w:rsidR="00E31BB1" w:rsidRDefault="00E31BB1">
      <w:r>
        <w:separator/>
      </w:r>
    </w:p>
  </w:endnote>
  <w:endnote w:type="continuationSeparator" w:id="0">
    <w:p w14:paraId="6AD9C104" w14:textId="77777777" w:rsidR="00E31BB1" w:rsidRDefault="00E3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BC67" w14:textId="633459D5" w:rsidR="00F376F6" w:rsidRPr="001C5893" w:rsidRDefault="001C5893" w:rsidP="004A0E59">
    <w:pPr>
      <w:tabs>
        <w:tab w:val="right" w:pos="8931"/>
      </w:tabs>
      <w:ind w:right="129"/>
      <w:jc w:val="both"/>
      <w:rPr>
        <w:b/>
        <w:sz w:val="20"/>
      </w:rPr>
    </w:pPr>
    <w:r w:rsidRPr="001C5893">
      <w:rPr>
        <w:spacing w:val="60"/>
        <w:sz w:val="20"/>
        <w:szCs w:val="24"/>
      </w:rPr>
      <w:t>LCC G4 KE Projects Co-ordinator JDPS (Sep 21)</w:t>
    </w:r>
    <w:r w:rsidR="004A0E59">
      <w:rPr>
        <w:spacing w:val="60"/>
        <w:sz w:val="20"/>
        <w:szCs w:val="24"/>
      </w:rPr>
      <w:tab/>
    </w:r>
    <w:r>
      <w:rPr>
        <w:spacing w:val="60"/>
        <w:sz w:val="20"/>
        <w:szCs w:val="24"/>
      </w:rPr>
      <w:t xml:space="preserve"> </w:t>
    </w:r>
    <w:r w:rsidRPr="001C5893">
      <w:rPr>
        <w:spacing w:val="60"/>
        <w:sz w:val="20"/>
        <w:szCs w:val="24"/>
      </w:rPr>
      <w:t>Page</w:t>
    </w:r>
    <w:r w:rsidRPr="001C5893">
      <w:rPr>
        <w:sz w:val="20"/>
        <w:szCs w:val="24"/>
      </w:rPr>
      <w:t xml:space="preserve"> </w:t>
    </w:r>
    <w:r w:rsidRPr="001C5893">
      <w:rPr>
        <w:sz w:val="20"/>
        <w:szCs w:val="24"/>
      </w:rPr>
      <w:fldChar w:fldCharType="begin"/>
    </w:r>
    <w:r w:rsidRPr="001C5893">
      <w:rPr>
        <w:sz w:val="20"/>
        <w:szCs w:val="24"/>
      </w:rPr>
      <w:instrText xml:space="preserve"> PAGE   \* MERGEFORMAT </w:instrText>
    </w:r>
    <w:r w:rsidRPr="001C5893">
      <w:rPr>
        <w:sz w:val="20"/>
        <w:szCs w:val="24"/>
      </w:rPr>
      <w:fldChar w:fldCharType="separate"/>
    </w:r>
    <w:r w:rsidR="00B574AC">
      <w:rPr>
        <w:noProof/>
        <w:sz w:val="20"/>
        <w:szCs w:val="24"/>
      </w:rPr>
      <w:t>1</w:t>
    </w:r>
    <w:r w:rsidRPr="001C5893">
      <w:rPr>
        <w:sz w:val="20"/>
        <w:szCs w:val="24"/>
      </w:rPr>
      <w:fldChar w:fldCharType="end"/>
    </w:r>
    <w:r w:rsidRPr="001C5893">
      <w:rPr>
        <w:sz w:val="20"/>
        <w:szCs w:val="24"/>
      </w:rPr>
      <w:t>|</w:t>
    </w:r>
    <w:r w:rsidRPr="001C5893">
      <w:rPr>
        <w:sz w:val="20"/>
        <w:szCs w:val="24"/>
      </w:rPr>
      <w:fldChar w:fldCharType="begin"/>
    </w:r>
    <w:r w:rsidRPr="001C5893">
      <w:rPr>
        <w:sz w:val="20"/>
        <w:szCs w:val="24"/>
      </w:rPr>
      <w:instrText xml:space="preserve"> NUMPAGES  \* Arabic  \* MERGEFORMAT </w:instrText>
    </w:r>
    <w:r w:rsidRPr="001C5893">
      <w:rPr>
        <w:sz w:val="20"/>
        <w:szCs w:val="24"/>
      </w:rPr>
      <w:fldChar w:fldCharType="separate"/>
    </w:r>
    <w:r w:rsidR="00B574AC">
      <w:rPr>
        <w:noProof/>
        <w:sz w:val="20"/>
        <w:szCs w:val="24"/>
      </w:rPr>
      <w:t>5</w:t>
    </w:r>
    <w:r w:rsidRPr="001C5893">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9121" w14:textId="77777777" w:rsidR="00E31BB1" w:rsidRDefault="00E31BB1">
      <w:r>
        <w:separator/>
      </w:r>
    </w:p>
  </w:footnote>
  <w:footnote w:type="continuationSeparator" w:id="0">
    <w:p w14:paraId="79514038" w14:textId="77777777" w:rsidR="00E31BB1" w:rsidRDefault="00E3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BC66"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1F7ABC68" wp14:editId="1F7ABC69">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3ED"/>
    <w:multiLevelType w:val="hybridMultilevel"/>
    <w:tmpl w:val="6B74C7D0"/>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 w15:restartNumberingAfterBreak="0">
    <w:nsid w:val="08793BB5"/>
    <w:multiLevelType w:val="hybridMultilevel"/>
    <w:tmpl w:val="8878CCB4"/>
    <w:lvl w:ilvl="0" w:tplc="FFFFFFFF">
      <w:numFmt w:val="bullet"/>
      <w:lvlText w:val=""/>
      <w:lvlJc w:val="left"/>
      <w:pPr>
        <w:ind w:left="467" w:hanging="360"/>
      </w:pPr>
      <w:rPr>
        <w:rFonts w:ascii="Symbol" w:hAnsi="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2" w15:restartNumberingAfterBreak="0">
    <w:nsid w:val="0C5714D9"/>
    <w:multiLevelType w:val="hybridMultilevel"/>
    <w:tmpl w:val="E244DE8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5" w15:restartNumberingAfterBreak="0">
    <w:nsid w:val="5B7E2871"/>
    <w:multiLevelType w:val="hybridMultilevel"/>
    <w:tmpl w:val="78E4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A1BCD"/>
    <w:multiLevelType w:val="hybridMultilevel"/>
    <w:tmpl w:val="95705B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F6"/>
    <w:rsid w:val="00047BC5"/>
    <w:rsid w:val="00074E44"/>
    <w:rsid w:val="001213F8"/>
    <w:rsid w:val="001C5893"/>
    <w:rsid w:val="00213C7C"/>
    <w:rsid w:val="00234E67"/>
    <w:rsid w:val="00282EF4"/>
    <w:rsid w:val="002B7C08"/>
    <w:rsid w:val="00301FA5"/>
    <w:rsid w:val="004A0E59"/>
    <w:rsid w:val="004C747C"/>
    <w:rsid w:val="00583F63"/>
    <w:rsid w:val="006C47FE"/>
    <w:rsid w:val="006F5EBD"/>
    <w:rsid w:val="00760A01"/>
    <w:rsid w:val="007816B3"/>
    <w:rsid w:val="0091627E"/>
    <w:rsid w:val="0097148B"/>
    <w:rsid w:val="009943FB"/>
    <w:rsid w:val="009D02F9"/>
    <w:rsid w:val="00AA3B3E"/>
    <w:rsid w:val="00B2131E"/>
    <w:rsid w:val="00B574AC"/>
    <w:rsid w:val="00C213A0"/>
    <w:rsid w:val="00C329B6"/>
    <w:rsid w:val="00C525B6"/>
    <w:rsid w:val="00D83D8B"/>
    <w:rsid w:val="00DA5073"/>
    <w:rsid w:val="00DF331F"/>
    <w:rsid w:val="00E042AC"/>
    <w:rsid w:val="00E31BB1"/>
    <w:rsid w:val="00E43CFB"/>
    <w:rsid w:val="00E96174"/>
    <w:rsid w:val="00EE5C01"/>
    <w:rsid w:val="00F057DF"/>
    <w:rsid w:val="00F1530E"/>
    <w:rsid w:val="00F376F6"/>
    <w:rsid w:val="02E7D566"/>
    <w:rsid w:val="1496328A"/>
    <w:rsid w:val="2033DE4C"/>
    <w:rsid w:val="21EAB410"/>
    <w:rsid w:val="23868471"/>
    <w:rsid w:val="2B919656"/>
    <w:rsid w:val="34CDC6E9"/>
    <w:rsid w:val="3B51653F"/>
    <w:rsid w:val="3CF37407"/>
    <w:rsid w:val="3EE74868"/>
    <w:rsid w:val="47DDE783"/>
    <w:rsid w:val="4AA98698"/>
    <w:rsid w:val="4C5B4BFC"/>
    <w:rsid w:val="51D0C785"/>
    <w:rsid w:val="530FA78A"/>
    <w:rsid w:val="54AB77EB"/>
    <w:rsid w:val="5891C196"/>
    <w:rsid w:val="5B1AB96F"/>
    <w:rsid w:val="5C50B35E"/>
    <w:rsid w:val="5F841261"/>
    <w:rsid w:val="61AF2ECB"/>
    <w:rsid w:val="623A47FE"/>
    <w:rsid w:val="6726E2FA"/>
    <w:rsid w:val="6B1FA262"/>
    <w:rsid w:val="6B5713FF"/>
    <w:rsid w:val="6C639E3F"/>
    <w:rsid w:val="730114F6"/>
    <w:rsid w:val="736E7C46"/>
    <w:rsid w:val="7450A186"/>
    <w:rsid w:val="7C0FA7DD"/>
    <w:rsid w:val="7C298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BC1B"/>
  <w15:docId w15:val="{C544D4C6-FC63-B141-AA2E-568DBEBD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paragraph" w:styleId="BodyText2">
    <w:name w:val="Body Text 2"/>
    <w:basedOn w:val="Normal"/>
    <w:link w:val="BodyText2Char"/>
    <w:uiPriority w:val="99"/>
    <w:semiHidden/>
    <w:unhideWhenUsed/>
    <w:rsid w:val="004C747C"/>
    <w:pPr>
      <w:spacing w:after="120" w:line="480" w:lineRule="auto"/>
    </w:pPr>
  </w:style>
  <w:style w:type="character" w:customStyle="1" w:styleId="BodyText2Char">
    <w:name w:val="Body Text 2 Char"/>
    <w:basedOn w:val="DefaultParagraphFont"/>
    <w:link w:val="BodyText2"/>
    <w:uiPriority w:val="99"/>
    <w:semiHidden/>
    <w:rsid w:val="004C747C"/>
    <w:rPr>
      <w:rFonts w:ascii="Arial" w:eastAsia="Arial" w:hAnsi="Arial" w:cs="Arial"/>
      <w:lang w:val="en-GB" w:eastAsia="en-GB" w:bidi="en-GB"/>
    </w:rPr>
  </w:style>
  <w:style w:type="paragraph" w:styleId="Title">
    <w:name w:val="Title"/>
    <w:basedOn w:val="Normal"/>
    <w:link w:val="TitleChar"/>
    <w:qFormat/>
    <w:rsid w:val="004C747C"/>
    <w:pPr>
      <w:widowControl/>
      <w:autoSpaceDE/>
      <w:autoSpaceDN/>
      <w:jc w:val="center"/>
    </w:pPr>
    <w:rPr>
      <w:rFonts w:ascii="Times New Roman" w:eastAsia="Times New Roman" w:hAnsi="Times New Roman" w:cs="Times New Roman"/>
      <w:b/>
      <w:bCs/>
      <w:sz w:val="24"/>
      <w:szCs w:val="24"/>
      <w:lang w:eastAsia="en-US" w:bidi="ar-SA"/>
    </w:rPr>
  </w:style>
  <w:style w:type="character" w:customStyle="1" w:styleId="TitleChar">
    <w:name w:val="Title Char"/>
    <w:basedOn w:val="DefaultParagraphFont"/>
    <w:link w:val="Title"/>
    <w:rsid w:val="004C747C"/>
    <w:rPr>
      <w:rFonts w:ascii="Times New Roman" w:eastAsia="Times New Roman" w:hAnsi="Times New Roman" w:cs="Times New Roman"/>
      <w:b/>
      <w:bCs/>
      <w:sz w:val="24"/>
      <w:szCs w:val="24"/>
      <w:lang w:val="en-GB"/>
    </w:rPr>
  </w:style>
  <w:style w:type="paragraph" w:customStyle="1" w:styleId="ColorfulList-Accent11">
    <w:name w:val="Colorful List - Accent 11"/>
    <w:basedOn w:val="Normal"/>
    <w:uiPriority w:val="34"/>
    <w:qFormat/>
    <w:rsid w:val="004C747C"/>
    <w:pPr>
      <w:widowControl/>
      <w:autoSpaceDE/>
      <w:autoSpaceDN/>
      <w:ind w:left="720"/>
    </w:pPr>
    <w:rPr>
      <w:rFonts w:ascii="Times New Roman" w:eastAsia="Times New Roman" w:hAnsi="Times New Roman" w:cs="Times New Roman"/>
      <w:szCs w:val="24"/>
      <w:lang w:eastAsia="en-US" w:bidi="ar-SA"/>
    </w:rPr>
  </w:style>
  <w:style w:type="paragraph" w:styleId="Header">
    <w:name w:val="header"/>
    <w:basedOn w:val="Normal"/>
    <w:link w:val="HeaderChar"/>
    <w:uiPriority w:val="99"/>
    <w:unhideWhenUsed/>
    <w:rsid w:val="00AA3B3E"/>
    <w:pPr>
      <w:tabs>
        <w:tab w:val="center" w:pos="4513"/>
        <w:tab w:val="right" w:pos="9026"/>
      </w:tabs>
    </w:pPr>
  </w:style>
  <w:style w:type="character" w:customStyle="1" w:styleId="HeaderChar">
    <w:name w:val="Header Char"/>
    <w:basedOn w:val="DefaultParagraphFont"/>
    <w:link w:val="Header"/>
    <w:uiPriority w:val="99"/>
    <w:rsid w:val="00AA3B3E"/>
    <w:rPr>
      <w:rFonts w:ascii="Arial" w:eastAsia="Arial" w:hAnsi="Arial" w:cs="Arial"/>
      <w:lang w:val="en-GB" w:eastAsia="en-GB" w:bidi="en-GB"/>
    </w:rPr>
  </w:style>
  <w:style w:type="paragraph" w:styleId="Footer">
    <w:name w:val="footer"/>
    <w:basedOn w:val="Normal"/>
    <w:link w:val="FooterChar"/>
    <w:uiPriority w:val="99"/>
    <w:unhideWhenUsed/>
    <w:rsid w:val="00AA3B3E"/>
    <w:pPr>
      <w:tabs>
        <w:tab w:val="center" w:pos="4513"/>
        <w:tab w:val="right" w:pos="9026"/>
      </w:tabs>
    </w:pPr>
  </w:style>
  <w:style w:type="character" w:customStyle="1" w:styleId="FooterChar">
    <w:name w:val="Footer Char"/>
    <w:basedOn w:val="DefaultParagraphFont"/>
    <w:link w:val="Footer"/>
    <w:uiPriority w:val="99"/>
    <w:rsid w:val="00AA3B3E"/>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F15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0E"/>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7816B3"/>
    <w:rPr>
      <w:sz w:val="16"/>
      <w:szCs w:val="16"/>
    </w:rPr>
  </w:style>
  <w:style w:type="paragraph" w:styleId="CommentText">
    <w:name w:val="annotation text"/>
    <w:basedOn w:val="Normal"/>
    <w:link w:val="CommentTextChar"/>
    <w:uiPriority w:val="99"/>
    <w:semiHidden/>
    <w:unhideWhenUsed/>
    <w:rsid w:val="007816B3"/>
    <w:rPr>
      <w:sz w:val="20"/>
      <w:szCs w:val="20"/>
    </w:rPr>
  </w:style>
  <w:style w:type="character" w:customStyle="1" w:styleId="CommentTextChar">
    <w:name w:val="Comment Text Char"/>
    <w:basedOn w:val="DefaultParagraphFont"/>
    <w:link w:val="CommentText"/>
    <w:uiPriority w:val="99"/>
    <w:semiHidden/>
    <w:rsid w:val="007816B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816B3"/>
    <w:rPr>
      <w:b/>
      <w:bCs/>
    </w:rPr>
  </w:style>
  <w:style w:type="character" w:customStyle="1" w:styleId="CommentSubjectChar">
    <w:name w:val="Comment Subject Char"/>
    <w:basedOn w:val="CommentTextChar"/>
    <w:link w:val="CommentSubject"/>
    <w:uiPriority w:val="99"/>
    <w:semiHidden/>
    <w:rsid w:val="007816B3"/>
    <w:rPr>
      <w:rFonts w:ascii="Arial" w:eastAsia="Arial" w:hAnsi="Arial" w:cs="Arial"/>
      <w:b/>
      <w:bCs/>
      <w:sz w:val="20"/>
      <w:szCs w:val="20"/>
      <w:lang w:val="en-GB" w:eastAsia="en-GB" w:bidi="en-GB"/>
    </w:rPr>
  </w:style>
  <w:style w:type="paragraph" w:styleId="Revision">
    <w:name w:val="Revision"/>
    <w:hidden/>
    <w:uiPriority w:val="99"/>
    <w:semiHidden/>
    <w:rsid w:val="00C525B6"/>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CA60-9E2D-4E42-9539-E777C219D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A2663-49BD-407A-9FA1-C44600803D7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4.xml><?xml version="1.0" encoding="utf-8"?>
<ds:datastoreItem xmlns:ds="http://schemas.openxmlformats.org/officeDocument/2006/customXml" ds:itemID="{CB0F45E2-9658-4683-80AF-6E5A2E37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Job-Description-Template-v2</vt:lpstr>
    </vt:vector>
  </TitlesOfParts>
  <Company>University of the Arts London</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subject/>
  <dc:creator>Nadine Maloney</dc:creator>
  <cp:keywords>Recruitment, Job Description template</cp:keywords>
  <dc:description/>
  <cp:lastModifiedBy>Lesley Wilkins</cp:lastModifiedBy>
  <cp:revision>2</cp:revision>
  <cp:lastPrinted>2021-11-24T10:05:00Z</cp:lastPrinted>
  <dcterms:created xsi:type="dcterms:W3CDTF">2022-11-14T16:25:00Z</dcterms:created>
  <dcterms:modified xsi:type="dcterms:W3CDTF">2022-11-14T16:25:00Z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