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bookmarkStart w:id="0" w:name="_GoBack"/>
            <w:bookmarkEnd w:id="0"/>
            <w:r w:rsidR="00E77DB4" w:rsidRPr="00E60982">
              <w:rPr>
                <w:rFonts w:cs="Arial"/>
                <w:szCs w:val="22"/>
                <w:highlight w:val="lightGray"/>
              </w:rPr>
              <w:t>Senior Pensions Administrator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E77DB4">
              <w:rPr>
                <w:rFonts w:cs="Arial"/>
                <w:szCs w:val="22"/>
              </w:rPr>
              <w:t>Pensions Team Leader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E77DB4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E77DB4">
              <w:rPr>
                <w:rFonts w:cs="Arial"/>
                <w:szCs w:val="22"/>
              </w:rPr>
              <w:t>1 Year Fixed Term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E77DB4">
              <w:rPr>
                <w:rFonts w:cs="Arial"/>
                <w:szCs w:val="22"/>
              </w:rPr>
              <w:t>35 FT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E77DB4">
              <w:rPr>
                <w:rFonts w:cs="Arial"/>
                <w:szCs w:val="22"/>
              </w:rPr>
              <w:t xml:space="preserve"> £38,694 to £46,423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E77DB4">
              <w:rPr>
                <w:rFonts w:cs="Arial"/>
                <w:szCs w:val="22"/>
              </w:rPr>
              <w:t>5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E77DB4">
              <w:rPr>
                <w:rFonts w:cs="Arial"/>
                <w:szCs w:val="22"/>
              </w:rPr>
              <w:t>HR- Operational and External Affairs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E77DB4">
              <w:rPr>
                <w:rFonts w:cs="Arial"/>
                <w:szCs w:val="22"/>
              </w:rPr>
              <w:t>High Holborn</w:t>
            </w:r>
          </w:p>
        </w:tc>
      </w:tr>
      <w:tr w:rsidR="003D3432" w:rsidRPr="00C007C8" w:rsidTr="000C0840">
        <w:tc>
          <w:tcPr>
            <w:tcW w:w="9214" w:type="dxa"/>
            <w:gridSpan w:val="3"/>
          </w:tcPr>
          <w:p w:rsidR="003D3432" w:rsidRPr="003D3432" w:rsidRDefault="00D65A74" w:rsidP="00E77DB4">
            <w:pPr>
              <w:spacing w:before="120" w:after="120"/>
            </w:pPr>
            <w:r>
              <w:t>The pensions team are responsible for the day to day delivery of a high quality and professional pensions service for all University Stakeholders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E77DB4" w:rsidRDefault="00DA7E7D" w:rsidP="00E77DB4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will be the expert </w:t>
            </w:r>
            <w:r w:rsidR="00E77DB4">
              <w:rPr>
                <w:rFonts w:ascii="Arial" w:hAnsi="Arial" w:cs="Arial"/>
                <w:sz w:val="20"/>
                <w:szCs w:val="20"/>
              </w:rPr>
              <w:t xml:space="preserve">responsible for the provision of </w:t>
            </w:r>
            <w:r w:rsidR="00E77DB4" w:rsidRPr="000B563F">
              <w:rPr>
                <w:rFonts w:ascii="Arial" w:hAnsi="Arial" w:cs="Arial"/>
                <w:sz w:val="20"/>
                <w:szCs w:val="20"/>
              </w:rPr>
              <w:t xml:space="preserve">a comprehensive </w:t>
            </w:r>
            <w:proofErr w:type="gramStart"/>
            <w:r w:rsidR="00E77DB4" w:rsidRPr="000B563F">
              <w:rPr>
                <w:rFonts w:ascii="Arial" w:hAnsi="Arial" w:cs="Arial"/>
                <w:sz w:val="20"/>
                <w:szCs w:val="20"/>
              </w:rPr>
              <w:t>pensions</w:t>
            </w:r>
            <w:proofErr w:type="gramEnd"/>
            <w:r w:rsidR="00E77DB4" w:rsidRPr="000B563F">
              <w:rPr>
                <w:rFonts w:ascii="Arial" w:hAnsi="Arial" w:cs="Arial"/>
                <w:sz w:val="20"/>
                <w:szCs w:val="20"/>
              </w:rPr>
              <w:t xml:space="preserve"> service to all staff of th</w:t>
            </w:r>
            <w:r w:rsidR="00E77DB4">
              <w:rPr>
                <w:rFonts w:ascii="Arial" w:hAnsi="Arial" w:cs="Arial"/>
                <w:sz w:val="20"/>
                <w:szCs w:val="20"/>
              </w:rPr>
              <w:t>e University while ensuring that the rules of all three pension schemes are interpreted, implemented and adhered to at all times.</w:t>
            </w:r>
          </w:p>
          <w:p w:rsidR="00E77DB4" w:rsidRDefault="00E77DB4" w:rsidP="00E77DB4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C6D22" w:rsidRDefault="00952BD1" w:rsidP="00DA7E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A7E7D">
              <w:rPr>
                <w:rFonts w:ascii="Arial" w:hAnsi="Arial" w:cs="Arial"/>
                <w:sz w:val="20"/>
                <w:szCs w:val="20"/>
              </w:rPr>
              <w:t xml:space="preserve">ndertake a range of duties including the </w:t>
            </w:r>
            <w:r w:rsidR="00E77DB4" w:rsidRPr="00D65A74">
              <w:rPr>
                <w:rFonts w:ascii="Arial" w:hAnsi="Arial" w:cs="Arial"/>
                <w:sz w:val="20"/>
                <w:szCs w:val="20"/>
              </w:rPr>
              <w:t>supervis</w:t>
            </w:r>
            <w:r w:rsidR="00DA7E7D">
              <w:rPr>
                <w:rFonts w:ascii="Arial" w:hAnsi="Arial" w:cs="Arial"/>
                <w:sz w:val="20"/>
                <w:szCs w:val="20"/>
              </w:rPr>
              <w:t>ion and direction of</w:t>
            </w:r>
            <w:r w:rsidR="00E77DB4" w:rsidRPr="00D65A74">
              <w:rPr>
                <w:rFonts w:ascii="Arial" w:hAnsi="Arial" w:cs="Arial"/>
                <w:sz w:val="20"/>
                <w:szCs w:val="20"/>
              </w:rPr>
              <w:t xml:space="preserve"> the work of the </w:t>
            </w:r>
            <w:r w:rsidR="00D65A74">
              <w:rPr>
                <w:rFonts w:ascii="Arial" w:hAnsi="Arial" w:cs="Arial"/>
                <w:sz w:val="20"/>
                <w:szCs w:val="20"/>
              </w:rPr>
              <w:t>Pensions team on a day to day basis, ensuring that all policies, procedures and legislative requirements are met.</w:t>
            </w:r>
          </w:p>
          <w:p w:rsidR="00DA7E7D" w:rsidRDefault="00DA7E7D" w:rsidP="00DA7E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A7E7D" w:rsidRPr="003D3432" w:rsidRDefault="00DA7E7D" w:rsidP="00DA7E7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BE5C56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BE5C56" w:rsidRPr="00C11758" w:rsidRDefault="00BE5C56" w:rsidP="000B4B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A7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To lead </w:t>
            </w:r>
            <w:r w:rsidR="008A00A0" w:rsidRPr="00D65A7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and manage </w:t>
            </w:r>
            <w:r w:rsidRPr="00D65A7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the Pensions Team and direct them in their </w:t>
            </w:r>
            <w:r w:rsidR="00DA7E7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daily </w:t>
            </w:r>
            <w:r w:rsidRPr="00D65A74">
              <w:rPr>
                <w:rFonts w:ascii="Arial" w:hAnsi="Arial" w:cs="Arial"/>
                <w:sz w:val="20"/>
                <w:szCs w:val="20"/>
                <w:highlight w:val="lightGray"/>
              </w:rPr>
              <w:t>duties</w:t>
            </w:r>
          </w:p>
          <w:p w:rsidR="00BE5C56" w:rsidRPr="00C11758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 xml:space="preserve">To deliver </w:t>
            </w:r>
            <w:r w:rsidR="008A00A0" w:rsidRPr="00C11758">
              <w:rPr>
                <w:rFonts w:ascii="Arial" w:hAnsi="Arial" w:cs="Arial"/>
                <w:sz w:val="20"/>
                <w:szCs w:val="20"/>
              </w:rPr>
              <w:t>a high quality day to day professional and timely o</w:t>
            </w:r>
            <w:r w:rsidRPr="00C11758">
              <w:rPr>
                <w:rFonts w:ascii="Arial" w:hAnsi="Arial" w:cs="Arial"/>
                <w:sz w:val="20"/>
                <w:szCs w:val="20"/>
              </w:rPr>
              <w:t xml:space="preserve">perational </w:t>
            </w:r>
            <w:r w:rsidR="008A00A0" w:rsidRPr="00C11758">
              <w:rPr>
                <w:rFonts w:ascii="Arial" w:hAnsi="Arial" w:cs="Arial"/>
                <w:sz w:val="20"/>
                <w:szCs w:val="20"/>
              </w:rPr>
              <w:t xml:space="preserve">pension </w:t>
            </w:r>
            <w:r w:rsidRPr="00C11758">
              <w:rPr>
                <w:rFonts w:ascii="Arial" w:hAnsi="Arial" w:cs="Arial"/>
                <w:sz w:val="20"/>
                <w:szCs w:val="20"/>
              </w:rPr>
              <w:t>service</w:t>
            </w:r>
          </w:p>
          <w:p w:rsidR="000C6862" w:rsidRPr="00C11758" w:rsidRDefault="000C6862" w:rsidP="000C68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5A74">
              <w:rPr>
                <w:rFonts w:ascii="Arial" w:hAnsi="Arial" w:cs="Arial"/>
                <w:sz w:val="20"/>
                <w:szCs w:val="20"/>
              </w:rPr>
              <w:t>Manage all day to day queries received from prospective and scheme members and the wider HR community</w:t>
            </w:r>
          </w:p>
          <w:p w:rsidR="00BE5C56" w:rsidRPr="00C11758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 xml:space="preserve">To interpret and implement changes to the 3 </w:t>
            </w:r>
            <w:r w:rsidR="008A00A0" w:rsidRPr="00C11758">
              <w:rPr>
                <w:rFonts w:ascii="Arial" w:hAnsi="Arial" w:cs="Arial"/>
                <w:sz w:val="20"/>
                <w:szCs w:val="20"/>
              </w:rPr>
              <w:t xml:space="preserve">defined benefit </w:t>
            </w:r>
            <w:r w:rsidRPr="00C11758">
              <w:rPr>
                <w:rFonts w:ascii="Arial" w:hAnsi="Arial" w:cs="Arial"/>
                <w:sz w:val="20"/>
                <w:szCs w:val="20"/>
              </w:rPr>
              <w:t xml:space="preserve">Pension Schemes offered by the University </w:t>
            </w:r>
          </w:p>
          <w:p w:rsidR="008A00A0" w:rsidRPr="00C11758" w:rsidRDefault="008A00A0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C11758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>To ensure that all scheme data is recorded correctly and provided to the sc</w:t>
            </w:r>
            <w:r w:rsidR="00EA0E56" w:rsidRPr="00C11758">
              <w:rPr>
                <w:rFonts w:ascii="Arial" w:hAnsi="Arial" w:cs="Arial"/>
                <w:sz w:val="20"/>
                <w:szCs w:val="20"/>
              </w:rPr>
              <w:t>heme administrators &amp; actuaries</w:t>
            </w:r>
            <w:r w:rsidR="001050AE" w:rsidRPr="00C11758">
              <w:rPr>
                <w:rFonts w:ascii="Arial" w:hAnsi="Arial" w:cs="Arial"/>
                <w:sz w:val="20"/>
                <w:szCs w:val="20"/>
              </w:rPr>
              <w:t xml:space="preserve"> as necessary</w:t>
            </w:r>
          </w:p>
          <w:p w:rsidR="008A00A0" w:rsidRPr="00C11758" w:rsidRDefault="008A00A0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0A0" w:rsidRPr="00C11758" w:rsidRDefault="008A00A0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 xml:space="preserve">Ensure that all monthly reporting requirements are met and any changes implemented in line with scheme rules and </w:t>
            </w:r>
            <w:r w:rsidR="000C6862" w:rsidRPr="00C11758">
              <w:rPr>
                <w:rFonts w:ascii="Arial" w:hAnsi="Arial" w:cs="Arial"/>
                <w:sz w:val="20"/>
                <w:szCs w:val="20"/>
              </w:rPr>
              <w:t xml:space="preserve">in a timely manner to comply with </w:t>
            </w:r>
            <w:r w:rsidRPr="00C11758">
              <w:rPr>
                <w:rFonts w:ascii="Arial" w:hAnsi="Arial" w:cs="Arial"/>
                <w:sz w:val="20"/>
                <w:szCs w:val="20"/>
              </w:rPr>
              <w:t>payroll closure dates</w:t>
            </w:r>
          </w:p>
          <w:p w:rsidR="00BE5C56" w:rsidRPr="00C11758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C11758" w:rsidRDefault="000C6862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 xml:space="preserve">Ensure collation of monthly reports and </w:t>
            </w:r>
            <w:r w:rsidR="00BE5C56" w:rsidRPr="00C11758">
              <w:rPr>
                <w:rFonts w:ascii="Arial" w:hAnsi="Arial" w:cs="Arial"/>
                <w:sz w:val="20"/>
                <w:szCs w:val="20"/>
              </w:rPr>
              <w:t>preparation and submission of all mont</w:t>
            </w:r>
            <w:r w:rsidR="00EA0E56" w:rsidRPr="00C11758">
              <w:rPr>
                <w:rFonts w:ascii="Arial" w:hAnsi="Arial" w:cs="Arial"/>
                <w:sz w:val="20"/>
                <w:szCs w:val="20"/>
              </w:rPr>
              <w:t>hly &amp; annual returns within statutory time frames</w:t>
            </w:r>
          </w:p>
          <w:p w:rsidR="000C6862" w:rsidRPr="00C11758" w:rsidRDefault="000C6862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862" w:rsidRPr="00C11758" w:rsidRDefault="000C6862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 xml:space="preserve">Overview and update all email templates sent from the team to ensure accuracy </w:t>
            </w:r>
          </w:p>
          <w:p w:rsidR="00EA0E56" w:rsidRPr="00C11758" w:rsidRDefault="00EA0E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E56" w:rsidRPr="00C11758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>To maintain an up to date knowledge of pensions regulat</w:t>
            </w:r>
            <w:r w:rsidR="00EA0E56" w:rsidRPr="00C11758">
              <w:rPr>
                <w:rFonts w:ascii="Arial" w:hAnsi="Arial" w:cs="Arial"/>
                <w:sz w:val="20"/>
                <w:szCs w:val="20"/>
              </w:rPr>
              <w:t xml:space="preserve">ions affecting the 3 defined benefit </w:t>
            </w:r>
            <w:r w:rsidRPr="00C11758">
              <w:rPr>
                <w:rFonts w:ascii="Arial" w:hAnsi="Arial" w:cs="Arial"/>
                <w:sz w:val="20"/>
                <w:szCs w:val="20"/>
              </w:rPr>
              <w:t>pension schemes currently open to University employe</w:t>
            </w:r>
            <w:r w:rsidR="00EA0E56" w:rsidRPr="00C11758">
              <w:rPr>
                <w:rFonts w:ascii="Arial" w:hAnsi="Arial" w:cs="Arial"/>
                <w:sz w:val="20"/>
                <w:szCs w:val="20"/>
              </w:rPr>
              <w:t>es:</w:t>
            </w:r>
          </w:p>
          <w:p w:rsidR="00BE5C56" w:rsidRPr="00C11758" w:rsidRDefault="00EA0E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C11758">
              <w:rPr>
                <w:rFonts w:ascii="Arial" w:hAnsi="Arial" w:cs="Arial"/>
                <w:sz w:val="20"/>
                <w:szCs w:val="20"/>
              </w:rPr>
              <w:t xml:space="preserve">Teachers’ Pensions scheme (TP), </w:t>
            </w:r>
            <w:r w:rsidR="00BE5C56" w:rsidRPr="00C11758">
              <w:rPr>
                <w:rFonts w:ascii="Arial" w:hAnsi="Arial" w:cs="Arial"/>
                <w:sz w:val="20"/>
                <w:szCs w:val="20"/>
              </w:rPr>
              <w:t>Local Govern</w:t>
            </w:r>
            <w:r w:rsidRPr="00C11758">
              <w:rPr>
                <w:rFonts w:ascii="Arial" w:hAnsi="Arial" w:cs="Arial"/>
                <w:sz w:val="20"/>
                <w:szCs w:val="20"/>
              </w:rPr>
              <w:t>ment Pension Scheme (LGPS), and</w:t>
            </w:r>
            <w:r w:rsidR="00BE5C56" w:rsidRPr="00C11758">
              <w:rPr>
                <w:rFonts w:ascii="Arial" w:hAnsi="Arial" w:cs="Arial"/>
                <w:sz w:val="20"/>
                <w:szCs w:val="20"/>
              </w:rPr>
              <w:t xml:space="preserve"> Universities Superannuation Scheme Ltd (USS).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Ensure that University policies and procedures in relation to all pension matters ar</w:t>
            </w:r>
            <w:r w:rsidR="00EA0E56">
              <w:rPr>
                <w:rFonts w:ascii="Arial" w:hAnsi="Arial" w:cs="Arial"/>
                <w:sz w:val="20"/>
                <w:szCs w:val="20"/>
              </w:rPr>
              <w:t>e complied with, and</w:t>
            </w:r>
            <w:r w:rsidRPr="000B563F">
              <w:rPr>
                <w:rFonts w:ascii="Arial" w:hAnsi="Arial" w:cs="Arial"/>
                <w:sz w:val="20"/>
                <w:szCs w:val="20"/>
              </w:rPr>
              <w:t xml:space="preserve"> all a</w:t>
            </w:r>
            <w:r w:rsidR="001050AE">
              <w:rPr>
                <w:rFonts w:ascii="Arial" w:hAnsi="Arial" w:cs="Arial"/>
                <w:sz w:val="20"/>
                <w:szCs w:val="20"/>
              </w:rPr>
              <w:t>udit requirements are met</w:t>
            </w:r>
            <w:r w:rsidRPr="000B56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EA0E56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EA0E56">
              <w:rPr>
                <w:rFonts w:ascii="Arial" w:hAnsi="Arial" w:cs="Arial"/>
                <w:sz w:val="20"/>
                <w:szCs w:val="20"/>
              </w:rPr>
              <w:t>To calculate pension estimates for retirements/ redundancies (TP), and calculate/request estimates from the</w:t>
            </w:r>
            <w:r w:rsidR="001050AE">
              <w:rPr>
                <w:rFonts w:ascii="Arial" w:hAnsi="Arial" w:cs="Arial"/>
                <w:sz w:val="20"/>
                <w:szCs w:val="20"/>
              </w:rPr>
              <w:t xml:space="preserve"> (LGPS, USS) for</w:t>
            </w:r>
            <w:r w:rsidRPr="00EA0E56">
              <w:rPr>
                <w:rFonts w:ascii="Arial" w:hAnsi="Arial" w:cs="Arial"/>
                <w:sz w:val="20"/>
                <w:szCs w:val="20"/>
              </w:rPr>
              <w:t xml:space="preserve"> members or HR Officers/ Consultants.  Check, summarise; and explain the illustrations to the member or HR colleagues as required.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Third party invoices should be checked, logged, authorised, and passed to the Finance section for processing – always being aware of authorised signatories holidays, and University closures.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EA0E56">
              <w:rPr>
                <w:rFonts w:ascii="Arial" w:hAnsi="Arial" w:cs="Arial"/>
                <w:sz w:val="20"/>
                <w:szCs w:val="20"/>
              </w:rPr>
              <w:lastRenderedPageBreak/>
              <w:t xml:space="preserve">To </w:t>
            </w:r>
            <w:r w:rsidR="001050AE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Pr="00EA0E56">
              <w:rPr>
                <w:rFonts w:ascii="Arial" w:hAnsi="Arial" w:cs="Arial"/>
                <w:sz w:val="20"/>
                <w:szCs w:val="20"/>
              </w:rPr>
              <w:t xml:space="preserve">maintain and </w:t>
            </w:r>
            <w:r w:rsidR="001050AE">
              <w:rPr>
                <w:rFonts w:ascii="Arial" w:hAnsi="Arial" w:cs="Arial"/>
                <w:sz w:val="20"/>
                <w:szCs w:val="20"/>
              </w:rPr>
              <w:t>update the</w:t>
            </w:r>
            <w:r w:rsidRPr="00EA0E56">
              <w:rPr>
                <w:rFonts w:ascii="Arial" w:hAnsi="Arial" w:cs="Arial"/>
                <w:sz w:val="20"/>
                <w:szCs w:val="20"/>
              </w:rPr>
              <w:t xml:space="preserve"> Pensions section of HR website as required</w:t>
            </w:r>
          </w:p>
          <w:p w:rsidR="005A630A" w:rsidRDefault="005A630A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30A" w:rsidRDefault="005A630A" w:rsidP="00BE5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protect the Universities reputation status and funds by ensuring that all statutory obligations to the Pension Schemes and the Pensions Regulator are met</w:t>
            </w:r>
          </w:p>
          <w:p w:rsidR="001050AE" w:rsidRDefault="001050AE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0AE" w:rsidRDefault="001050AE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0AE" w:rsidRDefault="001050AE" w:rsidP="00BE5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:rsidR="001050AE" w:rsidRDefault="001050AE" w:rsidP="00BE5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0AE" w:rsidRPr="001050AE" w:rsidRDefault="001050AE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EA0E56">
              <w:rPr>
                <w:rFonts w:ascii="Arial" w:hAnsi="Arial" w:cs="Arial"/>
                <w:sz w:val="20"/>
                <w:szCs w:val="20"/>
              </w:rPr>
              <w:t>To provide holiday and absence cover for the Pensions Team Leader</w:t>
            </w:r>
            <w:r>
              <w:rPr>
                <w:rFonts w:ascii="Arial" w:hAnsi="Arial" w:cs="Arial"/>
                <w:sz w:val="20"/>
                <w:szCs w:val="20"/>
              </w:rPr>
              <w:t>, and ensure accurate cover is maintained at all times</w:t>
            </w:r>
            <w:r w:rsidRPr="00EA0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To undertake continuous personal and professional development, through effective use of the University’s Planning, Review and Appraisal scheme and staff development opportunities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B563F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B563F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C56" w:rsidRPr="000B563F" w:rsidRDefault="00BE5C56" w:rsidP="00BE5C56">
            <w:pPr>
              <w:rPr>
                <w:rFonts w:ascii="Arial" w:hAnsi="Arial" w:cs="Arial"/>
                <w:sz w:val="20"/>
                <w:szCs w:val="20"/>
              </w:rPr>
            </w:pPr>
            <w:r w:rsidRPr="000B563F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:rsidR="007166ED" w:rsidRDefault="007166ED" w:rsidP="000B4B43">
            <w:pPr>
              <w:spacing w:after="120"/>
              <w:rPr>
                <w:b/>
              </w:rPr>
            </w:pPr>
          </w:p>
          <w:p w:rsidR="00594C01" w:rsidRPr="003D3432" w:rsidRDefault="005E218E" w:rsidP="001050AE">
            <w:r w:rsidRPr="00DA7E7D">
              <w:rPr>
                <w:rFonts w:cstheme="minorHAnsi"/>
                <w:szCs w:val="22"/>
              </w:rPr>
              <w:t>To personally contribute towards reducing the university’s impact on the environment and support actions associated with the UAL Sustainability Manifesto (2016 – 2022).</w:t>
            </w:r>
          </w:p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1050AE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1050AE" w:rsidRPr="00723EBA" w:rsidRDefault="001050AE" w:rsidP="001050A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EBA">
              <w:rPr>
                <w:rFonts w:ascii="Arial" w:hAnsi="Arial" w:cs="Arial"/>
                <w:sz w:val="20"/>
                <w:szCs w:val="20"/>
              </w:rPr>
              <w:t>HR Payroll</w:t>
            </w:r>
          </w:p>
          <w:p w:rsidR="001050AE" w:rsidRPr="00723EBA" w:rsidRDefault="001050AE" w:rsidP="001050A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EBA">
              <w:rPr>
                <w:rFonts w:ascii="Arial" w:hAnsi="Arial" w:cs="Arial"/>
                <w:sz w:val="20"/>
                <w:szCs w:val="20"/>
              </w:rPr>
              <w:t>HR Systems</w:t>
            </w:r>
          </w:p>
          <w:p w:rsidR="001050AE" w:rsidRPr="00723EBA" w:rsidRDefault="001050AE" w:rsidP="001050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3EBA">
              <w:rPr>
                <w:rFonts w:ascii="Arial" w:hAnsi="Arial" w:cs="Arial"/>
                <w:sz w:val="20"/>
                <w:szCs w:val="20"/>
              </w:rPr>
              <w:t>HR Services including all Managers and University staff</w:t>
            </w:r>
          </w:p>
          <w:p w:rsidR="001050AE" w:rsidRPr="00723EBA" w:rsidRDefault="001050AE" w:rsidP="001050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3EBA">
              <w:rPr>
                <w:rFonts w:ascii="Arial" w:hAnsi="Arial" w:cs="Arial"/>
                <w:sz w:val="20"/>
                <w:szCs w:val="20"/>
              </w:rPr>
              <w:t>External partners and suppliers with whom regular contact is required.</w:t>
            </w:r>
          </w:p>
          <w:p w:rsidR="001C6D22" w:rsidRPr="003D3432" w:rsidRDefault="001050AE" w:rsidP="001050AE">
            <w:pPr>
              <w:pStyle w:val="NoSpacing"/>
            </w:pPr>
            <w:r w:rsidRPr="00723EBA">
              <w:rPr>
                <w:rFonts w:ascii="Arial" w:hAnsi="Arial" w:cs="Arial"/>
                <w:sz w:val="20"/>
                <w:szCs w:val="20"/>
              </w:rPr>
              <w:t>Pension Scheme Administrators at TPS, LPFA &amp; USS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723EBA" w:rsidRDefault="00594C01" w:rsidP="00C007C8">
            <w:pPr>
              <w:rPr>
                <w:rFonts w:ascii="Arial" w:hAnsi="Arial" w:cs="Arial"/>
                <w:sz w:val="20"/>
                <w:szCs w:val="20"/>
              </w:rPr>
            </w:pPr>
            <w:r w:rsidRPr="00723EBA">
              <w:rPr>
                <w:rFonts w:ascii="Arial" w:hAnsi="Arial" w:cs="Arial"/>
                <w:sz w:val="20"/>
                <w:szCs w:val="20"/>
              </w:rPr>
              <w:t>Budgets:</w:t>
            </w:r>
            <w:r w:rsidR="00B26E52" w:rsidRPr="00723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0AE" w:rsidRPr="00723EB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94C01" w:rsidRPr="00723EBA" w:rsidRDefault="00594C01" w:rsidP="00C007C8">
            <w:pPr>
              <w:rPr>
                <w:rFonts w:ascii="Arial" w:hAnsi="Arial" w:cs="Arial"/>
                <w:sz w:val="20"/>
                <w:szCs w:val="20"/>
              </w:rPr>
            </w:pPr>
            <w:r w:rsidRPr="00723EBA">
              <w:rPr>
                <w:rFonts w:ascii="Arial" w:hAnsi="Arial" w:cs="Arial"/>
                <w:sz w:val="20"/>
                <w:szCs w:val="20"/>
              </w:rPr>
              <w:t>Staff:</w:t>
            </w:r>
            <w:r w:rsidR="00B26E52" w:rsidRPr="00723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0AE" w:rsidRPr="00723EBA">
              <w:rPr>
                <w:rFonts w:ascii="Arial" w:hAnsi="Arial" w:cs="Arial"/>
                <w:sz w:val="20"/>
                <w:szCs w:val="20"/>
              </w:rPr>
              <w:t>Pensions Team Administrators</w:t>
            </w:r>
          </w:p>
          <w:p w:rsidR="000B4B43" w:rsidRPr="003D3432" w:rsidRDefault="00594C01" w:rsidP="00C007C8">
            <w:r w:rsidRPr="00723EBA">
              <w:rPr>
                <w:rFonts w:ascii="Arial" w:hAnsi="Arial" w:cs="Arial"/>
                <w:sz w:val="20"/>
                <w:szCs w:val="20"/>
              </w:rPr>
              <w:t>Other (e.g. accommodation; equipment):</w:t>
            </w:r>
            <w:r w:rsidR="006F53E4" w:rsidRPr="003D3432">
              <w:t xml:space="preserve"> </w:t>
            </w:r>
          </w:p>
        </w:tc>
      </w:tr>
    </w:tbl>
    <w:p w:rsidR="00594C01" w:rsidRPr="00C007C8" w:rsidRDefault="00594C01" w:rsidP="00C007C8"/>
    <w:p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1050AE">
        <w:t>December 2019</w:t>
      </w:r>
    </w:p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DE696E" w:rsidRDefault="00DE696E" w:rsidP="00815AAD">
      <w:pPr>
        <w:ind w:left="-142"/>
      </w:pPr>
      <w:r>
        <w:br w:type="page"/>
      </w:r>
    </w:p>
    <w:p w:rsidR="00594C01" w:rsidRPr="00C007C8" w:rsidRDefault="00594C01" w:rsidP="00C007C8"/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5262"/>
      </w:tblGrid>
      <w:tr w:rsidR="00DE696E" w:rsidRPr="005D7A28" w:rsidTr="00815AA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:rsidTr="001F575A">
        <w:tc>
          <w:tcPr>
            <w:tcW w:w="3794" w:type="dxa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386" w:type="dxa"/>
          </w:tcPr>
          <w:p w:rsidR="00C11758" w:rsidRDefault="00C11758" w:rsidP="00C11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758" w:rsidRDefault="00723EBA" w:rsidP="00C11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</w:t>
            </w:r>
            <w:r w:rsidR="00C11758">
              <w:rPr>
                <w:rFonts w:ascii="Arial" w:hAnsi="Arial" w:cs="Arial"/>
                <w:sz w:val="20"/>
                <w:szCs w:val="20"/>
              </w:rPr>
              <w:t xml:space="preserve"> Professional pensions qualification </w:t>
            </w:r>
          </w:p>
          <w:p w:rsidR="00603E81" w:rsidRPr="005D7A28" w:rsidRDefault="00603E81" w:rsidP="00DE696E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DE696E" w:rsidRPr="005D7A28" w:rsidTr="001F575A">
        <w:tc>
          <w:tcPr>
            <w:tcW w:w="3794" w:type="dxa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386" w:type="dxa"/>
          </w:tcPr>
          <w:p w:rsidR="00C11758" w:rsidRDefault="00C11758" w:rsidP="00C11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should have experience in a similar role at another University or similar sized company</w:t>
            </w:r>
          </w:p>
          <w:p w:rsidR="00C11758" w:rsidRDefault="00C11758" w:rsidP="00C11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EBA" w:rsidRDefault="00C11758" w:rsidP="00C11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understanding of the regulations governing the Local Government &amp; Teachers Pension schemes. </w:t>
            </w:r>
          </w:p>
          <w:p w:rsidR="00723EBA" w:rsidRDefault="00723EBA" w:rsidP="00C11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758" w:rsidRDefault="00723EBA" w:rsidP="00C11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C11758">
              <w:rPr>
                <w:rFonts w:ascii="Arial" w:hAnsi="Arial" w:cs="Arial"/>
                <w:sz w:val="20"/>
                <w:szCs w:val="20"/>
              </w:rPr>
              <w:t xml:space="preserve">scheme requirements </w:t>
            </w:r>
            <w:r>
              <w:rPr>
                <w:rFonts w:ascii="Arial" w:hAnsi="Arial" w:cs="Arial"/>
                <w:sz w:val="20"/>
                <w:szCs w:val="20"/>
              </w:rPr>
              <w:t>relating to all Monthly and Annual submissions</w:t>
            </w:r>
          </w:p>
          <w:p w:rsidR="00723EBA" w:rsidRDefault="00723EBA" w:rsidP="00C11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EBA" w:rsidRDefault="00C11758" w:rsidP="00C11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the USS pension scheme</w:t>
            </w:r>
          </w:p>
          <w:p w:rsidR="00723EBA" w:rsidRDefault="00723EBA" w:rsidP="00C11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758" w:rsidRDefault="00723EBA" w:rsidP="00C11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requirements for </w:t>
            </w:r>
            <w:r w:rsidR="00C11758">
              <w:rPr>
                <w:rFonts w:ascii="Arial" w:hAnsi="Arial" w:cs="Arial"/>
                <w:sz w:val="20"/>
                <w:szCs w:val="20"/>
              </w:rPr>
              <w:t>Automatic enrolment and re enrolment.</w:t>
            </w:r>
          </w:p>
          <w:p w:rsidR="00603E81" w:rsidRPr="007128A1" w:rsidRDefault="00603E81" w:rsidP="007128A1">
            <w:pPr>
              <w:spacing w:before="120"/>
              <w:rPr>
                <w:rFonts w:ascii="Calibri" w:hAnsi="Calibri" w:cs="Arial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386" w:type="dxa"/>
            <w:vAlign w:val="center"/>
          </w:tcPr>
          <w:p w:rsidR="00DE696E" w:rsidRDefault="00DE696E" w:rsidP="00603E81">
            <w:pPr>
              <w:rPr>
                <w:rFonts w:ascii="Calibri" w:hAnsi="Calibri" w:cs="Arial"/>
                <w:color w:val="000000"/>
              </w:rPr>
            </w:pPr>
          </w:p>
          <w:p w:rsidR="00723EBA" w:rsidRDefault="00C11758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 will be able to communicate effectively orally, in writing and/or using visual media. </w:t>
            </w:r>
          </w:p>
          <w:p w:rsidR="00723EBA" w:rsidRDefault="00723EBA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1758" w:rsidRDefault="00723EBA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e</w:t>
            </w:r>
            <w:r w:rsidR="00C11758">
              <w:rPr>
                <w:rFonts w:ascii="Arial" w:hAnsi="Arial" w:cs="Arial"/>
                <w:color w:val="000000"/>
                <w:sz w:val="20"/>
                <w:szCs w:val="20"/>
              </w:rPr>
              <w:t>xplain complex pension issues simply to all levels of staff including HR colleagues and those nearing retirement.</w:t>
            </w:r>
          </w:p>
          <w:p w:rsidR="00603E81" w:rsidRDefault="00603E81" w:rsidP="00603E81">
            <w:pPr>
              <w:rPr>
                <w:rFonts w:ascii="Calibri" w:hAnsi="Calibri" w:cs="Arial"/>
                <w:color w:val="000000"/>
              </w:rPr>
            </w:pPr>
          </w:p>
          <w:p w:rsidR="00603E81" w:rsidRPr="00603E81" w:rsidRDefault="00603E81" w:rsidP="00603E8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723EBA" w:rsidRDefault="00723EBA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3EBA" w:rsidRDefault="00723EBA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1758" w:rsidRDefault="00C11758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experience will enable you to motivate and </w:t>
            </w:r>
            <w:r w:rsidR="00723EBA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 the work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team </w:t>
            </w:r>
            <w:r w:rsidR="00723EBA">
              <w:rPr>
                <w:rFonts w:ascii="Arial" w:hAnsi="Arial" w:cs="Arial"/>
                <w:color w:val="000000"/>
                <w:sz w:val="20"/>
                <w:szCs w:val="20"/>
              </w:rPr>
              <w:t>on a day to day basis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setting clear objectives </w:t>
            </w:r>
          </w:p>
          <w:p w:rsidR="00603E81" w:rsidRPr="005D7A28" w:rsidRDefault="00603E81" w:rsidP="007128A1">
            <w:pPr>
              <w:spacing w:before="120" w:after="120"/>
              <w:rPr>
                <w:rFonts w:ascii="Calibri" w:hAnsi="Calibri" w:cs="Arial"/>
                <w:i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723EBA" w:rsidRDefault="00DE696E" w:rsidP="001F575A">
            <w:pPr>
              <w:spacing w:before="120" w:after="120"/>
              <w:rPr>
                <w:rFonts w:ascii="Calibri" w:hAnsi="Calibri" w:cs="Arial"/>
                <w:highlight w:val="yellow"/>
              </w:rPr>
            </w:pPr>
            <w:r w:rsidRPr="00723EBA">
              <w:rPr>
                <w:rFonts w:ascii="Calibri" w:hAnsi="Calibri" w:cs="Arial"/>
                <w:highlight w:val="yellow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DE696E" w:rsidRPr="00723EBA" w:rsidRDefault="00723EBA" w:rsidP="00A2502C">
            <w:pPr>
              <w:spacing w:before="120" w:after="120"/>
              <w:rPr>
                <w:rFonts w:ascii="Calibri" w:hAnsi="Calibri" w:cs="Arial"/>
                <w:color w:val="000000"/>
                <w:highlight w:val="yellow"/>
              </w:rPr>
            </w:pPr>
            <w:r w:rsidRPr="00723EBA">
              <w:rPr>
                <w:rFonts w:ascii="Calibri" w:hAnsi="Calibri" w:cs="Arial"/>
                <w:color w:val="000000"/>
                <w:highlight w:val="yellow"/>
              </w:rPr>
              <w:t>???</w:t>
            </w:r>
          </w:p>
          <w:p w:rsidR="00603E81" w:rsidRPr="00723EBA" w:rsidRDefault="00603E81" w:rsidP="00A2502C">
            <w:pPr>
              <w:spacing w:before="120" w:after="120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DE696E" w:rsidRDefault="00DE696E" w:rsidP="00815AAD">
            <w:pPr>
              <w:contextualSpacing/>
              <w:rPr>
                <w:rFonts w:ascii="Calibri" w:hAnsi="Calibri" w:cs="Arial"/>
                <w:color w:val="000000"/>
              </w:rPr>
            </w:pPr>
          </w:p>
          <w:p w:rsidR="00603E81" w:rsidRDefault="00C11758" w:rsidP="00815AAD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 will be competent at Planning, prioritising and organising work to achieve  objectives on time</w:t>
            </w:r>
          </w:p>
          <w:p w:rsidR="00603E81" w:rsidRPr="00A2502C" w:rsidRDefault="00603E81" w:rsidP="00815AAD">
            <w:pPr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:rsidR="00DE696E" w:rsidRDefault="00DE696E" w:rsidP="007128A1">
            <w:pPr>
              <w:rPr>
                <w:rFonts w:ascii="Calibri" w:hAnsi="Calibri" w:cs="Arial"/>
                <w:color w:val="000000"/>
              </w:rPr>
            </w:pPr>
          </w:p>
          <w:p w:rsidR="00C11758" w:rsidRDefault="00C11758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will work collaboratively in a team and where appropriate across or with different professional groups</w:t>
            </w:r>
          </w:p>
          <w:p w:rsidR="00603E81" w:rsidRDefault="00603E81" w:rsidP="007128A1">
            <w:pPr>
              <w:rPr>
                <w:rFonts w:ascii="Calibri" w:hAnsi="Calibri" w:cs="Arial"/>
                <w:color w:val="000000"/>
              </w:rPr>
            </w:pPr>
          </w:p>
          <w:p w:rsidR="00603E81" w:rsidRPr="00A2502C" w:rsidRDefault="00603E81" w:rsidP="007128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386" w:type="dxa"/>
            <w:vAlign w:val="center"/>
          </w:tcPr>
          <w:p w:rsidR="00C11758" w:rsidRDefault="00C11758" w:rsidP="00C11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 will use your initiative or creativity to resolve problems</w:t>
            </w:r>
          </w:p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1C6D22" w:rsidRPr="00723EBA" w:rsidRDefault="00DE696E" w:rsidP="00DE696E">
      <w:pPr>
        <w:spacing w:before="120"/>
        <w:rPr>
          <w:rFonts w:ascii="Arial" w:hAnsi="Arial" w:cs="Arial"/>
          <w:bCs/>
          <w:sz w:val="20"/>
          <w:szCs w:val="20"/>
        </w:rPr>
      </w:pPr>
      <w:r w:rsidRPr="00723EBA">
        <w:rPr>
          <w:rFonts w:ascii="Arial" w:hAnsi="Arial" w:cs="Arial"/>
          <w:bCs/>
          <w:sz w:val="20"/>
          <w:szCs w:val="20"/>
        </w:rPr>
        <w:t>Please make sure you provide evidence to demonstrate clearly how you meet these criteria</w:t>
      </w:r>
      <w:r w:rsidR="00603E81" w:rsidRPr="00723EBA">
        <w:rPr>
          <w:rFonts w:ascii="Arial" w:hAnsi="Arial" w:cs="Arial"/>
          <w:bCs/>
          <w:sz w:val="20"/>
          <w:szCs w:val="20"/>
        </w:rPr>
        <w:t xml:space="preserve">, </w:t>
      </w:r>
      <w:r w:rsidR="00603E81" w:rsidRPr="00723EBA">
        <w:rPr>
          <w:rFonts w:ascii="Arial" w:hAnsi="Arial" w:cs="Arial"/>
          <w:b/>
          <w:bCs/>
          <w:sz w:val="20"/>
          <w:szCs w:val="20"/>
        </w:rPr>
        <w:t>which are all essential unless marked otherwise</w:t>
      </w:r>
      <w:r w:rsidR="00603E81" w:rsidRPr="00723EBA">
        <w:rPr>
          <w:rFonts w:ascii="Arial" w:hAnsi="Arial" w:cs="Arial"/>
          <w:bCs/>
          <w:sz w:val="20"/>
          <w:szCs w:val="20"/>
        </w:rPr>
        <w:t>.</w:t>
      </w:r>
      <w:r w:rsidR="001C6D22" w:rsidRPr="00723EBA">
        <w:rPr>
          <w:rFonts w:ascii="Arial" w:hAnsi="Arial" w:cs="Arial"/>
          <w:bCs/>
          <w:sz w:val="20"/>
          <w:szCs w:val="20"/>
        </w:rPr>
        <w:t xml:space="preserve"> Shortlisting will be based on your responses</w:t>
      </w:r>
      <w:r w:rsidRPr="00723EBA">
        <w:rPr>
          <w:rFonts w:ascii="Arial" w:hAnsi="Arial" w:cs="Arial"/>
          <w:bCs/>
          <w:sz w:val="20"/>
          <w:szCs w:val="20"/>
        </w:rPr>
        <w:t xml:space="preserve">. </w:t>
      </w:r>
    </w:p>
    <w:p w:rsidR="001C6D22" w:rsidRPr="00723EBA" w:rsidRDefault="001C6D22" w:rsidP="00DE696E">
      <w:pPr>
        <w:spacing w:before="120"/>
        <w:rPr>
          <w:rFonts w:ascii="Arial" w:hAnsi="Arial" w:cs="Arial"/>
          <w:bCs/>
          <w:sz w:val="20"/>
          <w:szCs w:val="20"/>
        </w:rPr>
      </w:pPr>
      <w:r w:rsidRPr="00723EBA">
        <w:rPr>
          <w:rFonts w:ascii="Arial" w:hAnsi="Arial" w:cs="Arial"/>
          <w:bCs/>
          <w:sz w:val="20"/>
          <w:szCs w:val="20"/>
        </w:rPr>
        <w:t>[</w:t>
      </w:r>
      <w:r w:rsidRPr="00723EBA">
        <w:rPr>
          <w:rFonts w:ascii="Arial" w:hAnsi="Arial" w:cs="Arial"/>
          <w:bCs/>
          <w:i/>
          <w:sz w:val="20"/>
          <w:szCs w:val="20"/>
        </w:rPr>
        <w:t>OPTIONAL</w:t>
      </w:r>
      <w:r w:rsidR="00603E81" w:rsidRPr="00723EBA">
        <w:rPr>
          <w:rFonts w:ascii="Arial" w:hAnsi="Arial" w:cs="Arial"/>
          <w:bCs/>
          <w:i/>
          <w:sz w:val="20"/>
          <w:szCs w:val="20"/>
        </w:rPr>
        <w:t xml:space="preserve"> ALTERNATIVE, for discussion </w:t>
      </w:r>
      <w:r w:rsidR="00286686" w:rsidRPr="00723EBA">
        <w:rPr>
          <w:rFonts w:ascii="Arial" w:hAnsi="Arial" w:cs="Arial"/>
          <w:bCs/>
          <w:i/>
          <w:sz w:val="20"/>
          <w:szCs w:val="20"/>
        </w:rPr>
        <w:t xml:space="preserve">with </w:t>
      </w:r>
      <w:r w:rsidR="00603E81" w:rsidRPr="00723EBA">
        <w:rPr>
          <w:rFonts w:ascii="Arial" w:hAnsi="Arial" w:cs="Arial"/>
          <w:bCs/>
          <w:i/>
          <w:sz w:val="20"/>
          <w:szCs w:val="20"/>
        </w:rPr>
        <w:t>HR</w:t>
      </w:r>
      <w:r w:rsidRPr="00723EBA">
        <w:rPr>
          <w:rFonts w:ascii="Arial" w:hAnsi="Arial" w:cs="Arial"/>
          <w:bCs/>
          <w:i/>
          <w:sz w:val="20"/>
          <w:szCs w:val="20"/>
        </w:rPr>
        <w:t xml:space="preserve">: The application form sets out a number of competence questions related to these selection criteria. </w:t>
      </w:r>
      <w:r w:rsidR="00603E81" w:rsidRPr="00723EBA">
        <w:rPr>
          <w:rFonts w:ascii="Arial" w:hAnsi="Arial" w:cs="Arial"/>
          <w:bCs/>
          <w:i/>
          <w:sz w:val="20"/>
          <w:szCs w:val="20"/>
        </w:rPr>
        <w:t>Shortlisting</w:t>
      </w:r>
      <w:r w:rsidRPr="00723EBA">
        <w:rPr>
          <w:rFonts w:ascii="Arial" w:hAnsi="Arial" w:cs="Arial"/>
          <w:bCs/>
          <w:i/>
          <w:sz w:val="20"/>
          <w:szCs w:val="20"/>
        </w:rPr>
        <w:t xml:space="preserve"> will be based on your responses to these questions.</w:t>
      </w:r>
      <w:r w:rsidRPr="00723EBA">
        <w:rPr>
          <w:rFonts w:ascii="Arial" w:hAnsi="Arial" w:cs="Arial"/>
          <w:bCs/>
          <w:sz w:val="20"/>
          <w:szCs w:val="20"/>
        </w:rPr>
        <w:t>]</w:t>
      </w:r>
    </w:p>
    <w:p w:rsidR="00286686" w:rsidRPr="00723EBA" w:rsidRDefault="00286686" w:rsidP="00DE696E">
      <w:pPr>
        <w:spacing w:before="120"/>
        <w:rPr>
          <w:rFonts w:ascii="Arial" w:hAnsi="Arial" w:cs="Arial"/>
          <w:bCs/>
          <w:sz w:val="20"/>
          <w:szCs w:val="20"/>
        </w:rPr>
      </w:pPr>
      <w:r w:rsidRPr="00723EBA">
        <w:rPr>
          <w:rFonts w:ascii="Arial" w:hAnsi="Arial" w:cs="Arial"/>
          <w:bCs/>
          <w:sz w:val="20"/>
          <w:szCs w:val="20"/>
        </w:rPr>
        <w:t>[</w:t>
      </w:r>
      <w:r w:rsidRPr="00723EBA">
        <w:rPr>
          <w:rFonts w:ascii="Arial" w:hAnsi="Arial" w:cs="Arial"/>
          <w:bCs/>
          <w:i/>
          <w:sz w:val="20"/>
          <w:szCs w:val="20"/>
        </w:rPr>
        <w:t xml:space="preserve">Psychometric testing must be </w:t>
      </w:r>
      <w:r w:rsidR="00556B30" w:rsidRPr="00723EBA">
        <w:rPr>
          <w:rFonts w:ascii="Arial" w:hAnsi="Arial" w:cs="Arial"/>
          <w:bCs/>
          <w:i/>
          <w:sz w:val="20"/>
          <w:szCs w:val="20"/>
        </w:rPr>
        <w:t>included</w:t>
      </w:r>
      <w:r w:rsidRPr="00723EBA">
        <w:rPr>
          <w:rFonts w:ascii="Arial" w:hAnsi="Arial" w:cs="Arial"/>
          <w:bCs/>
          <w:i/>
          <w:sz w:val="20"/>
          <w:szCs w:val="20"/>
        </w:rPr>
        <w:t xml:space="preserve"> here if relevant</w:t>
      </w:r>
      <w:r w:rsidRPr="00723EBA">
        <w:rPr>
          <w:rFonts w:ascii="Arial" w:hAnsi="Arial" w:cs="Arial"/>
          <w:bCs/>
          <w:sz w:val="20"/>
          <w:szCs w:val="20"/>
        </w:rPr>
        <w:t>]</w:t>
      </w:r>
    </w:p>
    <w:p w:rsidR="00FC2F78" w:rsidRPr="00723EBA" w:rsidRDefault="00FC2F78" w:rsidP="00DE696E">
      <w:pPr>
        <w:spacing w:before="120"/>
        <w:rPr>
          <w:rFonts w:ascii="Arial" w:hAnsi="Arial" w:cs="Arial"/>
          <w:sz w:val="20"/>
          <w:szCs w:val="20"/>
        </w:rPr>
      </w:pPr>
    </w:p>
    <w:p w:rsidR="00DE696E" w:rsidRPr="00723EBA" w:rsidRDefault="00DE696E" w:rsidP="00DE696E">
      <w:pPr>
        <w:spacing w:before="120"/>
        <w:rPr>
          <w:rFonts w:ascii="Arial" w:hAnsi="Arial" w:cs="Arial"/>
          <w:sz w:val="20"/>
          <w:szCs w:val="20"/>
        </w:rPr>
      </w:pPr>
      <w:r w:rsidRPr="00723EBA">
        <w:rPr>
          <w:rFonts w:ascii="Arial" w:hAnsi="Arial" w:cs="Arial"/>
          <w:sz w:val="20"/>
          <w:szCs w:val="20"/>
        </w:rPr>
        <w:t xml:space="preserve">Last updated: </w:t>
      </w:r>
      <w:r w:rsidR="00723EBA" w:rsidRPr="00723EBA">
        <w:rPr>
          <w:rFonts w:ascii="Arial" w:hAnsi="Arial" w:cs="Arial"/>
          <w:sz w:val="20"/>
          <w:szCs w:val="20"/>
        </w:rPr>
        <w:t>December 2019</w:t>
      </w: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7E" w:rsidRDefault="0097517E">
      <w:r>
        <w:separator/>
      </w:r>
    </w:p>
  </w:endnote>
  <w:endnote w:type="continuationSeparator" w:id="0">
    <w:p w:rsidR="0097517E" w:rsidRDefault="009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7E" w:rsidRDefault="0097517E">
      <w:r>
        <w:separator/>
      </w:r>
    </w:p>
  </w:footnote>
  <w:footnote w:type="continuationSeparator" w:id="0">
    <w:p w:rsidR="0097517E" w:rsidRDefault="0097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8"/>
  </w:num>
  <w:num w:numId="4">
    <w:abstractNumId w:val="26"/>
  </w:num>
  <w:num w:numId="5">
    <w:abstractNumId w:val="21"/>
  </w:num>
  <w:num w:numId="6">
    <w:abstractNumId w:val="38"/>
  </w:num>
  <w:num w:numId="7">
    <w:abstractNumId w:val="24"/>
  </w:num>
  <w:num w:numId="8">
    <w:abstractNumId w:val="20"/>
  </w:num>
  <w:num w:numId="9">
    <w:abstractNumId w:val="36"/>
  </w:num>
  <w:num w:numId="10">
    <w:abstractNumId w:val="40"/>
  </w:num>
  <w:num w:numId="11">
    <w:abstractNumId w:val="25"/>
  </w:num>
  <w:num w:numId="12">
    <w:abstractNumId w:val="30"/>
  </w:num>
  <w:num w:numId="13">
    <w:abstractNumId w:val="15"/>
  </w:num>
  <w:num w:numId="14">
    <w:abstractNumId w:val="35"/>
  </w:num>
  <w:num w:numId="15">
    <w:abstractNumId w:val="34"/>
  </w:num>
  <w:num w:numId="16">
    <w:abstractNumId w:val="3"/>
  </w:num>
  <w:num w:numId="17">
    <w:abstractNumId w:val="6"/>
  </w:num>
  <w:num w:numId="18">
    <w:abstractNumId w:val="41"/>
  </w:num>
  <w:num w:numId="19">
    <w:abstractNumId w:val="16"/>
  </w:num>
  <w:num w:numId="20">
    <w:abstractNumId w:val="22"/>
  </w:num>
  <w:num w:numId="21">
    <w:abstractNumId w:val="11"/>
  </w:num>
  <w:num w:numId="22">
    <w:abstractNumId w:val="37"/>
  </w:num>
  <w:num w:numId="23">
    <w:abstractNumId w:val="17"/>
  </w:num>
  <w:num w:numId="24">
    <w:abstractNumId w:val="39"/>
  </w:num>
  <w:num w:numId="25">
    <w:abstractNumId w:val="32"/>
  </w:num>
  <w:num w:numId="26">
    <w:abstractNumId w:val="12"/>
  </w:num>
  <w:num w:numId="27">
    <w:abstractNumId w:val="42"/>
  </w:num>
  <w:num w:numId="28">
    <w:abstractNumId w:val="43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1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3"/>
  </w:num>
  <w:num w:numId="41">
    <w:abstractNumId w:val="7"/>
  </w:num>
  <w:num w:numId="42">
    <w:abstractNumId w:val="27"/>
  </w:num>
  <w:num w:numId="43">
    <w:abstractNumId w:val="2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C6862"/>
    <w:rsid w:val="000F2DDA"/>
    <w:rsid w:val="00103C44"/>
    <w:rsid w:val="001050AE"/>
    <w:rsid w:val="00117B35"/>
    <w:rsid w:val="00143C49"/>
    <w:rsid w:val="00150DEB"/>
    <w:rsid w:val="00166DA5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22C55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A630A"/>
    <w:rsid w:val="005E218E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23EBA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A00A0"/>
    <w:rsid w:val="008D390B"/>
    <w:rsid w:val="008E430C"/>
    <w:rsid w:val="008F6039"/>
    <w:rsid w:val="00934B07"/>
    <w:rsid w:val="009438D6"/>
    <w:rsid w:val="00952BD1"/>
    <w:rsid w:val="009557D4"/>
    <w:rsid w:val="009741B1"/>
    <w:rsid w:val="0097517E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BE5C56"/>
    <w:rsid w:val="00C007C8"/>
    <w:rsid w:val="00C1175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65A74"/>
    <w:rsid w:val="00D87564"/>
    <w:rsid w:val="00DA7E7D"/>
    <w:rsid w:val="00DE696E"/>
    <w:rsid w:val="00E00A83"/>
    <w:rsid w:val="00E10084"/>
    <w:rsid w:val="00E46D94"/>
    <w:rsid w:val="00E60982"/>
    <w:rsid w:val="00E62E0A"/>
    <w:rsid w:val="00E7210A"/>
    <w:rsid w:val="00E77DB4"/>
    <w:rsid w:val="00EA0E56"/>
    <w:rsid w:val="00EB1A74"/>
    <w:rsid w:val="00EC1698"/>
    <w:rsid w:val="00F020B4"/>
    <w:rsid w:val="00F332A8"/>
    <w:rsid w:val="00F419E5"/>
    <w:rsid w:val="00F91B01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basedOn w:val="Normal"/>
    <w:rsid w:val="005E218E"/>
    <w:pPr>
      <w:autoSpaceDE w:val="0"/>
      <w:autoSpaceDN w:val="0"/>
    </w:pPr>
    <w:rPr>
      <w:rFonts w:ascii="Malgun Gothic" w:eastAsia="Malgun Gothic" w:hAnsi="Malgun Gothic"/>
      <w:color w:val="000000"/>
      <w:sz w:val="24"/>
    </w:rPr>
  </w:style>
  <w:style w:type="paragraph" w:styleId="NoSpacing">
    <w:name w:val="No Spacing"/>
    <w:uiPriority w:val="1"/>
    <w:qFormat/>
    <w:rsid w:val="0010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CC85-1173-47AA-9C8A-7C4BB093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Heather Wilson</cp:lastModifiedBy>
  <cp:revision>4</cp:revision>
  <cp:lastPrinted>2018-02-22T15:49:00Z</cp:lastPrinted>
  <dcterms:created xsi:type="dcterms:W3CDTF">2020-01-13T13:51:00Z</dcterms:created>
  <dcterms:modified xsi:type="dcterms:W3CDTF">2020-01-13T13:52:00Z</dcterms:modified>
</cp:coreProperties>
</file>