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8" w:tblpY="-106"/>
        <w:tblW w:w="95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76"/>
        <w:gridCol w:w="3956"/>
      </w:tblGrid>
      <w:tr w:rsidR="002A1882" w:rsidRPr="00867F0D" w14:paraId="02C00D1D" w14:textId="77777777" w:rsidTr="006C5EDD">
        <w:tc>
          <w:tcPr>
            <w:tcW w:w="9532" w:type="dxa"/>
            <w:gridSpan w:val="2"/>
            <w:tcBorders>
              <w:bottom w:val="single" w:sz="8" w:space="0" w:color="auto"/>
            </w:tcBorders>
          </w:tcPr>
          <w:p w14:paraId="595A92D6" w14:textId="77777777" w:rsidR="002A1882" w:rsidRPr="00867F0D" w:rsidRDefault="002A1882" w:rsidP="006C5EDD">
            <w:pPr>
              <w:pStyle w:val="Heading3"/>
              <w:spacing w:before="120" w:after="120"/>
              <w:rPr>
                <w:b w:val="0"/>
                <w:sz w:val="20"/>
              </w:rPr>
            </w:pPr>
            <w:r w:rsidRPr="00867F0D">
              <w:rPr>
                <w:sz w:val="20"/>
              </w:rPr>
              <w:t>JOB DESCRIPTION AND PERSON SPECIFICATION</w:t>
            </w:r>
          </w:p>
        </w:tc>
      </w:tr>
      <w:tr w:rsidR="002A1882" w:rsidRPr="00901361" w14:paraId="34B56281" w14:textId="77777777" w:rsidTr="006C5EDD">
        <w:trPr>
          <w:cantSplit/>
          <w:trHeight w:val="368"/>
        </w:trPr>
        <w:tc>
          <w:tcPr>
            <w:tcW w:w="5576" w:type="dxa"/>
            <w:tcBorders>
              <w:bottom w:val="nil"/>
              <w:right w:val="nil"/>
            </w:tcBorders>
            <w:vAlign w:val="center"/>
          </w:tcPr>
          <w:p w14:paraId="1CC3BE32" w14:textId="77777777" w:rsidR="002A1882" w:rsidRDefault="002A1882" w:rsidP="006C5EDD">
            <w:pPr>
              <w:rPr>
                <w:rFonts w:ascii="Arial" w:hAnsi="Arial"/>
                <w:sz w:val="20"/>
                <w:szCs w:val="22"/>
              </w:rPr>
            </w:pPr>
            <w:r w:rsidRPr="00901361">
              <w:rPr>
                <w:rFonts w:ascii="Arial" w:hAnsi="Arial"/>
                <w:b/>
                <w:sz w:val="20"/>
              </w:rPr>
              <w:t>Job Title</w:t>
            </w:r>
            <w:r w:rsidRPr="00901361">
              <w:rPr>
                <w:rFonts w:ascii="Arial" w:hAnsi="Arial"/>
                <w:sz w:val="20"/>
              </w:rPr>
              <w:t>:</w:t>
            </w:r>
            <w:r w:rsidRPr="00901361">
              <w:rPr>
                <w:rFonts w:ascii="Arial" w:hAnsi="Arial"/>
                <w:sz w:val="20"/>
                <w:szCs w:val="22"/>
              </w:rPr>
              <w:t xml:space="preserve"> </w:t>
            </w:r>
            <w:r w:rsidR="00A33760">
              <w:rPr>
                <w:rFonts w:ascii="Arial" w:hAnsi="Arial"/>
                <w:sz w:val="20"/>
                <w:szCs w:val="22"/>
              </w:rPr>
              <w:t>Student Recruitment</w:t>
            </w:r>
            <w:r w:rsidR="001A0E10">
              <w:rPr>
                <w:rFonts w:ascii="Arial" w:hAnsi="Arial"/>
                <w:sz w:val="20"/>
                <w:szCs w:val="22"/>
              </w:rPr>
              <w:t xml:space="preserve"> Manager</w:t>
            </w:r>
            <w:r w:rsidR="00E62269">
              <w:rPr>
                <w:rFonts w:ascii="Arial" w:hAnsi="Arial"/>
                <w:sz w:val="20"/>
                <w:szCs w:val="22"/>
              </w:rPr>
              <w:t xml:space="preserve"> (UK)</w:t>
            </w:r>
          </w:p>
          <w:p w14:paraId="1C644189" w14:textId="77777777" w:rsidR="00103988" w:rsidRPr="00901361" w:rsidRDefault="00103988" w:rsidP="006C5EDD">
            <w:pPr>
              <w:rPr>
                <w:rFonts w:ascii="Arial" w:hAnsi="Arial"/>
                <w:sz w:val="20"/>
              </w:rPr>
            </w:pPr>
          </w:p>
        </w:tc>
        <w:tc>
          <w:tcPr>
            <w:tcW w:w="3956" w:type="dxa"/>
            <w:tcBorders>
              <w:left w:val="nil"/>
              <w:bottom w:val="nil"/>
            </w:tcBorders>
            <w:vAlign w:val="center"/>
          </w:tcPr>
          <w:p w14:paraId="4D32E62E" w14:textId="53D3BF38" w:rsidR="002A1882" w:rsidRPr="00901361" w:rsidRDefault="002A1882" w:rsidP="004A51BB">
            <w:pPr>
              <w:rPr>
                <w:rFonts w:ascii="Arial" w:hAnsi="Arial"/>
                <w:b/>
                <w:sz w:val="20"/>
              </w:rPr>
            </w:pPr>
            <w:r w:rsidRPr="00901361">
              <w:rPr>
                <w:rFonts w:ascii="Arial" w:hAnsi="Arial"/>
                <w:b/>
                <w:sz w:val="20"/>
              </w:rPr>
              <w:t>Accountable to</w:t>
            </w:r>
            <w:r w:rsidRPr="00901361">
              <w:rPr>
                <w:rFonts w:ascii="Arial" w:hAnsi="Arial"/>
                <w:sz w:val="20"/>
              </w:rPr>
              <w:t xml:space="preserve">: </w:t>
            </w:r>
            <w:r w:rsidR="001A0E10">
              <w:rPr>
                <w:rFonts w:ascii="Arial" w:hAnsi="Arial"/>
                <w:sz w:val="20"/>
              </w:rPr>
              <w:t xml:space="preserve">Head of </w:t>
            </w:r>
            <w:r w:rsidR="004A51BB">
              <w:rPr>
                <w:rFonts w:ascii="Arial" w:hAnsi="Arial"/>
                <w:sz w:val="20"/>
              </w:rPr>
              <w:t>UK and EU Recruitment</w:t>
            </w:r>
          </w:p>
        </w:tc>
      </w:tr>
      <w:tr w:rsidR="002A1882" w:rsidRPr="00901361" w14:paraId="7C14ADC3" w14:textId="77777777" w:rsidTr="006C5EDD">
        <w:trPr>
          <w:cantSplit/>
          <w:trHeight w:val="368"/>
        </w:trPr>
        <w:tc>
          <w:tcPr>
            <w:tcW w:w="5576" w:type="dxa"/>
            <w:tcBorders>
              <w:top w:val="nil"/>
              <w:bottom w:val="nil"/>
              <w:right w:val="nil"/>
            </w:tcBorders>
            <w:vAlign w:val="center"/>
          </w:tcPr>
          <w:p w14:paraId="2D90C901" w14:textId="77777777" w:rsidR="002A1882" w:rsidRPr="00901361" w:rsidRDefault="002A1882" w:rsidP="00340192">
            <w:pPr>
              <w:rPr>
                <w:rFonts w:ascii="Arial" w:hAnsi="Arial"/>
                <w:b/>
                <w:sz w:val="20"/>
              </w:rPr>
            </w:pPr>
            <w:r w:rsidRPr="00901361">
              <w:rPr>
                <w:rFonts w:ascii="Arial" w:hAnsi="Arial"/>
                <w:b/>
                <w:sz w:val="20"/>
              </w:rPr>
              <w:t>Salary</w:t>
            </w:r>
            <w:r w:rsidRPr="00901361">
              <w:rPr>
                <w:rFonts w:ascii="Arial" w:hAnsi="Arial"/>
                <w:sz w:val="20"/>
              </w:rPr>
              <w:t xml:space="preserve">: </w:t>
            </w:r>
            <w:r w:rsidR="00A32723">
              <w:rPr>
                <w:rFonts w:ascii="Arial" w:hAnsi="Arial"/>
                <w:sz w:val="20"/>
              </w:rPr>
              <w:t>£35,884 - £41,936</w:t>
            </w:r>
          </w:p>
        </w:tc>
        <w:tc>
          <w:tcPr>
            <w:tcW w:w="3956" w:type="dxa"/>
            <w:tcBorders>
              <w:top w:val="nil"/>
              <w:left w:val="nil"/>
              <w:bottom w:val="nil"/>
            </w:tcBorders>
            <w:vAlign w:val="center"/>
          </w:tcPr>
          <w:p w14:paraId="267BF28C" w14:textId="77777777" w:rsidR="002A1882" w:rsidRPr="00901361" w:rsidRDefault="002A1882" w:rsidP="00340192">
            <w:pPr>
              <w:rPr>
                <w:rFonts w:ascii="Arial" w:hAnsi="Arial"/>
                <w:b/>
                <w:sz w:val="20"/>
              </w:rPr>
            </w:pPr>
            <w:r w:rsidRPr="00901361">
              <w:rPr>
                <w:rFonts w:ascii="Arial" w:hAnsi="Arial"/>
                <w:b/>
                <w:sz w:val="20"/>
              </w:rPr>
              <w:t>Grade</w:t>
            </w:r>
            <w:r w:rsidRPr="00901361">
              <w:rPr>
                <w:rFonts w:ascii="Arial" w:hAnsi="Arial"/>
                <w:sz w:val="20"/>
              </w:rPr>
              <w:t xml:space="preserve">: </w:t>
            </w:r>
            <w:r w:rsidR="00340192">
              <w:rPr>
                <w:rFonts w:ascii="Arial" w:hAnsi="Arial"/>
                <w:sz w:val="20"/>
              </w:rPr>
              <w:t>5</w:t>
            </w:r>
          </w:p>
        </w:tc>
      </w:tr>
      <w:tr w:rsidR="002A1882" w:rsidRPr="00901361" w14:paraId="1FBAFF46" w14:textId="77777777" w:rsidTr="006C5EDD">
        <w:trPr>
          <w:cantSplit/>
          <w:trHeight w:val="511"/>
        </w:trPr>
        <w:tc>
          <w:tcPr>
            <w:tcW w:w="5576" w:type="dxa"/>
            <w:tcBorders>
              <w:top w:val="nil"/>
              <w:bottom w:val="single" w:sz="4" w:space="0" w:color="auto"/>
              <w:right w:val="nil"/>
            </w:tcBorders>
            <w:vAlign w:val="center"/>
          </w:tcPr>
          <w:p w14:paraId="405B07ED" w14:textId="77777777" w:rsidR="002A1882" w:rsidRPr="00901361" w:rsidRDefault="002A1882" w:rsidP="00B0386D">
            <w:pPr>
              <w:rPr>
                <w:rFonts w:ascii="Arial" w:hAnsi="Arial"/>
                <w:sz w:val="20"/>
              </w:rPr>
            </w:pPr>
            <w:r w:rsidRPr="00901361">
              <w:rPr>
                <w:rFonts w:ascii="Arial" w:hAnsi="Arial"/>
                <w:b/>
                <w:bCs/>
                <w:sz w:val="20"/>
              </w:rPr>
              <w:t>Service</w:t>
            </w:r>
            <w:r w:rsidRPr="00901361">
              <w:rPr>
                <w:rFonts w:ascii="Arial" w:hAnsi="Arial"/>
                <w:sz w:val="20"/>
              </w:rPr>
              <w:t>:</w:t>
            </w:r>
            <w:r w:rsidRPr="00901361">
              <w:rPr>
                <w:rFonts w:ascii="Arial" w:hAnsi="Arial"/>
                <w:sz w:val="20"/>
                <w:szCs w:val="22"/>
              </w:rPr>
              <w:t xml:space="preserve"> </w:t>
            </w:r>
            <w:r w:rsidR="00A33760">
              <w:rPr>
                <w:rFonts w:ascii="Arial" w:hAnsi="Arial"/>
                <w:sz w:val="20"/>
                <w:szCs w:val="22"/>
              </w:rPr>
              <w:t>Student Recruitment</w:t>
            </w:r>
          </w:p>
        </w:tc>
        <w:tc>
          <w:tcPr>
            <w:tcW w:w="3956" w:type="dxa"/>
            <w:tcBorders>
              <w:top w:val="nil"/>
              <w:left w:val="nil"/>
              <w:bottom w:val="single" w:sz="4" w:space="0" w:color="auto"/>
            </w:tcBorders>
            <w:vAlign w:val="center"/>
          </w:tcPr>
          <w:p w14:paraId="7F4BF320" w14:textId="77777777" w:rsidR="002A1882" w:rsidRPr="00901361" w:rsidRDefault="002A1882" w:rsidP="006C5EDD">
            <w:pPr>
              <w:rPr>
                <w:rFonts w:ascii="Arial" w:hAnsi="Arial"/>
                <w:b/>
                <w:sz w:val="20"/>
              </w:rPr>
            </w:pPr>
            <w:r w:rsidRPr="00901361">
              <w:rPr>
                <w:rFonts w:ascii="Arial" w:hAnsi="Arial"/>
                <w:b/>
                <w:sz w:val="20"/>
              </w:rPr>
              <w:t>Location</w:t>
            </w:r>
            <w:r w:rsidRPr="00901361">
              <w:rPr>
                <w:rFonts w:ascii="Arial" w:hAnsi="Arial"/>
                <w:sz w:val="20"/>
              </w:rPr>
              <w:t xml:space="preserve">: </w:t>
            </w:r>
            <w:r w:rsidR="005D1557" w:rsidRPr="00901361">
              <w:rPr>
                <w:rFonts w:ascii="Arial" w:hAnsi="Arial"/>
                <w:sz w:val="20"/>
              </w:rPr>
              <w:t>272 High Holborn, WC1V 7EY</w:t>
            </w:r>
          </w:p>
        </w:tc>
      </w:tr>
      <w:tr w:rsidR="00A33760" w:rsidRPr="00901361" w14:paraId="1005489A" w14:textId="77777777" w:rsidTr="006C5EDD">
        <w:trPr>
          <w:cantSplit/>
          <w:trHeight w:val="511"/>
        </w:trPr>
        <w:tc>
          <w:tcPr>
            <w:tcW w:w="5576" w:type="dxa"/>
            <w:tcBorders>
              <w:top w:val="nil"/>
              <w:bottom w:val="single" w:sz="4" w:space="0" w:color="auto"/>
              <w:right w:val="nil"/>
            </w:tcBorders>
            <w:vAlign w:val="center"/>
          </w:tcPr>
          <w:p w14:paraId="63DFE297" w14:textId="77777777" w:rsidR="00A33760" w:rsidRPr="00901361" w:rsidRDefault="00A33760" w:rsidP="006C5EDD">
            <w:pPr>
              <w:rPr>
                <w:rFonts w:ascii="Arial" w:hAnsi="Arial"/>
                <w:b/>
                <w:bCs/>
                <w:sz w:val="20"/>
              </w:rPr>
            </w:pPr>
            <w:r>
              <w:rPr>
                <w:rFonts w:ascii="Arial" w:hAnsi="Arial"/>
                <w:b/>
                <w:bCs/>
                <w:sz w:val="20"/>
              </w:rPr>
              <w:t xml:space="preserve">Contract length : </w:t>
            </w:r>
            <w:r w:rsidRPr="00517989">
              <w:rPr>
                <w:rFonts w:ascii="Arial" w:hAnsi="Arial"/>
                <w:bCs/>
                <w:sz w:val="20"/>
              </w:rPr>
              <w:t>Permanent</w:t>
            </w:r>
            <w:r w:rsidR="00517989">
              <w:rPr>
                <w:rFonts w:ascii="Arial" w:hAnsi="Arial"/>
                <w:bCs/>
                <w:sz w:val="20"/>
              </w:rPr>
              <w:t xml:space="preserve">  </w:t>
            </w:r>
            <w:r w:rsidR="00517989" w:rsidRPr="00717C40">
              <w:rPr>
                <w:rFonts w:ascii="Arial" w:hAnsi="Arial"/>
                <w:b/>
                <w:bCs/>
                <w:sz w:val="20"/>
              </w:rPr>
              <w:t>Hours per week/FTE</w:t>
            </w:r>
            <w:r w:rsidR="00517989">
              <w:rPr>
                <w:rFonts w:ascii="Arial" w:hAnsi="Arial"/>
                <w:bCs/>
                <w:sz w:val="20"/>
              </w:rPr>
              <w:t xml:space="preserve"> 35/1.0</w:t>
            </w:r>
          </w:p>
        </w:tc>
        <w:tc>
          <w:tcPr>
            <w:tcW w:w="3956" w:type="dxa"/>
            <w:tcBorders>
              <w:top w:val="nil"/>
              <w:left w:val="nil"/>
              <w:bottom w:val="single" w:sz="4" w:space="0" w:color="auto"/>
            </w:tcBorders>
            <w:vAlign w:val="center"/>
          </w:tcPr>
          <w:p w14:paraId="1F04A39C" w14:textId="77777777" w:rsidR="00A33760" w:rsidRPr="00901361" w:rsidRDefault="00717C40" w:rsidP="006C5EDD">
            <w:pPr>
              <w:rPr>
                <w:rFonts w:ascii="Arial" w:hAnsi="Arial"/>
                <w:b/>
                <w:sz w:val="20"/>
              </w:rPr>
            </w:pPr>
            <w:r>
              <w:rPr>
                <w:rFonts w:ascii="Arial" w:hAnsi="Arial"/>
                <w:b/>
                <w:sz w:val="20"/>
              </w:rPr>
              <w:t xml:space="preserve">Weeks per year: </w:t>
            </w:r>
            <w:r w:rsidRPr="00717C40">
              <w:rPr>
                <w:rFonts w:ascii="Arial" w:hAnsi="Arial"/>
                <w:sz w:val="20"/>
              </w:rPr>
              <w:t>52</w:t>
            </w:r>
          </w:p>
        </w:tc>
      </w:tr>
      <w:tr w:rsidR="002C7388" w:rsidRPr="00901361" w14:paraId="74641DB7" w14:textId="77777777" w:rsidTr="006C5EDD">
        <w:trPr>
          <w:trHeight w:val="979"/>
        </w:trPr>
        <w:tc>
          <w:tcPr>
            <w:tcW w:w="9532" w:type="dxa"/>
            <w:gridSpan w:val="2"/>
          </w:tcPr>
          <w:p w14:paraId="35BF06E0" w14:textId="6C1C4D0D" w:rsidR="002D582D" w:rsidRDefault="002C7388" w:rsidP="006C5EDD">
            <w:pPr>
              <w:rPr>
                <w:rFonts w:ascii="Arial" w:hAnsi="Arial" w:cs="Arial"/>
                <w:b/>
                <w:sz w:val="20"/>
                <w:szCs w:val="20"/>
              </w:rPr>
            </w:pPr>
            <w:r w:rsidRPr="002C7388">
              <w:rPr>
                <w:rFonts w:ascii="Arial" w:hAnsi="Arial" w:cs="Arial"/>
                <w:b/>
                <w:sz w:val="20"/>
                <w:szCs w:val="20"/>
              </w:rPr>
              <w:t>Purpose of Role:</w:t>
            </w:r>
          </w:p>
          <w:p w14:paraId="7C778B6D" w14:textId="728DBD4C" w:rsidR="00E62269" w:rsidRDefault="008307CA" w:rsidP="00362B1A">
            <w:pPr>
              <w:rPr>
                <w:rFonts w:ascii="Arial" w:hAnsi="Arial" w:cs="Arial"/>
                <w:sz w:val="20"/>
                <w:szCs w:val="20"/>
                <w:lang w:eastAsia="en-GB"/>
              </w:rPr>
            </w:pPr>
            <w:r>
              <w:rPr>
                <w:rFonts w:ascii="Arial" w:hAnsi="Arial" w:cs="Arial"/>
                <w:b/>
                <w:sz w:val="20"/>
                <w:szCs w:val="20"/>
              </w:rPr>
              <w:br/>
            </w:r>
            <w:r w:rsidR="002C7388" w:rsidRPr="002C7388">
              <w:rPr>
                <w:rFonts w:ascii="Arial" w:hAnsi="Arial" w:cs="Arial"/>
                <w:sz w:val="20"/>
                <w:szCs w:val="20"/>
                <w:lang w:eastAsia="en-GB"/>
              </w:rPr>
              <w:t xml:space="preserve">To </w:t>
            </w:r>
            <w:r w:rsidR="00E62269">
              <w:rPr>
                <w:rFonts w:ascii="Arial" w:hAnsi="Arial" w:cs="Arial"/>
                <w:sz w:val="20"/>
                <w:szCs w:val="20"/>
                <w:lang w:eastAsia="en-GB"/>
              </w:rPr>
              <w:t xml:space="preserve">take </w:t>
            </w:r>
            <w:r w:rsidR="008007DB">
              <w:rPr>
                <w:rFonts w:ascii="Arial" w:hAnsi="Arial" w:cs="Arial"/>
                <w:sz w:val="20"/>
                <w:szCs w:val="20"/>
                <w:lang w:eastAsia="en-GB"/>
              </w:rPr>
              <w:t>a lead</w:t>
            </w:r>
            <w:r w:rsidR="00306FB1">
              <w:rPr>
                <w:rFonts w:ascii="Arial" w:hAnsi="Arial" w:cs="Arial"/>
                <w:sz w:val="20"/>
                <w:szCs w:val="20"/>
                <w:lang w:eastAsia="en-GB"/>
              </w:rPr>
              <w:t xml:space="preserve"> role in </w:t>
            </w:r>
            <w:r w:rsidR="00E62269">
              <w:rPr>
                <w:rFonts w:ascii="Arial" w:hAnsi="Arial" w:cs="Arial"/>
                <w:sz w:val="20"/>
                <w:szCs w:val="20"/>
                <w:lang w:eastAsia="en-GB"/>
              </w:rPr>
              <w:t xml:space="preserve">the operational management and coordination of the University’s schedule of recruitment activities in the UK, including attendance at UCAS and other </w:t>
            </w:r>
            <w:r w:rsidR="00091B73">
              <w:rPr>
                <w:rFonts w:ascii="Arial" w:hAnsi="Arial" w:cs="Arial"/>
                <w:sz w:val="20"/>
                <w:szCs w:val="20"/>
                <w:lang w:eastAsia="en-GB"/>
              </w:rPr>
              <w:t>HE</w:t>
            </w:r>
            <w:r w:rsidR="00E62269">
              <w:rPr>
                <w:rFonts w:ascii="Arial" w:hAnsi="Arial" w:cs="Arial"/>
                <w:sz w:val="20"/>
                <w:szCs w:val="20"/>
                <w:lang w:eastAsia="en-GB"/>
              </w:rPr>
              <w:t xml:space="preserve"> recruitment fairs, school and college visits and events, and incoming visits e.g. by staff from partner schools and colleges.</w:t>
            </w:r>
          </w:p>
          <w:p w14:paraId="112CBC74" w14:textId="77777777" w:rsidR="00E62269" w:rsidRDefault="00E62269" w:rsidP="00362B1A">
            <w:pPr>
              <w:rPr>
                <w:rFonts w:ascii="Arial" w:hAnsi="Arial" w:cs="Arial"/>
                <w:sz w:val="20"/>
                <w:szCs w:val="20"/>
                <w:lang w:eastAsia="en-GB"/>
              </w:rPr>
            </w:pPr>
          </w:p>
          <w:p w14:paraId="7C465852" w14:textId="1FAA2BDF" w:rsidR="008307CA" w:rsidRDefault="00E62269" w:rsidP="00362B1A">
            <w:pPr>
              <w:rPr>
                <w:rFonts w:ascii="Arial" w:hAnsi="Arial" w:cs="Arial"/>
                <w:sz w:val="20"/>
                <w:szCs w:val="20"/>
                <w:lang w:eastAsia="en-GB"/>
              </w:rPr>
            </w:pPr>
            <w:r>
              <w:rPr>
                <w:rFonts w:ascii="Arial" w:hAnsi="Arial" w:cs="Arial"/>
                <w:sz w:val="20"/>
                <w:szCs w:val="20"/>
                <w:lang w:eastAsia="en-GB"/>
              </w:rPr>
              <w:t>To manage a small team in the Student Recruitment and Marketing department attending recruitment events and school visits on behalf of UAL, and to help coordinate the wider network of professional and academic staff across the University who contribute to the University’s overall UK recruitment activity schedule.</w:t>
            </w:r>
            <w:r w:rsidR="008307CA">
              <w:rPr>
                <w:rFonts w:ascii="Arial" w:hAnsi="Arial" w:cs="Arial"/>
                <w:sz w:val="20"/>
                <w:szCs w:val="20"/>
                <w:lang w:eastAsia="en-GB"/>
              </w:rPr>
              <w:br/>
            </w:r>
          </w:p>
          <w:p w14:paraId="31B74C1C" w14:textId="09746776" w:rsidR="00306FB1" w:rsidRDefault="008307CA" w:rsidP="00362B1A">
            <w:pPr>
              <w:rPr>
                <w:rFonts w:ascii="Arial" w:hAnsi="Arial" w:cs="Arial"/>
                <w:sz w:val="20"/>
                <w:szCs w:val="20"/>
                <w:lang w:eastAsia="en-GB"/>
              </w:rPr>
            </w:pPr>
            <w:r>
              <w:rPr>
                <w:rFonts w:ascii="Arial" w:hAnsi="Arial" w:cs="Arial"/>
                <w:sz w:val="20"/>
                <w:szCs w:val="20"/>
                <w:lang w:eastAsia="en-GB"/>
              </w:rPr>
              <w:t>To</w:t>
            </w:r>
            <w:r w:rsidR="006D716A">
              <w:rPr>
                <w:rFonts w:ascii="Arial" w:hAnsi="Arial" w:cs="Arial"/>
                <w:sz w:val="20"/>
                <w:szCs w:val="20"/>
                <w:lang w:eastAsia="en-GB"/>
              </w:rPr>
              <w:t xml:space="preserve"> act as a key ambassador</w:t>
            </w:r>
            <w:r>
              <w:rPr>
                <w:rFonts w:ascii="Arial" w:hAnsi="Arial" w:cs="Arial"/>
                <w:sz w:val="20"/>
                <w:szCs w:val="20"/>
                <w:lang w:eastAsia="en-GB"/>
              </w:rPr>
              <w:t xml:space="preserve"> for the </w:t>
            </w:r>
            <w:r w:rsidR="00E62269">
              <w:rPr>
                <w:rFonts w:ascii="Arial" w:hAnsi="Arial" w:cs="Arial"/>
                <w:sz w:val="20"/>
                <w:szCs w:val="20"/>
                <w:lang w:eastAsia="en-GB"/>
              </w:rPr>
              <w:t xml:space="preserve">Student </w:t>
            </w:r>
            <w:r>
              <w:rPr>
                <w:rFonts w:ascii="Arial" w:hAnsi="Arial" w:cs="Arial"/>
                <w:sz w:val="20"/>
                <w:szCs w:val="20"/>
                <w:lang w:eastAsia="en-GB"/>
              </w:rPr>
              <w:t xml:space="preserve">Marketing and </w:t>
            </w:r>
            <w:r w:rsidR="00E62269">
              <w:rPr>
                <w:rFonts w:ascii="Arial" w:hAnsi="Arial" w:cs="Arial"/>
                <w:sz w:val="20"/>
                <w:szCs w:val="20"/>
                <w:lang w:eastAsia="en-GB"/>
              </w:rPr>
              <w:t>R</w:t>
            </w:r>
            <w:r>
              <w:rPr>
                <w:rFonts w:ascii="Arial" w:hAnsi="Arial" w:cs="Arial"/>
                <w:sz w:val="20"/>
                <w:szCs w:val="20"/>
                <w:lang w:eastAsia="en-GB"/>
              </w:rPr>
              <w:t xml:space="preserve">ecruitment </w:t>
            </w:r>
            <w:r w:rsidR="00E62269">
              <w:rPr>
                <w:rFonts w:ascii="Arial" w:hAnsi="Arial" w:cs="Arial"/>
                <w:sz w:val="20"/>
                <w:szCs w:val="20"/>
                <w:lang w:eastAsia="en-GB"/>
              </w:rPr>
              <w:t>(SMR) department and UAL</w:t>
            </w:r>
            <w:r w:rsidR="00F03062">
              <w:rPr>
                <w:rFonts w:ascii="Arial" w:hAnsi="Arial" w:cs="Arial"/>
                <w:sz w:val="20"/>
                <w:szCs w:val="20"/>
                <w:lang w:eastAsia="en-GB"/>
              </w:rPr>
              <w:t>,</w:t>
            </w:r>
            <w:r w:rsidR="00A32723">
              <w:rPr>
                <w:rFonts w:ascii="Arial" w:hAnsi="Arial" w:cs="Arial"/>
                <w:sz w:val="20"/>
                <w:szCs w:val="20"/>
                <w:lang w:eastAsia="en-GB"/>
              </w:rPr>
              <w:t xml:space="preserve"> </w:t>
            </w:r>
            <w:r w:rsidR="00E62269">
              <w:rPr>
                <w:rFonts w:ascii="Arial" w:hAnsi="Arial" w:cs="Arial"/>
                <w:sz w:val="20"/>
                <w:szCs w:val="20"/>
                <w:lang w:eastAsia="en-GB"/>
              </w:rPr>
              <w:t>building a network of effective internal and external working relationships to support the delivery of UAL’s UK recruitment objectives.</w:t>
            </w:r>
          </w:p>
          <w:p w14:paraId="5FEF8DA2" w14:textId="77777777" w:rsidR="00E62269" w:rsidRDefault="00E62269" w:rsidP="00362B1A">
            <w:pPr>
              <w:rPr>
                <w:rFonts w:ascii="Arial" w:hAnsi="Arial" w:cs="Arial"/>
                <w:sz w:val="20"/>
                <w:szCs w:val="20"/>
                <w:lang w:eastAsia="en-GB"/>
              </w:rPr>
            </w:pPr>
          </w:p>
          <w:p w14:paraId="04197A4A" w14:textId="62E8BF2B" w:rsidR="00E62269" w:rsidRPr="00091B73" w:rsidRDefault="00E62269" w:rsidP="00362B1A">
            <w:pPr>
              <w:rPr>
                <w:rFonts w:ascii="Arial" w:hAnsi="Arial" w:cs="Arial"/>
                <w:sz w:val="20"/>
                <w:szCs w:val="20"/>
                <w:lang w:eastAsia="en-GB"/>
              </w:rPr>
            </w:pPr>
            <w:r w:rsidRPr="00091B73">
              <w:rPr>
                <w:rFonts w:ascii="Arial" w:hAnsi="Arial" w:cs="Arial"/>
                <w:sz w:val="20"/>
                <w:szCs w:val="20"/>
                <w:lang w:eastAsia="en-GB"/>
              </w:rPr>
              <w:t>Working</w:t>
            </w:r>
            <w:r w:rsidR="00AF1848">
              <w:rPr>
                <w:rFonts w:ascii="Arial" w:hAnsi="Arial" w:cs="Arial"/>
                <w:sz w:val="20"/>
                <w:szCs w:val="20"/>
                <w:lang w:eastAsia="en-GB"/>
              </w:rPr>
              <w:t xml:space="preserve"> with</w:t>
            </w:r>
            <w:r w:rsidRPr="00091B73">
              <w:rPr>
                <w:rFonts w:ascii="Arial" w:hAnsi="Arial" w:cs="Arial"/>
                <w:sz w:val="20"/>
                <w:szCs w:val="20"/>
                <w:lang w:eastAsia="en-GB"/>
              </w:rPr>
              <w:t xml:space="preserve"> the Head of</w:t>
            </w:r>
            <w:r w:rsidR="00AF1848">
              <w:rPr>
                <w:rFonts w:ascii="Arial" w:hAnsi="Arial" w:cs="Arial"/>
                <w:sz w:val="20"/>
                <w:szCs w:val="20"/>
                <w:lang w:eastAsia="en-GB"/>
              </w:rPr>
              <w:t xml:space="preserve"> UK and EU</w:t>
            </w:r>
            <w:r w:rsidRPr="00091B73">
              <w:rPr>
                <w:rFonts w:ascii="Arial" w:hAnsi="Arial" w:cs="Arial"/>
                <w:sz w:val="20"/>
                <w:szCs w:val="20"/>
                <w:lang w:eastAsia="en-GB"/>
              </w:rPr>
              <w:t xml:space="preserve"> Recruitment and other colleagues in the SMR department, to identify and respond to developments in the UK market that will impact on recruitment, and to help follow up new opportunities that may arise for UAL, e.g. for student progression into the University.</w:t>
            </w:r>
          </w:p>
          <w:p w14:paraId="607514B7" w14:textId="77777777" w:rsidR="003D50BD" w:rsidRDefault="003D50BD" w:rsidP="00362B1A">
            <w:pPr>
              <w:rPr>
                <w:rFonts w:ascii="Arial" w:hAnsi="Arial" w:cs="Arial"/>
                <w:sz w:val="20"/>
                <w:szCs w:val="20"/>
              </w:rPr>
            </w:pPr>
          </w:p>
          <w:p w14:paraId="06A8944A" w14:textId="27685F92" w:rsidR="002C7388" w:rsidRDefault="00E62269" w:rsidP="00362B1A">
            <w:pPr>
              <w:rPr>
                <w:rFonts w:ascii="Arial" w:hAnsi="Arial" w:cs="Arial"/>
                <w:sz w:val="20"/>
                <w:szCs w:val="20"/>
              </w:rPr>
            </w:pPr>
            <w:r>
              <w:rPr>
                <w:rFonts w:ascii="Arial" w:hAnsi="Arial" w:cs="Arial"/>
                <w:sz w:val="20"/>
                <w:szCs w:val="20"/>
              </w:rPr>
              <w:t>To work with colleagues across the SMR department, particularly in the Marketing and Content teams, to raise UAL brand awareness in the UK market, deliver excellent customer service across the UK prospective student journey from enquiry to enrol</w:t>
            </w:r>
            <w:r w:rsidR="001518EB">
              <w:rPr>
                <w:rFonts w:ascii="Arial" w:hAnsi="Arial" w:cs="Arial"/>
                <w:sz w:val="20"/>
                <w:szCs w:val="20"/>
              </w:rPr>
              <w:t>ment</w:t>
            </w:r>
            <w:r>
              <w:rPr>
                <w:rFonts w:ascii="Arial" w:hAnsi="Arial" w:cs="Arial"/>
                <w:sz w:val="20"/>
                <w:szCs w:val="20"/>
              </w:rPr>
              <w:t>, and provide input into the development of a suite of recruitment materials, across relevant platforms, that are tailored to the needs of UK prospective students.</w:t>
            </w:r>
          </w:p>
          <w:p w14:paraId="0C4D8C44" w14:textId="77777777" w:rsidR="003D50BD" w:rsidRDefault="003D50BD" w:rsidP="00362B1A">
            <w:pPr>
              <w:rPr>
                <w:rFonts w:ascii="Arial" w:hAnsi="Arial" w:cs="Arial"/>
                <w:sz w:val="20"/>
                <w:szCs w:val="20"/>
              </w:rPr>
            </w:pPr>
          </w:p>
          <w:p w14:paraId="160AB4B8" w14:textId="27362C78" w:rsidR="003D50BD" w:rsidRDefault="003D50BD" w:rsidP="00362B1A">
            <w:pPr>
              <w:rPr>
                <w:rFonts w:ascii="Arial" w:hAnsi="Arial" w:cs="Arial"/>
                <w:sz w:val="20"/>
                <w:szCs w:val="20"/>
              </w:rPr>
            </w:pPr>
            <w:r>
              <w:rPr>
                <w:rFonts w:ascii="Arial" w:hAnsi="Arial" w:cs="Arial"/>
                <w:sz w:val="20"/>
                <w:szCs w:val="20"/>
              </w:rPr>
              <w:t>To support and deputise for the Head of</w:t>
            </w:r>
            <w:r w:rsidR="004A51BB">
              <w:rPr>
                <w:rFonts w:ascii="Arial" w:hAnsi="Arial" w:cs="Arial"/>
                <w:sz w:val="20"/>
                <w:szCs w:val="20"/>
              </w:rPr>
              <w:t xml:space="preserve"> UK and EU Student Recruitment </w:t>
            </w:r>
            <w:r>
              <w:rPr>
                <w:rFonts w:ascii="Arial" w:hAnsi="Arial" w:cs="Arial"/>
                <w:sz w:val="20"/>
                <w:szCs w:val="20"/>
              </w:rPr>
              <w:t xml:space="preserve">as required. </w:t>
            </w:r>
          </w:p>
          <w:p w14:paraId="33C3AA2C" w14:textId="77777777" w:rsidR="009102C4" w:rsidRPr="006D716A" w:rsidRDefault="009102C4" w:rsidP="00362B1A">
            <w:pPr>
              <w:rPr>
                <w:rFonts w:ascii="Arial" w:hAnsi="Arial" w:cs="Arial"/>
                <w:sz w:val="20"/>
                <w:szCs w:val="20"/>
                <w:lang w:eastAsia="en-GB"/>
              </w:rPr>
            </w:pPr>
          </w:p>
        </w:tc>
      </w:tr>
      <w:tr w:rsidR="002A1882" w:rsidRPr="00901361" w14:paraId="49D248EC" w14:textId="77777777" w:rsidTr="006C5EDD">
        <w:trPr>
          <w:trHeight w:val="979"/>
        </w:trPr>
        <w:tc>
          <w:tcPr>
            <w:tcW w:w="9532" w:type="dxa"/>
            <w:gridSpan w:val="2"/>
          </w:tcPr>
          <w:p w14:paraId="3FD4FD7A" w14:textId="77777777" w:rsidR="00201BFB" w:rsidRPr="00150C37" w:rsidRDefault="002A1882" w:rsidP="00150C37">
            <w:pPr>
              <w:spacing w:after="120"/>
              <w:rPr>
                <w:rFonts w:ascii="Arial" w:hAnsi="Arial"/>
                <w:b/>
                <w:sz w:val="20"/>
              </w:rPr>
            </w:pPr>
            <w:r w:rsidRPr="00901361">
              <w:rPr>
                <w:rFonts w:ascii="Arial" w:hAnsi="Arial"/>
                <w:b/>
                <w:sz w:val="20"/>
              </w:rPr>
              <w:t>Duties and responsibilities</w:t>
            </w:r>
            <w:r w:rsidR="00150C37">
              <w:rPr>
                <w:rFonts w:ascii="Arial" w:hAnsi="Arial"/>
                <w:sz w:val="20"/>
              </w:rPr>
              <w:t>.</w:t>
            </w:r>
          </w:p>
          <w:p w14:paraId="690CFEDE" w14:textId="118373D4" w:rsidR="00AE1148" w:rsidRPr="00150C37" w:rsidRDefault="00091B73" w:rsidP="00AE1148">
            <w:pPr>
              <w:pStyle w:val="ListParagraph"/>
              <w:numPr>
                <w:ilvl w:val="0"/>
                <w:numId w:val="38"/>
              </w:numPr>
              <w:rPr>
                <w:rFonts w:ascii="Arial" w:hAnsi="Arial"/>
                <w:sz w:val="20"/>
              </w:rPr>
            </w:pPr>
            <w:r>
              <w:rPr>
                <w:rFonts w:ascii="Arial" w:hAnsi="Arial"/>
                <w:sz w:val="20"/>
              </w:rPr>
              <w:t>To c</w:t>
            </w:r>
            <w:r w:rsidR="00AE1148">
              <w:rPr>
                <w:rFonts w:ascii="Arial" w:hAnsi="Arial"/>
                <w:sz w:val="20"/>
              </w:rPr>
              <w:t xml:space="preserve">ontribute to </w:t>
            </w:r>
            <w:r w:rsidR="00AE1148" w:rsidRPr="00AE1148">
              <w:rPr>
                <w:rFonts w:ascii="Arial" w:hAnsi="Arial"/>
                <w:sz w:val="20"/>
              </w:rPr>
              <w:t xml:space="preserve">a market approach document and supporting activity plan that translates the developed UK student recruitment strategy into operational delivery. </w:t>
            </w:r>
          </w:p>
          <w:p w14:paraId="329A8AC7" w14:textId="77777777" w:rsidR="00AE1148" w:rsidRDefault="00AE1148" w:rsidP="00AE1148">
            <w:pPr>
              <w:ind w:left="720"/>
              <w:rPr>
                <w:rFonts w:ascii="Arial" w:hAnsi="Arial"/>
                <w:sz w:val="20"/>
              </w:rPr>
            </w:pPr>
          </w:p>
          <w:p w14:paraId="6DCABEFE" w14:textId="2C2B2258" w:rsidR="00150C37" w:rsidRDefault="00091B73" w:rsidP="00AE1148">
            <w:pPr>
              <w:numPr>
                <w:ilvl w:val="0"/>
                <w:numId w:val="38"/>
              </w:numPr>
              <w:rPr>
                <w:rFonts w:ascii="Arial" w:hAnsi="Arial"/>
                <w:sz w:val="20"/>
              </w:rPr>
            </w:pPr>
            <w:r>
              <w:rPr>
                <w:rFonts w:ascii="Arial" w:hAnsi="Arial"/>
                <w:sz w:val="20"/>
              </w:rPr>
              <w:t>To m</w:t>
            </w:r>
            <w:r w:rsidR="00F942FE">
              <w:rPr>
                <w:rFonts w:ascii="Arial" w:hAnsi="Arial"/>
                <w:sz w:val="20"/>
              </w:rPr>
              <w:t xml:space="preserve">anage the </w:t>
            </w:r>
            <w:r w:rsidR="00DA30EA" w:rsidRPr="00AE1148">
              <w:rPr>
                <w:rFonts w:ascii="Arial" w:hAnsi="Arial"/>
                <w:sz w:val="20"/>
              </w:rPr>
              <w:t xml:space="preserve">coordination of </w:t>
            </w:r>
            <w:r w:rsidR="008F454A" w:rsidRPr="00AE1148">
              <w:rPr>
                <w:rFonts w:ascii="Arial" w:hAnsi="Arial"/>
                <w:sz w:val="20"/>
              </w:rPr>
              <w:t>the</w:t>
            </w:r>
            <w:r w:rsidR="002E2F2C" w:rsidRPr="00AE1148">
              <w:rPr>
                <w:rFonts w:ascii="Arial" w:hAnsi="Arial"/>
                <w:sz w:val="20"/>
              </w:rPr>
              <w:t xml:space="preserve"> UK</w:t>
            </w:r>
            <w:r w:rsidR="00023EBA" w:rsidRPr="00AE1148">
              <w:rPr>
                <w:rFonts w:ascii="Arial" w:hAnsi="Arial"/>
                <w:sz w:val="20"/>
              </w:rPr>
              <w:t xml:space="preserve"> </w:t>
            </w:r>
            <w:r w:rsidR="00E95DB4" w:rsidRPr="00AE1148">
              <w:rPr>
                <w:rFonts w:ascii="Arial" w:hAnsi="Arial"/>
                <w:sz w:val="20"/>
              </w:rPr>
              <w:t>recruitment activity schedule</w:t>
            </w:r>
            <w:r w:rsidR="002E2F2C" w:rsidRPr="00AE1148">
              <w:rPr>
                <w:rFonts w:ascii="Arial" w:hAnsi="Arial"/>
                <w:sz w:val="20"/>
              </w:rPr>
              <w:t xml:space="preserve"> for UAL</w:t>
            </w:r>
            <w:r w:rsidR="00201BFB" w:rsidRPr="00AE1148">
              <w:rPr>
                <w:rFonts w:ascii="Arial" w:hAnsi="Arial"/>
                <w:sz w:val="20"/>
              </w:rPr>
              <w:t xml:space="preserve"> (</w:t>
            </w:r>
            <w:r w:rsidR="00215CA3">
              <w:rPr>
                <w:rFonts w:ascii="Arial" w:hAnsi="Arial"/>
                <w:sz w:val="20"/>
              </w:rPr>
              <w:t xml:space="preserve">HE </w:t>
            </w:r>
            <w:r>
              <w:rPr>
                <w:rFonts w:ascii="Arial" w:hAnsi="Arial"/>
                <w:sz w:val="20"/>
              </w:rPr>
              <w:t>f</w:t>
            </w:r>
            <w:r w:rsidR="00215CA3">
              <w:rPr>
                <w:rFonts w:ascii="Arial" w:hAnsi="Arial"/>
                <w:sz w:val="20"/>
              </w:rPr>
              <w:t xml:space="preserve">airs, UCAS, </w:t>
            </w:r>
            <w:r w:rsidR="00201BFB" w:rsidRPr="00AE1148">
              <w:rPr>
                <w:rFonts w:ascii="Arial" w:hAnsi="Arial"/>
                <w:sz w:val="20"/>
              </w:rPr>
              <w:t xml:space="preserve">presentations, workshops, portfolio advice sessions, </w:t>
            </w:r>
            <w:r w:rsidR="009B6478" w:rsidRPr="00AE1148">
              <w:rPr>
                <w:rFonts w:ascii="Arial" w:hAnsi="Arial"/>
                <w:sz w:val="20"/>
              </w:rPr>
              <w:t xml:space="preserve">student counselling, </w:t>
            </w:r>
            <w:r w:rsidR="00201BFB" w:rsidRPr="00AE1148">
              <w:rPr>
                <w:rFonts w:ascii="Arial" w:hAnsi="Arial"/>
                <w:sz w:val="20"/>
              </w:rPr>
              <w:t>interview sessions</w:t>
            </w:r>
            <w:r w:rsidR="003449F0" w:rsidRPr="00AE1148">
              <w:rPr>
                <w:rFonts w:ascii="Arial" w:hAnsi="Arial"/>
                <w:sz w:val="20"/>
              </w:rPr>
              <w:t xml:space="preserve"> and skype advisories</w:t>
            </w:r>
            <w:r w:rsidR="00023EBA" w:rsidRPr="00AE1148">
              <w:rPr>
                <w:rFonts w:ascii="Arial" w:hAnsi="Arial"/>
                <w:sz w:val="20"/>
              </w:rPr>
              <w:t>) in target</w:t>
            </w:r>
            <w:r w:rsidR="001F14B0" w:rsidRPr="00AE1148">
              <w:rPr>
                <w:rFonts w:ascii="Arial" w:hAnsi="Arial"/>
                <w:sz w:val="20"/>
              </w:rPr>
              <w:t xml:space="preserve"> schools and colleges across </w:t>
            </w:r>
            <w:r w:rsidR="00150C37" w:rsidRPr="00AE1148">
              <w:rPr>
                <w:rFonts w:ascii="Arial" w:hAnsi="Arial"/>
                <w:sz w:val="20"/>
              </w:rPr>
              <w:t>the</w:t>
            </w:r>
            <w:r w:rsidR="00397D2C" w:rsidRPr="00AE1148">
              <w:rPr>
                <w:rFonts w:ascii="Arial" w:hAnsi="Arial"/>
                <w:sz w:val="20"/>
              </w:rPr>
              <w:t xml:space="preserve"> UK</w:t>
            </w:r>
            <w:r w:rsidR="000332E3" w:rsidRPr="00AE1148">
              <w:rPr>
                <w:rFonts w:ascii="Arial" w:hAnsi="Arial"/>
                <w:sz w:val="20"/>
              </w:rPr>
              <w:t xml:space="preserve">. </w:t>
            </w:r>
          </w:p>
          <w:p w14:paraId="5F9B66A9" w14:textId="77777777" w:rsidR="00503331" w:rsidRDefault="00503331" w:rsidP="004A34CC">
            <w:pPr>
              <w:rPr>
                <w:rFonts w:ascii="Arial" w:hAnsi="Arial"/>
                <w:sz w:val="20"/>
              </w:rPr>
            </w:pPr>
          </w:p>
          <w:p w14:paraId="6A2D1C16" w14:textId="5C005DE3" w:rsidR="00503331" w:rsidRPr="00AE1148" w:rsidRDefault="00503331" w:rsidP="00AE1148">
            <w:pPr>
              <w:numPr>
                <w:ilvl w:val="0"/>
                <w:numId w:val="38"/>
              </w:numPr>
              <w:rPr>
                <w:rFonts w:ascii="Arial" w:hAnsi="Arial"/>
                <w:sz w:val="20"/>
              </w:rPr>
            </w:pPr>
            <w:r>
              <w:rPr>
                <w:rFonts w:ascii="Arial" w:hAnsi="Arial"/>
                <w:sz w:val="20"/>
              </w:rPr>
              <w:t xml:space="preserve">To </w:t>
            </w:r>
            <w:r w:rsidR="00F87462">
              <w:rPr>
                <w:rFonts w:ascii="Arial" w:hAnsi="Arial"/>
                <w:sz w:val="20"/>
              </w:rPr>
              <w:t xml:space="preserve">line </w:t>
            </w:r>
            <w:r>
              <w:rPr>
                <w:rFonts w:ascii="Arial" w:hAnsi="Arial"/>
                <w:sz w:val="20"/>
              </w:rPr>
              <w:t xml:space="preserve">manage a small team of staff in the SMR department </w:t>
            </w:r>
            <w:r w:rsidR="00F87462">
              <w:rPr>
                <w:rFonts w:ascii="Arial" w:hAnsi="Arial"/>
                <w:sz w:val="20"/>
              </w:rPr>
              <w:t xml:space="preserve">(initially two graduate interns) </w:t>
            </w:r>
            <w:r>
              <w:rPr>
                <w:rFonts w:ascii="Arial" w:hAnsi="Arial"/>
                <w:sz w:val="20"/>
              </w:rPr>
              <w:t xml:space="preserve">who </w:t>
            </w:r>
            <w:r w:rsidR="00091B73">
              <w:rPr>
                <w:rFonts w:ascii="Arial" w:hAnsi="Arial"/>
                <w:sz w:val="20"/>
              </w:rPr>
              <w:t xml:space="preserve">will </w:t>
            </w:r>
            <w:r>
              <w:rPr>
                <w:rFonts w:ascii="Arial" w:hAnsi="Arial"/>
                <w:sz w:val="20"/>
              </w:rPr>
              <w:t>attend recru</w:t>
            </w:r>
            <w:r w:rsidR="00F87462">
              <w:rPr>
                <w:rFonts w:ascii="Arial" w:hAnsi="Arial"/>
                <w:sz w:val="20"/>
              </w:rPr>
              <w:t>itment events on behalf of UAL</w:t>
            </w:r>
            <w:r w:rsidR="00FA6A96">
              <w:rPr>
                <w:rFonts w:ascii="Arial" w:hAnsi="Arial"/>
                <w:sz w:val="20"/>
              </w:rPr>
              <w:t xml:space="preserve">. </w:t>
            </w:r>
            <w:r w:rsidR="00F87462">
              <w:rPr>
                <w:rFonts w:ascii="Arial" w:hAnsi="Arial"/>
                <w:sz w:val="20"/>
              </w:rPr>
              <w:t>T</w:t>
            </w:r>
            <w:r>
              <w:rPr>
                <w:rFonts w:ascii="Arial" w:hAnsi="Arial"/>
                <w:sz w:val="20"/>
              </w:rPr>
              <w:t xml:space="preserve">o coordinate the wider internal network of staff </w:t>
            </w:r>
            <w:r w:rsidR="00F87462">
              <w:rPr>
                <w:rFonts w:ascii="Arial" w:hAnsi="Arial"/>
                <w:sz w:val="20"/>
              </w:rPr>
              <w:t xml:space="preserve">also </w:t>
            </w:r>
            <w:r>
              <w:rPr>
                <w:rFonts w:ascii="Arial" w:hAnsi="Arial"/>
                <w:sz w:val="20"/>
              </w:rPr>
              <w:t xml:space="preserve">involved in </w:t>
            </w:r>
            <w:r w:rsidR="00091B73">
              <w:rPr>
                <w:rFonts w:ascii="Arial" w:hAnsi="Arial"/>
                <w:sz w:val="20"/>
              </w:rPr>
              <w:t>delivering this</w:t>
            </w:r>
            <w:r>
              <w:rPr>
                <w:rFonts w:ascii="Arial" w:hAnsi="Arial"/>
                <w:sz w:val="20"/>
              </w:rPr>
              <w:t xml:space="preserve"> work.</w:t>
            </w:r>
          </w:p>
          <w:p w14:paraId="160E1A26" w14:textId="77777777" w:rsidR="003449F0" w:rsidRPr="00150C37" w:rsidRDefault="003449F0" w:rsidP="00150C37">
            <w:pPr>
              <w:rPr>
                <w:rFonts w:ascii="Arial" w:hAnsi="Arial"/>
                <w:sz w:val="20"/>
                <w:highlight w:val="green"/>
              </w:rPr>
            </w:pPr>
          </w:p>
          <w:p w14:paraId="360DF1A8" w14:textId="36C24466" w:rsidR="001F14B0" w:rsidRDefault="00150C37" w:rsidP="001F14B0">
            <w:pPr>
              <w:numPr>
                <w:ilvl w:val="0"/>
                <w:numId w:val="38"/>
              </w:numPr>
              <w:rPr>
                <w:rFonts w:ascii="Arial" w:hAnsi="Arial"/>
                <w:sz w:val="20"/>
              </w:rPr>
            </w:pPr>
            <w:r w:rsidRPr="00150C37">
              <w:rPr>
                <w:rFonts w:ascii="Arial" w:hAnsi="Arial" w:cs="Arial"/>
                <w:sz w:val="20"/>
                <w:szCs w:val="20"/>
              </w:rPr>
              <w:t>T</w:t>
            </w:r>
            <w:r w:rsidR="002E2F2C">
              <w:rPr>
                <w:rFonts w:ascii="Arial" w:hAnsi="Arial" w:cs="Arial"/>
                <w:sz w:val="20"/>
                <w:szCs w:val="20"/>
              </w:rPr>
              <w:t xml:space="preserve">o work with </w:t>
            </w:r>
            <w:r w:rsidR="00503331">
              <w:rPr>
                <w:rFonts w:ascii="Arial" w:hAnsi="Arial" w:cs="Arial"/>
                <w:sz w:val="20"/>
                <w:szCs w:val="20"/>
              </w:rPr>
              <w:t>colleagues across UAL, including the Admissions Service, College marketing and recruitment teams, and academic staff to</w:t>
            </w:r>
            <w:r w:rsidRPr="00150C37">
              <w:rPr>
                <w:rFonts w:ascii="Arial" w:hAnsi="Arial" w:cs="Arial"/>
                <w:sz w:val="20"/>
                <w:szCs w:val="20"/>
              </w:rPr>
              <w:t xml:space="preserve"> improve the processes and systems used to manage the student journey at each sta</w:t>
            </w:r>
            <w:r w:rsidR="003F2FC8">
              <w:rPr>
                <w:rFonts w:ascii="Arial" w:hAnsi="Arial" w:cs="Arial"/>
                <w:sz w:val="20"/>
                <w:szCs w:val="20"/>
              </w:rPr>
              <w:t>ge from enquiry, application to</w:t>
            </w:r>
            <w:r w:rsidRPr="00150C37">
              <w:rPr>
                <w:rFonts w:ascii="Arial" w:hAnsi="Arial" w:cs="Arial"/>
                <w:sz w:val="20"/>
                <w:szCs w:val="20"/>
              </w:rPr>
              <w:t xml:space="preserve"> enrolment</w:t>
            </w:r>
            <w:r w:rsidR="00503331">
              <w:rPr>
                <w:rFonts w:ascii="Arial" w:hAnsi="Arial" w:cs="Arial"/>
                <w:sz w:val="20"/>
                <w:szCs w:val="20"/>
              </w:rPr>
              <w:t>.   This will include managing</w:t>
            </w:r>
            <w:r w:rsidR="00503331" w:rsidRPr="001F14B0">
              <w:rPr>
                <w:rFonts w:ascii="Arial" w:hAnsi="Arial" w:cs="Arial"/>
                <w:sz w:val="20"/>
                <w:szCs w:val="20"/>
              </w:rPr>
              <w:t xml:space="preserve"> the fulfilment of enquiries generated at recruitment f</w:t>
            </w:r>
            <w:r w:rsidR="00503331">
              <w:rPr>
                <w:rFonts w:ascii="Arial" w:hAnsi="Arial" w:cs="Arial"/>
                <w:sz w:val="20"/>
                <w:szCs w:val="20"/>
              </w:rPr>
              <w:t>airs and events and reviewing and improve these processes as required.</w:t>
            </w:r>
          </w:p>
          <w:p w14:paraId="4FFC894E" w14:textId="77777777" w:rsidR="001F14B0" w:rsidRDefault="001F14B0" w:rsidP="001F14B0">
            <w:pPr>
              <w:pStyle w:val="ListParagraph"/>
              <w:rPr>
                <w:rFonts w:ascii="Arial" w:hAnsi="Arial" w:cs="Arial"/>
                <w:sz w:val="20"/>
                <w:szCs w:val="20"/>
              </w:rPr>
            </w:pPr>
          </w:p>
          <w:p w14:paraId="262C55EC" w14:textId="45294B65" w:rsidR="00201BFB" w:rsidRPr="001F14B0" w:rsidRDefault="00DA30EA" w:rsidP="001F14B0">
            <w:pPr>
              <w:numPr>
                <w:ilvl w:val="0"/>
                <w:numId w:val="38"/>
              </w:numPr>
              <w:rPr>
                <w:rFonts w:ascii="Arial" w:hAnsi="Arial"/>
                <w:sz w:val="20"/>
              </w:rPr>
            </w:pPr>
            <w:r>
              <w:rPr>
                <w:rFonts w:ascii="Arial" w:hAnsi="Arial"/>
                <w:sz w:val="20"/>
              </w:rPr>
              <w:t>To</w:t>
            </w:r>
            <w:r w:rsidR="00503331">
              <w:rPr>
                <w:rFonts w:ascii="Arial" w:hAnsi="Arial"/>
                <w:sz w:val="20"/>
              </w:rPr>
              <w:t xml:space="preserve"> act as an ambassador for the SMR department and the University at external recruitment events, </w:t>
            </w:r>
            <w:r w:rsidRPr="00150C37">
              <w:rPr>
                <w:rFonts w:ascii="Arial" w:hAnsi="Arial"/>
                <w:sz w:val="20"/>
              </w:rPr>
              <w:t>advis</w:t>
            </w:r>
            <w:r w:rsidR="00503331">
              <w:rPr>
                <w:rFonts w:ascii="Arial" w:hAnsi="Arial"/>
                <w:sz w:val="20"/>
              </w:rPr>
              <w:t>ing</w:t>
            </w:r>
            <w:r w:rsidRPr="00150C37">
              <w:rPr>
                <w:rFonts w:ascii="Arial" w:hAnsi="Arial"/>
                <w:sz w:val="20"/>
              </w:rPr>
              <w:t xml:space="preserve"> and counsel</w:t>
            </w:r>
            <w:r w:rsidR="00503331">
              <w:rPr>
                <w:rFonts w:ascii="Arial" w:hAnsi="Arial"/>
                <w:sz w:val="20"/>
              </w:rPr>
              <w:t>ling</w:t>
            </w:r>
            <w:r w:rsidRPr="00150C37">
              <w:rPr>
                <w:rFonts w:ascii="Arial" w:hAnsi="Arial"/>
                <w:sz w:val="20"/>
              </w:rPr>
              <w:t xml:space="preserve"> student enquirers/applican</w:t>
            </w:r>
            <w:r>
              <w:rPr>
                <w:rFonts w:ascii="Arial" w:hAnsi="Arial"/>
                <w:sz w:val="20"/>
              </w:rPr>
              <w:t>ts</w:t>
            </w:r>
            <w:r w:rsidR="00503331">
              <w:rPr>
                <w:rFonts w:ascii="Arial" w:hAnsi="Arial"/>
                <w:sz w:val="20"/>
              </w:rPr>
              <w:t>, parents, and staff at partner colleges as required</w:t>
            </w:r>
            <w:r>
              <w:rPr>
                <w:rFonts w:ascii="Arial" w:hAnsi="Arial"/>
                <w:sz w:val="20"/>
              </w:rPr>
              <w:t>.</w:t>
            </w:r>
            <w:r w:rsidR="00277505">
              <w:rPr>
                <w:rFonts w:ascii="Arial" w:hAnsi="Arial"/>
                <w:sz w:val="20"/>
              </w:rPr>
              <w:t xml:space="preserve"> </w:t>
            </w:r>
          </w:p>
          <w:p w14:paraId="0DE8F762" w14:textId="77777777" w:rsidR="00397D2C" w:rsidRPr="00397D2C" w:rsidRDefault="00397D2C" w:rsidP="00150C37">
            <w:pPr>
              <w:rPr>
                <w:rFonts w:ascii="Arial" w:hAnsi="Arial"/>
                <w:sz w:val="20"/>
              </w:rPr>
            </w:pPr>
          </w:p>
          <w:p w14:paraId="3D672A5E" w14:textId="5C3E40ED" w:rsidR="003449F0" w:rsidRPr="001F14B0" w:rsidRDefault="00201BFB" w:rsidP="001F14B0">
            <w:pPr>
              <w:numPr>
                <w:ilvl w:val="0"/>
                <w:numId w:val="38"/>
              </w:numPr>
              <w:rPr>
                <w:rFonts w:ascii="Arial" w:hAnsi="Arial" w:cs="Arial"/>
                <w:sz w:val="20"/>
                <w:szCs w:val="20"/>
              </w:rPr>
            </w:pPr>
            <w:r w:rsidRPr="002E2F2C">
              <w:rPr>
                <w:rFonts w:ascii="Arial" w:hAnsi="Arial" w:cs="Arial"/>
                <w:sz w:val="20"/>
                <w:szCs w:val="20"/>
              </w:rPr>
              <w:t xml:space="preserve">To </w:t>
            </w:r>
            <w:r w:rsidR="00733F13" w:rsidRPr="002E2F2C">
              <w:rPr>
                <w:rFonts w:ascii="Arial" w:hAnsi="Arial" w:cs="Arial"/>
                <w:sz w:val="20"/>
                <w:szCs w:val="20"/>
              </w:rPr>
              <w:t xml:space="preserve">be </w:t>
            </w:r>
            <w:r w:rsidR="00AB0BEB" w:rsidRPr="002E2F2C">
              <w:rPr>
                <w:rFonts w:ascii="Arial" w:hAnsi="Arial" w:cs="Arial"/>
                <w:sz w:val="20"/>
                <w:szCs w:val="20"/>
              </w:rPr>
              <w:t xml:space="preserve">fully </w:t>
            </w:r>
            <w:r w:rsidR="009B6478" w:rsidRPr="002E2F2C">
              <w:rPr>
                <w:rFonts w:ascii="Arial" w:hAnsi="Arial" w:cs="Arial"/>
                <w:sz w:val="20"/>
                <w:szCs w:val="20"/>
              </w:rPr>
              <w:t>conversant with</w:t>
            </w:r>
            <w:r w:rsidR="002E1DB6" w:rsidRPr="002E2F2C">
              <w:rPr>
                <w:rFonts w:ascii="Arial" w:hAnsi="Arial" w:cs="Arial"/>
                <w:sz w:val="20"/>
                <w:szCs w:val="20"/>
              </w:rPr>
              <w:t xml:space="preserve"> </w:t>
            </w:r>
            <w:r w:rsidR="00DF12DD" w:rsidRPr="002E2F2C">
              <w:rPr>
                <w:rFonts w:ascii="Arial" w:hAnsi="Arial" w:cs="Arial"/>
                <w:sz w:val="20"/>
                <w:szCs w:val="20"/>
              </w:rPr>
              <w:t xml:space="preserve">the University’s admissions </w:t>
            </w:r>
            <w:r w:rsidRPr="002E2F2C">
              <w:rPr>
                <w:rFonts w:ascii="Arial" w:hAnsi="Arial" w:cs="Arial"/>
                <w:sz w:val="20"/>
                <w:szCs w:val="20"/>
              </w:rPr>
              <w:t>policies and procedures to</w:t>
            </w:r>
            <w:r w:rsidR="002E4D74" w:rsidRPr="002E2F2C">
              <w:rPr>
                <w:rFonts w:ascii="Arial" w:hAnsi="Arial" w:cs="Arial"/>
                <w:sz w:val="20"/>
                <w:szCs w:val="20"/>
              </w:rPr>
              <w:t xml:space="preserve"> </w:t>
            </w:r>
            <w:r w:rsidR="005F4C4A" w:rsidRPr="002E2F2C">
              <w:rPr>
                <w:rFonts w:ascii="Arial" w:hAnsi="Arial" w:cs="Arial"/>
                <w:sz w:val="20"/>
                <w:szCs w:val="20"/>
              </w:rPr>
              <w:t>ensure th</w:t>
            </w:r>
            <w:r w:rsidR="00733F13" w:rsidRPr="002E2F2C">
              <w:rPr>
                <w:rFonts w:ascii="Arial" w:hAnsi="Arial" w:cs="Arial"/>
                <w:sz w:val="20"/>
                <w:szCs w:val="20"/>
              </w:rPr>
              <w:t xml:space="preserve">at all </w:t>
            </w:r>
            <w:r w:rsidR="003F2FC8">
              <w:rPr>
                <w:rFonts w:ascii="Arial" w:hAnsi="Arial" w:cs="Arial"/>
                <w:sz w:val="20"/>
                <w:szCs w:val="20"/>
              </w:rPr>
              <w:t xml:space="preserve">planned </w:t>
            </w:r>
            <w:r w:rsidR="00733F13" w:rsidRPr="002E2F2C">
              <w:rPr>
                <w:rFonts w:ascii="Arial" w:hAnsi="Arial" w:cs="Arial"/>
                <w:sz w:val="20"/>
                <w:szCs w:val="20"/>
              </w:rPr>
              <w:t xml:space="preserve">recruitment activities </w:t>
            </w:r>
            <w:r w:rsidR="005F4C4A" w:rsidRPr="002E2F2C">
              <w:rPr>
                <w:rFonts w:ascii="Arial" w:hAnsi="Arial" w:cs="Arial"/>
                <w:sz w:val="20"/>
                <w:szCs w:val="20"/>
              </w:rPr>
              <w:t xml:space="preserve">are </w:t>
            </w:r>
            <w:r w:rsidR="003F2FC8">
              <w:rPr>
                <w:rFonts w:ascii="Arial" w:hAnsi="Arial" w:cs="Arial"/>
                <w:sz w:val="20"/>
                <w:szCs w:val="20"/>
              </w:rPr>
              <w:t>compliant.</w:t>
            </w:r>
            <w:r w:rsidR="001F14B0">
              <w:rPr>
                <w:rFonts w:ascii="Arial" w:hAnsi="Arial" w:cs="Arial"/>
                <w:sz w:val="20"/>
                <w:szCs w:val="20"/>
              </w:rPr>
              <w:t xml:space="preserve"> </w:t>
            </w:r>
            <w:r w:rsidR="00F942FE">
              <w:rPr>
                <w:rFonts w:ascii="Arial" w:hAnsi="Arial" w:cs="Arial"/>
                <w:sz w:val="20"/>
                <w:szCs w:val="20"/>
              </w:rPr>
              <w:t xml:space="preserve">To support staff from wider university with enquiries and questions they may have regarding UAL </w:t>
            </w:r>
            <w:r w:rsidR="00503331">
              <w:rPr>
                <w:rFonts w:ascii="Arial" w:hAnsi="Arial" w:cs="Arial"/>
                <w:sz w:val="20"/>
                <w:szCs w:val="20"/>
              </w:rPr>
              <w:t xml:space="preserve">recruitment </w:t>
            </w:r>
            <w:r w:rsidR="00F942FE">
              <w:rPr>
                <w:rFonts w:ascii="Arial" w:hAnsi="Arial" w:cs="Arial"/>
                <w:sz w:val="20"/>
                <w:szCs w:val="20"/>
              </w:rPr>
              <w:t>procedure</w:t>
            </w:r>
            <w:r w:rsidR="00503331">
              <w:rPr>
                <w:rFonts w:ascii="Arial" w:hAnsi="Arial" w:cs="Arial"/>
                <w:sz w:val="20"/>
                <w:szCs w:val="20"/>
              </w:rPr>
              <w:t>s and to liaise with the Admissions Service where further guidance on admissions process</w:t>
            </w:r>
            <w:r w:rsidR="00091B73">
              <w:rPr>
                <w:rFonts w:ascii="Arial" w:hAnsi="Arial" w:cs="Arial"/>
                <w:sz w:val="20"/>
                <w:szCs w:val="20"/>
              </w:rPr>
              <w:t>es</w:t>
            </w:r>
            <w:r w:rsidR="00503331">
              <w:rPr>
                <w:rFonts w:ascii="Arial" w:hAnsi="Arial" w:cs="Arial"/>
                <w:sz w:val="20"/>
                <w:szCs w:val="20"/>
              </w:rPr>
              <w:t xml:space="preserve"> is required</w:t>
            </w:r>
            <w:r w:rsidR="00F942FE">
              <w:rPr>
                <w:rFonts w:ascii="Arial" w:hAnsi="Arial" w:cs="Arial"/>
                <w:sz w:val="20"/>
                <w:szCs w:val="20"/>
              </w:rPr>
              <w:t xml:space="preserve">. </w:t>
            </w:r>
          </w:p>
          <w:p w14:paraId="39D121BB" w14:textId="77777777" w:rsidR="00272FA7" w:rsidRPr="00272FA7" w:rsidRDefault="00272FA7" w:rsidP="00272FA7">
            <w:pPr>
              <w:ind w:left="720"/>
              <w:rPr>
                <w:rFonts w:ascii="Arial" w:hAnsi="Arial" w:cs="Arial"/>
                <w:sz w:val="20"/>
                <w:szCs w:val="20"/>
              </w:rPr>
            </w:pPr>
          </w:p>
          <w:p w14:paraId="2707C4A6" w14:textId="4212A498" w:rsidR="005F4C4A" w:rsidRPr="002E2F2C" w:rsidRDefault="00201BFB" w:rsidP="00EA5F98">
            <w:pPr>
              <w:numPr>
                <w:ilvl w:val="0"/>
                <w:numId w:val="38"/>
              </w:numPr>
              <w:rPr>
                <w:rFonts w:ascii="Arial" w:hAnsi="Arial" w:cs="Arial"/>
                <w:sz w:val="20"/>
                <w:szCs w:val="20"/>
              </w:rPr>
            </w:pPr>
            <w:r w:rsidRPr="002E2F2C">
              <w:rPr>
                <w:rFonts w:ascii="Arial" w:hAnsi="Arial" w:cs="Arial"/>
                <w:sz w:val="20"/>
                <w:szCs w:val="20"/>
              </w:rPr>
              <w:t>To</w:t>
            </w:r>
            <w:r w:rsidR="00272FA7" w:rsidRPr="002E2F2C">
              <w:rPr>
                <w:rFonts w:ascii="Arial" w:hAnsi="Arial" w:cs="Arial"/>
                <w:sz w:val="20"/>
                <w:szCs w:val="20"/>
              </w:rPr>
              <w:t xml:space="preserve"> </w:t>
            </w:r>
            <w:r w:rsidR="00D612C3" w:rsidRPr="002E2F2C">
              <w:rPr>
                <w:rFonts w:ascii="Arial" w:hAnsi="Arial" w:cs="Arial"/>
                <w:sz w:val="20"/>
                <w:szCs w:val="20"/>
              </w:rPr>
              <w:t xml:space="preserve">build effective working relationships </w:t>
            </w:r>
            <w:r w:rsidRPr="002E2F2C">
              <w:rPr>
                <w:rFonts w:ascii="Arial" w:hAnsi="Arial" w:cs="Arial"/>
                <w:sz w:val="20"/>
                <w:szCs w:val="20"/>
              </w:rPr>
              <w:t xml:space="preserve">with </w:t>
            </w:r>
            <w:r w:rsidR="00503331">
              <w:rPr>
                <w:rFonts w:ascii="Arial" w:hAnsi="Arial" w:cs="Arial"/>
                <w:sz w:val="20"/>
                <w:szCs w:val="20"/>
              </w:rPr>
              <w:t>colleagues across UAL</w:t>
            </w:r>
            <w:r w:rsidR="00503331" w:rsidRPr="002E2F2C">
              <w:rPr>
                <w:rFonts w:ascii="Arial" w:hAnsi="Arial" w:cs="Arial"/>
                <w:sz w:val="20"/>
                <w:szCs w:val="20"/>
              </w:rPr>
              <w:t xml:space="preserve"> </w:t>
            </w:r>
            <w:r w:rsidR="00417B3F" w:rsidRPr="002E2F2C">
              <w:rPr>
                <w:rFonts w:ascii="Arial" w:hAnsi="Arial" w:cs="Arial"/>
                <w:sz w:val="20"/>
                <w:szCs w:val="20"/>
              </w:rPr>
              <w:t>Colleges</w:t>
            </w:r>
            <w:r w:rsidR="00503331">
              <w:rPr>
                <w:rFonts w:ascii="Arial" w:hAnsi="Arial" w:cs="Arial"/>
                <w:sz w:val="20"/>
                <w:szCs w:val="20"/>
              </w:rPr>
              <w:t xml:space="preserve">, </w:t>
            </w:r>
            <w:r w:rsidR="00EA4408" w:rsidRPr="002E2F2C">
              <w:rPr>
                <w:rFonts w:ascii="Arial" w:hAnsi="Arial" w:cs="Arial"/>
                <w:sz w:val="20"/>
                <w:szCs w:val="20"/>
              </w:rPr>
              <w:t>W</w:t>
            </w:r>
            <w:r w:rsidR="00503331">
              <w:rPr>
                <w:rFonts w:ascii="Arial" w:hAnsi="Arial" w:cs="Arial"/>
                <w:sz w:val="20"/>
                <w:szCs w:val="20"/>
              </w:rPr>
              <w:t xml:space="preserve">idening </w:t>
            </w:r>
            <w:r w:rsidR="00EA4408" w:rsidRPr="002E2F2C">
              <w:rPr>
                <w:rFonts w:ascii="Arial" w:hAnsi="Arial" w:cs="Arial"/>
                <w:sz w:val="20"/>
                <w:szCs w:val="20"/>
              </w:rPr>
              <w:t>P</w:t>
            </w:r>
            <w:r w:rsidR="00503331">
              <w:rPr>
                <w:rFonts w:ascii="Arial" w:hAnsi="Arial" w:cs="Arial"/>
                <w:sz w:val="20"/>
                <w:szCs w:val="20"/>
              </w:rPr>
              <w:t>articipation</w:t>
            </w:r>
            <w:r w:rsidR="00EA4408" w:rsidRPr="002E2F2C">
              <w:rPr>
                <w:rFonts w:ascii="Arial" w:hAnsi="Arial" w:cs="Arial"/>
                <w:sz w:val="20"/>
                <w:szCs w:val="20"/>
              </w:rPr>
              <w:t xml:space="preserve">, </w:t>
            </w:r>
            <w:r w:rsidR="00503331">
              <w:rPr>
                <w:rFonts w:ascii="Arial" w:hAnsi="Arial" w:cs="Arial"/>
                <w:sz w:val="20"/>
                <w:szCs w:val="20"/>
              </w:rPr>
              <w:t>the UAL Awarding Body</w:t>
            </w:r>
            <w:r w:rsidR="00503331" w:rsidRPr="002E2F2C">
              <w:rPr>
                <w:rFonts w:ascii="Arial" w:hAnsi="Arial" w:cs="Arial"/>
                <w:sz w:val="20"/>
                <w:szCs w:val="20"/>
              </w:rPr>
              <w:t xml:space="preserve"> </w:t>
            </w:r>
            <w:r w:rsidR="00397D2C" w:rsidRPr="002E2F2C">
              <w:rPr>
                <w:rFonts w:ascii="Arial" w:hAnsi="Arial" w:cs="Arial"/>
                <w:sz w:val="20"/>
                <w:szCs w:val="20"/>
              </w:rPr>
              <w:t xml:space="preserve">and Accommodation Services to </w:t>
            </w:r>
            <w:r w:rsidR="00EA4408" w:rsidRPr="002E2F2C">
              <w:rPr>
                <w:rFonts w:ascii="Arial" w:hAnsi="Arial" w:cs="Arial"/>
                <w:sz w:val="20"/>
                <w:szCs w:val="20"/>
              </w:rPr>
              <w:t>encourage</w:t>
            </w:r>
            <w:r w:rsidR="00DA30EA">
              <w:rPr>
                <w:rFonts w:ascii="Arial" w:hAnsi="Arial" w:cs="Arial"/>
                <w:sz w:val="20"/>
                <w:szCs w:val="20"/>
              </w:rPr>
              <w:t xml:space="preserve"> their</w:t>
            </w:r>
            <w:r w:rsidR="00EA4408" w:rsidRPr="002E2F2C">
              <w:rPr>
                <w:rFonts w:ascii="Arial" w:hAnsi="Arial" w:cs="Arial"/>
                <w:sz w:val="20"/>
                <w:szCs w:val="20"/>
              </w:rPr>
              <w:t xml:space="preserve"> collaboration and integration with</w:t>
            </w:r>
            <w:r w:rsidR="00362B1A" w:rsidRPr="002E2F2C">
              <w:rPr>
                <w:rFonts w:ascii="Arial" w:hAnsi="Arial" w:cs="Arial"/>
                <w:sz w:val="20"/>
                <w:szCs w:val="20"/>
              </w:rPr>
              <w:t xml:space="preserve"> recruitment activities</w:t>
            </w:r>
            <w:r w:rsidR="00503331">
              <w:rPr>
                <w:rFonts w:ascii="Arial" w:hAnsi="Arial" w:cs="Arial"/>
                <w:sz w:val="20"/>
                <w:szCs w:val="20"/>
              </w:rPr>
              <w:t xml:space="preserve"> and e</w:t>
            </w:r>
            <w:r w:rsidR="00F942FE">
              <w:rPr>
                <w:rFonts w:ascii="Arial" w:hAnsi="Arial" w:cs="Arial"/>
                <w:sz w:val="20"/>
                <w:szCs w:val="20"/>
              </w:rPr>
              <w:t xml:space="preserve">nsure that UAL is maximising opportunities for recruitment activity across all available </w:t>
            </w:r>
            <w:r w:rsidR="00503331">
              <w:rPr>
                <w:rFonts w:ascii="Arial" w:hAnsi="Arial" w:cs="Arial"/>
                <w:sz w:val="20"/>
                <w:szCs w:val="20"/>
              </w:rPr>
              <w:t xml:space="preserve">UK </w:t>
            </w:r>
            <w:r w:rsidR="00F942FE">
              <w:rPr>
                <w:rFonts w:ascii="Arial" w:hAnsi="Arial" w:cs="Arial"/>
                <w:sz w:val="20"/>
                <w:szCs w:val="20"/>
              </w:rPr>
              <w:t>market</w:t>
            </w:r>
            <w:r w:rsidR="00503331">
              <w:rPr>
                <w:rFonts w:ascii="Arial" w:hAnsi="Arial" w:cs="Arial"/>
                <w:sz w:val="20"/>
                <w:szCs w:val="20"/>
              </w:rPr>
              <w:t xml:space="preserve"> segments.</w:t>
            </w:r>
          </w:p>
          <w:p w14:paraId="700FD33E" w14:textId="77777777" w:rsidR="00F64F94" w:rsidRDefault="00F64F94">
            <w:pPr>
              <w:pStyle w:val="ListParagraph"/>
              <w:rPr>
                <w:rFonts w:ascii="Arial" w:hAnsi="Arial"/>
                <w:sz w:val="20"/>
              </w:rPr>
            </w:pPr>
          </w:p>
          <w:p w14:paraId="2A27E18B" w14:textId="1FF66E63" w:rsidR="00C148CC" w:rsidRPr="002E2F2C" w:rsidRDefault="00091B73" w:rsidP="002E2F2C">
            <w:pPr>
              <w:pStyle w:val="ListParagraph"/>
              <w:numPr>
                <w:ilvl w:val="0"/>
                <w:numId w:val="38"/>
              </w:numPr>
              <w:rPr>
                <w:rFonts w:ascii="Arial" w:hAnsi="Arial"/>
                <w:sz w:val="20"/>
              </w:rPr>
            </w:pPr>
            <w:r>
              <w:rPr>
                <w:rFonts w:ascii="Arial" w:hAnsi="Arial"/>
                <w:sz w:val="20"/>
              </w:rPr>
              <w:t xml:space="preserve">To collaborate with other SMR </w:t>
            </w:r>
            <w:r w:rsidR="001518EB">
              <w:rPr>
                <w:rFonts w:ascii="Arial" w:hAnsi="Arial"/>
                <w:sz w:val="20"/>
              </w:rPr>
              <w:t>c</w:t>
            </w:r>
            <w:r>
              <w:rPr>
                <w:rFonts w:ascii="Arial" w:hAnsi="Arial"/>
                <w:sz w:val="20"/>
              </w:rPr>
              <w:t>olleagues</w:t>
            </w:r>
            <w:r w:rsidR="00503331">
              <w:rPr>
                <w:rFonts w:ascii="Arial" w:hAnsi="Arial"/>
                <w:sz w:val="20"/>
              </w:rPr>
              <w:t xml:space="preserve"> </w:t>
            </w:r>
            <w:r>
              <w:rPr>
                <w:rFonts w:ascii="Arial" w:hAnsi="Arial"/>
                <w:sz w:val="20"/>
              </w:rPr>
              <w:t>in</w:t>
            </w:r>
            <w:r w:rsidR="00503331">
              <w:rPr>
                <w:rFonts w:ascii="Arial" w:hAnsi="Arial"/>
                <w:sz w:val="20"/>
              </w:rPr>
              <w:t xml:space="preserve"> the</w:t>
            </w:r>
            <w:r w:rsidR="003449F0" w:rsidRPr="002E2F2C">
              <w:rPr>
                <w:rFonts w:ascii="Arial" w:hAnsi="Arial"/>
                <w:sz w:val="20"/>
              </w:rPr>
              <w:t xml:space="preserve"> development of a </w:t>
            </w:r>
            <w:r w:rsidR="00DA30EA">
              <w:rPr>
                <w:rFonts w:ascii="Arial" w:hAnsi="Arial"/>
                <w:sz w:val="20"/>
              </w:rPr>
              <w:t>handbook</w:t>
            </w:r>
            <w:r w:rsidR="00503331">
              <w:rPr>
                <w:rFonts w:ascii="Arial" w:hAnsi="Arial"/>
                <w:sz w:val="20"/>
              </w:rPr>
              <w:t>s and guidance</w:t>
            </w:r>
            <w:r w:rsidR="00DA30EA">
              <w:rPr>
                <w:rFonts w:ascii="Arial" w:hAnsi="Arial"/>
                <w:sz w:val="20"/>
              </w:rPr>
              <w:t xml:space="preserve"> </w:t>
            </w:r>
            <w:r>
              <w:rPr>
                <w:rFonts w:ascii="Arial" w:hAnsi="Arial"/>
                <w:sz w:val="20"/>
              </w:rPr>
              <w:t xml:space="preserve">for staff </w:t>
            </w:r>
            <w:r w:rsidR="00503331">
              <w:rPr>
                <w:rFonts w:ascii="Arial" w:hAnsi="Arial"/>
                <w:sz w:val="20"/>
              </w:rPr>
              <w:t>undertaking</w:t>
            </w:r>
            <w:r w:rsidR="00DA30EA">
              <w:rPr>
                <w:rFonts w:ascii="Arial" w:hAnsi="Arial"/>
                <w:sz w:val="20"/>
              </w:rPr>
              <w:t xml:space="preserve"> student recruitment </w:t>
            </w:r>
            <w:r w:rsidR="00503331">
              <w:rPr>
                <w:rFonts w:ascii="Arial" w:hAnsi="Arial"/>
                <w:sz w:val="20"/>
              </w:rPr>
              <w:t xml:space="preserve">activity </w:t>
            </w:r>
            <w:r w:rsidR="00DA30EA">
              <w:rPr>
                <w:rFonts w:ascii="Arial" w:hAnsi="Arial"/>
                <w:sz w:val="20"/>
              </w:rPr>
              <w:t>within the UK.</w:t>
            </w:r>
          </w:p>
          <w:p w14:paraId="57045A40" w14:textId="77777777" w:rsidR="00201BFB" w:rsidRPr="002E2F2C" w:rsidRDefault="00201BFB" w:rsidP="002E2F2C">
            <w:pPr>
              <w:rPr>
                <w:rFonts w:ascii="Arial" w:hAnsi="Arial" w:cs="Arial"/>
                <w:sz w:val="20"/>
                <w:szCs w:val="20"/>
              </w:rPr>
            </w:pPr>
          </w:p>
          <w:p w14:paraId="5D073166" w14:textId="5D5B40A8" w:rsidR="00201BFB" w:rsidRPr="00240F73" w:rsidRDefault="003F2FC8" w:rsidP="009102C4">
            <w:pPr>
              <w:numPr>
                <w:ilvl w:val="0"/>
                <w:numId w:val="38"/>
              </w:numPr>
              <w:rPr>
                <w:rFonts w:ascii="Arial" w:hAnsi="Arial" w:cs="Arial"/>
                <w:sz w:val="20"/>
                <w:szCs w:val="20"/>
              </w:rPr>
            </w:pPr>
            <w:r>
              <w:rPr>
                <w:rFonts w:ascii="Arial" w:hAnsi="Arial" w:cs="Arial"/>
                <w:sz w:val="20"/>
                <w:szCs w:val="20"/>
              </w:rPr>
              <w:t xml:space="preserve">To monitor and report </w:t>
            </w:r>
            <w:r w:rsidR="00201BFB" w:rsidRPr="00240F73">
              <w:rPr>
                <w:rFonts w:ascii="Arial" w:hAnsi="Arial" w:cs="Arial"/>
                <w:sz w:val="20"/>
                <w:szCs w:val="20"/>
              </w:rPr>
              <w:t xml:space="preserve">on the results of recruitment activity </w:t>
            </w:r>
            <w:r w:rsidR="00F87462">
              <w:rPr>
                <w:rFonts w:ascii="Arial" w:hAnsi="Arial" w:cs="Arial"/>
                <w:sz w:val="20"/>
                <w:szCs w:val="20"/>
              </w:rPr>
              <w:t>and assess the effectiveness of these activities in supporting</w:t>
            </w:r>
            <w:r w:rsidR="00F87462" w:rsidRPr="00240F73">
              <w:rPr>
                <w:rFonts w:ascii="Arial" w:hAnsi="Arial" w:cs="Arial"/>
                <w:sz w:val="20"/>
                <w:szCs w:val="20"/>
              </w:rPr>
              <w:t xml:space="preserve"> </w:t>
            </w:r>
            <w:r w:rsidR="00F87462">
              <w:rPr>
                <w:rFonts w:ascii="Arial" w:hAnsi="Arial" w:cs="Arial"/>
                <w:sz w:val="20"/>
                <w:szCs w:val="20"/>
              </w:rPr>
              <w:t>UAL’s UK recruitment</w:t>
            </w:r>
            <w:r w:rsidR="00201BFB" w:rsidRPr="00240F73">
              <w:rPr>
                <w:rFonts w:ascii="Arial" w:hAnsi="Arial" w:cs="Arial"/>
                <w:sz w:val="20"/>
                <w:szCs w:val="20"/>
              </w:rPr>
              <w:t xml:space="preserve"> targets</w:t>
            </w:r>
            <w:r>
              <w:rPr>
                <w:rFonts w:ascii="Arial" w:hAnsi="Arial" w:cs="Arial"/>
                <w:sz w:val="20"/>
                <w:szCs w:val="20"/>
              </w:rPr>
              <w:t xml:space="preserve">. </w:t>
            </w:r>
            <w:r w:rsidR="00340192" w:rsidRPr="00240F73">
              <w:rPr>
                <w:rFonts w:ascii="Arial" w:hAnsi="Arial" w:cs="Arial"/>
                <w:sz w:val="20"/>
                <w:szCs w:val="20"/>
              </w:rPr>
              <w:t xml:space="preserve">To </w:t>
            </w:r>
            <w:r w:rsidR="00F942FE">
              <w:rPr>
                <w:rFonts w:ascii="Arial" w:hAnsi="Arial" w:cs="Arial"/>
                <w:sz w:val="20"/>
                <w:szCs w:val="20"/>
              </w:rPr>
              <w:t xml:space="preserve">be competent in </w:t>
            </w:r>
            <w:r w:rsidR="00F87462">
              <w:rPr>
                <w:rFonts w:ascii="Arial" w:hAnsi="Arial" w:cs="Arial"/>
                <w:sz w:val="20"/>
                <w:szCs w:val="20"/>
              </w:rPr>
              <w:t xml:space="preserve">the </w:t>
            </w:r>
            <w:r w:rsidR="00F942FE">
              <w:rPr>
                <w:rFonts w:ascii="Arial" w:hAnsi="Arial" w:cs="Arial"/>
                <w:sz w:val="20"/>
                <w:szCs w:val="20"/>
              </w:rPr>
              <w:t xml:space="preserve">use of </w:t>
            </w:r>
            <w:r w:rsidR="00F87462">
              <w:rPr>
                <w:rFonts w:ascii="Arial" w:hAnsi="Arial" w:cs="Arial"/>
                <w:sz w:val="20"/>
                <w:szCs w:val="20"/>
              </w:rPr>
              <w:t xml:space="preserve">the relevant </w:t>
            </w:r>
            <w:r w:rsidR="00362B1A" w:rsidRPr="00240F73">
              <w:rPr>
                <w:rFonts w:ascii="Arial" w:hAnsi="Arial" w:cs="Arial"/>
                <w:sz w:val="20"/>
                <w:szCs w:val="20"/>
              </w:rPr>
              <w:t>systems and processes</w:t>
            </w:r>
            <w:r w:rsidR="00F87462">
              <w:rPr>
                <w:rFonts w:ascii="Arial" w:hAnsi="Arial" w:cs="Arial"/>
                <w:sz w:val="20"/>
                <w:szCs w:val="20"/>
              </w:rPr>
              <w:t xml:space="preserve"> used</w:t>
            </w:r>
            <w:r w:rsidR="00362B1A" w:rsidRPr="00240F73">
              <w:rPr>
                <w:rFonts w:ascii="Arial" w:hAnsi="Arial" w:cs="Arial"/>
                <w:sz w:val="20"/>
                <w:szCs w:val="20"/>
              </w:rPr>
              <w:t xml:space="preserve"> to capture and </w:t>
            </w:r>
            <w:r w:rsidR="00F942FE">
              <w:rPr>
                <w:rFonts w:ascii="Arial" w:hAnsi="Arial" w:cs="Arial"/>
                <w:sz w:val="20"/>
                <w:szCs w:val="20"/>
              </w:rPr>
              <w:t>analyse data</w:t>
            </w:r>
            <w:r w:rsidR="00F87462">
              <w:rPr>
                <w:rFonts w:ascii="Arial" w:hAnsi="Arial" w:cs="Arial"/>
                <w:sz w:val="20"/>
                <w:szCs w:val="20"/>
              </w:rPr>
              <w:t xml:space="preserve">, and to use this data in producing </w:t>
            </w:r>
            <w:r w:rsidR="00362B1A" w:rsidRPr="00240F73">
              <w:rPr>
                <w:rFonts w:ascii="Arial" w:hAnsi="Arial" w:cs="Arial"/>
                <w:sz w:val="20"/>
                <w:szCs w:val="20"/>
              </w:rPr>
              <w:t>reports for</w:t>
            </w:r>
            <w:r>
              <w:rPr>
                <w:rFonts w:ascii="Arial" w:hAnsi="Arial" w:cs="Arial"/>
                <w:sz w:val="20"/>
                <w:szCs w:val="20"/>
              </w:rPr>
              <w:t xml:space="preserve"> internal stakeholders and</w:t>
            </w:r>
            <w:r w:rsidR="00362B1A" w:rsidRPr="00240F73">
              <w:rPr>
                <w:rFonts w:ascii="Arial" w:hAnsi="Arial" w:cs="Arial"/>
                <w:sz w:val="20"/>
                <w:szCs w:val="20"/>
              </w:rPr>
              <w:t xml:space="preserve"> senior staff members of the University.</w:t>
            </w:r>
          </w:p>
          <w:p w14:paraId="77FF0253" w14:textId="77777777" w:rsidR="009102C4" w:rsidRDefault="009102C4" w:rsidP="009102C4">
            <w:pPr>
              <w:pStyle w:val="ListParagraph"/>
              <w:rPr>
                <w:rFonts w:ascii="Arial" w:hAnsi="Arial" w:cs="Arial"/>
                <w:sz w:val="20"/>
                <w:szCs w:val="20"/>
                <w:highlight w:val="green"/>
              </w:rPr>
            </w:pPr>
          </w:p>
          <w:p w14:paraId="0D09160D" w14:textId="04256062" w:rsidR="009102C4" w:rsidRPr="00240F73" w:rsidRDefault="00F87462" w:rsidP="009102C4">
            <w:pPr>
              <w:numPr>
                <w:ilvl w:val="0"/>
                <w:numId w:val="38"/>
              </w:numPr>
              <w:rPr>
                <w:rFonts w:ascii="Arial" w:hAnsi="Arial" w:cs="Arial"/>
                <w:sz w:val="20"/>
                <w:szCs w:val="20"/>
              </w:rPr>
            </w:pPr>
            <w:r>
              <w:rPr>
                <w:rFonts w:ascii="Arial" w:hAnsi="Arial" w:cs="Arial"/>
                <w:sz w:val="20"/>
                <w:szCs w:val="20"/>
              </w:rPr>
              <w:t>Working closely with the Marketing and Content teams within SMR, t</w:t>
            </w:r>
            <w:r w:rsidR="009102C4" w:rsidRPr="00240F73">
              <w:rPr>
                <w:rFonts w:ascii="Arial" w:hAnsi="Arial" w:cs="Arial"/>
                <w:sz w:val="20"/>
                <w:szCs w:val="20"/>
              </w:rPr>
              <w:t>o contribute to the development of content needed to support the deliver</w:t>
            </w:r>
            <w:r w:rsidR="00240F73" w:rsidRPr="00240F73">
              <w:rPr>
                <w:rFonts w:ascii="Arial" w:hAnsi="Arial" w:cs="Arial"/>
                <w:sz w:val="20"/>
                <w:szCs w:val="20"/>
              </w:rPr>
              <w:t>y of marketing campaigns</w:t>
            </w:r>
            <w:r w:rsidR="00F942FE">
              <w:rPr>
                <w:rFonts w:ascii="Arial" w:hAnsi="Arial" w:cs="Arial"/>
                <w:sz w:val="20"/>
                <w:szCs w:val="20"/>
              </w:rPr>
              <w:t xml:space="preserve"> and recruitment activity. </w:t>
            </w:r>
            <w:r w:rsidR="00240F73" w:rsidRPr="00240F73">
              <w:rPr>
                <w:rFonts w:ascii="Arial" w:hAnsi="Arial" w:cs="Arial"/>
                <w:sz w:val="20"/>
                <w:szCs w:val="20"/>
              </w:rPr>
              <w:t xml:space="preserve"> </w:t>
            </w:r>
            <w:r>
              <w:rPr>
                <w:rFonts w:ascii="Arial" w:hAnsi="Arial" w:cs="Arial"/>
                <w:sz w:val="20"/>
                <w:szCs w:val="20"/>
              </w:rPr>
              <w:t>To e</w:t>
            </w:r>
            <w:r w:rsidR="00F942FE">
              <w:rPr>
                <w:rFonts w:ascii="Arial" w:hAnsi="Arial" w:cs="Arial"/>
                <w:sz w:val="20"/>
                <w:szCs w:val="20"/>
              </w:rPr>
              <w:t xml:space="preserve">nsure that all activities are </w:t>
            </w:r>
            <w:r w:rsidR="009102C4" w:rsidRPr="00240F73">
              <w:rPr>
                <w:rFonts w:ascii="Arial" w:hAnsi="Arial" w:cs="Arial"/>
                <w:sz w:val="20"/>
                <w:szCs w:val="20"/>
              </w:rPr>
              <w:t xml:space="preserve">fully optimised for the desired audience and distribution channel. </w:t>
            </w:r>
          </w:p>
          <w:p w14:paraId="309FB9C7" w14:textId="77777777" w:rsidR="009102C4" w:rsidRPr="00240F73" w:rsidRDefault="009102C4" w:rsidP="002E2F2C">
            <w:pPr>
              <w:rPr>
                <w:rFonts w:ascii="Arial" w:hAnsi="Arial" w:cs="Arial"/>
                <w:sz w:val="20"/>
                <w:szCs w:val="20"/>
              </w:rPr>
            </w:pPr>
          </w:p>
          <w:p w14:paraId="7AA6E4F3" w14:textId="28EF4D6B" w:rsidR="009102C4" w:rsidRPr="00240F73" w:rsidRDefault="00F87462" w:rsidP="009102C4">
            <w:pPr>
              <w:numPr>
                <w:ilvl w:val="0"/>
                <w:numId w:val="38"/>
              </w:numPr>
              <w:rPr>
                <w:rFonts w:ascii="Arial" w:hAnsi="Arial" w:cs="Arial"/>
                <w:sz w:val="20"/>
                <w:szCs w:val="20"/>
              </w:rPr>
            </w:pPr>
            <w:r>
              <w:rPr>
                <w:rFonts w:ascii="Arial" w:hAnsi="Arial" w:cs="Arial"/>
                <w:sz w:val="20"/>
                <w:szCs w:val="20"/>
              </w:rPr>
              <w:t>To act as</w:t>
            </w:r>
            <w:r w:rsidRPr="00240F73">
              <w:rPr>
                <w:rFonts w:ascii="Arial" w:hAnsi="Arial" w:cs="Arial"/>
                <w:sz w:val="20"/>
                <w:szCs w:val="20"/>
              </w:rPr>
              <w:t xml:space="preserve"> </w:t>
            </w:r>
            <w:r w:rsidR="009102C4" w:rsidRPr="00240F73">
              <w:rPr>
                <w:rFonts w:ascii="Arial" w:hAnsi="Arial" w:cs="Arial"/>
                <w:sz w:val="20"/>
                <w:szCs w:val="20"/>
              </w:rPr>
              <w:t xml:space="preserve">an ambassador of UAL’s reputation and brand ensuring both are protected and represented in line with established guidelines. </w:t>
            </w:r>
          </w:p>
          <w:p w14:paraId="6FAA406D" w14:textId="77777777" w:rsidR="00F64F94" w:rsidRDefault="00F64F94">
            <w:pPr>
              <w:pStyle w:val="ListParagraph"/>
              <w:rPr>
                <w:rFonts w:ascii="Arial" w:hAnsi="Arial" w:cs="Arial"/>
                <w:sz w:val="20"/>
                <w:szCs w:val="20"/>
              </w:rPr>
            </w:pPr>
          </w:p>
          <w:p w14:paraId="71768311" w14:textId="47BC01CF" w:rsidR="0049616A" w:rsidRDefault="0049616A" w:rsidP="009102C4">
            <w:pPr>
              <w:numPr>
                <w:ilvl w:val="0"/>
                <w:numId w:val="38"/>
              </w:numPr>
              <w:rPr>
                <w:rFonts w:ascii="Arial" w:hAnsi="Arial" w:cs="Arial"/>
                <w:sz w:val="20"/>
                <w:szCs w:val="20"/>
              </w:rPr>
            </w:pPr>
            <w:r w:rsidRPr="00240F73">
              <w:rPr>
                <w:rFonts w:ascii="Arial" w:hAnsi="Arial" w:cs="Arial"/>
                <w:sz w:val="20"/>
                <w:szCs w:val="20"/>
              </w:rPr>
              <w:t xml:space="preserve">To support </w:t>
            </w:r>
            <w:r w:rsidR="001518EB">
              <w:rPr>
                <w:rFonts w:ascii="Arial" w:hAnsi="Arial" w:cs="Arial"/>
                <w:sz w:val="20"/>
                <w:szCs w:val="20"/>
              </w:rPr>
              <w:t>UAL</w:t>
            </w:r>
            <w:r w:rsidR="001518EB" w:rsidRPr="00240F73">
              <w:rPr>
                <w:rFonts w:ascii="Arial" w:hAnsi="Arial" w:cs="Arial"/>
                <w:sz w:val="20"/>
                <w:szCs w:val="20"/>
              </w:rPr>
              <w:t xml:space="preserve"> </w:t>
            </w:r>
            <w:r w:rsidR="001518EB">
              <w:rPr>
                <w:rFonts w:ascii="Arial" w:hAnsi="Arial" w:cs="Arial"/>
                <w:sz w:val="20"/>
                <w:szCs w:val="20"/>
              </w:rPr>
              <w:t>C</w:t>
            </w:r>
            <w:r w:rsidRPr="00240F73">
              <w:rPr>
                <w:rFonts w:ascii="Arial" w:hAnsi="Arial" w:cs="Arial"/>
                <w:sz w:val="20"/>
                <w:szCs w:val="20"/>
              </w:rPr>
              <w:t>olleges with recruitment activities relating to the University Progression</w:t>
            </w:r>
            <w:r w:rsidR="00DA30EA">
              <w:rPr>
                <w:rFonts w:ascii="Arial" w:hAnsi="Arial" w:cs="Arial"/>
                <w:sz w:val="20"/>
                <w:szCs w:val="20"/>
              </w:rPr>
              <w:t xml:space="preserve"> (UP)</w:t>
            </w:r>
            <w:r w:rsidRPr="00240F73">
              <w:rPr>
                <w:rFonts w:ascii="Arial" w:hAnsi="Arial" w:cs="Arial"/>
                <w:sz w:val="20"/>
                <w:szCs w:val="20"/>
              </w:rPr>
              <w:t xml:space="preserve"> scheme</w:t>
            </w:r>
            <w:r w:rsidR="00091B73">
              <w:rPr>
                <w:rFonts w:ascii="Arial" w:hAnsi="Arial" w:cs="Arial"/>
                <w:sz w:val="20"/>
                <w:szCs w:val="20"/>
              </w:rPr>
              <w:t xml:space="preserve">, which </w:t>
            </w:r>
            <w:r w:rsidR="001518EB">
              <w:rPr>
                <w:rFonts w:ascii="Arial" w:hAnsi="Arial" w:cs="Arial"/>
                <w:sz w:val="20"/>
                <w:szCs w:val="20"/>
              </w:rPr>
              <w:t xml:space="preserve">facilitates </w:t>
            </w:r>
            <w:r w:rsidR="00F87462">
              <w:rPr>
                <w:rFonts w:ascii="Arial" w:hAnsi="Arial" w:cs="Arial"/>
                <w:sz w:val="20"/>
                <w:szCs w:val="20"/>
              </w:rPr>
              <w:t>the progression of UAL Foundation Diploma students to undergraduate degree programmes offered by UAL</w:t>
            </w:r>
            <w:r w:rsidRPr="00240F73">
              <w:rPr>
                <w:rFonts w:ascii="Arial" w:hAnsi="Arial" w:cs="Arial"/>
                <w:sz w:val="20"/>
                <w:szCs w:val="20"/>
              </w:rPr>
              <w:t>.</w:t>
            </w:r>
          </w:p>
          <w:p w14:paraId="6A8F0B8C" w14:textId="77777777" w:rsidR="009A10FC" w:rsidRDefault="009A10FC" w:rsidP="009A10FC">
            <w:pPr>
              <w:pStyle w:val="ListParagraph"/>
              <w:rPr>
                <w:rFonts w:ascii="Arial" w:hAnsi="Arial" w:cs="Arial"/>
                <w:sz w:val="20"/>
                <w:szCs w:val="20"/>
              </w:rPr>
            </w:pPr>
          </w:p>
          <w:p w14:paraId="0CBAFB1D" w14:textId="22E83889" w:rsidR="009A10FC" w:rsidRDefault="00F87462" w:rsidP="009102C4">
            <w:pPr>
              <w:numPr>
                <w:ilvl w:val="0"/>
                <w:numId w:val="38"/>
              </w:numPr>
              <w:rPr>
                <w:rFonts w:ascii="Arial" w:hAnsi="Arial" w:cs="Arial"/>
                <w:sz w:val="20"/>
                <w:szCs w:val="20"/>
              </w:rPr>
            </w:pPr>
            <w:r>
              <w:rPr>
                <w:rFonts w:ascii="Arial" w:hAnsi="Arial" w:cs="Arial"/>
                <w:sz w:val="20"/>
                <w:szCs w:val="20"/>
              </w:rPr>
              <w:t xml:space="preserve">To work with the Head of </w:t>
            </w:r>
            <w:r w:rsidR="004A51BB">
              <w:rPr>
                <w:rFonts w:ascii="Arial" w:hAnsi="Arial" w:cs="Arial"/>
                <w:sz w:val="20"/>
                <w:szCs w:val="20"/>
              </w:rPr>
              <w:t xml:space="preserve">UK and EU </w:t>
            </w:r>
            <w:r>
              <w:rPr>
                <w:rFonts w:ascii="Arial" w:hAnsi="Arial" w:cs="Arial"/>
                <w:sz w:val="20"/>
                <w:szCs w:val="20"/>
              </w:rPr>
              <w:t xml:space="preserve">Recruitment to identify and follow up opportunities for new progression routes within the UK, and to facilitate </w:t>
            </w:r>
            <w:r w:rsidR="009A10FC">
              <w:rPr>
                <w:rFonts w:ascii="Arial" w:hAnsi="Arial" w:cs="Arial"/>
                <w:sz w:val="20"/>
                <w:szCs w:val="20"/>
              </w:rPr>
              <w:t xml:space="preserve">the development </w:t>
            </w:r>
            <w:r w:rsidR="00AE1148">
              <w:rPr>
                <w:rFonts w:ascii="Arial" w:hAnsi="Arial" w:cs="Arial"/>
                <w:sz w:val="20"/>
                <w:szCs w:val="20"/>
              </w:rPr>
              <w:t xml:space="preserve">of </w:t>
            </w:r>
            <w:r>
              <w:rPr>
                <w:rFonts w:ascii="Arial" w:hAnsi="Arial" w:cs="Arial"/>
                <w:sz w:val="20"/>
                <w:szCs w:val="20"/>
              </w:rPr>
              <w:t xml:space="preserve">partnership </w:t>
            </w:r>
            <w:r w:rsidR="00AE1148">
              <w:rPr>
                <w:rFonts w:ascii="Arial" w:hAnsi="Arial" w:cs="Arial"/>
                <w:sz w:val="20"/>
                <w:szCs w:val="20"/>
              </w:rPr>
              <w:t>agreements with agreed target institutions</w:t>
            </w:r>
            <w:r>
              <w:rPr>
                <w:rFonts w:ascii="Arial" w:hAnsi="Arial" w:cs="Arial"/>
                <w:sz w:val="20"/>
                <w:szCs w:val="20"/>
              </w:rPr>
              <w:t xml:space="preserve"> which support the progression of their students into Year 2 or Year 3 of UAL degrees.</w:t>
            </w:r>
            <w:r w:rsidR="00AE1148">
              <w:rPr>
                <w:rFonts w:ascii="Arial" w:hAnsi="Arial" w:cs="Arial"/>
                <w:sz w:val="20"/>
                <w:szCs w:val="20"/>
              </w:rPr>
              <w:t xml:space="preserve"> </w:t>
            </w:r>
          </w:p>
          <w:p w14:paraId="7C4047AC" w14:textId="77777777" w:rsidR="003F2FC8" w:rsidRDefault="003F2FC8" w:rsidP="003F2FC8">
            <w:pPr>
              <w:pStyle w:val="ListParagraph"/>
              <w:rPr>
                <w:rFonts w:ascii="Arial" w:hAnsi="Arial" w:cs="Arial"/>
                <w:sz w:val="20"/>
                <w:szCs w:val="20"/>
              </w:rPr>
            </w:pPr>
          </w:p>
          <w:p w14:paraId="490A7DE8" w14:textId="33E21C2F" w:rsidR="003F2FC8" w:rsidRDefault="00F87462" w:rsidP="009102C4">
            <w:pPr>
              <w:numPr>
                <w:ilvl w:val="0"/>
                <w:numId w:val="38"/>
              </w:numPr>
              <w:rPr>
                <w:rFonts w:ascii="Arial" w:hAnsi="Arial" w:cs="Arial"/>
                <w:sz w:val="20"/>
                <w:szCs w:val="20"/>
              </w:rPr>
            </w:pPr>
            <w:r>
              <w:rPr>
                <w:rFonts w:ascii="Arial" w:hAnsi="Arial" w:cs="Arial"/>
                <w:sz w:val="20"/>
                <w:szCs w:val="20"/>
              </w:rPr>
              <w:t>To m</w:t>
            </w:r>
            <w:r w:rsidR="003F2FC8">
              <w:rPr>
                <w:rFonts w:ascii="Arial" w:hAnsi="Arial" w:cs="Arial"/>
                <w:sz w:val="20"/>
                <w:szCs w:val="20"/>
              </w:rPr>
              <w:t>anage process</w:t>
            </w:r>
            <w:r>
              <w:rPr>
                <w:rFonts w:ascii="Arial" w:hAnsi="Arial" w:cs="Arial"/>
                <w:sz w:val="20"/>
                <w:szCs w:val="20"/>
              </w:rPr>
              <w:t>es</w:t>
            </w:r>
            <w:r w:rsidR="003F2FC8">
              <w:rPr>
                <w:rFonts w:ascii="Arial" w:hAnsi="Arial" w:cs="Arial"/>
                <w:sz w:val="20"/>
                <w:szCs w:val="20"/>
              </w:rPr>
              <w:t xml:space="preserve"> for allocating </w:t>
            </w:r>
            <w:r>
              <w:rPr>
                <w:rFonts w:ascii="Arial" w:hAnsi="Arial" w:cs="Arial"/>
                <w:sz w:val="20"/>
                <w:szCs w:val="20"/>
              </w:rPr>
              <w:t xml:space="preserve">target UK </w:t>
            </w:r>
            <w:r w:rsidR="003F2FC8">
              <w:rPr>
                <w:rFonts w:ascii="Arial" w:hAnsi="Arial" w:cs="Arial"/>
                <w:sz w:val="20"/>
                <w:szCs w:val="20"/>
              </w:rPr>
              <w:t>students to available spaces on UAL bridging programmes</w:t>
            </w:r>
            <w:r>
              <w:rPr>
                <w:rFonts w:ascii="Arial" w:hAnsi="Arial" w:cs="Arial"/>
                <w:sz w:val="20"/>
                <w:szCs w:val="20"/>
              </w:rPr>
              <w:t xml:space="preserve"> designed to offer enhanced preparation for UG study, including c</w:t>
            </w:r>
            <w:r w:rsidR="003F2FC8">
              <w:rPr>
                <w:rFonts w:ascii="Arial" w:hAnsi="Arial" w:cs="Arial"/>
                <w:sz w:val="20"/>
                <w:szCs w:val="20"/>
              </w:rPr>
              <w:t>ommunicat</w:t>
            </w:r>
            <w:r>
              <w:rPr>
                <w:rFonts w:ascii="Arial" w:hAnsi="Arial" w:cs="Arial"/>
                <w:sz w:val="20"/>
                <w:szCs w:val="20"/>
              </w:rPr>
              <w:t xml:space="preserve">ing </w:t>
            </w:r>
            <w:r w:rsidR="003F2FC8">
              <w:rPr>
                <w:rFonts w:ascii="Arial" w:hAnsi="Arial" w:cs="Arial"/>
                <w:sz w:val="20"/>
                <w:szCs w:val="20"/>
              </w:rPr>
              <w:t xml:space="preserve">procedures to external stakeholders and students </w:t>
            </w:r>
            <w:r>
              <w:rPr>
                <w:rFonts w:ascii="Arial" w:hAnsi="Arial" w:cs="Arial"/>
                <w:sz w:val="20"/>
                <w:szCs w:val="20"/>
              </w:rPr>
              <w:t xml:space="preserve">and ensuring </w:t>
            </w:r>
            <w:r w:rsidR="003F2FC8">
              <w:rPr>
                <w:rFonts w:ascii="Arial" w:hAnsi="Arial" w:cs="Arial"/>
                <w:sz w:val="20"/>
                <w:szCs w:val="20"/>
              </w:rPr>
              <w:t>that mechanism</w:t>
            </w:r>
            <w:r>
              <w:rPr>
                <w:rFonts w:ascii="Arial" w:hAnsi="Arial" w:cs="Arial"/>
                <w:sz w:val="20"/>
                <w:szCs w:val="20"/>
              </w:rPr>
              <w:t>s are in place to review</w:t>
            </w:r>
            <w:r w:rsidR="003F2FC8">
              <w:rPr>
                <w:rFonts w:ascii="Arial" w:hAnsi="Arial" w:cs="Arial"/>
                <w:sz w:val="20"/>
                <w:szCs w:val="20"/>
              </w:rPr>
              <w:t xml:space="preserve"> </w:t>
            </w:r>
            <w:r w:rsidR="00F942FE">
              <w:rPr>
                <w:rFonts w:ascii="Arial" w:hAnsi="Arial" w:cs="Arial"/>
                <w:sz w:val="20"/>
                <w:szCs w:val="20"/>
              </w:rPr>
              <w:t xml:space="preserve">and improve these processes. </w:t>
            </w:r>
          </w:p>
          <w:p w14:paraId="328D00D4" w14:textId="77777777" w:rsidR="00F942FE" w:rsidRDefault="00F942FE" w:rsidP="00F942FE">
            <w:pPr>
              <w:pStyle w:val="ListParagraph"/>
              <w:rPr>
                <w:rFonts w:ascii="Arial" w:hAnsi="Arial" w:cs="Arial"/>
                <w:sz w:val="20"/>
                <w:szCs w:val="20"/>
              </w:rPr>
            </w:pPr>
          </w:p>
          <w:p w14:paraId="66658CCB" w14:textId="3F5DDECF" w:rsidR="00F942FE" w:rsidRPr="00240F73" w:rsidRDefault="00F87462" w:rsidP="009102C4">
            <w:pPr>
              <w:numPr>
                <w:ilvl w:val="0"/>
                <w:numId w:val="38"/>
              </w:numPr>
              <w:rPr>
                <w:rFonts w:ascii="Arial" w:hAnsi="Arial" w:cs="Arial"/>
                <w:sz w:val="20"/>
                <w:szCs w:val="20"/>
              </w:rPr>
            </w:pPr>
            <w:r>
              <w:rPr>
                <w:rFonts w:ascii="Arial" w:hAnsi="Arial" w:cs="Arial"/>
                <w:sz w:val="20"/>
                <w:szCs w:val="20"/>
              </w:rPr>
              <w:t>To w</w:t>
            </w:r>
            <w:r w:rsidR="00F942FE">
              <w:rPr>
                <w:rFonts w:ascii="Arial" w:hAnsi="Arial" w:cs="Arial"/>
                <w:sz w:val="20"/>
                <w:szCs w:val="20"/>
              </w:rPr>
              <w:t xml:space="preserve">ork with the UAL </w:t>
            </w:r>
            <w:r>
              <w:rPr>
                <w:rFonts w:ascii="Arial" w:hAnsi="Arial" w:cs="Arial"/>
                <w:sz w:val="20"/>
                <w:szCs w:val="20"/>
              </w:rPr>
              <w:t>I</w:t>
            </w:r>
            <w:r w:rsidR="00F942FE">
              <w:rPr>
                <w:rFonts w:ascii="Arial" w:hAnsi="Arial" w:cs="Arial"/>
                <w:sz w:val="20"/>
                <w:szCs w:val="20"/>
              </w:rPr>
              <w:t>nsights</w:t>
            </w:r>
            <w:r>
              <w:rPr>
                <w:rFonts w:ascii="Arial" w:hAnsi="Arial" w:cs="Arial"/>
                <w:sz w:val="20"/>
                <w:szCs w:val="20"/>
              </w:rPr>
              <w:t xml:space="preserve"> (Widening Participation)</w:t>
            </w:r>
            <w:r w:rsidR="00F942FE">
              <w:rPr>
                <w:rFonts w:ascii="Arial" w:hAnsi="Arial" w:cs="Arial"/>
                <w:sz w:val="20"/>
                <w:szCs w:val="20"/>
              </w:rPr>
              <w:t xml:space="preserve"> programmes to increase the scale and scope of WP activities across the </w:t>
            </w:r>
            <w:r>
              <w:rPr>
                <w:rFonts w:ascii="Arial" w:hAnsi="Arial" w:cs="Arial"/>
                <w:sz w:val="20"/>
                <w:szCs w:val="20"/>
              </w:rPr>
              <w:t xml:space="preserve">UAL </w:t>
            </w:r>
            <w:r w:rsidR="00F942FE">
              <w:rPr>
                <w:rFonts w:ascii="Arial" w:hAnsi="Arial" w:cs="Arial"/>
                <w:sz w:val="20"/>
                <w:szCs w:val="20"/>
              </w:rPr>
              <w:t>Progression Partnership</w:t>
            </w:r>
            <w:r>
              <w:rPr>
                <w:rFonts w:ascii="Arial" w:hAnsi="Arial" w:cs="Arial"/>
                <w:sz w:val="20"/>
                <w:szCs w:val="20"/>
              </w:rPr>
              <w:t xml:space="preserve"> of target FE colleges.</w:t>
            </w:r>
          </w:p>
          <w:p w14:paraId="60D74865" w14:textId="77777777" w:rsidR="00F64F94" w:rsidRPr="00AB04EF" w:rsidRDefault="00F64F94">
            <w:pPr>
              <w:pStyle w:val="ListParagraph"/>
              <w:rPr>
                <w:rFonts w:ascii="Arial" w:hAnsi="Arial" w:cs="Arial"/>
                <w:sz w:val="20"/>
                <w:szCs w:val="20"/>
                <w:highlight w:val="green"/>
              </w:rPr>
            </w:pPr>
          </w:p>
          <w:p w14:paraId="3E01462C" w14:textId="2ADE57D0" w:rsidR="0049616A" w:rsidRDefault="0049616A" w:rsidP="009102C4">
            <w:pPr>
              <w:numPr>
                <w:ilvl w:val="0"/>
                <w:numId w:val="38"/>
              </w:numPr>
              <w:rPr>
                <w:rFonts w:ascii="Arial" w:hAnsi="Arial" w:cs="Arial"/>
                <w:sz w:val="20"/>
                <w:szCs w:val="20"/>
              </w:rPr>
            </w:pPr>
            <w:r w:rsidRPr="00240F73">
              <w:rPr>
                <w:rFonts w:ascii="Arial" w:hAnsi="Arial" w:cs="Arial"/>
                <w:sz w:val="20"/>
                <w:szCs w:val="20"/>
              </w:rPr>
              <w:t xml:space="preserve">To work </w:t>
            </w:r>
            <w:r w:rsidR="000628B9" w:rsidRPr="00240F73">
              <w:rPr>
                <w:rFonts w:ascii="Arial" w:hAnsi="Arial" w:cs="Arial"/>
                <w:sz w:val="20"/>
                <w:szCs w:val="20"/>
              </w:rPr>
              <w:t xml:space="preserve">collaboratively </w:t>
            </w:r>
            <w:r w:rsidRPr="00240F73">
              <w:rPr>
                <w:rFonts w:ascii="Arial" w:hAnsi="Arial" w:cs="Arial"/>
                <w:sz w:val="20"/>
                <w:szCs w:val="20"/>
              </w:rPr>
              <w:t xml:space="preserve">with </w:t>
            </w:r>
            <w:r w:rsidR="00340192" w:rsidRPr="00240F73">
              <w:rPr>
                <w:rFonts w:ascii="Arial" w:hAnsi="Arial" w:cs="Arial"/>
                <w:sz w:val="20"/>
                <w:szCs w:val="20"/>
              </w:rPr>
              <w:t>D</w:t>
            </w:r>
            <w:r w:rsidR="000628B9" w:rsidRPr="00240F73">
              <w:rPr>
                <w:rFonts w:ascii="Arial" w:hAnsi="Arial" w:cs="Arial"/>
                <w:sz w:val="20"/>
                <w:szCs w:val="20"/>
              </w:rPr>
              <w:t xml:space="preserve">evelopment and </w:t>
            </w:r>
            <w:r w:rsidR="00340192" w:rsidRPr="00240F73">
              <w:rPr>
                <w:rFonts w:ascii="Arial" w:hAnsi="Arial" w:cs="Arial"/>
                <w:sz w:val="20"/>
                <w:szCs w:val="20"/>
              </w:rPr>
              <w:t xml:space="preserve">Alumni Relations </w:t>
            </w:r>
            <w:r w:rsidR="000628B9" w:rsidRPr="00240F73">
              <w:rPr>
                <w:rFonts w:ascii="Arial" w:hAnsi="Arial" w:cs="Arial"/>
                <w:sz w:val="20"/>
                <w:szCs w:val="20"/>
              </w:rPr>
              <w:t xml:space="preserve">to </w:t>
            </w:r>
            <w:r w:rsidR="00F87462">
              <w:rPr>
                <w:rFonts w:ascii="Arial" w:hAnsi="Arial" w:cs="Arial"/>
                <w:sz w:val="20"/>
                <w:szCs w:val="20"/>
              </w:rPr>
              <w:t xml:space="preserve">ensure that alumni influence is fully leveraged within the recruitment process, </w:t>
            </w:r>
            <w:r w:rsidR="00091B73">
              <w:rPr>
                <w:rFonts w:ascii="Arial" w:hAnsi="Arial" w:cs="Arial"/>
                <w:sz w:val="20"/>
                <w:szCs w:val="20"/>
              </w:rPr>
              <w:t xml:space="preserve">e.g. </w:t>
            </w:r>
            <w:r w:rsidR="00F87462">
              <w:rPr>
                <w:rFonts w:ascii="Arial" w:hAnsi="Arial" w:cs="Arial"/>
                <w:sz w:val="20"/>
                <w:szCs w:val="20"/>
              </w:rPr>
              <w:t xml:space="preserve">through the delivery of recruitment events </w:t>
            </w:r>
            <w:r w:rsidR="00091B73">
              <w:rPr>
                <w:rFonts w:ascii="Arial" w:hAnsi="Arial" w:cs="Arial"/>
                <w:sz w:val="20"/>
                <w:szCs w:val="20"/>
              </w:rPr>
              <w:t>with alumni engagement.</w:t>
            </w:r>
          </w:p>
          <w:p w14:paraId="01AB942B" w14:textId="77777777" w:rsidR="00F87462" w:rsidRDefault="00F87462" w:rsidP="004A34CC">
            <w:pPr>
              <w:rPr>
                <w:rFonts w:ascii="Arial" w:hAnsi="Arial" w:cs="Arial"/>
                <w:sz w:val="20"/>
                <w:szCs w:val="20"/>
              </w:rPr>
            </w:pPr>
          </w:p>
          <w:p w14:paraId="77375D5A" w14:textId="7B70D260" w:rsidR="00F87462" w:rsidRPr="00DA30EA" w:rsidRDefault="00F87462" w:rsidP="004A34CC">
            <w:pPr>
              <w:numPr>
                <w:ilvl w:val="0"/>
                <w:numId w:val="38"/>
              </w:numPr>
              <w:rPr>
                <w:rFonts w:ascii="Arial" w:hAnsi="Arial" w:cs="Arial"/>
                <w:sz w:val="20"/>
                <w:szCs w:val="20"/>
              </w:rPr>
            </w:pPr>
            <w:r>
              <w:rPr>
                <w:rFonts w:ascii="Arial" w:hAnsi="Arial" w:cs="Arial"/>
                <w:sz w:val="20"/>
                <w:szCs w:val="20"/>
              </w:rPr>
              <w:t xml:space="preserve">To book and manage the presence of </w:t>
            </w:r>
            <w:proofErr w:type="spellStart"/>
            <w:r>
              <w:rPr>
                <w:rFonts w:ascii="Arial" w:hAnsi="Arial" w:cs="Arial"/>
                <w:sz w:val="20"/>
                <w:szCs w:val="20"/>
              </w:rPr>
              <w:t>Arts</w:t>
            </w:r>
            <w:r w:rsidR="00091B73">
              <w:rPr>
                <w:rFonts w:ascii="Arial" w:hAnsi="Arial" w:cs="Arial"/>
                <w:sz w:val="20"/>
                <w:szCs w:val="20"/>
              </w:rPr>
              <w:t>T</w:t>
            </w:r>
            <w:r>
              <w:rPr>
                <w:rFonts w:ascii="Arial" w:hAnsi="Arial" w:cs="Arial"/>
                <w:sz w:val="20"/>
                <w:szCs w:val="20"/>
              </w:rPr>
              <w:t>emps</w:t>
            </w:r>
            <w:proofErr w:type="spellEnd"/>
            <w:r>
              <w:rPr>
                <w:rFonts w:ascii="Arial" w:hAnsi="Arial" w:cs="Arial"/>
                <w:sz w:val="20"/>
                <w:szCs w:val="20"/>
              </w:rPr>
              <w:t xml:space="preserve"> in support of recruitment activity as required. </w:t>
            </w:r>
          </w:p>
          <w:p w14:paraId="038E359E" w14:textId="77777777" w:rsidR="00F87462" w:rsidRPr="00240F73" w:rsidRDefault="00F87462" w:rsidP="004A34CC">
            <w:pPr>
              <w:ind w:left="720"/>
              <w:rPr>
                <w:rFonts w:ascii="Arial" w:hAnsi="Arial" w:cs="Arial"/>
                <w:sz w:val="20"/>
                <w:szCs w:val="20"/>
              </w:rPr>
            </w:pPr>
          </w:p>
          <w:p w14:paraId="61AB1EE0" w14:textId="2A68D39F" w:rsidR="00201BFB" w:rsidRPr="00CC35B6" w:rsidRDefault="00201BFB" w:rsidP="00201BFB">
            <w:pPr>
              <w:ind w:left="720"/>
              <w:rPr>
                <w:rFonts w:ascii="Arial" w:hAnsi="Arial" w:cs="Arial"/>
                <w:sz w:val="20"/>
                <w:szCs w:val="20"/>
              </w:rPr>
            </w:pPr>
          </w:p>
          <w:p w14:paraId="7CCC6F2F" w14:textId="77777777" w:rsidR="00F64F94" w:rsidRDefault="00F64F94">
            <w:pPr>
              <w:pStyle w:val="ListParagraph"/>
              <w:rPr>
                <w:rFonts w:ascii="Arial" w:hAnsi="Arial" w:cs="Arial"/>
                <w:sz w:val="20"/>
                <w:szCs w:val="20"/>
              </w:rPr>
            </w:pPr>
          </w:p>
        </w:tc>
      </w:tr>
      <w:tr w:rsidR="002C7388" w:rsidRPr="00901361" w14:paraId="6517335A" w14:textId="77777777" w:rsidTr="006C5EDD">
        <w:trPr>
          <w:trHeight w:val="979"/>
        </w:trPr>
        <w:tc>
          <w:tcPr>
            <w:tcW w:w="9532" w:type="dxa"/>
            <w:gridSpan w:val="2"/>
          </w:tcPr>
          <w:p w14:paraId="2344607A" w14:textId="77777777" w:rsidR="002C7388" w:rsidRPr="00D22173" w:rsidRDefault="00C42A97" w:rsidP="006C5EDD">
            <w:pPr>
              <w:rPr>
                <w:rFonts w:ascii="Arial" w:hAnsi="Arial" w:cs="Arial"/>
                <w:b/>
                <w:sz w:val="20"/>
                <w:szCs w:val="20"/>
              </w:rPr>
            </w:pPr>
            <w:r w:rsidRPr="00D22173">
              <w:rPr>
                <w:rFonts w:ascii="Arial" w:hAnsi="Arial" w:cs="Arial"/>
                <w:b/>
                <w:sz w:val="20"/>
                <w:szCs w:val="20"/>
              </w:rPr>
              <w:lastRenderedPageBreak/>
              <w:t>Others:</w:t>
            </w:r>
          </w:p>
          <w:p w14:paraId="1135DA87" w14:textId="77777777" w:rsidR="00417B3F" w:rsidRPr="00DA30EA" w:rsidRDefault="00464605" w:rsidP="006C5EDD">
            <w:pPr>
              <w:pStyle w:val="ListParagraph"/>
              <w:numPr>
                <w:ilvl w:val="0"/>
                <w:numId w:val="24"/>
              </w:numPr>
              <w:rPr>
                <w:rFonts w:ascii="Arial" w:hAnsi="Arial" w:cs="Arial"/>
                <w:sz w:val="20"/>
                <w:szCs w:val="20"/>
              </w:rPr>
            </w:pPr>
            <w:r w:rsidRPr="00DA30EA">
              <w:rPr>
                <w:rFonts w:ascii="Arial" w:hAnsi="Arial" w:cs="Arial"/>
                <w:sz w:val="20"/>
                <w:szCs w:val="20"/>
              </w:rPr>
              <w:t>To perform such duties consistent with your role as may time to time be assigned to you anywhere within the University.</w:t>
            </w:r>
          </w:p>
          <w:p w14:paraId="5A0D14FA" w14:textId="77777777" w:rsidR="003449F0" w:rsidRDefault="003449F0" w:rsidP="003449F0">
            <w:pPr>
              <w:pStyle w:val="ListParagraph"/>
              <w:rPr>
                <w:rFonts w:ascii="Arial" w:hAnsi="Arial" w:cs="Arial"/>
                <w:sz w:val="20"/>
                <w:szCs w:val="20"/>
              </w:rPr>
            </w:pPr>
          </w:p>
          <w:p w14:paraId="42EAB3E8" w14:textId="77777777" w:rsidR="00464605" w:rsidRPr="00D22173" w:rsidRDefault="00417B3F" w:rsidP="006C5EDD">
            <w:pPr>
              <w:pStyle w:val="ListParagraph"/>
              <w:numPr>
                <w:ilvl w:val="0"/>
                <w:numId w:val="24"/>
              </w:numPr>
              <w:rPr>
                <w:rFonts w:ascii="Arial" w:hAnsi="Arial" w:cs="Arial"/>
                <w:sz w:val="20"/>
                <w:szCs w:val="20"/>
              </w:rPr>
            </w:pPr>
            <w:r>
              <w:rPr>
                <w:rFonts w:ascii="Arial" w:hAnsi="Arial" w:cs="Arial"/>
                <w:sz w:val="20"/>
                <w:szCs w:val="20"/>
              </w:rPr>
              <w:t>To work flexibly and undertake travel in the UK, EU and Internationally as required.</w:t>
            </w:r>
            <w:r w:rsidR="00FE1679">
              <w:rPr>
                <w:rFonts w:ascii="Arial" w:hAnsi="Arial" w:cs="Arial"/>
                <w:sz w:val="20"/>
                <w:szCs w:val="20"/>
              </w:rPr>
              <w:br/>
            </w:r>
          </w:p>
          <w:p w14:paraId="41049323" w14:textId="77777777" w:rsidR="00464605" w:rsidRPr="00D22173" w:rsidRDefault="00464605" w:rsidP="006C5EDD">
            <w:pPr>
              <w:pStyle w:val="ListParagraph"/>
              <w:numPr>
                <w:ilvl w:val="0"/>
                <w:numId w:val="24"/>
              </w:numPr>
              <w:rPr>
                <w:rFonts w:ascii="Arial" w:hAnsi="Arial" w:cs="Arial"/>
                <w:sz w:val="20"/>
                <w:szCs w:val="20"/>
              </w:rPr>
            </w:pPr>
            <w:r w:rsidRPr="00D22173">
              <w:rPr>
                <w:rFonts w:ascii="Arial" w:hAnsi="Arial" w:cs="Arial"/>
                <w:sz w:val="20"/>
                <w:szCs w:val="20"/>
              </w:rPr>
              <w:t>To undertake Health &amp; Safety duties</w:t>
            </w:r>
            <w:r w:rsidR="00156B54" w:rsidRPr="00D22173">
              <w:rPr>
                <w:rFonts w:ascii="Arial" w:hAnsi="Arial" w:cs="Arial"/>
                <w:sz w:val="20"/>
                <w:szCs w:val="20"/>
              </w:rPr>
              <w:t xml:space="preserve"> and responsibilities appropriate to the role.</w:t>
            </w:r>
            <w:r w:rsidR="00FE1679">
              <w:rPr>
                <w:rFonts w:ascii="Arial" w:hAnsi="Arial" w:cs="Arial"/>
                <w:sz w:val="20"/>
                <w:szCs w:val="20"/>
              </w:rPr>
              <w:br/>
            </w:r>
          </w:p>
          <w:p w14:paraId="678D86F8" w14:textId="77777777" w:rsidR="00156B54" w:rsidRPr="00D22173" w:rsidRDefault="00156B54" w:rsidP="006C5EDD">
            <w:pPr>
              <w:pStyle w:val="ListParagraph"/>
              <w:numPr>
                <w:ilvl w:val="0"/>
                <w:numId w:val="24"/>
              </w:numPr>
              <w:rPr>
                <w:rFonts w:ascii="Arial" w:hAnsi="Arial" w:cs="Arial"/>
                <w:sz w:val="20"/>
                <w:szCs w:val="20"/>
              </w:rPr>
            </w:pPr>
            <w:r w:rsidRPr="00D22173">
              <w:rPr>
                <w:rFonts w:ascii="Arial" w:hAnsi="Arial" w:cs="Arial"/>
                <w:sz w:val="20"/>
                <w:szCs w:val="20"/>
              </w:rPr>
              <w:t>Work in accordance with the University’s Equal Opportunities Policy and Staff Charter, promoting equality and diversity in your work.</w:t>
            </w:r>
            <w:r w:rsidR="00FE1679">
              <w:rPr>
                <w:rFonts w:ascii="Arial" w:hAnsi="Arial" w:cs="Arial"/>
                <w:sz w:val="20"/>
                <w:szCs w:val="20"/>
              </w:rPr>
              <w:br/>
            </w:r>
          </w:p>
          <w:p w14:paraId="3B7FCF75" w14:textId="77777777" w:rsidR="00156B54" w:rsidRPr="00D22173" w:rsidRDefault="00D22173" w:rsidP="006C5EDD">
            <w:pPr>
              <w:pStyle w:val="ListParagraph"/>
              <w:numPr>
                <w:ilvl w:val="0"/>
                <w:numId w:val="24"/>
              </w:numPr>
              <w:rPr>
                <w:rFonts w:ascii="Arial" w:hAnsi="Arial" w:cs="Arial"/>
                <w:sz w:val="20"/>
                <w:szCs w:val="20"/>
              </w:rPr>
            </w:pPr>
            <w:r w:rsidRPr="00D22173">
              <w:rPr>
                <w:rFonts w:ascii="Arial" w:hAnsi="Arial" w:cs="Arial"/>
                <w:sz w:val="20"/>
                <w:szCs w:val="20"/>
              </w:rPr>
              <w:t>Undertake continuous personal and professional development, and to support it for any staff you manage through effective use of the University’s Planning, Review and Appraisal scheme and staff development opportunities.</w:t>
            </w:r>
            <w:r w:rsidR="00FE1679">
              <w:rPr>
                <w:rFonts w:ascii="Arial" w:hAnsi="Arial" w:cs="Arial"/>
                <w:sz w:val="20"/>
                <w:szCs w:val="20"/>
              </w:rPr>
              <w:br/>
            </w:r>
          </w:p>
          <w:p w14:paraId="31467C8B" w14:textId="77777777" w:rsidR="00D22173" w:rsidRDefault="00FE1679" w:rsidP="006C5EDD">
            <w:pPr>
              <w:pStyle w:val="ListParagraph"/>
              <w:numPr>
                <w:ilvl w:val="0"/>
                <w:numId w:val="24"/>
              </w:numPr>
              <w:rPr>
                <w:rFonts w:ascii="Arial" w:hAnsi="Arial" w:cs="Arial"/>
                <w:sz w:val="20"/>
                <w:szCs w:val="20"/>
              </w:rPr>
            </w:pPr>
            <w:r>
              <w:rPr>
                <w:rFonts w:ascii="Arial" w:hAnsi="Arial" w:cs="Arial"/>
                <w:sz w:val="20"/>
                <w:szCs w:val="20"/>
              </w:rPr>
              <w:t>Make full use of all information and communication technologies in adherence to data protection policies to meet the requirements of the role and to promote organisational effectiveness.</w:t>
            </w:r>
            <w:r>
              <w:rPr>
                <w:rFonts w:ascii="Arial" w:hAnsi="Arial" w:cs="Arial"/>
                <w:sz w:val="20"/>
                <w:szCs w:val="20"/>
              </w:rPr>
              <w:br/>
            </w:r>
          </w:p>
          <w:p w14:paraId="7824AD72" w14:textId="77777777" w:rsidR="00FE1679" w:rsidRDefault="00FE1679" w:rsidP="006C5EDD">
            <w:pPr>
              <w:pStyle w:val="ListParagraph"/>
              <w:numPr>
                <w:ilvl w:val="0"/>
                <w:numId w:val="24"/>
              </w:numPr>
              <w:rPr>
                <w:rFonts w:ascii="Arial" w:hAnsi="Arial" w:cs="Arial"/>
                <w:sz w:val="20"/>
                <w:szCs w:val="20"/>
              </w:rPr>
            </w:pPr>
            <w:r>
              <w:rPr>
                <w:rFonts w:ascii="Arial" w:hAnsi="Arial" w:cs="Arial"/>
                <w:sz w:val="20"/>
                <w:szCs w:val="20"/>
              </w:rPr>
              <w:t>Conduct all financial matters associate with the role in accordance with the University’s policies and procedures as laid down in the financial regulations.</w:t>
            </w:r>
          </w:p>
          <w:p w14:paraId="321EDD29" w14:textId="77777777" w:rsidR="00FE1679" w:rsidRPr="00D22173" w:rsidRDefault="00FE1679" w:rsidP="006C5EDD">
            <w:pPr>
              <w:pStyle w:val="ListParagraph"/>
              <w:rPr>
                <w:rFonts w:ascii="Arial" w:hAnsi="Arial" w:cs="Arial"/>
                <w:sz w:val="20"/>
                <w:szCs w:val="20"/>
              </w:rPr>
            </w:pPr>
          </w:p>
        </w:tc>
      </w:tr>
      <w:tr w:rsidR="00FE1679" w:rsidRPr="00901361" w14:paraId="07236213" w14:textId="77777777" w:rsidTr="006C5EDD">
        <w:trPr>
          <w:trHeight w:val="979"/>
        </w:trPr>
        <w:tc>
          <w:tcPr>
            <w:tcW w:w="9532" w:type="dxa"/>
            <w:gridSpan w:val="2"/>
          </w:tcPr>
          <w:p w14:paraId="4619EC25" w14:textId="77777777" w:rsidR="00FE1679" w:rsidRDefault="00FE1679" w:rsidP="006C5EDD">
            <w:pPr>
              <w:rPr>
                <w:rFonts w:ascii="Arial" w:hAnsi="Arial" w:cs="Arial"/>
                <w:b/>
                <w:sz w:val="20"/>
                <w:szCs w:val="20"/>
              </w:rPr>
            </w:pPr>
            <w:r>
              <w:rPr>
                <w:rFonts w:ascii="Arial" w:hAnsi="Arial" w:cs="Arial"/>
                <w:b/>
                <w:sz w:val="20"/>
                <w:szCs w:val="20"/>
              </w:rPr>
              <w:lastRenderedPageBreak/>
              <w:t xml:space="preserve">Key Working Relationships: </w:t>
            </w:r>
          </w:p>
          <w:p w14:paraId="6B852938" w14:textId="32166307" w:rsidR="00A54986" w:rsidRPr="00A54986" w:rsidRDefault="00A54986" w:rsidP="005C5E41">
            <w:pPr>
              <w:rPr>
                <w:rFonts w:ascii="Arial" w:hAnsi="Arial" w:cs="Arial"/>
                <w:szCs w:val="22"/>
              </w:rPr>
            </w:pPr>
            <w:r>
              <w:rPr>
                <w:rFonts w:ascii="Arial" w:hAnsi="Arial" w:cs="Arial"/>
                <w:sz w:val="20"/>
                <w:szCs w:val="20"/>
              </w:rPr>
              <w:br/>
            </w:r>
            <w:r w:rsidRPr="00A54986">
              <w:rPr>
                <w:rFonts w:ascii="Arial" w:hAnsi="Arial" w:cs="Arial"/>
                <w:szCs w:val="22"/>
              </w:rPr>
              <w:t xml:space="preserve">Head of Student Recruitment </w:t>
            </w:r>
            <w:r>
              <w:rPr>
                <w:rFonts w:ascii="Arial" w:hAnsi="Arial" w:cs="Arial"/>
                <w:szCs w:val="22"/>
              </w:rPr>
              <w:t>(</w:t>
            </w:r>
            <w:r w:rsidR="00F87462">
              <w:rPr>
                <w:rFonts w:ascii="Arial" w:hAnsi="Arial" w:cs="Arial"/>
                <w:szCs w:val="22"/>
              </w:rPr>
              <w:t>UK</w:t>
            </w:r>
            <w:r w:rsidR="00091B73">
              <w:rPr>
                <w:rFonts w:ascii="Arial" w:hAnsi="Arial" w:cs="Arial"/>
                <w:szCs w:val="22"/>
              </w:rPr>
              <w:t>/EU</w:t>
            </w:r>
            <w:r>
              <w:rPr>
                <w:rFonts w:ascii="Arial" w:hAnsi="Arial" w:cs="Arial"/>
                <w:szCs w:val="22"/>
              </w:rPr>
              <w:t>)</w:t>
            </w:r>
          </w:p>
          <w:p w14:paraId="6E8B4B1E" w14:textId="77777777" w:rsidR="00A54986" w:rsidRDefault="00A54986" w:rsidP="005C5E41">
            <w:pPr>
              <w:rPr>
                <w:rFonts w:ascii="Arial" w:hAnsi="Arial" w:cs="Arial"/>
                <w:szCs w:val="22"/>
              </w:rPr>
            </w:pPr>
            <w:r w:rsidRPr="00A54986">
              <w:rPr>
                <w:rFonts w:ascii="Arial" w:hAnsi="Arial" w:cs="Arial"/>
                <w:szCs w:val="22"/>
              </w:rPr>
              <w:t>Head of Marketing</w:t>
            </w:r>
          </w:p>
          <w:p w14:paraId="70CDAED0" w14:textId="77777777" w:rsidR="00A54986" w:rsidRPr="00A54986" w:rsidRDefault="00A54986" w:rsidP="005C5E41">
            <w:pPr>
              <w:rPr>
                <w:rFonts w:ascii="Arial" w:hAnsi="Arial" w:cs="Arial"/>
                <w:szCs w:val="22"/>
              </w:rPr>
            </w:pPr>
            <w:r>
              <w:rPr>
                <w:rFonts w:ascii="Arial" w:hAnsi="Arial" w:cs="Arial"/>
                <w:szCs w:val="22"/>
              </w:rPr>
              <w:t>Marketing Manager</w:t>
            </w:r>
          </w:p>
          <w:p w14:paraId="1DB85794" w14:textId="77777777" w:rsidR="00A54986" w:rsidRDefault="00A54986" w:rsidP="00A54986">
            <w:pPr>
              <w:shd w:val="clear" w:color="auto" w:fill="FFFFFF"/>
              <w:rPr>
                <w:rFonts w:ascii="Arial" w:hAnsi="Arial" w:cs="Arial"/>
                <w:color w:val="000000"/>
                <w:szCs w:val="22"/>
                <w:lang w:eastAsia="en-GB"/>
              </w:rPr>
            </w:pPr>
            <w:r w:rsidRPr="00A54986">
              <w:rPr>
                <w:rFonts w:ascii="Arial" w:hAnsi="Arial" w:cs="Arial"/>
                <w:color w:val="000000"/>
                <w:szCs w:val="22"/>
                <w:lang w:eastAsia="en-GB"/>
              </w:rPr>
              <w:t>Head of Content Strategy, Design and Publishing</w:t>
            </w:r>
          </w:p>
          <w:p w14:paraId="44047F8A" w14:textId="77777777" w:rsidR="00A54986" w:rsidRPr="00A54986" w:rsidRDefault="00AC563E" w:rsidP="00A54986">
            <w:pPr>
              <w:shd w:val="clear" w:color="auto" w:fill="FFFFFF"/>
              <w:rPr>
                <w:rFonts w:ascii="Arial" w:hAnsi="Arial" w:cs="Arial"/>
                <w:color w:val="000000"/>
                <w:szCs w:val="22"/>
                <w:lang w:eastAsia="en-GB"/>
              </w:rPr>
            </w:pPr>
            <w:r>
              <w:rPr>
                <w:rFonts w:ascii="Arial" w:hAnsi="Arial" w:cs="Arial"/>
                <w:color w:val="000000"/>
                <w:szCs w:val="22"/>
                <w:lang w:eastAsia="en-GB"/>
              </w:rPr>
              <w:t>Planning Analysts</w:t>
            </w:r>
            <w:r w:rsidR="00A54986" w:rsidRPr="00A54986">
              <w:rPr>
                <w:rFonts w:ascii="Arial" w:hAnsi="Arial" w:cs="Arial"/>
                <w:color w:val="000000"/>
                <w:szCs w:val="22"/>
                <w:lang w:eastAsia="en-GB"/>
              </w:rPr>
              <w:br/>
              <w:t>Associate Dean of Insights</w:t>
            </w:r>
          </w:p>
          <w:p w14:paraId="7B9DA280" w14:textId="1FE1E301" w:rsidR="00A54986" w:rsidRDefault="00F87462" w:rsidP="00A54986">
            <w:pPr>
              <w:shd w:val="clear" w:color="auto" w:fill="FFFFFF"/>
              <w:rPr>
                <w:rFonts w:ascii="Arial" w:hAnsi="Arial" w:cs="Arial"/>
                <w:color w:val="000000"/>
                <w:szCs w:val="22"/>
                <w:lang w:eastAsia="en-GB"/>
              </w:rPr>
            </w:pPr>
            <w:r>
              <w:rPr>
                <w:rFonts w:ascii="Arial" w:hAnsi="Arial" w:cs="Arial"/>
                <w:color w:val="000000"/>
                <w:szCs w:val="22"/>
                <w:lang w:eastAsia="en-GB"/>
              </w:rPr>
              <w:t>Marketing and recruitment teams within Colleges</w:t>
            </w:r>
          </w:p>
          <w:p w14:paraId="697012BE" w14:textId="77777777" w:rsidR="00A54986" w:rsidRDefault="00A54986" w:rsidP="00A54986">
            <w:pPr>
              <w:shd w:val="clear" w:color="auto" w:fill="FFFFFF"/>
              <w:rPr>
                <w:rFonts w:ascii="Arial" w:hAnsi="Arial" w:cs="Arial"/>
                <w:color w:val="000000"/>
                <w:szCs w:val="22"/>
                <w:lang w:eastAsia="en-GB"/>
              </w:rPr>
            </w:pPr>
            <w:r>
              <w:rPr>
                <w:rFonts w:ascii="Arial" w:hAnsi="Arial" w:cs="Arial"/>
                <w:color w:val="000000"/>
                <w:szCs w:val="22"/>
                <w:lang w:eastAsia="en-GB"/>
              </w:rPr>
              <w:t xml:space="preserve">Director / Deputy Director of </w:t>
            </w:r>
            <w:proofErr w:type="spellStart"/>
            <w:r>
              <w:rPr>
                <w:rFonts w:ascii="Arial" w:hAnsi="Arial" w:cs="Arial"/>
                <w:color w:val="000000"/>
                <w:szCs w:val="22"/>
                <w:lang w:eastAsia="en-GB"/>
              </w:rPr>
              <w:t>UALab</w:t>
            </w:r>
            <w:proofErr w:type="spellEnd"/>
          </w:p>
          <w:p w14:paraId="4D1C0A7F" w14:textId="47CB9B81" w:rsidR="00F87462" w:rsidRDefault="00F87462" w:rsidP="00A54986">
            <w:pPr>
              <w:shd w:val="clear" w:color="auto" w:fill="FFFFFF"/>
              <w:rPr>
                <w:rFonts w:ascii="Arial" w:hAnsi="Arial" w:cs="Arial"/>
                <w:color w:val="000000"/>
                <w:szCs w:val="22"/>
                <w:lang w:eastAsia="en-GB"/>
              </w:rPr>
            </w:pPr>
            <w:r>
              <w:rPr>
                <w:rFonts w:ascii="Arial" w:hAnsi="Arial" w:cs="Arial"/>
                <w:color w:val="000000"/>
                <w:szCs w:val="22"/>
                <w:lang w:eastAsia="en-GB"/>
              </w:rPr>
              <w:t>Academic staff within Colleges</w:t>
            </w:r>
          </w:p>
          <w:p w14:paraId="0B8BE1D0" w14:textId="77777777" w:rsidR="00A54986" w:rsidRDefault="00A54986" w:rsidP="00A54986">
            <w:pPr>
              <w:shd w:val="clear" w:color="auto" w:fill="FFFFFF"/>
              <w:rPr>
                <w:rFonts w:ascii="Arial" w:hAnsi="Arial" w:cs="Arial"/>
                <w:color w:val="000000"/>
                <w:szCs w:val="22"/>
                <w:lang w:eastAsia="en-GB"/>
              </w:rPr>
            </w:pPr>
            <w:r>
              <w:rPr>
                <w:rFonts w:ascii="Arial" w:hAnsi="Arial" w:cs="Arial"/>
                <w:color w:val="000000"/>
                <w:szCs w:val="22"/>
                <w:lang w:eastAsia="en-GB"/>
              </w:rPr>
              <w:t>Deputy Head</w:t>
            </w:r>
            <w:r w:rsidR="00240F73">
              <w:rPr>
                <w:rFonts w:ascii="Arial" w:hAnsi="Arial" w:cs="Arial"/>
                <w:color w:val="000000"/>
                <w:szCs w:val="22"/>
                <w:lang w:eastAsia="en-GB"/>
              </w:rPr>
              <w:t>s</w:t>
            </w:r>
            <w:r>
              <w:rPr>
                <w:rFonts w:ascii="Arial" w:hAnsi="Arial" w:cs="Arial"/>
                <w:color w:val="000000"/>
                <w:szCs w:val="22"/>
                <w:lang w:eastAsia="en-GB"/>
              </w:rPr>
              <w:t xml:space="preserve"> of Admissions</w:t>
            </w:r>
          </w:p>
          <w:p w14:paraId="1062936D" w14:textId="37CE6093" w:rsidR="00DA30EA" w:rsidRDefault="00F87462" w:rsidP="00A54986">
            <w:pPr>
              <w:shd w:val="clear" w:color="auto" w:fill="FFFFFF"/>
              <w:rPr>
                <w:rFonts w:ascii="Arial" w:hAnsi="Arial" w:cs="Arial"/>
                <w:color w:val="000000"/>
                <w:szCs w:val="22"/>
                <w:lang w:eastAsia="en-GB"/>
              </w:rPr>
            </w:pPr>
            <w:r>
              <w:rPr>
                <w:rFonts w:ascii="Arial" w:hAnsi="Arial" w:cs="Arial"/>
                <w:color w:val="000000"/>
                <w:szCs w:val="22"/>
                <w:lang w:eastAsia="en-GB"/>
              </w:rPr>
              <w:t xml:space="preserve">International </w:t>
            </w:r>
            <w:r w:rsidR="00DA30EA">
              <w:rPr>
                <w:rFonts w:ascii="Arial" w:hAnsi="Arial" w:cs="Arial"/>
                <w:color w:val="000000"/>
                <w:szCs w:val="22"/>
                <w:lang w:eastAsia="en-GB"/>
              </w:rPr>
              <w:t>Coordinators</w:t>
            </w:r>
          </w:p>
          <w:p w14:paraId="30BE6C2E" w14:textId="77777777" w:rsidR="00DA30EA" w:rsidRDefault="00DA30EA" w:rsidP="00A54986">
            <w:pPr>
              <w:shd w:val="clear" w:color="auto" w:fill="FFFFFF"/>
              <w:rPr>
                <w:rFonts w:ascii="Arial" w:hAnsi="Arial" w:cs="Arial"/>
                <w:color w:val="000000"/>
                <w:szCs w:val="22"/>
                <w:lang w:eastAsia="en-GB"/>
              </w:rPr>
            </w:pPr>
            <w:r>
              <w:rPr>
                <w:rFonts w:ascii="Arial" w:hAnsi="Arial" w:cs="Arial"/>
                <w:color w:val="000000"/>
                <w:szCs w:val="22"/>
                <w:lang w:eastAsia="en-GB"/>
              </w:rPr>
              <w:t>Alumni Manager</w:t>
            </w:r>
            <w:r w:rsidR="00AC563E">
              <w:rPr>
                <w:rFonts w:ascii="Arial" w:hAnsi="Arial" w:cs="Arial"/>
                <w:color w:val="000000"/>
                <w:szCs w:val="22"/>
                <w:lang w:eastAsia="en-GB"/>
              </w:rPr>
              <w:t>(s)</w:t>
            </w:r>
          </w:p>
          <w:p w14:paraId="1448E14D" w14:textId="77777777" w:rsidR="00A54986" w:rsidRPr="00A54986" w:rsidRDefault="00AC563E" w:rsidP="00A54986">
            <w:pPr>
              <w:shd w:val="clear" w:color="auto" w:fill="FFFFFF"/>
              <w:rPr>
                <w:rFonts w:ascii="Arial" w:hAnsi="Arial" w:cs="Arial"/>
                <w:color w:val="000000"/>
                <w:szCs w:val="22"/>
                <w:lang w:eastAsia="en-GB"/>
              </w:rPr>
            </w:pPr>
            <w:r>
              <w:rPr>
                <w:rFonts w:ascii="Arial" w:hAnsi="Arial" w:cs="Arial"/>
                <w:color w:val="000000"/>
                <w:szCs w:val="22"/>
                <w:lang w:eastAsia="en-GB"/>
              </w:rPr>
              <w:t xml:space="preserve">Registry </w:t>
            </w:r>
          </w:p>
          <w:p w14:paraId="4AF8107A" w14:textId="77777777" w:rsidR="00A54986" w:rsidRPr="00A54986" w:rsidRDefault="00A54986" w:rsidP="00A54986">
            <w:pPr>
              <w:shd w:val="clear" w:color="auto" w:fill="FFFFFF"/>
              <w:rPr>
                <w:rFonts w:ascii="Arial" w:hAnsi="Arial" w:cs="Arial"/>
                <w:color w:val="000000"/>
                <w:lang w:eastAsia="en-GB"/>
              </w:rPr>
            </w:pPr>
          </w:p>
          <w:p w14:paraId="299CF96E" w14:textId="77777777" w:rsidR="005C5E41" w:rsidRDefault="005C5E41" w:rsidP="005C5E41">
            <w:pPr>
              <w:rPr>
                <w:rFonts w:ascii="Arial" w:hAnsi="Arial" w:cs="Arial"/>
                <w:sz w:val="20"/>
                <w:szCs w:val="20"/>
              </w:rPr>
            </w:pPr>
          </w:p>
          <w:p w14:paraId="0619B407" w14:textId="77777777" w:rsidR="005C5E41" w:rsidRDefault="005C5E41" w:rsidP="006C5EDD">
            <w:pPr>
              <w:rPr>
                <w:rFonts w:ascii="Arial" w:hAnsi="Arial" w:cs="Arial"/>
                <w:sz w:val="20"/>
                <w:szCs w:val="20"/>
              </w:rPr>
            </w:pPr>
          </w:p>
          <w:p w14:paraId="231C1376" w14:textId="77777777" w:rsidR="00224202" w:rsidRPr="00224202" w:rsidRDefault="00224202" w:rsidP="008529AC">
            <w:pPr>
              <w:rPr>
                <w:rFonts w:ascii="Arial" w:hAnsi="Arial" w:cs="Arial"/>
                <w:sz w:val="20"/>
                <w:szCs w:val="20"/>
              </w:rPr>
            </w:pPr>
          </w:p>
        </w:tc>
      </w:tr>
      <w:tr w:rsidR="00FE1679" w:rsidRPr="00901361" w14:paraId="604D199E" w14:textId="77777777" w:rsidTr="006C5EDD">
        <w:trPr>
          <w:trHeight w:val="979"/>
        </w:trPr>
        <w:tc>
          <w:tcPr>
            <w:tcW w:w="9532" w:type="dxa"/>
            <w:gridSpan w:val="2"/>
          </w:tcPr>
          <w:p w14:paraId="73761BF6" w14:textId="77777777" w:rsidR="00FE1679" w:rsidRDefault="00FE1679" w:rsidP="006C5EDD">
            <w:pPr>
              <w:rPr>
                <w:rFonts w:ascii="Arial" w:hAnsi="Arial" w:cs="Arial"/>
                <w:b/>
                <w:sz w:val="20"/>
                <w:szCs w:val="20"/>
              </w:rPr>
            </w:pPr>
            <w:r>
              <w:rPr>
                <w:rFonts w:ascii="Arial" w:hAnsi="Arial" w:cs="Arial"/>
                <w:b/>
                <w:sz w:val="20"/>
                <w:szCs w:val="20"/>
              </w:rPr>
              <w:t>Specific Management Responsibilities</w:t>
            </w:r>
          </w:p>
          <w:p w14:paraId="151B9AE4" w14:textId="77777777" w:rsidR="00FE1679" w:rsidRDefault="00FE1679" w:rsidP="006C5EDD">
            <w:pPr>
              <w:rPr>
                <w:rFonts w:ascii="Arial" w:hAnsi="Arial" w:cs="Arial"/>
                <w:b/>
                <w:sz w:val="20"/>
                <w:szCs w:val="20"/>
              </w:rPr>
            </w:pPr>
          </w:p>
          <w:p w14:paraId="5F11CD4E" w14:textId="71AC9DB8" w:rsidR="00FE1679" w:rsidRDefault="00FE1679" w:rsidP="006C5EDD">
            <w:pPr>
              <w:rPr>
                <w:rFonts w:ascii="Arial" w:hAnsi="Arial" w:cs="Arial"/>
                <w:b/>
                <w:sz w:val="20"/>
                <w:szCs w:val="20"/>
              </w:rPr>
            </w:pPr>
            <w:r>
              <w:rPr>
                <w:rFonts w:ascii="Arial" w:hAnsi="Arial" w:cs="Arial"/>
                <w:b/>
                <w:sz w:val="20"/>
                <w:szCs w:val="20"/>
              </w:rPr>
              <w:t xml:space="preserve">Budgets: </w:t>
            </w:r>
            <w:r w:rsidR="0008741C">
              <w:rPr>
                <w:rFonts w:ascii="Arial" w:hAnsi="Arial" w:cs="Arial"/>
                <w:sz w:val="20"/>
                <w:szCs w:val="20"/>
              </w:rPr>
              <w:t>Tbc</w:t>
            </w:r>
            <w:r w:rsidR="000D5C85">
              <w:rPr>
                <w:rFonts w:ascii="Arial" w:hAnsi="Arial" w:cs="Arial"/>
                <w:sz w:val="20"/>
                <w:szCs w:val="20"/>
              </w:rPr>
              <w:t xml:space="preserve"> </w:t>
            </w:r>
          </w:p>
          <w:p w14:paraId="48FE172E" w14:textId="7A0CC17F" w:rsidR="00FE1679" w:rsidRPr="000D5C85" w:rsidRDefault="00103988" w:rsidP="006C5EDD">
            <w:pPr>
              <w:rPr>
                <w:rFonts w:ascii="Arial" w:hAnsi="Arial" w:cs="Arial"/>
                <w:sz w:val="20"/>
                <w:szCs w:val="20"/>
              </w:rPr>
            </w:pPr>
            <w:r>
              <w:rPr>
                <w:rFonts w:ascii="Arial" w:hAnsi="Arial" w:cs="Arial"/>
                <w:b/>
                <w:sz w:val="20"/>
                <w:szCs w:val="20"/>
              </w:rPr>
              <w:t xml:space="preserve">Staff: </w:t>
            </w:r>
            <w:r w:rsidR="001E0905">
              <w:rPr>
                <w:rFonts w:ascii="Arial" w:hAnsi="Arial" w:cs="Arial"/>
                <w:b/>
                <w:sz w:val="20"/>
                <w:szCs w:val="20"/>
              </w:rPr>
              <w:t xml:space="preserve"> </w:t>
            </w:r>
            <w:r w:rsidR="001E0905" w:rsidRPr="001E0905">
              <w:rPr>
                <w:rFonts w:ascii="Arial" w:hAnsi="Arial" w:cs="Arial"/>
                <w:sz w:val="20"/>
                <w:szCs w:val="20"/>
              </w:rPr>
              <w:t>2 x Student Recruitment Officers</w:t>
            </w:r>
            <w:r w:rsidR="001E0905">
              <w:rPr>
                <w:rFonts w:ascii="Arial" w:hAnsi="Arial" w:cs="Arial"/>
                <w:sz w:val="20"/>
                <w:szCs w:val="20"/>
              </w:rPr>
              <w:t xml:space="preserve">, 1 x Student Recruitment Administrator </w:t>
            </w:r>
          </w:p>
          <w:p w14:paraId="56CC247D" w14:textId="77777777" w:rsidR="00FE1679" w:rsidRDefault="00FE1679" w:rsidP="006C5EDD">
            <w:pPr>
              <w:rPr>
                <w:rFonts w:ascii="Arial" w:hAnsi="Arial" w:cs="Arial"/>
                <w:sz w:val="20"/>
                <w:szCs w:val="20"/>
              </w:rPr>
            </w:pPr>
            <w:r>
              <w:rPr>
                <w:rFonts w:ascii="Arial" w:hAnsi="Arial" w:cs="Arial"/>
                <w:b/>
                <w:sz w:val="20"/>
                <w:szCs w:val="20"/>
              </w:rPr>
              <w:t xml:space="preserve">Other </w:t>
            </w:r>
            <w:r w:rsidR="00CD1113">
              <w:rPr>
                <w:rFonts w:ascii="Arial" w:hAnsi="Arial" w:cs="Arial"/>
                <w:sz w:val="20"/>
                <w:szCs w:val="20"/>
              </w:rPr>
              <w:t>(e.</w:t>
            </w:r>
            <w:r w:rsidRPr="00FE1679">
              <w:rPr>
                <w:rFonts w:ascii="Arial" w:hAnsi="Arial" w:cs="Arial"/>
                <w:sz w:val="20"/>
                <w:szCs w:val="20"/>
              </w:rPr>
              <w:t>g</w:t>
            </w:r>
            <w:r w:rsidR="00CD1113">
              <w:rPr>
                <w:rFonts w:ascii="Arial" w:hAnsi="Arial" w:cs="Arial"/>
                <w:sz w:val="20"/>
                <w:szCs w:val="20"/>
              </w:rPr>
              <w:t>.</w:t>
            </w:r>
            <w:r w:rsidRPr="00FE1679">
              <w:rPr>
                <w:rFonts w:ascii="Arial" w:hAnsi="Arial" w:cs="Arial"/>
                <w:sz w:val="20"/>
                <w:szCs w:val="20"/>
              </w:rPr>
              <w:t xml:space="preserve"> accommodation, equipment): N/A</w:t>
            </w:r>
          </w:p>
          <w:p w14:paraId="70A0B503" w14:textId="77777777" w:rsidR="006C5EDD" w:rsidRPr="00D22173" w:rsidRDefault="006C5EDD" w:rsidP="006C5EDD">
            <w:pPr>
              <w:rPr>
                <w:rFonts w:ascii="Arial" w:hAnsi="Arial" w:cs="Arial"/>
                <w:b/>
                <w:sz w:val="20"/>
                <w:szCs w:val="20"/>
              </w:rPr>
            </w:pPr>
          </w:p>
        </w:tc>
      </w:tr>
    </w:tbl>
    <w:p w14:paraId="08DCA109" w14:textId="77777777" w:rsidR="006C5EDD" w:rsidRDefault="006C5EDD">
      <w:r>
        <w:br w:type="page"/>
      </w:r>
    </w:p>
    <w:p w14:paraId="65B9946C" w14:textId="77777777" w:rsidR="0006421D" w:rsidRDefault="0006421D" w:rsidP="0006421D">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94"/>
        <w:gridCol w:w="5386"/>
      </w:tblGrid>
      <w:tr w:rsidR="0006421D" w14:paraId="11B73A65" w14:textId="77777777" w:rsidTr="00C95500">
        <w:trPr>
          <w:trHeight w:val="410"/>
        </w:trPr>
        <w:tc>
          <w:tcPr>
            <w:tcW w:w="9180" w:type="dxa"/>
            <w:gridSpan w:val="2"/>
            <w:shd w:val="clear" w:color="auto" w:fill="000000" w:themeFill="text1"/>
          </w:tcPr>
          <w:p w14:paraId="1B7FD265" w14:textId="77777777" w:rsidR="0006421D" w:rsidRPr="00837A31" w:rsidRDefault="0006421D" w:rsidP="00C95500">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06421D" w14:paraId="718DD281" w14:textId="77777777" w:rsidTr="00C95500">
        <w:tc>
          <w:tcPr>
            <w:tcW w:w="3794" w:type="dxa"/>
          </w:tcPr>
          <w:p w14:paraId="3D47F608" w14:textId="77777777" w:rsidR="0006421D" w:rsidRDefault="0006421D" w:rsidP="00C95500">
            <w:pPr>
              <w:rPr>
                <w:rFonts w:ascii="Arial" w:hAnsi="Arial" w:cs="Arial"/>
                <w:sz w:val="24"/>
              </w:rPr>
            </w:pPr>
          </w:p>
          <w:p w14:paraId="0CB6535F" w14:textId="77777777" w:rsidR="0006421D" w:rsidRDefault="0006421D" w:rsidP="00C95500">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49A91B68" w14:textId="77777777" w:rsidR="0006421D" w:rsidRPr="00E919F3" w:rsidRDefault="0006421D" w:rsidP="00C95500">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778D51F3" w14:textId="77777777" w:rsidR="0006421D" w:rsidRPr="00DC0864" w:rsidRDefault="0006421D" w:rsidP="00C95500">
            <w:pPr>
              <w:rPr>
                <w:rFonts w:ascii="Arial" w:hAnsi="Arial" w:cs="Arial"/>
                <w:sz w:val="24"/>
              </w:rPr>
            </w:pPr>
            <w:r w:rsidRPr="00DC0864">
              <w:rPr>
                <w:rFonts w:ascii="Arial" w:hAnsi="Arial" w:cs="Arial"/>
                <w:sz w:val="24"/>
              </w:rPr>
              <w:t xml:space="preserve">The candidate should be educated to degree level or equivalent, preferably with a qualification related to an appropriate discipline. </w:t>
            </w:r>
          </w:p>
          <w:p w14:paraId="038DCA12" w14:textId="77777777" w:rsidR="0006421D" w:rsidRPr="00DC0864" w:rsidRDefault="0006421D" w:rsidP="00C95500">
            <w:pPr>
              <w:rPr>
                <w:rFonts w:ascii="Arial" w:hAnsi="Arial" w:cs="Arial"/>
                <w:sz w:val="24"/>
              </w:rPr>
            </w:pPr>
          </w:p>
        </w:tc>
      </w:tr>
      <w:tr w:rsidR="0006421D" w14:paraId="345926A3" w14:textId="77777777" w:rsidTr="00C95500">
        <w:tc>
          <w:tcPr>
            <w:tcW w:w="3794" w:type="dxa"/>
          </w:tcPr>
          <w:p w14:paraId="68D18104" w14:textId="77777777" w:rsidR="0006421D" w:rsidRPr="002E276A" w:rsidRDefault="0006421D" w:rsidP="00C95500">
            <w:pPr>
              <w:rPr>
                <w:rFonts w:ascii="Arial" w:hAnsi="Arial" w:cs="Arial"/>
                <w:sz w:val="24"/>
              </w:rPr>
            </w:pPr>
          </w:p>
          <w:p w14:paraId="484F74DB" w14:textId="77777777" w:rsidR="0006421D" w:rsidRPr="002E276A" w:rsidRDefault="0006421D" w:rsidP="00C95500">
            <w:pPr>
              <w:rPr>
                <w:rFonts w:ascii="Arial" w:hAnsi="Arial" w:cs="Arial"/>
                <w:sz w:val="24"/>
              </w:rPr>
            </w:pPr>
            <w:r w:rsidRPr="002E276A">
              <w:rPr>
                <w:rFonts w:ascii="Arial" w:hAnsi="Arial" w:cs="Arial"/>
                <w:sz w:val="24"/>
              </w:rPr>
              <w:t xml:space="preserve">Relevant Experience </w:t>
            </w:r>
          </w:p>
        </w:tc>
        <w:tc>
          <w:tcPr>
            <w:tcW w:w="5386" w:type="dxa"/>
          </w:tcPr>
          <w:p w14:paraId="2B42DFCF" w14:textId="77777777" w:rsidR="0006421D" w:rsidRPr="00DC0864" w:rsidRDefault="0006421D" w:rsidP="00C95500">
            <w:pPr>
              <w:jc w:val="both"/>
              <w:rPr>
                <w:rFonts w:ascii="Arial" w:hAnsi="Arial" w:cs="Arial"/>
                <w:sz w:val="24"/>
              </w:rPr>
            </w:pPr>
          </w:p>
          <w:p w14:paraId="3F90D168" w14:textId="77777777" w:rsidR="0006421D" w:rsidRPr="00DC0864" w:rsidRDefault="0006421D" w:rsidP="00C95500">
            <w:pPr>
              <w:jc w:val="both"/>
              <w:rPr>
                <w:rFonts w:ascii="Arial" w:hAnsi="Arial" w:cs="Arial"/>
                <w:sz w:val="24"/>
              </w:rPr>
            </w:pPr>
            <w:r w:rsidRPr="00DC0864">
              <w:rPr>
                <w:rFonts w:ascii="Arial" w:hAnsi="Arial" w:cs="Arial"/>
                <w:sz w:val="24"/>
              </w:rPr>
              <w:t xml:space="preserve">Knowledge of specific approach and skills required to work with schools and colleges in a liaison role. A good understanding of the issues affecting art and design education within the secondary and further education sector.  </w:t>
            </w:r>
          </w:p>
          <w:p w14:paraId="31BE4804" w14:textId="77777777" w:rsidR="0006421D" w:rsidRPr="00DC0864" w:rsidRDefault="0006421D" w:rsidP="00C95500">
            <w:pPr>
              <w:jc w:val="both"/>
              <w:rPr>
                <w:rFonts w:ascii="Arial" w:hAnsi="Arial" w:cs="Arial"/>
                <w:sz w:val="24"/>
              </w:rPr>
            </w:pPr>
          </w:p>
          <w:p w14:paraId="6BDD94FF" w14:textId="77777777" w:rsidR="0006421D" w:rsidRDefault="0006421D" w:rsidP="00C95500">
            <w:pPr>
              <w:jc w:val="both"/>
              <w:rPr>
                <w:rFonts w:ascii="Arial" w:hAnsi="Arial" w:cs="Arial"/>
                <w:sz w:val="24"/>
              </w:rPr>
            </w:pPr>
            <w:r w:rsidRPr="00DC0864">
              <w:rPr>
                <w:rFonts w:ascii="Arial" w:hAnsi="Arial" w:cs="Arial"/>
                <w:sz w:val="24"/>
              </w:rPr>
              <w:t xml:space="preserve">Experience of implementing </w:t>
            </w:r>
            <w:r>
              <w:rPr>
                <w:rFonts w:ascii="Arial" w:hAnsi="Arial" w:cs="Arial"/>
                <w:sz w:val="24"/>
              </w:rPr>
              <w:t xml:space="preserve">a recruitment activity plan developed by senior colleagues </w:t>
            </w:r>
            <w:r w:rsidRPr="00DC0864">
              <w:rPr>
                <w:rFonts w:ascii="Arial" w:hAnsi="Arial" w:cs="Arial"/>
                <w:sz w:val="24"/>
              </w:rPr>
              <w:t>in response to market developments</w:t>
            </w:r>
          </w:p>
          <w:p w14:paraId="2EA9E8C8" w14:textId="77777777" w:rsidR="0006421D" w:rsidRDefault="0006421D" w:rsidP="00C95500">
            <w:pPr>
              <w:jc w:val="both"/>
              <w:rPr>
                <w:rFonts w:ascii="Arial" w:hAnsi="Arial" w:cs="Arial"/>
                <w:sz w:val="24"/>
              </w:rPr>
            </w:pPr>
          </w:p>
          <w:p w14:paraId="47541B18" w14:textId="77777777" w:rsidR="0006421D" w:rsidRPr="00DC0864" w:rsidRDefault="0006421D" w:rsidP="00C95500">
            <w:pPr>
              <w:jc w:val="both"/>
              <w:rPr>
                <w:rFonts w:ascii="Arial" w:hAnsi="Arial" w:cs="Arial"/>
                <w:sz w:val="24"/>
              </w:rPr>
            </w:pPr>
            <w:r>
              <w:rPr>
                <w:rFonts w:ascii="Arial" w:hAnsi="Arial" w:cs="Arial"/>
                <w:sz w:val="24"/>
              </w:rPr>
              <w:t>A</w:t>
            </w:r>
            <w:r w:rsidRPr="00DC0864">
              <w:rPr>
                <w:rFonts w:ascii="Arial" w:hAnsi="Arial" w:cs="Arial"/>
                <w:sz w:val="24"/>
              </w:rPr>
              <w:t>n evidenced capacity to evalua</w:t>
            </w:r>
            <w:r>
              <w:rPr>
                <w:rFonts w:ascii="Arial" w:hAnsi="Arial" w:cs="Arial"/>
                <w:sz w:val="24"/>
              </w:rPr>
              <w:t xml:space="preserve">te success and improve outcomes and adherence to objectives. </w:t>
            </w:r>
          </w:p>
          <w:p w14:paraId="00A04AC7" w14:textId="77777777" w:rsidR="0006421D" w:rsidRPr="00DC0864" w:rsidRDefault="0006421D" w:rsidP="00C95500">
            <w:pPr>
              <w:jc w:val="both"/>
              <w:rPr>
                <w:rFonts w:ascii="Arial" w:hAnsi="Arial" w:cs="Arial"/>
                <w:sz w:val="24"/>
              </w:rPr>
            </w:pPr>
          </w:p>
          <w:p w14:paraId="20616CB7" w14:textId="77777777" w:rsidR="0006421D" w:rsidRPr="00DC0864" w:rsidRDefault="0006421D" w:rsidP="00C95500">
            <w:pPr>
              <w:jc w:val="both"/>
              <w:rPr>
                <w:rFonts w:ascii="Arial" w:hAnsi="Arial" w:cs="Arial"/>
                <w:sz w:val="24"/>
              </w:rPr>
            </w:pPr>
            <w:r>
              <w:rPr>
                <w:rFonts w:ascii="Arial" w:hAnsi="Arial" w:cs="Arial"/>
                <w:sz w:val="24"/>
              </w:rPr>
              <w:t>Demonstrable experience of</w:t>
            </w:r>
            <w:r w:rsidRPr="00DC0864">
              <w:rPr>
                <w:rFonts w:ascii="Arial" w:hAnsi="Arial" w:cs="Arial"/>
                <w:sz w:val="24"/>
              </w:rPr>
              <w:t xml:space="preserve"> communicat</w:t>
            </w:r>
            <w:r>
              <w:rPr>
                <w:rFonts w:ascii="Arial" w:hAnsi="Arial" w:cs="Arial"/>
                <w:sz w:val="24"/>
              </w:rPr>
              <w:t>ing</w:t>
            </w:r>
            <w:r w:rsidRPr="00DC0864">
              <w:rPr>
                <w:rFonts w:ascii="Arial" w:hAnsi="Arial" w:cs="Arial"/>
                <w:sz w:val="24"/>
              </w:rPr>
              <w:t xml:space="preserve"> ideas clearly and persuasively, explaining complicated matters simply, tailoring delivery methods/media to suit</w:t>
            </w:r>
            <w:r>
              <w:rPr>
                <w:rFonts w:ascii="Arial" w:hAnsi="Arial" w:cs="Arial"/>
                <w:sz w:val="24"/>
              </w:rPr>
              <w:t xml:space="preserve"> an</w:t>
            </w:r>
            <w:r w:rsidRPr="00DC0864">
              <w:rPr>
                <w:rFonts w:ascii="Arial" w:hAnsi="Arial" w:cs="Arial"/>
                <w:sz w:val="24"/>
              </w:rPr>
              <w:t xml:space="preserve"> audience’s needs and understanding. </w:t>
            </w:r>
          </w:p>
          <w:p w14:paraId="549479B4" w14:textId="77777777" w:rsidR="0006421D" w:rsidRPr="00DC0864" w:rsidRDefault="0006421D" w:rsidP="00C95500">
            <w:pPr>
              <w:jc w:val="both"/>
              <w:rPr>
                <w:rFonts w:ascii="Arial" w:hAnsi="Arial" w:cs="Arial"/>
                <w:sz w:val="24"/>
              </w:rPr>
            </w:pPr>
          </w:p>
          <w:p w14:paraId="5F0DCFD5" w14:textId="77777777" w:rsidR="0006421D" w:rsidRPr="00DC0864" w:rsidRDefault="0006421D" w:rsidP="00C95500">
            <w:pPr>
              <w:jc w:val="both"/>
              <w:rPr>
                <w:rFonts w:ascii="Arial" w:hAnsi="Arial" w:cs="Arial"/>
                <w:sz w:val="24"/>
              </w:rPr>
            </w:pPr>
            <w:r w:rsidRPr="00DC0864">
              <w:rPr>
                <w:rFonts w:ascii="Arial" w:hAnsi="Arial" w:cs="Arial"/>
                <w:sz w:val="24"/>
              </w:rPr>
              <w:t>Experience of utilising CRM systems for the effective management of student enquiries from pre-application to enrolment.</w:t>
            </w:r>
          </w:p>
          <w:p w14:paraId="2FEB1405" w14:textId="77777777" w:rsidR="0006421D" w:rsidRPr="00DC0864" w:rsidRDefault="0006421D" w:rsidP="00C95500">
            <w:pPr>
              <w:jc w:val="both"/>
              <w:rPr>
                <w:rFonts w:ascii="Arial" w:hAnsi="Arial" w:cs="Arial"/>
                <w:sz w:val="24"/>
              </w:rPr>
            </w:pPr>
          </w:p>
          <w:p w14:paraId="686BBE09" w14:textId="77777777" w:rsidR="0006421D" w:rsidRPr="00DC0864" w:rsidRDefault="0006421D" w:rsidP="00C95500">
            <w:pPr>
              <w:jc w:val="both"/>
              <w:rPr>
                <w:rFonts w:ascii="Arial" w:hAnsi="Arial" w:cs="Arial"/>
                <w:sz w:val="24"/>
              </w:rPr>
            </w:pPr>
            <w:r>
              <w:rPr>
                <w:rFonts w:ascii="Arial" w:hAnsi="Arial" w:cs="Arial"/>
                <w:sz w:val="24"/>
              </w:rPr>
              <w:t xml:space="preserve">Experience of </w:t>
            </w:r>
            <w:r w:rsidRPr="00DC0864">
              <w:rPr>
                <w:rFonts w:ascii="Arial" w:hAnsi="Arial" w:cs="Arial"/>
                <w:sz w:val="24"/>
              </w:rPr>
              <w:t>develop</w:t>
            </w:r>
            <w:r>
              <w:rPr>
                <w:rFonts w:ascii="Arial" w:hAnsi="Arial" w:cs="Arial"/>
                <w:sz w:val="24"/>
              </w:rPr>
              <w:t>ing</w:t>
            </w:r>
            <w:r w:rsidRPr="00DC0864">
              <w:rPr>
                <w:rFonts w:ascii="Arial" w:hAnsi="Arial" w:cs="Arial"/>
                <w:sz w:val="24"/>
              </w:rPr>
              <w:t xml:space="preserve"> internal and external networks, actively seeking to build productive and enduring relationships between and within teams to strengthen working relationships and foster collaboration, influencing events and decisions. </w:t>
            </w:r>
          </w:p>
          <w:p w14:paraId="08663E48" w14:textId="77777777" w:rsidR="0006421D" w:rsidRPr="00DC0864" w:rsidRDefault="0006421D" w:rsidP="00C95500">
            <w:pPr>
              <w:jc w:val="both"/>
              <w:rPr>
                <w:rFonts w:ascii="Arial" w:hAnsi="Arial" w:cs="Arial"/>
                <w:sz w:val="24"/>
              </w:rPr>
            </w:pPr>
          </w:p>
          <w:p w14:paraId="55700FEB" w14:textId="77777777" w:rsidR="0006421D" w:rsidRPr="00DC0864" w:rsidRDefault="0006421D" w:rsidP="00C95500">
            <w:pPr>
              <w:jc w:val="both"/>
              <w:rPr>
                <w:rFonts w:ascii="Arial" w:hAnsi="Arial" w:cs="Arial"/>
                <w:sz w:val="24"/>
              </w:rPr>
            </w:pPr>
            <w:r>
              <w:rPr>
                <w:rFonts w:ascii="Arial" w:hAnsi="Arial" w:cs="Arial"/>
                <w:sz w:val="24"/>
              </w:rPr>
              <w:t>Experience of</w:t>
            </w:r>
            <w:r w:rsidRPr="00DC0864">
              <w:rPr>
                <w:rFonts w:ascii="Arial" w:hAnsi="Arial" w:cs="Arial"/>
                <w:sz w:val="24"/>
              </w:rPr>
              <w:t xml:space="preserve"> understand</w:t>
            </w:r>
            <w:r>
              <w:rPr>
                <w:rFonts w:ascii="Arial" w:hAnsi="Arial" w:cs="Arial"/>
                <w:sz w:val="24"/>
              </w:rPr>
              <w:t>ing</w:t>
            </w:r>
            <w:r w:rsidRPr="00DC0864">
              <w:rPr>
                <w:rFonts w:ascii="Arial" w:hAnsi="Arial" w:cs="Arial"/>
                <w:sz w:val="24"/>
              </w:rPr>
              <w:t xml:space="preserve"> and present</w:t>
            </w:r>
            <w:r>
              <w:rPr>
                <w:rFonts w:ascii="Arial" w:hAnsi="Arial" w:cs="Arial"/>
                <w:sz w:val="24"/>
              </w:rPr>
              <w:t>ing</w:t>
            </w:r>
            <w:r w:rsidRPr="00DC0864">
              <w:rPr>
                <w:rFonts w:ascii="Arial" w:hAnsi="Arial" w:cs="Arial"/>
                <w:sz w:val="24"/>
              </w:rPr>
              <w:t xml:space="preserve"> requirements for innovation in process</w:t>
            </w:r>
            <w:r>
              <w:rPr>
                <w:rFonts w:ascii="Arial" w:hAnsi="Arial" w:cs="Arial"/>
                <w:sz w:val="24"/>
              </w:rPr>
              <w:t xml:space="preserve"> and of managing /supporting others with</w:t>
            </w:r>
            <w:r w:rsidRPr="00DC0864">
              <w:rPr>
                <w:rFonts w:ascii="Arial" w:hAnsi="Arial" w:cs="Arial"/>
                <w:sz w:val="24"/>
              </w:rPr>
              <w:t xml:space="preserve"> change. </w:t>
            </w:r>
          </w:p>
          <w:p w14:paraId="471F9A50" w14:textId="77777777" w:rsidR="0006421D" w:rsidRPr="00DC0864" w:rsidRDefault="0006421D" w:rsidP="00C95500">
            <w:pPr>
              <w:jc w:val="both"/>
              <w:rPr>
                <w:rFonts w:ascii="Arial" w:hAnsi="Arial" w:cs="Arial"/>
                <w:sz w:val="24"/>
              </w:rPr>
            </w:pPr>
          </w:p>
          <w:p w14:paraId="226FD724" w14:textId="77777777" w:rsidR="0006421D" w:rsidRPr="00DC0864" w:rsidRDefault="0006421D" w:rsidP="00C95500">
            <w:pPr>
              <w:jc w:val="both"/>
              <w:rPr>
                <w:rFonts w:ascii="Arial" w:hAnsi="Arial" w:cs="Arial"/>
                <w:sz w:val="24"/>
              </w:rPr>
            </w:pPr>
            <w:r>
              <w:rPr>
                <w:rFonts w:ascii="Arial" w:hAnsi="Arial" w:cs="Arial"/>
                <w:sz w:val="24"/>
              </w:rPr>
              <w:t>Experience of</w:t>
            </w:r>
            <w:r w:rsidRPr="00DC0864">
              <w:rPr>
                <w:rFonts w:ascii="Arial" w:hAnsi="Arial" w:cs="Arial"/>
                <w:sz w:val="24"/>
              </w:rPr>
              <w:t xml:space="preserve"> work</w:t>
            </w:r>
            <w:r>
              <w:rPr>
                <w:rFonts w:ascii="Arial" w:hAnsi="Arial" w:cs="Arial"/>
                <w:sz w:val="24"/>
              </w:rPr>
              <w:t xml:space="preserve">ing </w:t>
            </w:r>
            <w:r w:rsidRPr="00DC0864">
              <w:rPr>
                <w:rFonts w:ascii="Arial" w:hAnsi="Arial" w:cs="Arial"/>
                <w:sz w:val="24"/>
              </w:rPr>
              <w:t>independently without direct supervision</w:t>
            </w:r>
            <w:r>
              <w:rPr>
                <w:rFonts w:ascii="Arial" w:hAnsi="Arial" w:cs="Arial"/>
                <w:sz w:val="24"/>
              </w:rPr>
              <w:t>.</w:t>
            </w:r>
          </w:p>
          <w:p w14:paraId="379D3F05" w14:textId="77777777" w:rsidR="0006421D" w:rsidRPr="00DC0864" w:rsidRDefault="0006421D" w:rsidP="00C95500">
            <w:pPr>
              <w:jc w:val="both"/>
              <w:rPr>
                <w:rFonts w:ascii="Arial" w:hAnsi="Arial" w:cs="Arial"/>
                <w:sz w:val="24"/>
              </w:rPr>
            </w:pPr>
          </w:p>
          <w:p w14:paraId="26876C79" w14:textId="77777777" w:rsidR="0006421D" w:rsidRPr="00DC0864" w:rsidRDefault="0006421D" w:rsidP="00C95500">
            <w:pPr>
              <w:rPr>
                <w:rFonts w:ascii="Arial" w:hAnsi="Arial" w:cs="Arial"/>
                <w:sz w:val="24"/>
              </w:rPr>
            </w:pPr>
          </w:p>
        </w:tc>
      </w:tr>
      <w:tr w:rsidR="0006421D" w14:paraId="4E1C934A" w14:textId="77777777" w:rsidTr="00C95500">
        <w:tc>
          <w:tcPr>
            <w:tcW w:w="3794" w:type="dxa"/>
            <w:vAlign w:val="center"/>
          </w:tcPr>
          <w:p w14:paraId="5B2C1C65" w14:textId="77777777" w:rsidR="0006421D" w:rsidRPr="00E919F3" w:rsidRDefault="0006421D" w:rsidP="00C95500">
            <w:pPr>
              <w:rPr>
                <w:rFonts w:ascii="Arial" w:hAnsi="Arial" w:cs="Arial"/>
                <w:sz w:val="24"/>
              </w:rPr>
            </w:pPr>
            <w:r w:rsidRPr="00E919F3">
              <w:rPr>
                <w:rFonts w:ascii="Arial" w:hAnsi="Arial" w:cs="Arial"/>
                <w:sz w:val="24"/>
              </w:rPr>
              <w:t>Communication Skills</w:t>
            </w:r>
          </w:p>
        </w:tc>
        <w:tc>
          <w:tcPr>
            <w:tcW w:w="5386" w:type="dxa"/>
            <w:vAlign w:val="center"/>
          </w:tcPr>
          <w:p w14:paraId="464A3F15" w14:textId="77777777" w:rsidR="0006421D" w:rsidRDefault="0006421D" w:rsidP="00C95500">
            <w:pPr>
              <w:rPr>
                <w:rFonts w:ascii="Arial" w:hAnsi="Arial" w:cs="Arial"/>
                <w:color w:val="000000"/>
              </w:rPr>
            </w:pPr>
          </w:p>
          <w:p w14:paraId="2962F427" w14:textId="77777777" w:rsidR="0006421D" w:rsidRPr="008E2F82" w:rsidRDefault="0006421D" w:rsidP="00C95500">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543D48BE" w14:textId="77777777" w:rsidR="0006421D" w:rsidRPr="00E919F3" w:rsidRDefault="0006421D" w:rsidP="00C95500">
            <w:pPr>
              <w:rPr>
                <w:rFonts w:ascii="Arial" w:hAnsi="Arial" w:cs="Arial"/>
                <w:sz w:val="24"/>
              </w:rPr>
            </w:pPr>
          </w:p>
        </w:tc>
      </w:tr>
      <w:tr w:rsidR="0006421D" w14:paraId="4DF5CA6A" w14:textId="77777777" w:rsidTr="00C95500">
        <w:tc>
          <w:tcPr>
            <w:tcW w:w="3794" w:type="dxa"/>
            <w:vAlign w:val="center"/>
          </w:tcPr>
          <w:p w14:paraId="394B57CC" w14:textId="77777777" w:rsidR="0006421D" w:rsidRPr="00E919F3" w:rsidRDefault="0006421D" w:rsidP="00C95500">
            <w:pPr>
              <w:rPr>
                <w:rFonts w:ascii="Arial" w:hAnsi="Arial" w:cs="Arial"/>
                <w:sz w:val="24"/>
              </w:rPr>
            </w:pPr>
            <w:r>
              <w:rPr>
                <w:rFonts w:ascii="Arial" w:hAnsi="Arial" w:cs="Arial"/>
                <w:sz w:val="24"/>
              </w:rPr>
              <w:t>Leadership and Management</w:t>
            </w:r>
          </w:p>
        </w:tc>
        <w:tc>
          <w:tcPr>
            <w:tcW w:w="5386" w:type="dxa"/>
            <w:vAlign w:val="center"/>
          </w:tcPr>
          <w:p w14:paraId="1A7405C1" w14:textId="77777777" w:rsidR="0006421D" w:rsidRDefault="0006421D" w:rsidP="00C95500">
            <w:pPr>
              <w:rPr>
                <w:rFonts w:ascii="Arial" w:hAnsi="Arial" w:cs="Arial"/>
                <w:color w:val="000000"/>
              </w:rPr>
            </w:pPr>
          </w:p>
          <w:p w14:paraId="700D6C04" w14:textId="77777777" w:rsidR="0006421D" w:rsidRPr="00E919F3" w:rsidRDefault="0006421D" w:rsidP="00C95500">
            <w:pPr>
              <w:rPr>
                <w:rFonts w:ascii="Arial" w:hAnsi="Arial" w:cs="Arial"/>
                <w:i/>
                <w:sz w:val="24"/>
              </w:rPr>
            </w:pPr>
            <w:r>
              <w:rPr>
                <w:rFonts w:ascii="Arial" w:hAnsi="Arial" w:cs="Arial"/>
                <w:color w:val="000000"/>
                <w:sz w:val="24"/>
              </w:rPr>
              <w:t>N/A</w:t>
            </w:r>
          </w:p>
        </w:tc>
      </w:tr>
      <w:tr w:rsidR="0006421D" w14:paraId="63ED135B" w14:textId="77777777" w:rsidTr="00C95500">
        <w:trPr>
          <w:trHeight w:val="968"/>
        </w:trPr>
        <w:tc>
          <w:tcPr>
            <w:tcW w:w="3794" w:type="dxa"/>
            <w:vMerge w:val="restart"/>
            <w:vAlign w:val="center"/>
          </w:tcPr>
          <w:p w14:paraId="6963332D" w14:textId="77777777" w:rsidR="0006421D" w:rsidRPr="00E919F3" w:rsidRDefault="0006421D" w:rsidP="00C95500">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1DAF2A0E" w14:textId="77777777" w:rsidR="0006421D" w:rsidRPr="002E1283" w:rsidRDefault="0006421D" w:rsidP="00C95500">
            <w:pPr>
              <w:rPr>
                <w:rFonts w:ascii="Arial" w:hAnsi="Arial" w:cs="Arial"/>
                <w:sz w:val="24"/>
              </w:rPr>
            </w:pPr>
            <w:r w:rsidRPr="002E1283">
              <w:rPr>
                <w:rFonts w:ascii="Arial" w:hAnsi="Arial" w:cs="Arial"/>
                <w:color w:val="000000"/>
                <w:sz w:val="24"/>
              </w:rPr>
              <w:t>N</w:t>
            </w:r>
            <w:r>
              <w:rPr>
                <w:rFonts w:ascii="Arial" w:hAnsi="Arial" w:cs="Arial"/>
                <w:color w:val="000000"/>
                <w:sz w:val="24"/>
              </w:rPr>
              <w:t>/</w:t>
            </w:r>
            <w:r w:rsidRPr="002E1283">
              <w:rPr>
                <w:rFonts w:ascii="Arial" w:hAnsi="Arial" w:cs="Arial"/>
                <w:color w:val="000000"/>
                <w:sz w:val="24"/>
              </w:rPr>
              <w:t>A</w:t>
            </w:r>
          </w:p>
        </w:tc>
      </w:tr>
      <w:tr w:rsidR="0006421D" w14:paraId="10F31165" w14:textId="77777777" w:rsidTr="00C95500">
        <w:trPr>
          <w:trHeight w:val="967"/>
        </w:trPr>
        <w:tc>
          <w:tcPr>
            <w:tcW w:w="3794" w:type="dxa"/>
            <w:vMerge/>
            <w:vAlign w:val="center"/>
          </w:tcPr>
          <w:p w14:paraId="190C73B6" w14:textId="77777777" w:rsidR="0006421D" w:rsidRDefault="0006421D" w:rsidP="00C95500">
            <w:pPr>
              <w:rPr>
                <w:rFonts w:ascii="Arial" w:hAnsi="Arial" w:cs="Arial"/>
                <w:sz w:val="24"/>
              </w:rPr>
            </w:pPr>
          </w:p>
        </w:tc>
        <w:tc>
          <w:tcPr>
            <w:tcW w:w="5386" w:type="dxa"/>
            <w:vAlign w:val="center"/>
          </w:tcPr>
          <w:p w14:paraId="0DBFC4F1" w14:textId="77777777" w:rsidR="0006421D" w:rsidRDefault="0006421D" w:rsidP="00C95500">
            <w:pPr>
              <w:rPr>
                <w:rFonts w:ascii="Arial" w:hAnsi="Arial" w:cs="Arial"/>
                <w:color w:val="000000"/>
                <w:sz w:val="24"/>
              </w:rPr>
            </w:pPr>
            <w:r>
              <w:rPr>
                <w:rFonts w:ascii="Arial" w:hAnsi="Arial" w:cs="Arial"/>
                <w:color w:val="000000"/>
                <w:sz w:val="24"/>
              </w:rPr>
              <w:t>N/A</w:t>
            </w:r>
          </w:p>
        </w:tc>
      </w:tr>
      <w:tr w:rsidR="0006421D" w14:paraId="61B3E00C" w14:textId="77777777" w:rsidTr="00C95500">
        <w:tc>
          <w:tcPr>
            <w:tcW w:w="3794" w:type="dxa"/>
            <w:vAlign w:val="center"/>
          </w:tcPr>
          <w:p w14:paraId="57EEF9E0" w14:textId="77777777" w:rsidR="0006421D" w:rsidRPr="00E919F3" w:rsidRDefault="0006421D" w:rsidP="00C95500">
            <w:pPr>
              <w:rPr>
                <w:rFonts w:ascii="Arial" w:hAnsi="Arial" w:cs="Arial"/>
                <w:sz w:val="24"/>
              </w:rPr>
            </w:pPr>
            <w:r>
              <w:rPr>
                <w:rFonts w:ascii="Arial" w:hAnsi="Arial" w:cs="Arial"/>
                <w:sz w:val="24"/>
              </w:rPr>
              <w:t xml:space="preserve">Professional Practice </w:t>
            </w:r>
          </w:p>
        </w:tc>
        <w:tc>
          <w:tcPr>
            <w:tcW w:w="5386" w:type="dxa"/>
            <w:vAlign w:val="center"/>
          </w:tcPr>
          <w:p w14:paraId="05F4EA55" w14:textId="77777777" w:rsidR="0006421D" w:rsidRDefault="0006421D" w:rsidP="00C95500">
            <w:pPr>
              <w:rPr>
                <w:rFonts w:ascii="Arial" w:hAnsi="Arial" w:cs="Arial"/>
                <w:color w:val="000000"/>
              </w:rPr>
            </w:pPr>
          </w:p>
          <w:p w14:paraId="1FCE7E32" w14:textId="77777777" w:rsidR="0006421D" w:rsidRDefault="0006421D" w:rsidP="00C95500">
            <w:pPr>
              <w:rPr>
                <w:rFonts w:ascii="Arial" w:hAnsi="Arial" w:cs="Arial"/>
                <w:color w:val="000000"/>
                <w:sz w:val="24"/>
              </w:rPr>
            </w:pPr>
            <w:r>
              <w:rPr>
                <w:rFonts w:ascii="Arial" w:hAnsi="Arial" w:cs="Arial"/>
                <w:color w:val="000000"/>
                <w:sz w:val="24"/>
              </w:rPr>
              <w:t xml:space="preserve">Contributes to advancing </w:t>
            </w:r>
            <w:r w:rsidRPr="005A3588">
              <w:rPr>
                <w:rFonts w:ascii="Arial" w:hAnsi="Arial" w:cs="Arial"/>
                <w:color w:val="000000"/>
                <w:sz w:val="24"/>
              </w:rPr>
              <w:t xml:space="preserve">professional practice/research or scholarly activity in own area of specialism </w:t>
            </w:r>
          </w:p>
          <w:p w14:paraId="4FCC0A4C" w14:textId="77777777" w:rsidR="0006421D" w:rsidRPr="00E919F3" w:rsidRDefault="0006421D" w:rsidP="00C95500">
            <w:pPr>
              <w:rPr>
                <w:rFonts w:ascii="Arial" w:hAnsi="Arial" w:cs="Arial"/>
                <w:color w:val="000000"/>
                <w:sz w:val="24"/>
              </w:rPr>
            </w:pPr>
          </w:p>
        </w:tc>
      </w:tr>
      <w:tr w:rsidR="0006421D" w14:paraId="3F565DCC" w14:textId="77777777" w:rsidTr="00C95500">
        <w:tc>
          <w:tcPr>
            <w:tcW w:w="3794" w:type="dxa"/>
            <w:vAlign w:val="center"/>
          </w:tcPr>
          <w:p w14:paraId="4CA70F6A" w14:textId="77777777" w:rsidR="0006421D" w:rsidRPr="00E919F3" w:rsidRDefault="0006421D" w:rsidP="00C95500">
            <w:pPr>
              <w:rPr>
                <w:rFonts w:ascii="Arial" w:hAnsi="Arial" w:cs="Arial"/>
                <w:sz w:val="24"/>
              </w:rPr>
            </w:pPr>
            <w:r w:rsidRPr="00E919F3">
              <w:rPr>
                <w:rFonts w:ascii="Arial" w:hAnsi="Arial" w:cs="Arial"/>
                <w:sz w:val="24"/>
              </w:rPr>
              <w:t>Planning and managing resources</w:t>
            </w:r>
          </w:p>
        </w:tc>
        <w:tc>
          <w:tcPr>
            <w:tcW w:w="5386" w:type="dxa"/>
            <w:vAlign w:val="center"/>
          </w:tcPr>
          <w:p w14:paraId="4007344B" w14:textId="77777777" w:rsidR="0006421D" w:rsidRDefault="0006421D" w:rsidP="00C95500">
            <w:pPr>
              <w:rPr>
                <w:rFonts w:ascii="Arial" w:hAnsi="Arial" w:cs="Arial"/>
                <w:color w:val="000000"/>
                <w:sz w:val="24"/>
              </w:rPr>
            </w:pPr>
          </w:p>
          <w:p w14:paraId="6F6DF277" w14:textId="77777777" w:rsidR="0006421D" w:rsidRDefault="0006421D" w:rsidP="00C95500">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67FBBB89" w14:textId="77777777" w:rsidR="0006421D" w:rsidRPr="00E919F3" w:rsidRDefault="0006421D" w:rsidP="00C95500">
            <w:pPr>
              <w:rPr>
                <w:rFonts w:ascii="Arial" w:hAnsi="Arial" w:cs="Arial"/>
                <w:sz w:val="24"/>
              </w:rPr>
            </w:pPr>
          </w:p>
        </w:tc>
      </w:tr>
      <w:tr w:rsidR="0006421D" w14:paraId="7E138ED9" w14:textId="77777777" w:rsidTr="00C95500">
        <w:tc>
          <w:tcPr>
            <w:tcW w:w="3794" w:type="dxa"/>
            <w:vAlign w:val="center"/>
          </w:tcPr>
          <w:p w14:paraId="6F592B94" w14:textId="77777777" w:rsidR="0006421D" w:rsidRPr="00E919F3" w:rsidRDefault="0006421D" w:rsidP="00C95500">
            <w:pPr>
              <w:rPr>
                <w:rFonts w:ascii="Arial" w:hAnsi="Arial" w:cs="Arial"/>
                <w:sz w:val="24"/>
              </w:rPr>
            </w:pPr>
            <w:r w:rsidRPr="00E919F3">
              <w:rPr>
                <w:rFonts w:ascii="Arial" w:hAnsi="Arial" w:cs="Arial"/>
                <w:sz w:val="24"/>
              </w:rPr>
              <w:t>Teamwork</w:t>
            </w:r>
          </w:p>
        </w:tc>
        <w:tc>
          <w:tcPr>
            <w:tcW w:w="5386" w:type="dxa"/>
            <w:vAlign w:val="center"/>
          </w:tcPr>
          <w:p w14:paraId="4AE9D01D" w14:textId="77777777" w:rsidR="0006421D" w:rsidRPr="00E919F3" w:rsidRDefault="0006421D" w:rsidP="00C95500">
            <w:pPr>
              <w:rPr>
                <w:rFonts w:ascii="Arial" w:hAnsi="Arial" w:cs="Arial"/>
                <w:color w:val="000000"/>
                <w:sz w:val="24"/>
              </w:rPr>
            </w:pPr>
          </w:p>
          <w:p w14:paraId="06E1D26A" w14:textId="77777777" w:rsidR="0006421D" w:rsidRDefault="0006421D" w:rsidP="00C95500">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2051D2E0" w14:textId="77777777" w:rsidR="0006421D" w:rsidRPr="00E919F3" w:rsidRDefault="0006421D" w:rsidP="00C95500">
            <w:pPr>
              <w:rPr>
                <w:rFonts w:ascii="Arial" w:hAnsi="Arial" w:cs="Arial"/>
                <w:sz w:val="24"/>
              </w:rPr>
            </w:pPr>
          </w:p>
        </w:tc>
      </w:tr>
      <w:tr w:rsidR="0006421D" w14:paraId="6B23ED3A" w14:textId="77777777" w:rsidTr="00C95500">
        <w:tc>
          <w:tcPr>
            <w:tcW w:w="3794" w:type="dxa"/>
            <w:vAlign w:val="center"/>
          </w:tcPr>
          <w:p w14:paraId="4F5C12DE" w14:textId="77777777" w:rsidR="0006421D" w:rsidRPr="00E919F3" w:rsidRDefault="0006421D" w:rsidP="00C95500">
            <w:pPr>
              <w:rPr>
                <w:rFonts w:ascii="Arial" w:hAnsi="Arial" w:cs="Arial"/>
                <w:sz w:val="24"/>
              </w:rPr>
            </w:pPr>
            <w:r w:rsidRPr="00E919F3">
              <w:rPr>
                <w:rFonts w:ascii="Arial" w:hAnsi="Arial" w:cs="Arial"/>
                <w:sz w:val="24"/>
              </w:rPr>
              <w:t>Student experience or customer service</w:t>
            </w:r>
          </w:p>
        </w:tc>
        <w:tc>
          <w:tcPr>
            <w:tcW w:w="5386" w:type="dxa"/>
            <w:vAlign w:val="center"/>
          </w:tcPr>
          <w:p w14:paraId="1A4CA831" w14:textId="77777777" w:rsidR="0006421D" w:rsidRDefault="0006421D" w:rsidP="00C95500">
            <w:pPr>
              <w:rPr>
                <w:rFonts w:ascii="Arial" w:hAnsi="Arial" w:cs="Arial"/>
                <w:color w:val="000000"/>
                <w:sz w:val="24"/>
              </w:rPr>
            </w:pPr>
          </w:p>
          <w:p w14:paraId="09DD159A" w14:textId="77777777" w:rsidR="0006421D" w:rsidRPr="002E37BF" w:rsidRDefault="0006421D" w:rsidP="00C95500">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01927876" w14:textId="77777777" w:rsidR="0006421D" w:rsidRPr="00E919F3" w:rsidRDefault="0006421D" w:rsidP="00C95500">
            <w:pPr>
              <w:rPr>
                <w:rFonts w:ascii="Arial" w:hAnsi="Arial" w:cs="Arial"/>
                <w:sz w:val="24"/>
              </w:rPr>
            </w:pPr>
          </w:p>
        </w:tc>
      </w:tr>
      <w:tr w:rsidR="0006421D" w14:paraId="7AA02B46" w14:textId="77777777" w:rsidTr="00C95500">
        <w:tc>
          <w:tcPr>
            <w:tcW w:w="3794" w:type="dxa"/>
            <w:vAlign w:val="center"/>
          </w:tcPr>
          <w:p w14:paraId="5C50CA46" w14:textId="77777777" w:rsidR="0006421D" w:rsidRPr="00E919F3" w:rsidRDefault="0006421D" w:rsidP="00C95500">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226CBCB8" w14:textId="77777777" w:rsidR="0006421D" w:rsidRDefault="0006421D" w:rsidP="00C95500">
            <w:pPr>
              <w:rPr>
                <w:rFonts w:ascii="Arial" w:hAnsi="Arial" w:cs="Arial"/>
                <w:color w:val="000000"/>
                <w:sz w:val="24"/>
              </w:rPr>
            </w:pPr>
          </w:p>
          <w:p w14:paraId="409097CA" w14:textId="77777777" w:rsidR="0006421D" w:rsidRDefault="0006421D" w:rsidP="00C95500">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061BFC06" w14:textId="77777777" w:rsidR="0006421D" w:rsidRPr="00E919F3" w:rsidRDefault="0006421D" w:rsidP="00C95500">
            <w:pPr>
              <w:rPr>
                <w:rFonts w:ascii="Arial" w:hAnsi="Arial" w:cs="Arial"/>
                <w:sz w:val="24"/>
              </w:rPr>
            </w:pPr>
          </w:p>
        </w:tc>
      </w:tr>
    </w:tbl>
    <w:p w14:paraId="6DA90600" w14:textId="77777777" w:rsidR="0006421D" w:rsidRDefault="0006421D" w:rsidP="0006421D">
      <w:pPr>
        <w:rPr>
          <w:rFonts w:ascii="Arial" w:hAnsi="Arial" w:cs="Arial"/>
          <w:bCs/>
        </w:rPr>
      </w:pPr>
    </w:p>
    <w:p w14:paraId="08582BA9" w14:textId="77777777" w:rsidR="0006421D" w:rsidRPr="00BB7558" w:rsidRDefault="0006421D" w:rsidP="0006421D">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98F9709" w14:textId="77777777" w:rsidR="0006421D" w:rsidRPr="006E7BB2" w:rsidRDefault="0006421D" w:rsidP="0006421D">
      <w:pPr>
        <w:rPr>
          <w:rFonts w:ascii="Arial" w:hAnsi="Arial" w:cs="Arial"/>
          <w:b/>
          <w:sz w:val="24"/>
        </w:rPr>
      </w:pPr>
      <w:r w:rsidRPr="006E7BB2">
        <w:rPr>
          <w:rFonts w:ascii="Arial" w:hAnsi="Arial" w:cs="Arial"/>
          <w:b/>
          <w:sz w:val="24"/>
        </w:rPr>
        <w:t xml:space="preserve">Last updated: </w:t>
      </w:r>
      <w:r>
        <w:rPr>
          <w:rFonts w:ascii="Arial" w:hAnsi="Arial" w:cs="Arial"/>
          <w:b/>
          <w:sz w:val="24"/>
        </w:rPr>
        <w:t xml:space="preserve"> January 2018</w:t>
      </w:r>
    </w:p>
    <w:p w14:paraId="19D399A2" w14:textId="77777777" w:rsidR="0006421D" w:rsidRDefault="0006421D">
      <w:bookmarkStart w:id="0" w:name="_GoBack"/>
      <w:bookmarkEnd w:id="0"/>
    </w:p>
    <w:p w14:paraId="45B024E3" w14:textId="77777777" w:rsidR="002F1B4F" w:rsidRDefault="002F1B4F" w:rsidP="002F1B4F">
      <w:pPr>
        <w:rPr>
          <w:rFonts w:ascii="Arial" w:hAnsi="Arial" w:cs="Arial"/>
          <w:b/>
          <w:sz w:val="20"/>
          <w:szCs w:val="20"/>
        </w:rPr>
      </w:pPr>
    </w:p>
    <w:p w14:paraId="1183DF93" w14:textId="77777777" w:rsidR="002C7388" w:rsidRDefault="002C7388" w:rsidP="002C7388">
      <w:pPr>
        <w:rPr>
          <w:rFonts w:ascii="Arial" w:hAnsi="Arial" w:cs="Arial"/>
          <w:b/>
          <w:sz w:val="20"/>
          <w:szCs w:val="20"/>
        </w:rPr>
      </w:pPr>
    </w:p>
    <w:p w14:paraId="0B24CC58" w14:textId="77777777" w:rsidR="008A4696" w:rsidRPr="00901361" w:rsidRDefault="008A4696" w:rsidP="00936331">
      <w:pPr>
        <w:pStyle w:val="ListParagraph"/>
        <w:ind w:left="0"/>
        <w:jc w:val="center"/>
        <w:rPr>
          <w:rFonts w:ascii="Arial" w:hAnsi="Arial" w:cs="Arial"/>
          <w:b/>
          <w:sz w:val="20"/>
          <w:szCs w:val="20"/>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9"/>
        <w:gridCol w:w="1825"/>
        <w:gridCol w:w="1545"/>
        <w:gridCol w:w="1084"/>
        <w:gridCol w:w="353"/>
        <w:gridCol w:w="1192"/>
        <w:gridCol w:w="245"/>
        <w:gridCol w:w="1192"/>
      </w:tblGrid>
      <w:tr w:rsidR="002F1B4F" w:rsidRPr="00901361" w14:paraId="6ED76B3F" w14:textId="77777777" w:rsidTr="00DA0B49">
        <w:tc>
          <w:tcPr>
            <w:tcW w:w="2629" w:type="dxa"/>
          </w:tcPr>
          <w:p w14:paraId="1DBFF974" w14:textId="77777777" w:rsidR="002F1B4F" w:rsidRPr="000E1DA9" w:rsidRDefault="002F1B4F" w:rsidP="00445696">
            <w:pPr>
              <w:rPr>
                <w:rFonts w:ascii="Arial" w:hAnsi="Arial" w:cs="Arial"/>
                <w:b/>
                <w:sz w:val="20"/>
                <w:szCs w:val="20"/>
              </w:rPr>
            </w:pPr>
          </w:p>
        </w:tc>
        <w:tc>
          <w:tcPr>
            <w:tcW w:w="4454" w:type="dxa"/>
            <w:gridSpan w:val="3"/>
          </w:tcPr>
          <w:p w14:paraId="68D1946E" w14:textId="77777777" w:rsidR="002F1B4F" w:rsidRPr="000E1DA9" w:rsidRDefault="002F1B4F" w:rsidP="00445696">
            <w:pPr>
              <w:rPr>
                <w:rFonts w:ascii="Arial" w:hAnsi="Arial" w:cs="Arial"/>
                <w:sz w:val="20"/>
                <w:szCs w:val="20"/>
              </w:rPr>
            </w:pPr>
          </w:p>
        </w:tc>
        <w:tc>
          <w:tcPr>
            <w:tcW w:w="1545" w:type="dxa"/>
            <w:gridSpan w:val="2"/>
          </w:tcPr>
          <w:p w14:paraId="4B383021" w14:textId="77777777" w:rsidR="002F1B4F" w:rsidRPr="000E1DA9" w:rsidRDefault="002F1B4F" w:rsidP="00445696">
            <w:pPr>
              <w:rPr>
                <w:rFonts w:ascii="Arial" w:hAnsi="Arial" w:cs="Arial"/>
                <w:sz w:val="20"/>
                <w:szCs w:val="20"/>
              </w:rPr>
            </w:pPr>
          </w:p>
        </w:tc>
        <w:tc>
          <w:tcPr>
            <w:tcW w:w="1437" w:type="dxa"/>
            <w:gridSpan w:val="2"/>
          </w:tcPr>
          <w:p w14:paraId="459B389B" w14:textId="77777777" w:rsidR="002F1B4F" w:rsidRPr="00901361" w:rsidRDefault="002F1B4F" w:rsidP="00445696">
            <w:pPr>
              <w:rPr>
                <w:rFonts w:ascii="Arial" w:hAnsi="Arial" w:cs="Arial"/>
                <w:sz w:val="20"/>
                <w:szCs w:val="20"/>
              </w:rPr>
            </w:pPr>
          </w:p>
        </w:tc>
      </w:tr>
      <w:tr w:rsidR="002F1B4F" w:rsidRPr="00901361" w14:paraId="77D879B6" w14:textId="77777777" w:rsidTr="00DA0B49">
        <w:tc>
          <w:tcPr>
            <w:tcW w:w="2629" w:type="dxa"/>
          </w:tcPr>
          <w:p w14:paraId="593A4107" w14:textId="77777777" w:rsidR="002F1B4F" w:rsidRPr="000E1DA9" w:rsidRDefault="002F1B4F" w:rsidP="00445696">
            <w:pPr>
              <w:rPr>
                <w:rFonts w:ascii="Arial" w:hAnsi="Arial" w:cs="Arial"/>
                <w:b/>
                <w:sz w:val="20"/>
                <w:szCs w:val="20"/>
              </w:rPr>
            </w:pPr>
          </w:p>
        </w:tc>
        <w:tc>
          <w:tcPr>
            <w:tcW w:w="4454" w:type="dxa"/>
            <w:gridSpan w:val="3"/>
          </w:tcPr>
          <w:p w14:paraId="2ADD8E2C" w14:textId="77777777" w:rsidR="002F1B4F" w:rsidRPr="000E1DA9" w:rsidRDefault="002F1B4F" w:rsidP="00445696">
            <w:pPr>
              <w:rPr>
                <w:rFonts w:ascii="Arial" w:hAnsi="Arial" w:cs="Arial"/>
                <w:sz w:val="20"/>
                <w:szCs w:val="20"/>
              </w:rPr>
            </w:pPr>
          </w:p>
        </w:tc>
        <w:tc>
          <w:tcPr>
            <w:tcW w:w="1545" w:type="dxa"/>
            <w:gridSpan w:val="2"/>
          </w:tcPr>
          <w:p w14:paraId="10A405A7" w14:textId="77777777" w:rsidR="002F1B4F" w:rsidRPr="000E1DA9" w:rsidRDefault="002F1B4F" w:rsidP="00445696">
            <w:pPr>
              <w:rPr>
                <w:rFonts w:ascii="Arial" w:hAnsi="Arial" w:cs="Arial"/>
                <w:sz w:val="20"/>
                <w:szCs w:val="20"/>
              </w:rPr>
            </w:pPr>
          </w:p>
        </w:tc>
        <w:tc>
          <w:tcPr>
            <w:tcW w:w="1437" w:type="dxa"/>
            <w:gridSpan w:val="2"/>
          </w:tcPr>
          <w:p w14:paraId="7F799F12" w14:textId="77777777" w:rsidR="002F1B4F" w:rsidRPr="00901361" w:rsidRDefault="002F1B4F" w:rsidP="00445696">
            <w:pPr>
              <w:rPr>
                <w:rFonts w:ascii="Arial" w:hAnsi="Arial" w:cs="Arial"/>
                <w:sz w:val="20"/>
                <w:szCs w:val="20"/>
              </w:rPr>
            </w:pPr>
          </w:p>
        </w:tc>
      </w:tr>
      <w:tr w:rsidR="002F1B4F" w:rsidRPr="00445696" w14:paraId="43BEE143" w14:textId="77777777" w:rsidTr="00DA0B49">
        <w:trPr>
          <w:gridAfter w:val="3"/>
          <w:wAfter w:w="2629" w:type="dxa"/>
        </w:trPr>
        <w:tc>
          <w:tcPr>
            <w:tcW w:w="4454" w:type="dxa"/>
            <w:gridSpan w:val="2"/>
          </w:tcPr>
          <w:p w14:paraId="46C224D7" w14:textId="77777777" w:rsidR="002F1B4F" w:rsidRPr="000E1DA9" w:rsidRDefault="002F1B4F" w:rsidP="00445696">
            <w:pPr>
              <w:rPr>
                <w:rFonts w:ascii="Arial" w:hAnsi="Arial" w:cs="Arial"/>
                <w:b/>
                <w:sz w:val="20"/>
                <w:szCs w:val="20"/>
              </w:rPr>
            </w:pPr>
          </w:p>
        </w:tc>
        <w:tc>
          <w:tcPr>
            <w:tcW w:w="1545" w:type="dxa"/>
          </w:tcPr>
          <w:p w14:paraId="210C3156" w14:textId="77777777" w:rsidR="002F1B4F" w:rsidRPr="000E1DA9" w:rsidRDefault="002F1B4F" w:rsidP="00445696">
            <w:pPr>
              <w:rPr>
                <w:rFonts w:ascii="Arial" w:hAnsi="Arial" w:cs="Arial"/>
                <w:sz w:val="20"/>
                <w:szCs w:val="20"/>
              </w:rPr>
            </w:pPr>
          </w:p>
        </w:tc>
        <w:tc>
          <w:tcPr>
            <w:tcW w:w="1437" w:type="dxa"/>
            <w:gridSpan w:val="2"/>
          </w:tcPr>
          <w:p w14:paraId="6BCD72ED" w14:textId="77777777" w:rsidR="002F1B4F" w:rsidRPr="000E1DA9" w:rsidRDefault="002F1B4F" w:rsidP="00445696">
            <w:pPr>
              <w:rPr>
                <w:rFonts w:ascii="Arial" w:hAnsi="Arial" w:cs="Arial"/>
                <w:sz w:val="20"/>
                <w:szCs w:val="20"/>
              </w:rPr>
            </w:pPr>
          </w:p>
        </w:tc>
      </w:tr>
      <w:tr w:rsidR="002F1B4F" w:rsidRPr="000E1DA9" w14:paraId="6B2FC48E" w14:textId="77777777" w:rsidTr="00DA0B49">
        <w:trPr>
          <w:gridAfter w:val="3"/>
          <w:wAfter w:w="2629" w:type="dxa"/>
        </w:trPr>
        <w:tc>
          <w:tcPr>
            <w:tcW w:w="4454" w:type="dxa"/>
            <w:gridSpan w:val="2"/>
          </w:tcPr>
          <w:p w14:paraId="0CD4A83A" w14:textId="77777777" w:rsidR="002F1B4F" w:rsidRPr="000E1DA9" w:rsidRDefault="002F1B4F" w:rsidP="00445696">
            <w:pPr>
              <w:rPr>
                <w:rFonts w:ascii="Arial" w:hAnsi="Arial" w:cs="Arial"/>
                <w:b/>
                <w:sz w:val="20"/>
                <w:szCs w:val="20"/>
              </w:rPr>
            </w:pPr>
          </w:p>
        </w:tc>
        <w:tc>
          <w:tcPr>
            <w:tcW w:w="1545" w:type="dxa"/>
          </w:tcPr>
          <w:p w14:paraId="5546673A" w14:textId="77777777" w:rsidR="002F1B4F" w:rsidRPr="000E1DA9" w:rsidRDefault="002F1B4F" w:rsidP="00445696">
            <w:pPr>
              <w:rPr>
                <w:rFonts w:ascii="Arial" w:hAnsi="Arial" w:cs="Arial"/>
                <w:sz w:val="20"/>
                <w:szCs w:val="20"/>
              </w:rPr>
            </w:pPr>
          </w:p>
        </w:tc>
        <w:tc>
          <w:tcPr>
            <w:tcW w:w="1437" w:type="dxa"/>
            <w:gridSpan w:val="2"/>
          </w:tcPr>
          <w:p w14:paraId="08F2F1B8" w14:textId="77777777" w:rsidR="002F1B4F" w:rsidRPr="000E1DA9" w:rsidRDefault="002F1B4F" w:rsidP="00445696">
            <w:pPr>
              <w:rPr>
                <w:rFonts w:ascii="Arial" w:hAnsi="Arial" w:cs="Arial"/>
                <w:sz w:val="20"/>
                <w:szCs w:val="20"/>
              </w:rPr>
            </w:pPr>
          </w:p>
        </w:tc>
      </w:tr>
      <w:tr w:rsidR="002F1B4F" w:rsidRPr="000E1DA9" w14:paraId="7829A38D" w14:textId="77777777" w:rsidTr="00012626">
        <w:trPr>
          <w:gridAfter w:val="1"/>
          <w:wAfter w:w="1192" w:type="dxa"/>
        </w:trPr>
        <w:tc>
          <w:tcPr>
            <w:tcW w:w="4454" w:type="dxa"/>
            <w:gridSpan w:val="2"/>
          </w:tcPr>
          <w:p w14:paraId="22947BF1" w14:textId="77777777" w:rsidR="002F1B4F" w:rsidRPr="000E1DA9" w:rsidRDefault="002F1B4F" w:rsidP="00445696">
            <w:pPr>
              <w:rPr>
                <w:rFonts w:ascii="Arial" w:hAnsi="Arial" w:cs="Arial"/>
                <w:b/>
                <w:sz w:val="20"/>
                <w:szCs w:val="20"/>
              </w:rPr>
            </w:pPr>
          </w:p>
        </w:tc>
        <w:tc>
          <w:tcPr>
            <w:tcW w:w="1545" w:type="dxa"/>
          </w:tcPr>
          <w:p w14:paraId="356385DF" w14:textId="77777777" w:rsidR="002F1B4F" w:rsidRPr="000E1DA9" w:rsidRDefault="002F1B4F" w:rsidP="00445696">
            <w:pPr>
              <w:rPr>
                <w:rFonts w:ascii="Arial" w:hAnsi="Arial" w:cs="Arial"/>
                <w:b/>
                <w:sz w:val="20"/>
                <w:szCs w:val="20"/>
              </w:rPr>
            </w:pPr>
          </w:p>
        </w:tc>
        <w:tc>
          <w:tcPr>
            <w:tcW w:w="1437" w:type="dxa"/>
            <w:gridSpan w:val="2"/>
          </w:tcPr>
          <w:p w14:paraId="46139421" w14:textId="77777777" w:rsidR="002F1B4F" w:rsidRPr="000E1DA9" w:rsidRDefault="002F1B4F" w:rsidP="00445696">
            <w:pPr>
              <w:rPr>
                <w:rFonts w:ascii="Arial" w:hAnsi="Arial" w:cs="Arial"/>
                <w:sz w:val="20"/>
                <w:szCs w:val="20"/>
              </w:rPr>
            </w:pPr>
          </w:p>
        </w:tc>
        <w:tc>
          <w:tcPr>
            <w:tcW w:w="1437" w:type="dxa"/>
            <w:gridSpan w:val="2"/>
          </w:tcPr>
          <w:p w14:paraId="782680D7" w14:textId="77777777" w:rsidR="002F1B4F" w:rsidRPr="000E1DA9" w:rsidRDefault="002F1B4F" w:rsidP="00445696">
            <w:pPr>
              <w:rPr>
                <w:rFonts w:ascii="Arial" w:hAnsi="Arial" w:cs="Arial"/>
                <w:sz w:val="20"/>
                <w:szCs w:val="20"/>
              </w:rPr>
            </w:pPr>
          </w:p>
        </w:tc>
      </w:tr>
      <w:tr w:rsidR="002F1B4F" w:rsidRPr="000E1DA9" w14:paraId="65C47126" w14:textId="77777777" w:rsidTr="00DA0B49">
        <w:trPr>
          <w:gridAfter w:val="3"/>
          <w:wAfter w:w="2629" w:type="dxa"/>
        </w:trPr>
        <w:tc>
          <w:tcPr>
            <w:tcW w:w="4454" w:type="dxa"/>
            <w:gridSpan w:val="2"/>
          </w:tcPr>
          <w:p w14:paraId="70744457" w14:textId="77777777" w:rsidR="002F1B4F" w:rsidRPr="000E1DA9" w:rsidRDefault="002F1B4F" w:rsidP="00445696">
            <w:pPr>
              <w:rPr>
                <w:rFonts w:ascii="Arial" w:hAnsi="Arial" w:cs="Arial"/>
                <w:b/>
                <w:sz w:val="20"/>
                <w:szCs w:val="20"/>
              </w:rPr>
            </w:pPr>
          </w:p>
        </w:tc>
        <w:tc>
          <w:tcPr>
            <w:tcW w:w="1545" w:type="dxa"/>
          </w:tcPr>
          <w:p w14:paraId="376EC201" w14:textId="77777777" w:rsidR="002F1B4F" w:rsidRPr="000E1DA9" w:rsidRDefault="002F1B4F" w:rsidP="00445696">
            <w:pPr>
              <w:rPr>
                <w:rFonts w:ascii="Arial" w:hAnsi="Arial" w:cs="Arial"/>
                <w:sz w:val="20"/>
                <w:szCs w:val="20"/>
              </w:rPr>
            </w:pPr>
          </w:p>
        </w:tc>
        <w:tc>
          <w:tcPr>
            <w:tcW w:w="1437" w:type="dxa"/>
            <w:gridSpan w:val="2"/>
          </w:tcPr>
          <w:p w14:paraId="2F1578B5" w14:textId="77777777" w:rsidR="002F1B4F" w:rsidRPr="000E1DA9" w:rsidRDefault="002F1B4F" w:rsidP="00445696">
            <w:pPr>
              <w:rPr>
                <w:rFonts w:ascii="Arial" w:hAnsi="Arial" w:cs="Arial"/>
                <w:sz w:val="20"/>
                <w:szCs w:val="20"/>
              </w:rPr>
            </w:pPr>
          </w:p>
        </w:tc>
      </w:tr>
      <w:tr w:rsidR="002F1B4F" w:rsidRPr="000E1DA9" w14:paraId="079E142F" w14:textId="77777777" w:rsidTr="00DA0B49">
        <w:tc>
          <w:tcPr>
            <w:tcW w:w="2629" w:type="dxa"/>
          </w:tcPr>
          <w:p w14:paraId="3C359DE4" w14:textId="77777777" w:rsidR="002F1B4F" w:rsidRPr="000E1DA9" w:rsidRDefault="002F1B4F" w:rsidP="00445696">
            <w:pPr>
              <w:rPr>
                <w:rFonts w:ascii="Arial" w:hAnsi="Arial" w:cs="Arial"/>
                <w:b/>
                <w:sz w:val="20"/>
                <w:szCs w:val="20"/>
              </w:rPr>
            </w:pPr>
          </w:p>
        </w:tc>
        <w:tc>
          <w:tcPr>
            <w:tcW w:w="4454" w:type="dxa"/>
            <w:gridSpan w:val="3"/>
          </w:tcPr>
          <w:p w14:paraId="6FF6FA8F" w14:textId="77777777" w:rsidR="002F1B4F" w:rsidRPr="000E1DA9" w:rsidRDefault="002F1B4F" w:rsidP="00445696">
            <w:pPr>
              <w:rPr>
                <w:rFonts w:ascii="Arial" w:hAnsi="Arial" w:cs="Arial"/>
                <w:b/>
                <w:sz w:val="20"/>
                <w:szCs w:val="20"/>
              </w:rPr>
            </w:pPr>
          </w:p>
        </w:tc>
        <w:tc>
          <w:tcPr>
            <w:tcW w:w="1545" w:type="dxa"/>
            <w:gridSpan w:val="2"/>
          </w:tcPr>
          <w:p w14:paraId="70F72BC5" w14:textId="77777777" w:rsidR="002F1B4F" w:rsidRPr="000E1DA9" w:rsidRDefault="002F1B4F" w:rsidP="00445696">
            <w:pPr>
              <w:rPr>
                <w:rFonts w:ascii="Arial" w:hAnsi="Arial" w:cs="Arial"/>
                <w:sz w:val="20"/>
                <w:szCs w:val="20"/>
              </w:rPr>
            </w:pPr>
          </w:p>
        </w:tc>
        <w:tc>
          <w:tcPr>
            <w:tcW w:w="1437" w:type="dxa"/>
            <w:gridSpan w:val="2"/>
          </w:tcPr>
          <w:p w14:paraId="55570D17" w14:textId="77777777" w:rsidR="002F1B4F" w:rsidRPr="000E1DA9" w:rsidRDefault="002F1B4F" w:rsidP="00445696">
            <w:pPr>
              <w:rPr>
                <w:rFonts w:ascii="Arial" w:hAnsi="Arial" w:cs="Arial"/>
                <w:sz w:val="20"/>
                <w:szCs w:val="20"/>
              </w:rPr>
            </w:pPr>
          </w:p>
        </w:tc>
      </w:tr>
    </w:tbl>
    <w:p w14:paraId="567906F8" w14:textId="77777777" w:rsidR="000F20BE" w:rsidRPr="000E1DA9" w:rsidRDefault="000F20BE" w:rsidP="002F1B4F">
      <w:pPr>
        <w:rPr>
          <w:rFonts w:ascii="Arial" w:hAnsi="Arial" w:cs="Arial"/>
          <w:sz w:val="20"/>
          <w:szCs w:val="20"/>
        </w:rPr>
      </w:pPr>
    </w:p>
    <w:p w14:paraId="7C0D4543" w14:textId="77777777" w:rsidR="00012626" w:rsidRPr="000E1DA9" w:rsidRDefault="00012626">
      <w:pPr>
        <w:rPr>
          <w:rFonts w:ascii="Arial" w:hAnsi="Arial" w:cs="Arial"/>
          <w:sz w:val="20"/>
          <w:szCs w:val="20"/>
        </w:rPr>
      </w:pPr>
    </w:p>
    <w:sectPr w:rsidR="00012626" w:rsidRPr="000E1DA9" w:rsidSect="000E1DA9">
      <w:headerReference w:type="default" r:id="rId8"/>
      <w:pgSz w:w="11906" w:h="16838"/>
      <w:pgMar w:top="1758" w:right="1133"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02120" w14:textId="77777777" w:rsidR="00F87462" w:rsidRDefault="00F87462" w:rsidP="00E45D76">
      <w:r>
        <w:separator/>
      </w:r>
    </w:p>
  </w:endnote>
  <w:endnote w:type="continuationSeparator" w:id="0">
    <w:p w14:paraId="7DBA58C8" w14:textId="77777777" w:rsidR="00F87462" w:rsidRDefault="00F87462" w:rsidP="00E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70E22" w14:textId="77777777" w:rsidR="00F87462" w:rsidRDefault="00F87462" w:rsidP="00E45D76">
      <w:r>
        <w:separator/>
      </w:r>
    </w:p>
  </w:footnote>
  <w:footnote w:type="continuationSeparator" w:id="0">
    <w:p w14:paraId="4057C195" w14:textId="77777777" w:rsidR="00F87462" w:rsidRDefault="00F87462" w:rsidP="00E4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AE07" w14:textId="77777777" w:rsidR="00F87462" w:rsidRPr="002F5BA7" w:rsidRDefault="00F87462" w:rsidP="002F5BA7">
    <w:pPr>
      <w:pStyle w:val="Header"/>
    </w:pPr>
    <w:r>
      <w:rPr>
        <w:noProof/>
        <w:lang w:eastAsia="en-GB"/>
      </w:rPr>
      <w:drawing>
        <wp:inline distT="0" distB="0" distL="0" distR="0" wp14:anchorId="79012DD3" wp14:editId="3D47F5E8">
          <wp:extent cx="2209800" cy="885825"/>
          <wp:effectExtent l="19050" t="0" r="0" b="0"/>
          <wp:docPr id="7" name="Picture 7" descr="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L logo"/>
                  <pic:cNvPicPr>
                    <a:picLocks noChangeAspect="1" noChangeArrowheads="1"/>
                  </pic:cNvPicPr>
                </pic:nvPicPr>
                <pic:blipFill>
                  <a:blip r:embed="rId1"/>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32982FB7" w14:textId="77777777" w:rsidR="00F87462" w:rsidRDefault="00F87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93A1C"/>
    <w:multiLevelType w:val="hybridMultilevel"/>
    <w:tmpl w:val="FF6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82C82"/>
    <w:multiLevelType w:val="hybridMultilevel"/>
    <w:tmpl w:val="7F3ED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62154"/>
    <w:multiLevelType w:val="hybridMultilevel"/>
    <w:tmpl w:val="2A240A4E"/>
    <w:lvl w:ilvl="0" w:tplc="9DFE89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31C94"/>
    <w:multiLevelType w:val="hybridMultilevel"/>
    <w:tmpl w:val="1F661064"/>
    <w:lvl w:ilvl="0" w:tplc="6DDE69EE">
      <w:start w:val="1"/>
      <w:numFmt w:val="bullet"/>
      <w:lvlText w:val=""/>
      <w:lvlJc w:val="left"/>
      <w:pPr>
        <w:tabs>
          <w:tab w:val="num" w:pos="720"/>
        </w:tabs>
        <w:ind w:left="720" w:hanging="360"/>
      </w:pPr>
      <w:rPr>
        <w:rFonts w:ascii="Symbol" w:hAnsi="Symbol" w:hint="default"/>
        <w:sz w:val="16"/>
      </w:rPr>
    </w:lvl>
    <w:lvl w:ilvl="1" w:tplc="52D0724C" w:tentative="1">
      <w:start w:val="1"/>
      <w:numFmt w:val="bullet"/>
      <w:lvlText w:val="o"/>
      <w:lvlJc w:val="left"/>
      <w:pPr>
        <w:tabs>
          <w:tab w:val="num" w:pos="1440"/>
        </w:tabs>
        <w:ind w:left="1440" w:hanging="360"/>
      </w:pPr>
      <w:rPr>
        <w:rFonts w:ascii="Courier New" w:hAnsi="Courier New" w:hint="default"/>
      </w:rPr>
    </w:lvl>
    <w:lvl w:ilvl="2" w:tplc="2AA08676" w:tentative="1">
      <w:start w:val="1"/>
      <w:numFmt w:val="bullet"/>
      <w:lvlText w:val=""/>
      <w:lvlJc w:val="left"/>
      <w:pPr>
        <w:tabs>
          <w:tab w:val="num" w:pos="2160"/>
        </w:tabs>
        <w:ind w:left="2160" w:hanging="360"/>
      </w:pPr>
      <w:rPr>
        <w:rFonts w:ascii="Wingdings" w:hAnsi="Wingdings" w:hint="default"/>
      </w:rPr>
    </w:lvl>
    <w:lvl w:ilvl="3" w:tplc="D42A10DA" w:tentative="1">
      <w:start w:val="1"/>
      <w:numFmt w:val="bullet"/>
      <w:lvlText w:val=""/>
      <w:lvlJc w:val="left"/>
      <w:pPr>
        <w:tabs>
          <w:tab w:val="num" w:pos="2880"/>
        </w:tabs>
        <w:ind w:left="2880" w:hanging="360"/>
      </w:pPr>
      <w:rPr>
        <w:rFonts w:ascii="Symbol" w:hAnsi="Symbol" w:hint="default"/>
      </w:rPr>
    </w:lvl>
    <w:lvl w:ilvl="4" w:tplc="E49CE29C" w:tentative="1">
      <w:start w:val="1"/>
      <w:numFmt w:val="bullet"/>
      <w:lvlText w:val="o"/>
      <w:lvlJc w:val="left"/>
      <w:pPr>
        <w:tabs>
          <w:tab w:val="num" w:pos="3600"/>
        </w:tabs>
        <w:ind w:left="3600" w:hanging="360"/>
      </w:pPr>
      <w:rPr>
        <w:rFonts w:ascii="Courier New" w:hAnsi="Courier New" w:hint="default"/>
      </w:rPr>
    </w:lvl>
    <w:lvl w:ilvl="5" w:tplc="FA040EBE" w:tentative="1">
      <w:start w:val="1"/>
      <w:numFmt w:val="bullet"/>
      <w:lvlText w:val=""/>
      <w:lvlJc w:val="left"/>
      <w:pPr>
        <w:tabs>
          <w:tab w:val="num" w:pos="4320"/>
        </w:tabs>
        <w:ind w:left="4320" w:hanging="360"/>
      </w:pPr>
      <w:rPr>
        <w:rFonts w:ascii="Wingdings" w:hAnsi="Wingdings" w:hint="default"/>
      </w:rPr>
    </w:lvl>
    <w:lvl w:ilvl="6" w:tplc="0E10FBB2" w:tentative="1">
      <w:start w:val="1"/>
      <w:numFmt w:val="bullet"/>
      <w:lvlText w:val=""/>
      <w:lvlJc w:val="left"/>
      <w:pPr>
        <w:tabs>
          <w:tab w:val="num" w:pos="5040"/>
        </w:tabs>
        <w:ind w:left="5040" w:hanging="360"/>
      </w:pPr>
      <w:rPr>
        <w:rFonts w:ascii="Symbol" w:hAnsi="Symbol" w:hint="default"/>
      </w:rPr>
    </w:lvl>
    <w:lvl w:ilvl="7" w:tplc="6324E722" w:tentative="1">
      <w:start w:val="1"/>
      <w:numFmt w:val="bullet"/>
      <w:lvlText w:val="o"/>
      <w:lvlJc w:val="left"/>
      <w:pPr>
        <w:tabs>
          <w:tab w:val="num" w:pos="5760"/>
        </w:tabs>
        <w:ind w:left="5760" w:hanging="360"/>
      </w:pPr>
      <w:rPr>
        <w:rFonts w:ascii="Courier New" w:hAnsi="Courier New" w:hint="default"/>
      </w:rPr>
    </w:lvl>
    <w:lvl w:ilvl="8" w:tplc="AB5C5D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C6CE6"/>
    <w:multiLevelType w:val="hybridMultilevel"/>
    <w:tmpl w:val="91A4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54924"/>
    <w:multiLevelType w:val="hybridMultilevel"/>
    <w:tmpl w:val="2AC07050"/>
    <w:lvl w:ilvl="0" w:tplc="3CB6984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B14210"/>
    <w:multiLevelType w:val="hybridMultilevel"/>
    <w:tmpl w:val="502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142FC"/>
    <w:multiLevelType w:val="hybridMultilevel"/>
    <w:tmpl w:val="1158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2B1E40"/>
    <w:multiLevelType w:val="hybridMultilevel"/>
    <w:tmpl w:val="C144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9588E"/>
    <w:multiLevelType w:val="hybridMultilevel"/>
    <w:tmpl w:val="FDA2BCD0"/>
    <w:lvl w:ilvl="0" w:tplc="EDE28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D26A6"/>
    <w:multiLevelType w:val="hybridMultilevel"/>
    <w:tmpl w:val="AD8A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D674C"/>
    <w:multiLevelType w:val="hybridMultilevel"/>
    <w:tmpl w:val="3D7E6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3305E"/>
    <w:multiLevelType w:val="hybridMultilevel"/>
    <w:tmpl w:val="75D03F8E"/>
    <w:lvl w:ilvl="0" w:tplc="DCE852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E53CE6"/>
    <w:multiLevelType w:val="hybridMultilevel"/>
    <w:tmpl w:val="E6D059EC"/>
    <w:lvl w:ilvl="0" w:tplc="30E2CF7A">
      <w:start w:val="1"/>
      <w:numFmt w:val="bullet"/>
      <w:lvlText w:val=""/>
      <w:lvlJc w:val="left"/>
      <w:pPr>
        <w:tabs>
          <w:tab w:val="num" w:pos="720"/>
        </w:tabs>
        <w:ind w:left="720" w:hanging="360"/>
      </w:pPr>
      <w:rPr>
        <w:rFonts w:ascii="Symbol" w:hAnsi="Symbol" w:hint="default"/>
        <w:sz w:val="16"/>
      </w:rPr>
    </w:lvl>
    <w:lvl w:ilvl="1" w:tplc="3904D8C2" w:tentative="1">
      <w:start w:val="1"/>
      <w:numFmt w:val="bullet"/>
      <w:lvlText w:val="o"/>
      <w:lvlJc w:val="left"/>
      <w:pPr>
        <w:tabs>
          <w:tab w:val="num" w:pos="1440"/>
        </w:tabs>
        <w:ind w:left="1440" w:hanging="360"/>
      </w:pPr>
      <w:rPr>
        <w:rFonts w:ascii="Courier New" w:hAnsi="Courier New" w:hint="default"/>
      </w:rPr>
    </w:lvl>
    <w:lvl w:ilvl="2" w:tplc="31445E06" w:tentative="1">
      <w:start w:val="1"/>
      <w:numFmt w:val="bullet"/>
      <w:lvlText w:val=""/>
      <w:lvlJc w:val="left"/>
      <w:pPr>
        <w:tabs>
          <w:tab w:val="num" w:pos="2160"/>
        </w:tabs>
        <w:ind w:left="2160" w:hanging="360"/>
      </w:pPr>
      <w:rPr>
        <w:rFonts w:ascii="Wingdings" w:hAnsi="Wingdings" w:hint="default"/>
      </w:rPr>
    </w:lvl>
    <w:lvl w:ilvl="3" w:tplc="7E3E9234" w:tentative="1">
      <w:start w:val="1"/>
      <w:numFmt w:val="bullet"/>
      <w:lvlText w:val=""/>
      <w:lvlJc w:val="left"/>
      <w:pPr>
        <w:tabs>
          <w:tab w:val="num" w:pos="2880"/>
        </w:tabs>
        <w:ind w:left="2880" w:hanging="360"/>
      </w:pPr>
      <w:rPr>
        <w:rFonts w:ascii="Symbol" w:hAnsi="Symbol" w:hint="default"/>
      </w:rPr>
    </w:lvl>
    <w:lvl w:ilvl="4" w:tplc="7FDE0D5E" w:tentative="1">
      <w:start w:val="1"/>
      <w:numFmt w:val="bullet"/>
      <w:lvlText w:val="o"/>
      <w:lvlJc w:val="left"/>
      <w:pPr>
        <w:tabs>
          <w:tab w:val="num" w:pos="3600"/>
        </w:tabs>
        <w:ind w:left="3600" w:hanging="360"/>
      </w:pPr>
      <w:rPr>
        <w:rFonts w:ascii="Courier New" w:hAnsi="Courier New" w:hint="default"/>
      </w:rPr>
    </w:lvl>
    <w:lvl w:ilvl="5" w:tplc="324867FE" w:tentative="1">
      <w:start w:val="1"/>
      <w:numFmt w:val="bullet"/>
      <w:lvlText w:val=""/>
      <w:lvlJc w:val="left"/>
      <w:pPr>
        <w:tabs>
          <w:tab w:val="num" w:pos="4320"/>
        </w:tabs>
        <w:ind w:left="4320" w:hanging="360"/>
      </w:pPr>
      <w:rPr>
        <w:rFonts w:ascii="Wingdings" w:hAnsi="Wingdings" w:hint="default"/>
      </w:rPr>
    </w:lvl>
    <w:lvl w:ilvl="6" w:tplc="E7FEBCEE" w:tentative="1">
      <w:start w:val="1"/>
      <w:numFmt w:val="bullet"/>
      <w:lvlText w:val=""/>
      <w:lvlJc w:val="left"/>
      <w:pPr>
        <w:tabs>
          <w:tab w:val="num" w:pos="5040"/>
        </w:tabs>
        <w:ind w:left="5040" w:hanging="360"/>
      </w:pPr>
      <w:rPr>
        <w:rFonts w:ascii="Symbol" w:hAnsi="Symbol" w:hint="default"/>
      </w:rPr>
    </w:lvl>
    <w:lvl w:ilvl="7" w:tplc="72C6787A" w:tentative="1">
      <w:start w:val="1"/>
      <w:numFmt w:val="bullet"/>
      <w:lvlText w:val="o"/>
      <w:lvlJc w:val="left"/>
      <w:pPr>
        <w:tabs>
          <w:tab w:val="num" w:pos="5760"/>
        </w:tabs>
        <w:ind w:left="5760" w:hanging="360"/>
      </w:pPr>
      <w:rPr>
        <w:rFonts w:ascii="Courier New" w:hAnsi="Courier New" w:hint="default"/>
      </w:rPr>
    </w:lvl>
    <w:lvl w:ilvl="8" w:tplc="43EC134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C691B"/>
    <w:multiLevelType w:val="hybridMultilevel"/>
    <w:tmpl w:val="21647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EA3EF8"/>
    <w:multiLevelType w:val="hybridMultilevel"/>
    <w:tmpl w:val="0D4A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666FA"/>
    <w:multiLevelType w:val="hybridMultilevel"/>
    <w:tmpl w:val="C20014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93524"/>
    <w:multiLevelType w:val="hybridMultilevel"/>
    <w:tmpl w:val="C4E40F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2A354A8"/>
    <w:multiLevelType w:val="hybridMultilevel"/>
    <w:tmpl w:val="ED72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6196F"/>
    <w:multiLevelType w:val="hybridMultilevel"/>
    <w:tmpl w:val="ECCCD900"/>
    <w:lvl w:ilvl="0" w:tplc="F6D021D4">
      <w:start w:val="1"/>
      <w:numFmt w:val="bullet"/>
      <w:lvlText w:val=""/>
      <w:lvlJc w:val="left"/>
      <w:pPr>
        <w:tabs>
          <w:tab w:val="num" w:pos="720"/>
        </w:tabs>
        <w:ind w:left="720" w:hanging="360"/>
      </w:pPr>
      <w:rPr>
        <w:rFonts w:ascii="Symbol" w:hAnsi="Symbol" w:hint="default"/>
        <w:sz w:val="16"/>
      </w:rPr>
    </w:lvl>
    <w:lvl w:ilvl="1" w:tplc="08783F32" w:tentative="1">
      <w:start w:val="1"/>
      <w:numFmt w:val="bullet"/>
      <w:lvlText w:val="o"/>
      <w:lvlJc w:val="left"/>
      <w:pPr>
        <w:tabs>
          <w:tab w:val="num" w:pos="1440"/>
        </w:tabs>
        <w:ind w:left="1440" w:hanging="360"/>
      </w:pPr>
      <w:rPr>
        <w:rFonts w:ascii="Courier New" w:hAnsi="Courier New" w:hint="default"/>
      </w:rPr>
    </w:lvl>
    <w:lvl w:ilvl="2" w:tplc="D1A4350A" w:tentative="1">
      <w:start w:val="1"/>
      <w:numFmt w:val="bullet"/>
      <w:lvlText w:val=""/>
      <w:lvlJc w:val="left"/>
      <w:pPr>
        <w:tabs>
          <w:tab w:val="num" w:pos="2160"/>
        </w:tabs>
        <w:ind w:left="2160" w:hanging="360"/>
      </w:pPr>
      <w:rPr>
        <w:rFonts w:ascii="Wingdings" w:hAnsi="Wingdings" w:hint="default"/>
      </w:rPr>
    </w:lvl>
    <w:lvl w:ilvl="3" w:tplc="14240B86" w:tentative="1">
      <w:start w:val="1"/>
      <w:numFmt w:val="bullet"/>
      <w:lvlText w:val=""/>
      <w:lvlJc w:val="left"/>
      <w:pPr>
        <w:tabs>
          <w:tab w:val="num" w:pos="2880"/>
        </w:tabs>
        <w:ind w:left="2880" w:hanging="360"/>
      </w:pPr>
      <w:rPr>
        <w:rFonts w:ascii="Symbol" w:hAnsi="Symbol" w:hint="default"/>
      </w:rPr>
    </w:lvl>
    <w:lvl w:ilvl="4" w:tplc="941C6AE6" w:tentative="1">
      <w:start w:val="1"/>
      <w:numFmt w:val="bullet"/>
      <w:lvlText w:val="o"/>
      <w:lvlJc w:val="left"/>
      <w:pPr>
        <w:tabs>
          <w:tab w:val="num" w:pos="3600"/>
        </w:tabs>
        <w:ind w:left="3600" w:hanging="360"/>
      </w:pPr>
      <w:rPr>
        <w:rFonts w:ascii="Courier New" w:hAnsi="Courier New" w:hint="default"/>
      </w:rPr>
    </w:lvl>
    <w:lvl w:ilvl="5" w:tplc="6FAEE6A8" w:tentative="1">
      <w:start w:val="1"/>
      <w:numFmt w:val="bullet"/>
      <w:lvlText w:val=""/>
      <w:lvlJc w:val="left"/>
      <w:pPr>
        <w:tabs>
          <w:tab w:val="num" w:pos="4320"/>
        </w:tabs>
        <w:ind w:left="4320" w:hanging="360"/>
      </w:pPr>
      <w:rPr>
        <w:rFonts w:ascii="Wingdings" w:hAnsi="Wingdings" w:hint="default"/>
      </w:rPr>
    </w:lvl>
    <w:lvl w:ilvl="6" w:tplc="36DAAD2C" w:tentative="1">
      <w:start w:val="1"/>
      <w:numFmt w:val="bullet"/>
      <w:lvlText w:val=""/>
      <w:lvlJc w:val="left"/>
      <w:pPr>
        <w:tabs>
          <w:tab w:val="num" w:pos="5040"/>
        </w:tabs>
        <w:ind w:left="5040" w:hanging="360"/>
      </w:pPr>
      <w:rPr>
        <w:rFonts w:ascii="Symbol" w:hAnsi="Symbol" w:hint="default"/>
      </w:rPr>
    </w:lvl>
    <w:lvl w:ilvl="7" w:tplc="F78C5FAA" w:tentative="1">
      <w:start w:val="1"/>
      <w:numFmt w:val="bullet"/>
      <w:lvlText w:val="o"/>
      <w:lvlJc w:val="left"/>
      <w:pPr>
        <w:tabs>
          <w:tab w:val="num" w:pos="5760"/>
        </w:tabs>
        <w:ind w:left="5760" w:hanging="360"/>
      </w:pPr>
      <w:rPr>
        <w:rFonts w:ascii="Courier New" w:hAnsi="Courier New" w:hint="default"/>
      </w:rPr>
    </w:lvl>
    <w:lvl w:ilvl="8" w:tplc="9B22D90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62D3A"/>
    <w:multiLevelType w:val="hybridMultilevel"/>
    <w:tmpl w:val="A9E2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81042"/>
    <w:multiLevelType w:val="hybridMultilevel"/>
    <w:tmpl w:val="B1745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647A1"/>
    <w:multiLevelType w:val="hybridMultilevel"/>
    <w:tmpl w:val="178E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B3166"/>
    <w:multiLevelType w:val="hybridMultilevel"/>
    <w:tmpl w:val="148A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D498E"/>
    <w:multiLevelType w:val="hybridMultilevel"/>
    <w:tmpl w:val="1F041CCE"/>
    <w:lvl w:ilvl="0" w:tplc="EDE28E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B2C81"/>
    <w:multiLevelType w:val="hybridMultilevel"/>
    <w:tmpl w:val="1F52E508"/>
    <w:lvl w:ilvl="0" w:tplc="0FC8DE4A">
      <w:start w:val="1"/>
      <w:numFmt w:val="bullet"/>
      <w:lvlText w:val=""/>
      <w:lvlJc w:val="left"/>
      <w:pPr>
        <w:tabs>
          <w:tab w:val="num" w:pos="720"/>
        </w:tabs>
        <w:ind w:left="720" w:hanging="360"/>
      </w:pPr>
      <w:rPr>
        <w:rFonts w:ascii="Symbol" w:hAnsi="Symbol" w:hint="default"/>
        <w:sz w:val="16"/>
      </w:rPr>
    </w:lvl>
    <w:lvl w:ilvl="1" w:tplc="822A1BA8" w:tentative="1">
      <w:start w:val="1"/>
      <w:numFmt w:val="bullet"/>
      <w:lvlText w:val="o"/>
      <w:lvlJc w:val="left"/>
      <w:pPr>
        <w:tabs>
          <w:tab w:val="num" w:pos="1440"/>
        </w:tabs>
        <w:ind w:left="1440" w:hanging="360"/>
      </w:pPr>
      <w:rPr>
        <w:rFonts w:ascii="Courier New" w:hAnsi="Courier New" w:hint="default"/>
      </w:rPr>
    </w:lvl>
    <w:lvl w:ilvl="2" w:tplc="3C2A61FC" w:tentative="1">
      <w:start w:val="1"/>
      <w:numFmt w:val="bullet"/>
      <w:lvlText w:val=""/>
      <w:lvlJc w:val="left"/>
      <w:pPr>
        <w:tabs>
          <w:tab w:val="num" w:pos="2160"/>
        </w:tabs>
        <w:ind w:left="2160" w:hanging="360"/>
      </w:pPr>
      <w:rPr>
        <w:rFonts w:ascii="Wingdings" w:hAnsi="Wingdings" w:hint="default"/>
      </w:rPr>
    </w:lvl>
    <w:lvl w:ilvl="3" w:tplc="8AB60556" w:tentative="1">
      <w:start w:val="1"/>
      <w:numFmt w:val="bullet"/>
      <w:lvlText w:val=""/>
      <w:lvlJc w:val="left"/>
      <w:pPr>
        <w:tabs>
          <w:tab w:val="num" w:pos="2880"/>
        </w:tabs>
        <w:ind w:left="2880" w:hanging="360"/>
      </w:pPr>
      <w:rPr>
        <w:rFonts w:ascii="Symbol" w:hAnsi="Symbol" w:hint="default"/>
      </w:rPr>
    </w:lvl>
    <w:lvl w:ilvl="4" w:tplc="0D86232E" w:tentative="1">
      <w:start w:val="1"/>
      <w:numFmt w:val="bullet"/>
      <w:lvlText w:val="o"/>
      <w:lvlJc w:val="left"/>
      <w:pPr>
        <w:tabs>
          <w:tab w:val="num" w:pos="3600"/>
        </w:tabs>
        <w:ind w:left="3600" w:hanging="360"/>
      </w:pPr>
      <w:rPr>
        <w:rFonts w:ascii="Courier New" w:hAnsi="Courier New" w:hint="default"/>
      </w:rPr>
    </w:lvl>
    <w:lvl w:ilvl="5" w:tplc="EE8CF60E" w:tentative="1">
      <w:start w:val="1"/>
      <w:numFmt w:val="bullet"/>
      <w:lvlText w:val=""/>
      <w:lvlJc w:val="left"/>
      <w:pPr>
        <w:tabs>
          <w:tab w:val="num" w:pos="4320"/>
        </w:tabs>
        <w:ind w:left="4320" w:hanging="360"/>
      </w:pPr>
      <w:rPr>
        <w:rFonts w:ascii="Wingdings" w:hAnsi="Wingdings" w:hint="default"/>
      </w:rPr>
    </w:lvl>
    <w:lvl w:ilvl="6" w:tplc="0E1CCC6E" w:tentative="1">
      <w:start w:val="1"/>
      <w:numFmt w:val="bullet"/>
      <w:lvlText w:val=""/>
      <w:lvlJc w:val="left"/>
      <w:pPr>
        <w:tabs>
          <w:tab w:val="num" w:pos="5040"/>
        </w:tabs>
        <w:ind w:left="5040" w:hanging="360"/>
      </w:pPr>
      <w:rPr>
        <w:rFonts w:ascii="Symbol" w:hAnsi="Symbol" w:hint="default"/>
      </w:rPr>
    </w:lvl>
    <w:lvl w:ilvl="7" w:tplc="3A009AC4" w:tentative="1">
      <w:start w:val="1"/>
      <w:numFmt w:val="bullet"/>
      <w:lvlText w:val="o"/>
      <w:lvlJc w:val="left"/>
      <w:pPr>
        <w:tabs>
          <w:tab w:val="num" w:pos="5760"/>
        </w:tabs>
        <w:ind w:left="5760" w:hanging="360"/>
      </w:pPr>
      <w:rPr>
        <w:rFonts w:ascii="Courier New" w:hAnsi="Courier New" w:hint="default"/>
      </w:rPr>
    </w:lvl>
    <w:lvl w:ilvl="8" w:tplc="C2E8C24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D2CEE"/>
    <w:multiLevelType w:val="hybridMultilevel"/>
    <w:tmpl w:val="B914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6"/>
  </w:num>
  <w:num w:numId="3">
    <w:abstractNumId w:val="6"/>
  </w:num>
  <w:num w:numId="4">
    <w:abstractNumId w:val="21"/>
  </w:num>
  <w:num w:numId="5">
    <w:abstractNumId w:val="18"/>
  </w:num>
  <w:num w:numId="6">
    <w:abstractNumId w:val="29"/>
  </w:num>
  <w:num w:numId="7">
    <w:abstractNumId w:val="3"/>
  </w:num>
  <w:num w:numId="8">
    <w:abstractNumId w:val="32"/>
  </w:num>
  <w:num w:numId="9">
    <w:abstractNumId w:val="5"/>
  </w:num>
  <w:num w:numId="10">
    <w:abstractNumId w:val="11"/>
  </w:num>
  <w:num w:numId="11">
    <w:abstractNumId w:val="2"/>
  </w:num>
  <w:num w:numId="12">
    <w:abstractNumId w:val="19"/>
  </w:num>
  <w:num w:numId="13">
    <w:abstractNumId w:val="7"/>
  </w:num>
  <w:num w:numId="14">
    <w:abstractNumId w:val="28"/>
  </w:num>
  <w:num w:numId="15">
    <w:abstractNumId w:val="24"/>
  </w:num>
  <w:num w:numId="16">
    <w:abstractNumId w:val="17"/>
  </w:num>
  <w:num w:numId="17">
    <w:abstractNumId w:val="10"/>
  </w:num>
  <w:num w:numId="18">
    <w:abstractNumId w:val="9"/>
  </w:num>
  <w:num w:numId="19">
    <w:abstractNumId w:val="4"/>
  </w:num>
  <w:num w:numId="20">
    <w:abstractNumId w:val="20"/>
  </w:num>
  <w:num w:numId="21">
    <w:abstractNumId w:val="35"/>
  </w:num>
  <w:num w:numId="22">
    <w:abstractNumId w:val="15"/>
  </w:num>
  <w:num w:numId="23">
    <w:abstractNumId w:val="14"/>
  </w:num>
  <w:num w:numId="24">
    <w:abstractNumId w:val="37"/>
  </w:num>
  <w:num w:numId="25">
    <w:abstractNumId w:val="30"/>
  </w:num>
  <w:num w:numId="26">
    <w:abstractNumId w:val="23"/>
  </w:num>
  <w:num w:numId="27">
    <w:abstractNumId w:val="12"/>
  </w:num>
  <w:num w:numId="28">
    <w:abstractNumId w:val="16"/>
  </w:num>
  <w:num w:numId="29">
    <w:abstractNumId w:val="25"/>
  </w:num>
  <w:num w:numId="30">
    <w:abstractNumId w:val="31"/>
  </w:num>
  <w:num w:numId="31">
    <w:abstractNumId w:val="26"/>
  </w:num>
  <w:num w:numId="32">
    <w:abstractNumId w:val="13"/>
  </w:num>
  <w:num w:numId="33">
    <w:abstractNumId w:val="22"/>
  </w:num>
  <w:num w:numId="34">
    <w:abstractNumId w:val="33"/>
  </w:num>
  <w:num w:numId="35">
    <w:abstractNumId w:val="34"/>
  </w:num>
  <w:num w:numId="36">
    <w:abstractNumId w:val="8"/>
  </w:num>
  <w:num w:numId="37">
    <w:abstractNumId w:val="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C0"/>
    <w:rsid w:val="00012626"/>
    <w:rsid w:val="00023EBA"/>
    <w:rsid w:val="000332E3"/>
    <w:rsid w:val="00040B89"/>
    <w:rsid w:val="000526B5"/>
    <w:rsid w:val="00060AB1"/>
    <w:rsid w:val="00061370"/>
    <w:rsid w:val="000628B9"/>
    <w:rsid w:val="0006421D"/>
    <w:rsid w:val="00065FD7"/>
    <w:rsid w:val="00082CFD"/>
    <w:rsid w:val="000863CC"/>
    <w:rsid w:val="0008646B"/>
    <w:rsid w:val="0008741C"/>
    <w:rsid w:val="00091B73"/>
    <w:rsid w:val="000A4AE7"/>
    <w:rsid w:val="000A5290"/>
    <w:rsid w:val="000A7802"/>
    <w:rsid w:val="000B40B0"/>
    <w:rsid w:val="000B4442"/>
    <w:rsid w:val="000B4E36"/>
    <w:rsid w:val="000C1E7A"/>
    <w:rsid w:val="000C350C"/>
    <w:rsid w:val="000D28F5"/>
    <w:rsid w:val="000D2B43"/>
    <w:rsid w:val="000D561A"/>
    <w:rsid w:val="000D5C85"/>
    <w:rsid w:val="000E1DA9"/>
    <w:rsid w:val="000E24DD"/>
    <w:rsid w:val="000E2F74"/>
    <w:rsid w:val="000E5BFF"/>
    <w:rsid w:val="000F1C1B"/>
    <w:rsid w:val="000F2017"/>
    <w:rsid w:val="000F20BE"/>
    <w:rsid w:val="000F424D"/>
    <w:rsid w:val="0010261A"/>
    <w:rsid w:val="00103988"/>
    <w:rsid w:val="001062D5"/>
    <w:rsid w:val="0013310F"/>
    <w:rsid w:val="00135C25"/>
    <w:rsid w:val="00150C37"/>
    <w:rsid w:val="001518EB"/>
    <w:rsid w:val="0015381E"/>
    <w:rsid w:val="00156B54"/>
    <w:rsid w:val="001815BC"/>
    <w:rsid w:val="0018324D"/>
    <w:rsid w:val="0019287E"/>
    <w:rsid w:val="0019357F"/>
    <w:rsid w:val="001A0E10"/>
    <w:rsid w:val="001C44BB"/>
    <w:rsid w:val="001C5260"/>
    <w:rsid w:val="001D0C9C"/>
    <w:rsid w:val="001D4530"/>
    <w:rsid w:val="001E023E"/>
    <w:rsid w:val="001E0905"/>
    <w:rsid w:val="001E26A6"/>
    <w:rsid w:val="001F14B0"/>
    <w:rsid w:val="00201BFB"/>
    <w:rsid w:val="00212F45"/>
    <w:rsid w:val="00215CA3"/>
    <w:rsid w:val="0022279F"/>
    <w:rsid w:val="00224202"/>
    <w:rsid w:val="00240F73"/>
    <w:rsid w:val="00244B91"/>
    <w:rsid w:val="00246A7E"/>
    <w:rsid w:val="00253A4E"/>
    <w:rsid w:val="00255EB2"/>
    <w:rsid w:val="002568F6"/>
    <w:rsid w:val="00262890"/>
    <w:rsid w:val="00272FA7"/>
    <w:rsid w:val="00275CBD"/>
    <w:rsid w:val="00277505"/>
    <w:rsid w:val="00294731"/>
    <w:rsid w:val="002A1343"/>
    <w:rsid w:val="002A1882"/>
    <w:rsid w:val="002A2530"/>
    <w:rsid w:val="002A2F13"/>
    <w:rsid w:val="002A6775"/>
    <w:rsid w:val="002C7388"/>
    <w:rsid w:val="002D582D"/>
    <w:rsid w:val="002D7C9D"/>
    <w:rsid w:val="002E1DB6"/>
    <w:rsid w:val="002E2F2C"/>
    <w:rsid w:val="002E4D74"/>
    <w:rsid w:val="002F1B4F"/>
    <w:rsid w:val="002F5BA7"/>
    <w:rsid w:val="003012D9"/>
    <w:rsid w:val="003065DB"/>
    <w:rsid w:val="00306FB1"/>
    <w:rsid w:val="0032215C"/>
    <w:rsid w:val="00340192"/>
    <w:rsid w:val="003449F0"/>
    <w:rsid w:val="0035635B"/>
    <w:rsid w:val="0036096C"/>
    <w:rsid w:val="00361150"/>
    <w:rsid w:val="00362B1A"/>
    <w:rsid w:val="003644D3"/>
    <w:rsid w:val="0037214A"/>
    <w:rsid w:val="00372642"/>
    <w:rsid w:val="00383686"/>
    <w:rsid w:val="00396414"/>
    <w:rsid w:val="003975CD"/>
    <w:rsid w:val="00397D2C"/>
    <w:rsid w:val="003A2FD0"/>
    <w:rsid w:val="003B7E9D"/>
    <w:rsid w:val="003C2436"/>
    <w:rsid w:val="003C572B"/>
    <w:rsid w:val="003D1FDC"/>
    <w:rsid w:val="003D50BD"/>
    <w:rsid w:val="003D7F65"/>
    <w:rsid w:val="003E3B2F"/>
    <w:rsid w:val="003E56AE"/>
    <w:rsid w:val="003E6A1F"/>
    <w:rsid w:val="003F2DC3"/>
    <w:rsid w:val="003F2FC8"/>
    <w:rsid w:val="00412772"/>
    <w:rsid w:val="00417B3F"/>
    <w:rsid w:val="004433F9"/>
    <w:rsid w:val="00445696"/>
    <w:rsid w:val="004501A1"/>
    <w:rsid w:val="00464605"/>
    <w:rsid w:val="00467E18"/>
    <w:rsid w:val="004856A8"/>
    <w:rsid w:val="0049616A"/>
    <w:rsid w:val="004A34CC"/>
    <w:rsid w:val="004A51BB"/>
    <w:rsid w:val="004A5E19"/>
    <w:rsid w:val="004C3B95"/>
    <w:rsid w:val="004E3ED3"/>
    <w:rsid w:val="004F104F"/>
    <w:rsid w:val="00503331"/>
    <w:rsid w:val="00517989"/>
    <w:rsid w:val="0053201B"/>
    <w:rsid w:val="00541983"/>
    <w:rsid w:val="00591966"/>
    <w:rsid w:val="00593644"/>
    <w:rsid w:val="00595DE6"/>
    <w:rsid w:val="00595F0B"/>
    <w:rsid w:val="005A7A0D"/>
    <w:rsid w:val="005B167D"/>
    <w:rsid w:val="005B49AF"/>
    <w:rsid w:val="005C5E41"/>
    <w:rsid w:val="005D1557"/>
    <w:rsid w:val="005D21B8"/>
    <w:rsid w:val="005E36D0"/>
    <w:rsid w:val="005F4C4A"/>
    <w:rsid w:val="005F5A97"/>
    <w:rsid w:val="005F7AA1"/>
    <w:rsid w:val="00600F73"/>
    <w:rsid w:val="006103A3"/>
    <w:rsid w:val="00611DF6"/>
    <w:rsid w:val="00612615"/>
    <w:rsid w:val="00613B9F"/>
    <w:rsid w:val="00616DFD"/>
    <w:rsid w:val="00620305"/>
    <w:rsid w:val="00642C48"/>
    <w:rsid w:val="00651FD2"/>
    <w:rsid w:val="006568E7"/>
    <w:rsid w:val="00657BE7"/>
    <w:rsid w:val="00670062"/>
    <w:rsid w:val="00677206"/>
    <w:rsid w:val="00684C19"/>
    <w:rsid w:val="006867B6"/>
    <w:rsid w:val="006B2599"/>
    <w:rsid w:val="006C5EDD"/>
    <w:rsid w:val="006C72F6"/>
    <w:rsid w:val="006D1AD1"/>
    <w:rsid w:val="006D716A"/>
    <w:rsid w:val="006F7B94"/>
    <w:rsid w:val="007164D8"/>
    <w:rsid w:val="00716573"/>
    <w:rsid w:val="00717C40"/>
    <w:rsid w:val="0072080E"/>
    <w:rsid w:val="00722856"/>
    <w:rsid w:val="00727C6C"/>
    <w:rsid w:val="00727E40"/>
    <w:rsid w:val="00732610"/>
    <w:rsid w:val="00733F13"/>
    <w:rsid w:val="0075195F"/>
    <w:rsid w:val="00754146"/>
    <w:rsid w:val="007670E9"/>
    <w:rsid w:val="007A7170"/>
    <w:rsid w:val="007B7360"/>
    <w:rsid w:val="007C22AD"/>
    <w:rsid w:val="007C2CDD"/>
    <w:rsid w:val="007C2EA3"/>
    <w:rsid w:val="007D2B14"/>
    <w:rsid w:val="007E31C2"/>
    <w:rsid w:val="007F06F9"/>
    <w:rsid w:val="007F6BCE"/>
    <w:rsid w:val="008007DB"/>
    <w:rsid w:val="00806BF6"/>
    <w:rsid w:val="0081610F"/>
    <w:rsid w:val="008307CA"/>
    <w:rsid w:val="0083448E"/>
    <w:rsid w:val="008459F4"/>
    <w:rsid w:val="008529AC"/>
    <w:rsid w:val="0085530D"/>
    <w:rsid w:val="00856337"/>
    <w:rsid w:val="00856B94"/>
    <w:rsid w:val="00857647"/>
    <w:rsid w:val="00861993"/>
    <w:rsid w:val="00861C28"/>
    <w:rsid w:val="00867F0D"/>
    <w:rsid w:val="0087459B"/>
    <w:rsid w:val="008A1D81"/>
    <w:rsid w:val="008A3E76"/>
    <w:rsid w:val="008A4696"/>
    <w:rsid w:val="008C286C"/>
    <w:rsid w:val="008D365C"/>
    <w:rsid w:val="008E2275"/>
    <w:rsid w:val="008F4538"/>
    <w:rsid w:val="008F454A"/>
    <w:rsid w:val="00901361"/>
    <w:rsid w:val="009102C4"/>
    <w:rsid w:val="0091219B"/>
    <w:rsid w:val="0091273F"/>
    <w:rsid w:val="00936331"/>
    <w:rsid w:val="00944284"/>
    <w:rsid w:val="0096001E"/>
    <w:rsid w:val="009622E5"/>
    <w:rsid w:val="00971CDB"/>
    <w:rsid w:val="00973BDB"/>
    <w:rsid w:val="00987B22"/>
    <w:rsid w:val="00991158"/>
    <w:rsid w:val="00991599"/>
    <w:rsid w:val="009A10FC"/>
    <w:rsid w:val="009B6478"/>
    <w:rsid w:val="009B67F8"/>
    <w:rsid w:val="009D1C02"/>
    <w:rsid w:val="009D488F"/>
    <w:rsid w:val="00A26F8A"/>
    <w:rsid w:val="00A32723"/>
    <w:rsid w:val="00A33760"/>
    <w:rsid w:val="00A440EA"/>
    <w:rsid w:val="00A46FE4"/>
    <w:rsid w:val="00A54986"/>
    <w:rsid w:val="00A630E0"/>
    <w:rsid w:val="00A71B6C"/>
    <w:rsid w:val="00A925FF"/>
    <w:rsid w:val="00AB00F9"/>
    <w:rsid w:val="00AB04EF"/>
    <w:rsid w:val="00AB0BEB"/>
    <w:rsid w:val="00AB119C"/>
    <w:rsid w:val="00AC039A"/>
    <w:rsid w:val="00AC4F09"/>
    <w:rsid w:val="00AC563E"/>
    <w:rsid w:val="00AE1148"/>
    <w:rsid w:val="00AE572D"/>
    <w:rsid w:val="00AF1848"/>
    <w:rsid w:val="00AF1FE1"/>
    <w:rsid w:val="00B0386D"/>
    <w:rsid w:val="00B15398"/>
    <w:rsid w:val="00B23D8C"/>
    <w:rsid w:val="00B25301"/>
    <w:rsid w:val="00B3709F"/>
    <w:rsid w:val="00B41F88"/>
    <w:rsid w:val="00B43EF4"/>
    <w:rsid w:val="00B51888"/>
    <w:rsid w:val="00B619C2"/>
    <w:rsid w:val="00B628C0"/>
    <w:rsid w:val="00B64790"/>
    <w:rsid w:val="00B81E4D"/>
    <w:rsid w:val="00B968EF"/>
    <w:rsid w:val="00BA01B3"/>
    <w:rsid w:val="00BA0EB8"/>
    <w:rsid w:val="00BA2BB1"/>
    <w:rsid w:val="00BA4247"/>
    <w:rsid w:val="00BC0776"/>
    <w:rsid w:val="00BC09C7"/>
    <w:rsid w:val="00BF2ADD"/>
    <w:rsid w:val="00BF31BB"/>
    <w:rsid w:val="00BF3E1E"/>
    <w:rsid w:val="00C148CC"/>
    <w:rsid w:val="00C23B55"/>
    <w:rsid w:val="00C42A97"/>
    <w:rsid w:val="00C509C2"/>
    <w:rsid w:val="00C56BE1"/>
    <w:rsid w:val="00C60905"/>
    <w:rsid w:val="00C61944"/>
    <w:rsid w:val="00C70F55"/>
    <w:rsid w:val="00C73ED4"/>
    <w:rsid w:val="00C81158"/>
    <w:rsid w:val="00C97568"/>
    <w:rsid w:val="00C9775D"/>
    <w:rsid w:val="00CB6130"/>
    <w:rsid w:val="00CD1113"/>
    <w:rsid w:val="00CD2CAA"/>
    <w:rsid w:val="00CE11FA"/>
    <w:rsid w:val="00CE599A"/>
    <w:rsid w:val="00D01EF5"/>
    <w:rsid w:val="00D0414F"/>
    <w:rsid w:val="00D22173"/>
    <w:rsid w:val="00D46D10"/>
    <w:rsid w:val="00D579C6"/>
    <w:rsid w:val="00D612C3"/>
    <w:rsid w:val="00D62856"/>
    <w:rsid w:val="00D67185"/>
    <w:rsid w:val="00D67454"/>
    <w:rsid w:val="00D80DCE"/>
    <w:rsid w:val="00D828B2"/>
    <w:rsid w:val="00D92F4D"/>
    <w:rsid w:val="00D96559"/>
    <w:rsid w:val="00DA0B49"/>
    <w:rsid w:val="00DA30EA"/>
    <w:rsid w:val="00DA6564"/>
    <w:rsid w:val="00DB3844"/>
    <w:rsid w:val="00DC142C"/>
    <w:rsid w:val="00DC142E"/>
    <w:rsid w:val="00DD2CBD"/>
    <w:rsid w:val="00DD5BFC"/>
    <w:rsid w:val="00DE44E0"/>
    <w:rsid w:val="00DF12DD"/>
    <w:rsid w:val="00DF5C37"/>
    <w:rsid w:val="00E05363"/>
    <w:rsid w:val="00E062D2"/>
    <w:rsid w:val="00E071FA"/>
    <w:rsid w:val="00E31389"/>
    <w:rsid w:val="00E34BD7"/>
    <w:rsid w:val="00E36C45"/>
    <w:rsid w:val="00E45D76"/>
    <w:rsid w:val="00E51368"/>
    <w:rsid w:val="00E62269"/>
    <w:rsid w:val="00E84BC8"/>
    <w:rsid w:val="00E95DB4"/>
    <w:rsid w:val="00EA2072"/>
    <w:rsid w:val="00EA4408"/>
    <w:rsid w:val="00EA5F98"/>
    <w:rsid w:val="00EA7B5A"/>
    <w:rsid w:val="00ED1BD8"/>
    <w:rsid w:val="00ED29EE"/>
    <w:rsid w:val="00ED5B5D"/>
    <w:rsid w:val="00ED65B8"/>
    <w:rsid w:val="00EF433D"/>
    <w:rsid w:val="00F007C5"/>
    <w:rsid w:val="00F03062"/>
    <w:rsid w:val="00F306B8"/>
    <w:rsid w:val="00F37309"/>
    <w:rsid w:val="00F43EB9"/>
    <w:rsid w:val="00F61FDB"/>
    <w:rsid w:val="00F64F94"/>
    <w:rsid w:val="00F73AB2"/>
    <w:rsid w:val="00F754C2"/>
    <w:rsid w:val="00F87462"/>
    <w:rsid w:val="00F924E0"/>
    <w:rsid w:val="00F942FE"/>
    <w:rsid w:val="00F96311"/>
    <w:rsid w:val="00FA5B6C"/>
    <w:rsid w:val="00FA6A96"/>
    <w:rsid w:val="00FC68F5"/>
    <w:rsid w:val="00FD542F"/>
    <w:rsid w:val="00FE1679"/>
    <w:rsid w:val="00FE1FF8"/>
    <w:rsid w:val="00FE3938"/>
    <w:rsid w:val="00FF3BB5"/>
    <w:rsid w:val="00FF7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93F58A"/>
  <w15:docId w15:val="{2F11F3A2-949C-48E4-B303-9B5DCFB5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D8"/>
    <w:rPr>
      <w:sz w:val="22"/>
      <w:szCs w:val="24"/>
      <w:lang w:eastAsia="en-US"/>
    </w:rPr>
  </w:style>
  <w:style w:type="paragraph" w:styleId="Heading1">
    <w:name w:val="heading 1"/>
    <w:basedOn w:val="Normal"/>
    <w:next w:val="Normal"/>
    <w:qFormat/>
    <w:rsid w:val="00ED1BD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D1BD8"/>
    <w:pPr>
      <w:keepNext/>
      <w:outlineLvl w:val="1"/>
    </w:pPr>
    <w:rPr>
      <w:b/>
    </w:rPr>
  </w:style>
  <w:style w:type="paragraph" w:styleId="Heading3">
    <w:name w:val="heading 3"/>
    <w:basedOn w:val="Normal"/>
    <w:next w:val="Normal"/>
    <w:qFormat/>
    <w:rsid w:val="00ED1BD8"/>
    <w:pPr>
      <w:keepNext/>
      <w:jc w:val="center"/>
      <w:outlineLvl w:val="2"/>
    </w:pPr>
    <w:rPr>
      <w:rFonts w:ascii="Arial" w:hAnsi="Arial" w:cs="Arial"/>
      <w:b/>
    </w:rPr>
  </w:style>
  <w:style w:type="paragraph" w:styleId="Heading4">
    <w:name w:val="heading 4"/>
    <w:basedOn w:val="Normal"/>
    <w:next w:val="Normal"/>
    <w:qFormat/>
    <w:rsid w:val="00ED1BD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1BD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rsid w:val="00ED1BD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rsid w:val="00ED1BD8"/>
    <w:rPr>
      <w:rFonts w:ascii="Arial" w:hAnsi="Arial" w:cs="Arial"/>
      <w:sz w:val="20"/>
    </w:rPr>
  </w:style>
  <w:style w:type="paragraph" w:styleId="ListParagraph">
    <w:name w:val="List Paragraph"/>
    <w:basedOn w:val="Normal"/>
    <w:uiPriority w:val="34"/>
    <w:qFormat/>
    <w:rsid w:val="00716573"/>
    <w:pPr>
      <w:ind w:left="720"/>
      <w:contextualSpacing/>
    </w:pPr>
  </w:style>
  <w:style w:type="paragraph" w:styleId="BalloonText">
    <w:name w:val="Balloon Text"/>
    <w:basedOn w:val="Normal"/>
    <w:link w:val="BalloonTextChar"/>
    <w:rsid w:val="008459F4"/>
    <w:rPr>
      <w:rFonts w:ascii="Tahoma" w:hAnsi="Tahoma" w:cs="Tahoma"/>
      <w:sz w:val="16"/>
      <w:szCs w:val="16"/>
    </w:rPr>
  </w:style>
  <w:style w:type="character" w:customStyle="1" w:styleId="BalloonTextChar">
    <w:name w:val="Balloon Text Char"/>
    <w:basedOn w:val="DefaultParagraphFont"/>
    <w:link w:val="BalloonText"/>
    <w:rsid w:val="008459F4"/>
    <w:rPr>
      <w:rFonts w:ascii="Tahoma" w:hAnsi="Tahoma" w:cs="Tahoma"/>
      <w:sz w:val="16"/>
      <w:szCs w:val="16"/>
      <w:lang w:eastAsia="en-US"/>
    </w:rPr>
  </w:style>
  <w:style w:type="character" w:styleId="CommentReference">
    <w:name w:val="annotation reference"/>
    <w:basedOn w:val="DefaultParagraphFont"/>
    <w:rsid w:val="007F6BCE"/>
    <w:rPr>
      <w:sz w:val="16"/>
      <w:szCs w:val="16"/>
    </w:rPr>
  </w:style>
  <w:style w:type="paragraph" w:styleId="CommentText">
    <w:name w:val="annotation text"/>
    <w:basedOn w:val="Normal"/>
    <w:link w:val="CommentTextChar"/>
    <w:rsid w:val="007F6BCE"/>
    <w:rPr>
      <w:sz w:val="20"/>
      <w:szCs w:val="20"/>
    </w:rPr>
  </w:style>
  <w:style w:type="character" w:customStyle="1" w:styleId="CommentTextChar">
    <w:name w:val="Comment Text Char"/>
    <w:basedOn w:val="DefaultParagraphFont"/>
    <w:link w:val="CommentText"/>
    <w:rsid w:val="007F6BCE"/>
    <w:rPr>
      <w:lang w:eastAsia="en-US"/>
    </w:rPr>
  </w:style>
  <w:style w:type="paragraph" w:styleId="CommentSubject">
    <w:name w:val="annotation subject"/>
    <w:basedOn w:val="CommentText"/>
    <w:next w:val="CommentText"/>
    <w:link w:val="CommentSubjectChar"/>
    <w:rsid w:val="007F6BCE"/>
    <w:rPr>
      <w:b/>
      <w:bCs/>
    </w:rPr>
  </w:style>
  <w:style w:type="character" w:customStyle="1" w:styleId="CommentSubjectChar">
    <w:name w:val="Comment Subject Char"/>
    <w:basedOn w:val="CommentTextChar"/>
    <w:link w:val="CommentSubject"/>
    <w:rsid w:val="007F6BCE"/>
    <w:rPr>
      <w:b/>
      <w:bCs/>
      <w:lang w:eastAsia="en-US"/>
    </w:rPr>
  </w:style>
  <w:style w:type="paragraph" w:styleId="Header">
    <w:name w:val="header"/>
    <w:basedOn w:val="Normal"/>
    <w:link w:val="HeaderChar"/>
    <w:uiPriority w:val="99"/>
    <w:rsid w:val="00E45D76"/>
    <w:pPr>
      <w:tabs>
        <w:tab w:val="center" w:pos="4513"/>
        <w:tab w:val="right" w:pos="9026"/>
      </w:tabs>
    </w:pPr>
  </w:style>
  <w:style w:type="character" w:customStyle="1" w:styleId="HeaderChar">
    <w:name w:val="Header Char"/>
    <w:basedOn w:val="DefaultParagraphFont"/>
    <w:link w:val="Header"/>
    <w:uiPriority w:val="99"/>
    <w:rsid w:val="00E45D76"/>
    <w:rPr>
      <w:sz w:val="22"/>
      <w:szCs w:val="24"/>
      <w:lang w:eastAsia="en-US"/>
    </w:rPr>
  </w:style>
  <w:style w:type="paragraph" w:styleId="Footer">
    <w:name w:val="footer"/>
    <w:basedOn w:val="Normal"/>
    <w:link w:val="FooterChar"/>
    <w:rsid w:val="00E45D76"/>
    <w:pPr>
      <w:tabs>
        <w:tab w:val="center" w:pos="4513"/>
        <w:tab w:val="right" w:pos="9026"/>
      </w:tabs>
    </w:pPr>
  </w:style>
  <w:style w:type="character" w:customStyle="1" w:styleId="FooterChar">
    <w:name w:val="Footer Char"/>
    <w:basedOn w:val="DefaultParagraphFont"/>
    <w:link w:val="Footer"/>
    <w:rsid w:val="00E45D76"/>
    <w:rPr>
      <w:sz w:val="22"/>
      <w:szCs w:val="24"/>
      <w:lang w:eastAsia="en-US"/>
    </w:rPr>
  </w:style>
  <w:style w:type="paragraph" w:customStyle="1" w:styleId="Default">
    <w:name w:val="Default"/>
    <w:rsid w:val="003975C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A46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F4D"/>
    <w:pPr>
      <w:spacing w:before="100" w:beforeAutospacing="1" w:after="100" w:afterAutospacing="1"/>
    </w:pPr>
    <w:rPr>
      <w:rFonts w:eastAsiaTheme="minorHAnsi"/>
      <w:sz w:val="24"/>
      <w:lang w:eastAsia="en-GB"/>
    </w:rPr>
  </w:style>
  <w:style w:type="character" w:customStyle="1" w:styleId="squiggly">
    <w:name w:val="squiggly"/>
    <w:basedOn w:val="DefaultParagraphFont"/>
    <w:rsid w:val="00D92F4D"/>
  </w:style>
  <w:style w:type="character" w:styleId="Strong">
    <w:name w:val="Strong"/>
    <w:basedOn w:val="DefaultParagraphFont"/>
    <w:uiPriority w:val="22"/>
    <w:qFormat/>
    <w:rsid w:val="00D92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34132">
      <w:bodyDiv w:val="1"/>
      <w:marLeft w:val="0"/>
      <w:marRight w:val="0"/>
      <w:marTop w:val="0"/>
      <w:marBottom w:val="0"/>
      <w:divBdr>
        <w:top w:val="none" w:sz="0" w:space="0" w:color="auto"/>
        <w:left w:val="none" w:sz="0" w:space="0" w:color="auto"/>
        <w:bottom w:val="none" w:sz="0" w:space="0" w:color="auto"/>
        <w:right w:val="none" w:sz="0" w:space="0" w:color="auto"/>
      </w:divBdr>
    </w:div>
    <w:div w:id="776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1F43-8A59-4B1F-B367-1A80FDB0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McLeod</dc:creator>
  <cp:keywords/>
  <dc:description/>
  <cp:lastModifiedBy>Tom Hyde</cp:lastModifiedBy>
  <cp:revision>5</cp:revision>
  <cp:lastPrinted>2017-07-18T12:44:00Z</cp:lastPrinted>
  <dcterms:created xsi:type="dcterms:W3CDTF">2017-07-19T07:28:00Z</dcterms:created>
  <dcterms:modified xsi:type="dcterms:W3CDTF">2018-03-23T16:06:00Z</dcterms:modified>
</cp:coreProperties>
</file>