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5F0C" w14:textId="4776ECF2" w:rsidR="00594C01" w:rsidRDefault="00594C01">
      <w:pPr>
        <w:rPr>
          <w:rFonts w:ascii="Arial" w:hAnsi="Arial"/>
          <w:noProof/>
          <w:sz w:val="20"/>
        </w:rPr>
      </w:pPr>
      <w:bookmarkStart w:id="0" w:name="_GoBack"/>
      <w:bookmarkEnd w:id="0"/>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77A8D271" w14:textId="77777777" w:rsidTr="61E7BB1E">
        <w:tc>
          <w:tcPr>
            <w:tcW w:w="10440" w:type="dxa"/>
            <w:gridSpan w:val="4"/>
            <w:tcBorders>
              <w:bottom w:val="single" w:sz="8" w:space="0" w:color="auto"/>
            </w:tcBorders>
          </w:tcPr>
          <w:p w14:paraId="7B5F1DBB" w14:textId="77777777" w:rsidR="000672FA" w:rsidRDefault="000672FA" w:rsidP="007315B3">
            <w:pPr>
              <w:pStyle w:val="Heading3"/>
              <w:rPr>
                <w:sz w:val="20"/>
              </w:rPr>
            </w:pPr>
          </w:p>
          <w:p w14:paraId="0B048EFD" w14:textId="77777777" w:rsidR="00BB7D93" w:rsidRDefault="00594C01" w:rsidP="00BE57F9">
            <w:pPr>
              <w:pStyle w:val="Heading3"/>
              <w:rPr>
                <w:color w:val="FF0000"/>
                <w:sz w:val="20"/>
              </w:rPr>
            </w:pPr>
            <w:r>
              <w:rPr>
                <w:sz w:val="20"/>
              </w:rPr>
              <w:t>JOB DESCRIPTION</w:t>
            </w:r>
            <w:r w:rsidR="006B16D7">
              <w:rPr>
                <w:sz w:val="20"/>
              </w:rPr>
              <w:t xml:space="preserve"> </w:t>
            </w:r>
          </w:p>
          <w:p w14:paraId="48EE43B8" w14:textId="77777777" w:rsidR="00BE57F9" w:rsidRPr="00BE57F9" w:rsidRDefault="00BE57F9" w:rsidP="00BE57F9"/>
        </w:tc>
      </w:tr>
      <w:tr w:rsidR="00594C01" w14:paraId="0C535DD6" w14:textId="77777777" w:rsidTr="61E7BB1E">
        <w:trPr>
          <w:cantSplit/>
          <w:trHeight w:val="368"/>
        </w:trPr>
        <w:tc>
          <w:tcPr>
            <w:tcW w:w="5508" w:type="dxa"/>
            <w:gridSpan w:val="2"/>
            <w:tcBorders>
              <w:bottom w:val="nil"/>
              <w:right w:val="nil"/>
            </w:tcBorders>
            <w:vAlign w:val="center"/>
          </w:tcPr>
          <w:p w14:paraId="229E28C5" w14:textId="03AD0E8C" w:rsidR="00594C01" w:rsidRPr="006E5BEA" w:rsidRDefault="61E7BB1E" w:rsidP="00D90751">
            <w:pPr>
              <w:rPr>
                <w:rFonts w:ascii="Arial" w:hAnsi="Arial"/>
                <w:sz w:val="20"/>
                <w:szCs w:val="20"/>
              </w:rPr>
            </w:pPr>
            <w:r w:rsidRPr="61E7BB1E">
              <w:rPr>
                <w:rFonts w:ascii="Arial" w:hAnsi="Arial"/>
                <w:b/>
                <w:bCs/>
                <w:sz w:val="20"/>
                <w:szCs w:val="20"/>
              </w:rPr>
              <w:t>Job Title</w:t>
            </w:r>
            <w:r w:rsidR="00773CAC">
              <w:rPr>
                <w:rFonts w:ascii="Arial" w:hAnsi="Arial"/>
                <w:sz w:val="20"/>
                <w:szCs w:val="20"/>
              </w:rPr>
              <w:t>: Diversity Manager (Equalities Benchmarks)</w:t>
            </w:r>
          </w:p>
        </w:tc>
        <w:tc>
          <w:tcPr>
            <w:tcW w:w="4932" w:type="dxa"/>
            <w:gridSpan w:val="2"/>
            <w:tcBorders>
              <w:left w:val="nil"/>
              <w:bottom w:val="nil"/>
            </w:tcBorders>
            <w:vAlign w:val="center"/>
          </w:tcPr>
          <w:p w14:paraId="288EE0D0" w14:textId="77777777" w:rsidR="00594C01" w:rsidRDefault="00143C49" w:rsidP="00143C49">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C00017">
              <w:rPr>
                <w:rFonts w:ascii="Arial" w:hAnsi="Arial"/>
                <w:sz w:val="20"/>
              </w:rPr>
              <w:t>Head of Diversity</w:t>
            </w:r>
          </w:p>
        </w:tc>
      </w:tr>
      <w:tr w:rsidR="00143C49" w14:paraId="29219085" w14:textId="77777777" w:rsidTr="61E7BB1E">
        <w:trPr>
          <w:cantSplit/>
          <w:trHeight w:val="368"/>
        </w:trPr>
        <w:tc>
          <w:tcPr>
            <w:tcW w:w="3609" w:type="dxa"/>
            <w:tcBorders>
              <w:top w:val="nil"/>
              <w:bottom w:val="nil"/>
              <w:right w:val="nil"/>
            </w:tcBorders>
            <w:vAlign w:val="center"/>
          </w:tcPr>
          <w:p w14:paraId="75439F26" w14:textId="77777777"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C00017">
              <w:rPr>
                <w:rFonts w:ascii="Arial" w:hAnsi="Arial"/>
                <w:sz w:val="20"/>
              </w:rPr>
              <w:t xml:space="preserve"> 2 years</w:t>
            </w:r>
          </w:p>
        </w:tc>
        <w:tc>
          <w:tcPr>
            <w:tcW w:w="3969" w:type="dxa"/>
            <w:gridSpan w:val="2"/>
            <w:tcBorders>
              <w:top w:val="nil"/>
              <w:left w:val="nil"/>
              <w:bottom w:val="nil"/>
              <w:right w:val="nil"/>
            </w:tcBorders>
            <w:vAlign w:val="center"/>
          </w:tcPr>
          <w:p w14:paraId="3E3D6ECA" w14:textId="77777777"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C00017">
              <w:rPr>
                <w:rFonts w:ascii="Arial" w:hAnsi="Arial"/>
                <w:sz w:val="20"/>
              </w:rPr>
              <w:t xml:space="preserve"> 35</w:t>
            </w:r>
          </w:p>
        </w:tc>
        <w:tc>
          <w:tcPr>
            <w:tcW w:w="2862" w:type="dxa"/>
            <w:tcBorders>
              <w:top w:val="nil"/>
              <w:left w:val="nil"/>
              <w:bottom w:val="nil"/>
            </w:tcBorders>
            <w:vAlign w:val="center"/>
          </w:tcPr>
          <w:p w14:paraId="55D00A22"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C00017">
              <w:rPr>
                <w:rFonts w:ascii="Arial" w:hAnsi="Arial"/>
                <w:b/>
                <w:sz w:val="20"/>
              </w:rPr>
              <w:t>52</w:t>
            </w:r>
          </w:p>
        </w:tc>
      </w:tr>
      <w:tr w:rsidR="00594C01" w14:paraId="2E630E9F" w14:textId="77777777" w:rsidTr="61E7BB1E">
        <w:trPr>
          <w:cantSplit/>
          <w:trHeight w:val="368"/>
        </w:trPr>
        <w:tc>
          <w:tcPr>
            <w:tcW w:w="5508" w:type="dxa"/>
            <w:gridSpan w:val="2"/>
            <w:tcBorders>
              <w:top w:val="nil"/>
              <w:bottom w:val="nil"/>
              <w:right w:val="nil"/>
            </w:tcBorders>
            <w:vAlign w:val="center"/>
          </w:tcPr>
          <w:p w14:paraId="07B213D0" w14:textId="0017ECA8" w:rsidR="00594C01" w:rsidRDefault="00143C49" w:rsidP="00143C49">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C1584F" w:rsidRPr="00C1584F">
              <w:rPr>
                <w:rFonts w:ascii="Arial" w:hAnsi="Arial"/>
                <w:sz w:val="20"/>
              </w:rPr>
              <w:t>£37,265.00 - £44,708.00</w:t>
            </w:r>
          </w:p>
        </w:tc>
        <w:tc>
          <w:tcPr>
            <w:tcW w:w="4932" w:type="dxa"/>
            <w:gridSpan w:val="2"/>
            <w:tcBorders>
              <w:top w:val="nil"/>
              <w:left w:val="nil"/>
              <w:bottom w:val="nil"/>
            </w:tcBorders>
            <w:vAlign w:val="center"/>
          </w:tcPr>
          <w:p w14:paraId="55AECFB4" w14:textId="30DEA87F" w:rsidR="00594C01" w:rsidRDefault="61E7BB1E" w:rsidP="00C1584F">
            <w:pPr>
              <w:rPr>
                <w:rFonts w:ascii="Arial" w:hAnsi="Arial"/>
                <w:sz w:val="20"/>
                <w:szCs w:val="20"/>
              </w:rPr>
            </w:pPr>
            <w:r w:rsidRPr="61E7BB1E">
              <w:rPr>
                <w:rFonts w:ascii="Arial" w:hAnsi="Arial"/>
                <w:b/>
                <w:bCs/>
                <w:sz w:val="20"/>
                <w:szCs w:val="20"/>
              </w:rPr>
              <w:t>Grade</w:t>
            </w:r>
            <w:r w:rsidRPr="61E7BB1E">
              <w:rPr>
                <w:rFonts w:ascii="Arial" w:hAnsi="Arial"/>
                <w:sz w:val="20"/>
                <w:szCs w:val="20"/>
              </w:rPr>
              <w:t>: 5</w:t>
            </w:r>
          </w:p>
        </w:tc>
      </w:tr>
      <w:tr w:rsidR="00594C01" w14:paraId="29EC5B32" w14:textId="77777777" w:rsidTr="61E7BB1E">
        <w:trPr>
          <w:cantSplit/>
          <w:trHeight w:val="368"/>
        </w:trPr>
        <w:tc>
          <w:tcPr>
            <w:tcW w:w="5508" w:type="dxa"/>
            <w:gridSpan w:val="2"/>
            <w:tcBorders>
              <w:top w:val="nil"/>
              <w:right w:val="nil"/>
            </w:tcBorders>
            <w:vAlign w:val="center"/>
          </w:tcPr>
          <w:p w14:paraId="2934C89F" w14:textId="2D4A6FAC"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C00017">
              <w:rPr>
                <w:rFonts w:ascii="Arial" w:hAnsi="Arial"/>
                <w:sz w:val="20"/>
              </w:rPr>
              <w:t xml:space="preserve"> O</w:t>
            </w:r>
            <w:r w:rsidR="00773CAC">
              <w:rPr>
                <w:rFonts w:ascii="Arial" w:hAnsi="Arial"/>
                <w:sz w:val="20"/>
              </w:rPr>
              <w:t xml:space="preserve">perations and </w:t>
            </w:r>
            <w:r w:rsidR="00C00017">
              <w:rPr>
                <w:rFonts w:ascii="Arial" w:hAnsi="Arial"/>
                <w:sz w:val="20"/>
              </w:rPr>
              <w:t>E</w:t>
            </w:r>
            <w:r w:rsidR="00773CAC">
              <w:rPr>
                <w:rFonts w:ascii="Arial" w:hAnsi="Arial"/>
                <w:sz w:val="20"/>
              </w:rPr>
              <w:t xml:space="preserve">xternal Affairs </w:t>
            </w:r>
          </w:p>
        </w:tc>
        <w:tc>
          <w:tcPr>
            <w:tcW w:w="4932" w:type="dxa"/>
            <w:gridSpan w:val="2"/>
            <w:tcBorders>
              <w:top w:val="nil"/>
              <w:left w:val="nil"/>
            </w:tcBorders>
            <w:vAlign w:val="center"/>
          </w:tcPr>
          <w:p w14:paraId="690153F3" w14:textId="1BAAF13A" w:rsidR="00594C01" w:rsidRDefault="00143C49" w:rsidP="00143C49">
            <w:pPr>
              <w:rPr>
                <w:rFonts w:ascii="Arial" w:hAnsi="Arial"/>
                <w:sz w:val="20"/>
              </w:rPr>
            </w:pPr>
            <w:r>
              <w:rPr>
                <w:rFonts w:ascii="Arial" w:hAnsi="Arial"/>
                <w:b/>
                <w:sz w:val="20"/>
              </w:rPr>
              <w:t>Location</w:t>
            </w:r>
            <w:r w:rsidRPr="004879C9">
              <w:rPr>
                <w:rFonts w:ascii="Arial" w:hAnsi="Arial"/>
                <w:sz w:val="20"/>
              </w:rPr>
              <w:t>:</w:t>
            </w:r>
            <w:r w:rsidR="00C00017">
              <w:rPr>
                <w:rFonts w:ascii="Arial" w:hAnsi="Arial"/>
                <w:sz w:val="20"/>
              </w:rPr>
              <w:t xml:space="preserve"> High Holborn</w:t>
            </w:r>
            <w:r w:rsidR="00773CAC">
              <w:rPr>
                <w:rFonts w:ascii="Arial" w:hAnsi="Arial"/>
                <w:sz w:val="20"/>
              </w:rPr>
              <w:t>, Central London</w:t>
            </w:r>
          </w:p>
          <w:p w14:paraId="72FE8976" w14:textId="77777777" w:rsidR="006C6B8B" w:rsidRDefault="006C6B8B" w:rsidP="00143C49">
            <w:pPr>
              <w:rPr>
                <w:rFonts w:ascii="Arial" w:hAnsi="Arial"/>
                <w:b/>
                <w:sz w:val="20"/>
              </w:rPr>
            </w:pPr>
          </w:p>
        </w:tc>
      </w:tr>
      <w:tr w:rsidR="00594C01" w14:paraId="474B87E1" w14:textId="77777777" w:rsidTr="61E7BB1E">
        <w:tc>
          <w:tcPr>
            <w:tcW w:w="10440" w:type="dxa"/>
            <w:gridSpan w:val="4"/>
          </w:tcPr>
          <w:p w14:paraId="6B735338" w14:textId="77777777" w:rsidR="00594C01" w:rsidRDefault="77F82590" w:rsidP="005C0D61">
            <w:pPr>
              <w:rPr>
                <w:rFonts w:ascii="Arial" w:hAnsi="Arial"/>
                <w:sz w:val="20"/>
                <w:szCs w:val="20"/>
              </w:rPr>
            </w:pPr>
            <w:r w:rsidRPr="77F82590">
              <w:rPr>
                <w:rFonts w:ascii="Arial" w:hAnsi="Arial"/>
                <w:b/>
                <w:bCs/>
                <w:sz w:val="20"/>
                <w:szCs w:val="20"/>
              </w:rPr>
              <w:t>Purpose of Role:</w:t>
            </w:r>
            <w:r w:rsidRPr="77F82590">
              <w:rPr>
                <w:rFonts w:ascii="Arial" w:hAnsi="Arial"/>
                <w:sz w:val="20"/>
                <w:szCs w:val="20"/>
              </w:rPr>
              <w:t xml:space="preserve"> </w:t>
            </w:r>
          </w:p>
          <w:p w14:paraId="424C852D" w14:textId="77777777" w:rsidR="006C6B8B" w:rsidRDefault="006C6B8B" w:rsidP="005C0D61">
            <w:pPr>
              <w:rPr>
                <w:rFonts w:ascii="Arial" w:hAnsi="Arial"/>
                <w:sz w:val="20"/>
              </w:rPr>
            </w:pPr>
          </w:p>
          <w:p w14:paraId="0C9DF6AD" w14:textId="53E41B0D" w:rsidR="00594C01" w:rsidRDefault="00050393" w:rsidP="61E7BB1E">
            <w:pPr>
              <w:spacing w:after="160" w:line="259" w:lineRule="auto"/>
              <w:rPr>
                <w:rFonts w:ascii="Arial" w:hAnsi="Arial"/>
                <w:sz w:val="20"/>
                <w:szCs w:val="20"/>
              </w:rPr>
            </w:pPr>
            <w:r>
              <w:rPr>
                <w:rFonts w:ascii="Arial" w:hAnsi="Arial"/>
                <w:sz w:val="20"/>
                <w:szCs w:val="20"/>
              </w:rPr>
              <w:t>To be an</w:t>
            </w:r>
            <w:r w:rsidR="00657528" w:rsidRPr="00657528">
              <w:rPr>
                <w:rFonts w:ascii="Arial" w:hAnsi="Arial"/>
                <w:sz w:val="20"/>
                <w:szCs w:val="20"/>
              </w:rPr>
              <w:t xml:space="preserve"> E</w:t>
            </w:r>
            <w:r w:rsidR="006D55BE">
              <w:rPr>
                <w:rFonts w:ascii="Arial" w:hAnsi="Arial"/>
                <w:sz w:val="20"/>
                <w:szCs w:val="20"/>
              </w:rPr>
              <w:t xml:space="preserve">quality, </w:t>
            </w:r>
            <w:r w:rsidR="00657528" w:rsidRPr="00657528">
              <w:rPr>
                <w:rFonts w:ascii="Arial" w:hAnsi="Arial"/>
                <w:sz w:val="20"/>
                <w:szCs w:val="20"/>
              </w:rPr>
              <w:t>D</w:t>
            </w:r>
            <w:r w:rsidR="006D55BE">
              <w:rPr>
                <w:rFonts w:ascii="Arial" w:hAnsi="Arial"/>
                <w:sz w:val="20"/>
                <w:szCs w:val="20"/>
              </w:rPr>
              <w:t xml:space="preserve">iversity and </w:t>
            </w:r>
            <w:r w:rsidR="00657528" w:rsidRPr="00657528">
              <w:rPr>
                <w:rFonts w:ascii="Arial" w:hAnsi="Arial"/>
                <w:sz w:val="20"/>
                <w:szCs w:val="20"/>
              </w:rPr>
              <w:t>I</w:t>
            </w:r>
            <w:r w:rsidR="006D55BE">
              <w:rPr>
                <w:rFonts w:ascii="Arial" w:hAnsi="Arial"/>
                <w:sz w:val="20"/>
                <w:szCs w:val="20"/>
              </w:rPr>
              <w:t xml:space="preserve">nclusion (EDI) </w:t>
            </w:r>
            <w:r w:rsidR="00657528" w:rsidRPr="00657528">
              <w:rPr>
                <w:rFonts w:ascii="Arial" w:hAnsi="Arial"/>
                <w:sz w:val="20"/>
                <w:szCs w:val="20"/>
              </w:rPr>
              <w:t xml:space="preserve">knowledge expert for </w:t>
            </w:r>
            <w:r w:rsidR="00984AB3">
              <w:rPr>
                <w:rFonts w:ascii="Arial" w:hAnsi="Arial"/>
                <w:sz w:val="20"/>
                <w:szCs w:val="20"/>
              </w:rPr>
              <w:t>UAL</w:t>
            </w:r>
            <w:r w:rsidR="00657528" w:rsidRPr="00657528">
              <w:rPr>
                <w:rFonts w:ascii="Arial" w:hAnsi="Arial"/>
                <w:sz w:val="20"/>
                <w:szCs w:val="20"/>
              </w:rPr>
              <w:t xml:space="preserve">. </w:t>
            </w:r>
            <w:r w:rsidR="00397F2F">
              <w:rPr>
                <w:rFonts w:ascii="Arial" w:hAnsi="Arial"/>
                <w:sz w:val="20"/>
                <w:szCs w:val="20"/>
              </w:rPr>
              <w:t xml:space="preserve">With </w:t>
            </w:r>
            <w:r w:rsidR="009025EE">
              <w:rPr>
                <w:rFonts w:ascii="Arial" w:hAnsi="Arial"/>
                <w:sz w:val="20"/>
                <w:szCs w:val="20"/>
              </w:rPr>
              <w:t xml:space="preserve">the direction of the Head of </w:t>
            </w:r>
            <w:r w:rsidR="002314B7">
              <w:rPr>
                <w:rFonts w:ascii="Arial" w:hAnsi="Arial"/>
                <w:sz w:val="20"/>
                <w:szCs w:val="20"/>
              </w:rPr>
              <w:t>Diversity</w:t>
            </w:r>
            <w:r w:rsidR="009025EE">
              <w:rPr>
                <w:rFonts w:ascii="Arial" w:hAnsi="Arial"/>
                <w:sz w:val="20"/>
                <w:szCs w:val="20"/>
              </w:rPr>
              <w:t xml:space="preserve">, </w:t>
            </w:r>
            <w:r w:rsidR="002314B7">
              <w:rPr>
                <w:rFonts w:ascii="Arial" w:hAnsi="Arial"/>
                <w:sz w:val="20"/>
                <w:szCs w:val="20"/>
              </w:rPr>
              <w:t>undertake p</w:t>
            </w:r>
            <w:r w:rsidR="61E7BB1E" w:rsidRPr="61E7BB1E">
              <w:rPr>
                <w:rFonts w:ascii="Arial" w:hAnsi="Arial"/>
                <w:sz w:val="20"/>
                <w:szCs w:val="20"/>
              </w:rPr>
              <w:t>roject management of the University's submissions to</w:t>
            </w:r>
            <w:r w:rsidR="00773CAC">
              <w:rPr>
                <w:rFonts w:ascii="Arial" w:hAnsi="Arial"/>
                <w:sz w:val="20"/>
                <w:szCs w:val="20"/>
              </w:rPr>
              <w:t xml:space="preserve"> various equality </w:t>
            </w:r>
            <w:r w:rsidR="006E59DE">
              <w:rPr>
                <w:rFonts w:ascii="Arial" w:hAnsi="Arial"/>
                <w:sz w:val="20"/>
                <w:szCs w:val="20"/>
              </w:rPr>
              <w:t>accreditations</w:t>
            </w:r>
            <w:r w:rsidR="61E7BB1E" w:rsidRPr="61E7BB1E">
              <w:rPr>
                <w:rFonts w:ascii="Arial" w:hAnsi="Arial"/>
                <w:sz w:val="20"/>
                <w:szCs w:val="20"/>
              </w:rPr>
              <w:t xml:space="preserve">, benchmarks, awards and charter marks such as </w:t>
            </w:r>
            <w:r w:rsidR="00435098">
              <w:rPr>
                <w:rFonts w:ascii="Arial" w:hAnsi="Arial"/>
                <w:sz w:val="20"/>
                <w:szCs w:val="20"/>
              </w:rPr>
              <w:t xml:space="preserve">the </w:t>
            </w:r>
            <w:r w:rsidR="61E7BB1E" w:rsidRPr="61E7BB1E">
              <w:rPr>
                <w:rFonts w:ascii="Arial" w:hAnsi="Arial"/>
                <w:sz w:val="20"/>
                <w:szCs w:val="20"/>
              </w:rPr>
              <w:t>Race Equality Charter Mark, Disability Confident</w:t>
            </w:r>
            <w:r w:rsidR="004F5C75">
              <w:rPr>
                <w:rFonts w:ascii="Arial" w:hAnsi="Arial"/>
                <w:sz w:val="20"/>
                <w:szCs w:val="20"/>
              </w:rPr>
              <w:t xml:space="preserve"> and</w:t>
            </w:r>
            <w:r w:rsidR="61E7BB1E" w:rsidRPr="61E7BB1E">
              <w:rPr>
                <w:rFonts w:ascii="Arial" w:hAnsi="Arial"/>
                <w:sz w:val="20"/>
                <w:szCs w:val="20"/>
              </w:rPr>
              <w:t xml:space="preserve"> Stonewal</w:t>
            </w:r>
            <w:r w:rsidR="004F5C75">
              <w:rPr>
                <w:rFonts w:ascii="Arial" w:hAnsi="Arial"/>
                <w:sz w:val="20"/>
                <w:szCs w:val="20"/>
              </w:rPr>
              <w:t>l</w:t>
            </w:r>
            <w:r w:rsidR="00773CAC">
              <w:rPr>
                <w:rFonts w:ascii="Arial" w:hAnsi="Arial"/>
                <w:sz w:val="20"/>
                <w:szCs w:val="20"/>
              </w:rPr>
              <w:t xml:space="preserve"> Workplace Equality Index</w:t>
            </w:r>
            <w:r w:rsidR="61E7BB1E" w:rsidRPr="61E7BB1E">
              <w:rPr>
                <w:rFonts w:ascii="Arial" w:hAnsi="Arial"/>
                <w:sz w:val="20"/>
                <w:szCs w:val="20"/>
              </w:rPr>
              <w:t xml:space="preserve">. Develop a comprehensive University </w:t>
            </w:r>
            <w:r w:rsidR="00657528">
              <w:rPr>
                <w:rFonts w:ascii="Arial" w:hAnsi="Arial"/>
                <w:sz w:val="20"/>
                <w:szCs w:val="20"/>
              </w:rPr>
              <w:t>Data</w:t>
            </w:r>
            <w:r w:rsidR="61E7BB1E" w:rsidRPr="61E7BB1E">
              <w:rPr>
                <w:rFonts w:ascii="Arial" w:hAnsi="Arial"/>
                <w:sz w:val="20"/>
                <w:szCs w:val="20"/>
              </w:rPr>
              <w:t xml:space="preserve"> </w:t>
            </w:r>
            <w:r w:rsidR="007D3CD6">
              <w:rPr>
                <w:rFonts w:ascii="Arial" w:hAnsi="Arial"/>
                <w:sz w:val="20"/>
                <w:szCs w:val="20"/>
              </w:rPr>
              <w:t xml:space="preserve">and Intelligence </w:t>
            </w:r>
            <w:r w:rsidR="61E7BB1E" w:rsidRPr="61E7BB1E">
              <w:rPr>
                <w:rFonts w:ascii="Arial" w:hAnsi="Arial"/>
                <w:sz w:val="20"/>
                <w:szCs w:val="20"/>
              </w:rPr>
              <w:t xml:space="preserve">Enhancement Programme across all equality strands including both qualitative and quantitative elements using expertise in </w:t>
            </w:r>
            <w:r w:rsidR="00E870CD" w:rsidRPr="61E7BB1E">
              <w:rPr>
                <w:rFonts w:ascii="Arial" w:hAnsi="Arial"/>
                <w:sz w:val="20"/>
                <w:szCs w:val="20"/>
              </w:rPr>
              <w:t>res</w:t>
            </w:r>
            <w:r w:rsidR="00E870CD">
              <w:rPr>
                <w:rFonts w:ascii="Arial" w:hAnsi="Arial"/>
                <w:sz w:val="20"/>
                <w:szCs w:val="20"/>
              </w:rPr>
              <w:t>e</w:t>
            </w:r>
            <w:r w:rsidR="00E870CD" w:rsidRPr="61E7BB1E">
              <w:rPr>
                <w:rFonts w:ascii="Arial" w:hAnsi="Arial"/>
                <w:sz w:val="20"/>
                <w:szCs w:val="20"/>
              </w:rPr>
              <w:t>arch</w:t>
            </w:r>
            <w:r w:rsidR="61E7BB1E" w:rsidRPr="61E7BB1E">
              <w:rPr>
                <w:rFonts w:ascii="Arial" w:hAnsi="Arial"/>
                <w:sz w:val="20"/>
                <w:szCs w:val="20"/>
              </w:rPr>
              <w:t xml:space="preserve">, </w:t>
            </w:r>
            <w:r w:rsidR="007D3CD6" w:rsidRPr="61E7BB1E">
              <w:rPr>
                <w:rFonts w:ascii="Arial" w:hAnsi="Arial"/>
                <w:sz w:val="20"/>
                <w:szCs w:val="20"/>
              </w:rPr>
              <w:t xml:space="preserve">undertaking consultations </w:t>
            </w:r>
            <w:r w:rsidR="007D3CD6">
              <w:rPr>
                <w:rFonts w:ascii="Arial" w:hAnsi="Arial"/>
                <w:sz w:val="20"/>
                <w:szCs w:val="20"/>
              </w:rPr>
              <w:t xml:space="preserve">and </w:t>
            </w:r>
            <w:r w:rsidR="61E7BB1E" w:rsidRPr="61E7BB1E">
              <w:rPr>
                <w:rFonts w:ascii="Arial" w:hAnsi="Arial"/>
                <w:sz w:val="20"/>
                <w:szCs w:val="20"/>
              </w:rPr>
              <w:t xml:space="preserve">data analysis.  </w:t>
            </w:r>
            <w:r w:rsidR="007D3CD6">
              <w:rPr>
                <w:rFonts w:ascii="Arial" w:hAnsi="Arial"/>
                <w:sz w:val="20"/>
                <w:szCs w:val="20"/>
              </w:rPr>
              <w:t>E</w:t>
            </w:r>
            <w:r w:rsidR="00435098">
              <w:rPr>
                <w:rFonts w:ascii="Arial" w:hAnsi="Arial"/>
                <w:sz w:val="20"/>
                <w:szCs w:val="20"/>
              </w:rPr>
              <w:t>stablish</w:t>
            </w:r>
            <w:r w:rsidR="61E7BB1E" w:rsidRPr="61E7BB1E">
              <w:rPr>
                <w:rFonts w:ascii="Arial" w:hAnsi="Arial"/>
                <w:sz w:val="20"/>
                <w:szCs w:val="20"/>
              </w:rPr>
              <w:t xml:space="preserve"> and co-ordinate local action plans and innovative projects that align with staff </w:t>
            </w:r>
            <w:r w:rsidR="006D55BE">
              <w:rPr>
                <w:rFonts w:ascii="Arial" w:hAnsi="Arial"/>
                <w:sz w:val="20"/>
                <w:szCs w:val="20"/>
              </w:rPr>
              <w:t>EDI</w:t>
            </w:r>
            <w:r w:rsidR="61E7BB1E" w:rsidRPr="61E7BB1E">
              <w:rPr>
                <w:rFonts w:ascii="Arial" w:hAnsi="Arial"/>
                <w:sz w:val="20"/>
                <w:szCs w:val="20"/>
              </w:rPr>
              <w:t xml:space="preserve"> strategic priorities, ensuring engagement from </w:t>
            </w:r>
            <w:r w:rsidR="00984AB3">
              <w:rPr>
                <w:rFonts w:ascii="Arial" w:hAnsi="Arial"/>
                <w:sz w:val="20"/>
                <w:szCs w:val="20"/>
              </w:rPr>
              <w:t>stakeholders</w:t>
            </w:r>
            <w:r w:rsidR="61E7BB1E" w:rsidRPr="61E7BB1E">
              <w:rPr>
                <w:rFonts w:ascii="Arial" w:hAnsi="Arial"/>
                <w:sz w:val="20"/>
                <w:szCs w:val="20"/>
              </w:rPr>
              <w:t xml:space="preserve"> across the University.  </w:t>
            </w:r>
          </w:p>
          <w:p w14:paraId="230D10D5" w14:textId="77777777" w:rsidR="00594C01" w:rsidRDefault="00594C01" w:rsidP="61E7BB1E">
            <w:pPr>
              <w:spacing w:after="160" w:line="259" w:lineRule="auto"/>
              <w:rPr>
                <w:rFonts w:ascii="Arial" w:hAnsi="Arial"/>
                <w:sz w:val="20"/>
                <w:szCs w:val="20"/>
              </w:rPr>
            </w:pPr>
          </w:p>
        </w:tc>
      </w:tr>
      <w:tr w:rsidR="00594C01" w14:paraId="6F126162" w14:textId="77777777" w:rsidTr="61E7BB1E">
        <w:tc>
          <w:tcPr>
            <w:tcW w:w="10440" w:type="dxa"/>
            <w:gridSpan w:val="4"/>
          </w:tcPr>
          <w:p w14:paraId="37A8AE09" w14:textId="11A9C83F" w:rsidR="00594C01" w:rsidRDefault="00594C01">
            <w:pPr>
              <w:rPr>
                <w:rFonts w:ascii="Arial" w:hAnsi="Arial"/>
                <w:b/>
                <w:sz w:val="20"/>
              </w:rPr>
            </w:pPr>
            <w:r>
              <w:rPr>
                <w:rFonts w:ascii="Arial" w:hAnsi="Arial"/>
                <w:b/>
                <w:sz w:val="20"/>
              </w:rPr>
              <w:t>Duties and Responsibilities</w:t>
            </w:r>
          </w:p>
          <w:p w14:paraId="5D296D4E" w14:textId="77777777" w:rsidR="004879C9" w:rsidRDefault="004879C9">
            <w:pPr>
              <w:rPr>
                <w:rFonts w:ascii="Arial" w:hAnsi="Arial"/>
                <w:b/>
                <w:sz w:val="20"/>
              </w:rPr>
            </w:pPr>
          </w:p>
          <w:p w14:paraId="614073AA" w14:textId="77777777" w:rsidR="00575F12" w:rsidRPr="00575F12" w:rsidRDefault="00575F12" w:rsidP="61E7BB1E">
            <w:pPr>
              <w:rPr>
                <w:rFonts w:ascii="Arial" w:hAnsi="Arial"/>
                <w:b/>
                <w:bCs/>
                <w:sz w:val="20"/>
                <w:szCs w:val="20"/>
              </w:rPr>
            </w:pPr>
          </w:p>
          <w:p w14:paraId="00A2222B" w14:textId="77777777" w:rsidR="00575F12" w:rsidRPr="00575F12" w:rsidRDefault="61E7BB1E" w:rsidP="61E7BB1E">
            <w:pPr>
              <w:rPr>
                <w:rFonts w:ascii="Arial" w:hAnsi="Arial"/>
                <w:b/>
                <w:bCs/>
                <w:sz w:val="20"/>
                <w:szCs w:val="20"/>
              </w:rPr>
            </w:pPr>
            <w:r w:rsidRPr="61E7BB1E">
              <w:rPr>
                <w:rFonts w:ascii="Arial" w:hAnsi="Arial"/>
                <w:b/>
                <w:bCs/>
                <w:sz w:val="20"/>
                <w:szCs w:val="20"/>
              </w:rPr>
              <w:t xml:space="preserve">Project Management </w:t>
            </w:r>
          </w:p>
          <w:p w14:paraId="02372895" w14:textId="77777777" w:rsidR="00657528" w:rsidRPr="00DA17E1" w:rsidRDefault="00657528" w:rsidP="00657528">
            <w:pPr>
              <w:pStyle w:val="ListParagraph"/>
              <w:rPr>
                <w:rFonts w:ascii="Arial" w:hAnsi="Arial"/>
                <w:sz w:val="20"/>
                <w:szCs w:val="20"/>
              </w:rPr>
            </w:pPr>
          </w:p>
          <w:p w14:paraId="4DEA195C" w14:textId="77777777" w:rsidR="008839BE" w:rsidRDefault="00657528" w:rsidP="008839BE">
            <w:pPr>
              <w:pStyle w:val="ListParagraph"/>
              <w:numPr>
                <w:ilvl w:val="0"/>
                <w:numId w:val="20"/>
              </w:numPr>
              <w:rPr>
                <w:rFonts w:ascii="Arial" w:hAnsi="Arial"/>
                <w:sz w:val="20"/>
                <w:szCs w:val="20"/>
              </w:rPr>
            </w:pPr>
            <w:r>
              <w:rPr>
                <w:rFonts w:ascii="Arial" w:hAnsi="Arial"/>
                <w:sz w:val="20"/>
                <w:szCs w:val="20"/>
              </w:rPr>
              <w:t>Serve</w:t>
            </w:r>
            <w:r w:rsidRPr="61E7BB1E">
              <w:rPr>
                <w:rFonts w:ascii="Arial" w:hAnsi="Arial"/>
                <w:sz w:val="20"/>
                <w:szCs w:val="20"/>
              </w:rPr>
              <w:t xml:space="preserve"> as an</w:t>
            </w:r>
            <w:r>
              <w:rPr>
                <w:rFonts w:ascii="Arial" w:hAnsi="Arial"/>
                <w:sz w:val="20"/>
                <w:szCs w:val="20"/>
              </w:rPr>
              <w:t xml:space="preserve"> equality accreditations a</w:t>
            </w:r>
            <w:r w:rsidRPr="61E7BB1E">
              <w:rPr>
                <w:rFonts w:ascii="Arial" w:hAnsi="Arial"/>
                <w:sz w:val="20"/>
                <w:szCs w:val="20"/>
              </w:rPr>
              <w:t xml:space="preserve">dvisor to </w:t>
            </w:r>
            <w:r>
              <w:rPr>
                <w:rFonts w:ascii="Arial" w:hAnsi="Arial"/>
                <w:sz w:val="20"/>
                <w:szCs w:val="20"/>
              </w:rPr>
              <w:t xml:space="preserve">each of </w:t>
            </w:r>
            <w:r w:rsidRPr="61E7BB1E">
              <w:rPr>
                <w:rFonts w:ascii="Arial" w:hAnsi="Arial"/>
                <w:sz w:val="20"/>
                <w:szCs w:val="20"/>
              </w:rPr>
              <w:t xml:space="preserve">the University's </w:t>
            </w:r>
            <w:r>
              <w:rPr>
                <w:rFonts w:ascii="Arial" w:hAnsi="Arial"/>
                <w:sz w:val="20"/>
                <w:szCs w:val="20"/>
              </w:rPr>
              <w:t xml:space="preserve">Diversity </w:t>
            </w:r>
            <w:r w:rsidRPr="61E7BB1E">
              <w:rPr>
                <w:rFonts w:ascii="Arial" w:hAnsi="Arial"/>
                <w:sz w:val="20"/>
                <w:szCs w:val="20"/>
              </w:rPr>
              <w:t>Champions Forums.</w:t>
            </w:r>
            <w:r w:rsidR="008839BE" w:rsidRPr="61E7BB1E">
              <w:rPr>
                <w:rFonts w:ascii="Arial" w:hAnsi="Arial"/>
                <w:sz w:val="20"/>
                <w:szCs w:val="20"/>
              </w:rPr>
              <w:t xml:space="preserve"> </w:t>
            </w:r>
          </w:p>
          <w:p w14:paraId="0EA93175" w14:textId="77777777" w:rsidR="008839BE" w:rsidRDefault="008839BE" w:rsidP="008839BE">
            <w:pPr>
              <w:pStyle w:val="ListParagraph"/>
              <w:rPr>
                <w:rFonts w:ascii="Arial" w:hAnsi="Arial"/>
                <w:sz w:val="20"/>
                <w:szCs w:val="20"/>
              </w:rPr>
            </w:pPr>
          </w:p>
          <w:p w14:paraId="4E828DFF" w14:textId="28DBADD9" w:rsidR="008839BE" w:rsidRPr="004D4799" w:rsidRDefault="008839BE" w:rsidP="008839BE">
            <w:pPr>
              <w:pStyle w:val="ListParagraph"/>
              <w:numPr>
                <w:ilvl w:val="0"/>
                <w:numId w:val="20"/>
              </w:numPr>
              <w:rPr>
                <w:rFonts w:ascii="Arial" w:hAnsi="Arial"/>
                <w:sz w:val="20"/>
                <w:szCs w:val="20"/>
              </w:rPr>
            </w:pPr>
            <w:r w:rsidRPr="61E7BB1E">
              <w:rPr>
                <w:rFonts w:ascii="Arial" w:hAnsi="Arial"/>
                <w:sz w:val="20"/>
                <w:szCs w:val="20"/>
              </w:rPr>
              <w:t>Co-ordinate equality accreditation meetings, liaising with members</w:t>
            </w:r>
            <w:r>
              <w:rPr>
                <w:rFonts w:ascii="Arial" w:hAnsi="Arial"/>
                <w:sz w:val="20"/>
                <w:szCs w:val="20"/>
              </w:rPr>
              <w:t>, collating and</w:t>
            </w:r>
            <w:r w:rsidRPr="61E7BB1E">
              <w:rPr>
                <w:rFonts w:ascii="Arial" w:hAnsi="Arial"/>
                <w:sz w:val="20"/>
                <w:szCs w:val="20"/>
              </w:rPr>
              <w:t xml:space="preserve"> disseminating papers and </w:t>
            </w:r>
            <w:r>
              <w:rPr>
                <w:rFonts w:ascii="Arial" w:hAnsi="Arial"/>
                <w:sz w:val="20"/>
                <w:szCs w:val="20"/>
              </w:rPr>
              <w:t>following up on action points</w:t>
            </w:r>
            <w:r w:rsidRPr="61E7BB1E">
              <w:rPr>
                <w:rFonts w:ascii="Arial" w:hAnsi="Arial"/>
                <w:sz w:val="20"/>
                <w:szCs w:val="20"/>
              </w:rPr>
              <w:t>.</w:t>
            </w:r>
          </w:p>
          <w:p w14:paraId="780E7B5C" w14:textId="77777777" w:rsidR="00657528" w:rsidRPr="00575F12" w:rsidRDefault="00657528" w:rsidP="00657528">
            <w:pPr>
              <w:pStyle w:val="ListParagraph"/>
              <w:spacing w:after="160" w:line="259" w:lineRule="auto"/>
              <w:rPr>
                <w:sz w:val="20"/>
                <w:szCs w:val="20"/>
              </w:rPr>
            </w:pPr>
          </w:p>
          <w:p w14:paraId="09C66DED" w14:textId="0264A28C" w:rsidR="003B590A" w:rsidRDefault="003B590A" w:rsidP="003B590A">
            <w:pPr>
              <w:pStyle w:val="ListParagraph"/>
              <w:numPr>
                <w:ilvl w:val="0"/>
                <w:numId w:val="20"/>
              </w:numPr>
              <w:rPr>
                <w:rFonts w:ascii="Arial" w:hAnsi="Arial"/>
                <w:sz w:val="20"/>
              </w:rPr>
            </w:pPr>
            <w:r>
              <w:rPr>
                <w:rFonts w:ascii="Arial" w:hAnsi="Arial"/>
                <w:sz w:val="20"/>
              </w:rPr>
              <w:t xml:space="preserve">Develop effective relationships with and between </w:t>
            </w:r>
            <w:r w:rsidRPr="004D4799">
              <w:rPr>
                <w:rFonts w:ascii="Arial" w:hAnsi="Arial"/>
                <w:sz w:val="20"/>
              </w:rPr>
              <w:t xml:space="preserve">different departments </w:t>
            </w:r>
            <w:r>
              <w:rPr>
                <w:rFonts w:ascii="Arial" w:hAnsi="Arial"/>
                <w:sz w:val="20"/>
              </w:rPr>
              <w:t xml:space="preserve">and project leads that are contributing to equality interventions, ensuring outputs are aligned with the University’s EDI priorities, have clear accountability lines and are </w:t>
            </w:r>
            <w:r w:rsidRPr="004D4799">
              <w:rPr>
                <w:rFonts w:ascii="Arial" w:hAnsi="Arial"/>
                <w:sz w:val="20"/>
              </w:rPr>
              <w:t>operationally ‘joined-up’</w:t>
            </w:r>
            <w:r>
              <w:rPr>
                <w:rFonts w:ascii="Arial" w:hAnsi="Arial"/>
                <w:sz w:val="20"/>
              </w:rPr>
              <w:t>.</w:t>
            </w:r>
          </w:p>
          <w:p w14:paraId="20F8E162" w14:textId="77777777" w:rsidR="003B590A" w:rsidRPr="003B590A" w:rsidRDefault="003B590A" w:rsidP="003B590A">
            <w:pPr>
              <w:pStyle w:val="ListParagraph"/>
              <w:rPr>
                <w:rFonts w:ascii="Arial" w:hAnsi="Arial"/>
                <w:sz w:val="20"/>
              </w:rPr>
            </w:pPr>
          </w:p>
          <w:p w14:paraId="59AD2AF6" w14:textId="58E7805F" w:rsidR="00327675" w:rsidRPr="00DA17E1" w:rsidRDefault="00077375">
            <w:pPr>
              <w:pStyle w:val="ListParagraph"/>
              <w:numPr>
                <w:ilvl w:val="0"/>
                <w:numId w:val="20"/>
              </w:numPr>
              <w:rPr>
                <w:rFonts w:ascii="Arial" w:hAnsi="Arial"/>
                <w:sz w:val="20"/>
              </w:rPr>
            </w:pPr>
            <w:r>
              <w:rPr>
                <w:rFonts w:ascii="Arial" w:hAnsi="Arial"/>
                <w:sz w:val="20"/>
                <w:szCs w:val="20"/>
              </w:rPr>
              <w:t xml:space="preserve">Assist in the </w:t>
            </w:r>
            <w:r w:rsidR="00D84DD2">
              <w:rPr>
                <w:rFonts w:ascii="Arial" w:hAnsi="Arial"/>
                <w:sz w:val="20"/>
                <w:szCs w:val="20"/>
              </w:rPr>
              <w:t xml:space="preserve">development </w:t>
            </w:r>
            <w:r w:rsidR="002E3F60">
              <w:rPr>
                <w:rFonts w:ascii="Arial" w:hAnsi="Arial"/>
                <w:sz w:val="20"/>
                <w:szCs w:val="20"/>
              </w:rPr>
              <w:t xml:space="preserve">and </w:t>
            </w:r>
            <w:r w:rsidR="00D84DD2">
              <w:rPr>
                <w:rFonts w:ascii="Arial" w:hAnsi="Arial"/>
                <w:sz w:val="20"/>
                <w:szCs w:val="20"/>
              </w:rPr>
              <w:t>d</w:t>
            </w:r>
            <w:r w:rsidR="002E3F60">
              <w:rPr>
                <w:rFonts w:ascii="Arial" w:hAnsi="Arial"/>
                <w:sz w:val="20"/>
                <w:szCs w:val="20"/>
              </w:rPr>
              <w:t xml:space="preserve">elivery of </w:t>
            </w:r>
            <w:r w:rsidR="61E7BB1E" w:rsidRPr="61E7BB1E">
              <w:rPr>
                <w:rFonts w:ascii="Arial" w:hAnsi="Arial"/>
                <w:sz w:val="20"/>
                <w:szCs w:val="20"/>
              </w:rPr>
              <w:t xml:space="preserve">local equality accreditation action plans, </w:t>
            </w:r>
            <w:r w:rsidR="002E3F60">
              <w:rPr>
                <w:rFonts w:ascii="Arial" w:hAnsi="Arial"/>
                <w:sz w:val="20"/>
                <w:szCs w:val="20"/>
              </w:rPr>
              <w:t xml:space="preserve">engaging and </w:t>
            </w:r>
            <w:r w:rsidR="61E7BB1E" w:rsidRPr="61E7BB1E">
              <w:rPr>
                <w:rFonts w:ascii="Arial" w:hAnsi="Arial"/>
                <w:sz w:val="20"/>
                <w:szCs w:val="20"/>
              </w:rPr>
              <w:t xml:space="preserve">collaborating closely </w:t>
            </w:r>
            <w:r w:rsidR="00733786">
              <w:rPr>
                <w:rFonts w:ascii="Arial" w:hAnsi="Arial"/>
                <w:sz w:val="20"/>
                <w:szCs w:val="20"/>
              </w:rPr>
              <w:t>with Project Leads</w:t>
            </w:r>
            <w:r w:rsidR="00E45606">
              <w:rPr>
                <w:rFonts w:ascii="Arial" w:hAnsi="Arial"/>
                <w:sz w:val="20"/>
                <w:szCs w:val="20"/>
              </w:rPr>
              <w:t xml:space="preserve"> to ensure</w:t>
            </w:r>
            <w:r w:rsidR="00733786">
              <w:rPr>
                <w:rFonts w:ascii="Arial" w:hAnsi="Arial"/>
                <w:sz w:val="20"/>
                <w:szCs w:val="20"/>
              </w:rPr>
              <w:t xml:space="preserve"> </w:t>
            </w:r>
            <w:r w:rsidR="00E45606" w:rsidRPr="000A704B">
              <w:rPr>
                <w:rFonts w:ascii="Arial" w:hAnsi="Arial"/>
                <w:sz w:val="20"/>
              </w:rPr>
              <w:t xml:space="preserve">the University’s constituent Colleges and Central </w:t>
            </w:r>
            <w:r w:rsidR="00E45606" w:rsidRPr="000A704B">
              <w:rPr>
                <w:rFonts w:ascii="Arial" w:hAnsi="Arial"/>
                <w:sz w:val="20"/>
              </w:rPr>
              <w:lastRenderedPageBreak/>
              <w:t>Services</w:t>
            </w:r>
            <w:r w:rsidR="00AB1C42">
              <w:rPr>
                <w:rFonts w:ascii="Arial" w:hAnsi="Arial"/>
                <w:sz w:val="20"/>
              </w:rPr>
              <w:t xml:space="preserve">, </w:t>
            </w:r>
            <w:r w:rsidR="00E45606" w:rsidRPr="00DA17E1">
              <w:rPr>
                <w:rFonts w:ascii="Arial" w:hAnsi="Arial"/>
                <w:sz w:val="20"/>
              </w:rPr>
              <w:t>Diversity Champions</w:t>
            </w:r>
            <w:r w:rsidR="00AB1C42">
              <w:rPr>
                <w:rFonts w:ascii="Arial" w:hAnsi="Arial"/>
                <w:sz w:val="20"/>
              </w:rPr>
              <w:t>, Student and Staff networks</w:t>
            </w:r>
            <w:r w:rsidR="00E45606" w:rsidRPr="00DA17E1">
              <w:rPr>
                <w:rFonts w:ascii="Arial" w:hAnsi="Arial"/>
                <w:sz w:val="20"/>
              </w:rPr>
              <w:t xml:space="preserve"> are embedd</w:t>
            </w:r>
            <w:r w:rsidR="000672FA" w:rsidRPr="00DA17E1">
              <w:rPr>
                <w:rFonts w:ascii="Arial" w:hAnsi="Arial"/>
                <w:sz w:val="20"/>
              </w:rPr>
              <w:t>ing</w:t>
            </w:r>
            <w:r w:rsidR="00E45606" w:rsidRPr="00DA17E1">
              <w:rPr>
                <w:rFonts w:ascii="Arial" w:hAnsi="Arial"/>
                <w:sz w:val="20"/>
              </w:rPr>
              <w:t xml:space="preserve"> interventions in a strategic, </w:t>
            </w:r>
            <w:r w:rsidR="008F49E0" w:rsidRPr="00DA17E1">
              <w:rPr>
                <w:rFonts w:ascii="Arial" w:hAnsi="Arial"/>
                <w:sz w:val="20"/>
              </w:rPr>
              <w:t>evidence-based and</w:t>
            </w:r>
            <w:r w:rsidR="00400E41" w:rsidRPr="00DA17E1">
              <w:rPr>
                <w:rFonts w:ascii="Arial" w:hAnsi="Arial"/>
                <w:sz w:val="20"/>
              </w:rPr>
              <w:t xml:space="preserve"> </w:t>
            </w:r>
            <w:r w:rsidR="00E45606" w:rsidRPr="00DA17E1">
              <w:rPr>
                <w:rFonts w:ascii="Arial" w:hAnsi="Arial"/>
                <w:sz w:val="20"/>
              </w:rPr>
              <w:t xml:space="preserve">systemic way.  </w:t>
            </w:r>
          </w:p>
          <w:p w14:paraId="6355F888" w14:textId="77777777" w:rsidR="00E45606" w:rsidRPr="00327675" w:rsidRDefault="00E45606" w:rsidP="00E45606">
            <w:pPr>
              <w:pStyle w:val="ListParagraph"/>
              <w:rPr>
                <w:rFonts w:ascii="Arial" w:hAnsi="Arial"/>
                <w:sz w:val="20"/>
              </w:rPr>
            </w:pPr>
          </w:p>
          <w:p w14:paraId="4E4183A5" w14:textId="67EBACE3" w:rsidR="006C6B8B" w:rsidRDefault="00AB0E6B" w:rsidP="00EB1705">
            <w:pPr>
              <w:pStyle w:val="ListParagraph"/>
              <w:numPr>
                <w:ilvl w:val="0"/>
                <w:numId w:val="20"/>
              </w:numPr>
              <w:rPr>
                <w:rFonts w:ascii="Arial" w:hAnsi="Arial"/>
                <w:sz w:val="20"/>
                <w:szCs w:val="20"/>
              </w:rPr>
            </w:pPr>
            <w:r w:rsidRPr="007D3CD6">
              <w:rPr>
                <w:rFonts w:ascii="Arial" w:hAnsi="Arial"/>
                <w:sz w:val="20"/>
                <w:szCs w:val="20"/>
              </w:rPr>
              <w:t xml:space="preserve">Working with University policy specialists, </w:t>
            </w:r>
            <w:r w:rsidR="007D3CD6" w:rsidRPr="007D3CD6">
              <w:rPr>
                <w:rFonts w:ascii="Arial" w:hAnsi="Arial"/>
                <w:sz w:val="20"/>
                <w:szCs w:val="20"/>
              </w:rPr>
              <w:t>ensure</w:t>
            </w:r>
            <w:r w:rsidRPr="007D3CD6">
              <w:rPr>
                <w:rFonts w:ascii="Arial" w:hAnsi="Arial"/>
                <w:sz w:val="20"/>
                <w:szCs w:val="20"/>
              </w:rPr>
              <w:t xml:space="preserve"> the development of ‘</w:t>
            </w:r>
            <w:r w:rsidR="002E3F60" w:rsidRPr="007D3CD6">
              <w:rPr>
                <w:rFonts w:ascii="Arial" w:hAnsi="Arial"/>
                <w:sz w:val="20"/>
                <w:szCs w:val="20"/>
              </w:rPr>
              <w:t xml:space="preserve">Equality </w:t>
            </w:r>
            <w:r w:rsidRPr="007D3CD6">
              <w:rPr>
                <w:rFonts w:ascii="Arial" w:hAnsi="Arial"/>
                <w:sz w:val="20"/>
                <w:szCs w:val="20"/>
              </w:rPr>
              <w:t>Analysis’</w:t>
            </w:r>
            <w:r w:rsidR="002E3F60" w:rsidRPr="007D3CD6">
              <w:rPr>
                <w:rFonts w:ascii="Arial" w:hAnsi="Arial"/>
                <w:sz w:val="20"/>
                <w:szCs w:val="20"/>
              </w:rPr>
              <w:t xml:space="preserve"> protocols for</w:t>
            </w:r>
            <w:r w:rsidR="61E7BB1E" w:rsidRPr="007D3CD6">
              <w:rPr>
                <w:rFonts w:ascii="Arial" w:hAnsi="Arial"/>
                <w:sz w:val="20"/>
                <w:szCs w:val="20"/>
              </w:rPr>
              <w:t xml:space="preserve"> University policies are </w:t>
            </w:r>
            <w:r w:rsidR="007D3CD6" w:rsidRPr="007D3CD6">
              <w:rPr>
                <w:rFonts w:ascii="Arial" w:hAnsi="Arial"/>
                <w:sz w:val="20"/>
                <w:szCs w:val="20"/>
              </w:rPr>
              <w:t>aligned with the requirements of</w:t>
            </w:r>
            <w:r w:rsidR="61E7BB1E" w:rsidRPr="007D3CD6">
              <w:rPr>
                <w:rFonts w:ascii="Arial" w:hAnsi="Arial"/>
                <w:sz w:val="20"/>
                <w:szCs w:val="20"/>
              </w:rPr>
              <w:t xml:space="preserve"> equality accreditation</w:t>
            </w:r>
            <w:r w:rsidR="007D3CD6" w:rsidRPr="007D3CD6">
              <w:rPr>
                <w:rFonts w:ascii="Arial" w:hAnsi="Arial"/>
                <w:sz w:val="20"/>
                <w:szCs w:val="20"/>
              </w:rPr>
              <w:t>s</w:t>
            </w:r>
            <w:r w:rsidR="007D3CD6">
              <w:rPr>
                <w:rFonts w:ascii="Arial" w:hAnsi="Arial"/>
                <w:sz w:val="20"/>
                <w:szCs w:val="20"/>
              </w:rPr>
              <w:t>.</w:t>
            </w:r>
          </w:p>
          <w:p w14:paraId="5B2487FB" w14:textId="77777777" w:rsidR="007D3CD6" w:rsidRPr="007D3CD6" w:rsidRDefault="007D3CD6" w:rsidP="007D3CD6">
            <w:pPr>
              <w:pStyle w:val="ListParagraph"/>
              <w:rPr>
                <w:rFonts w:ascii="Arial" w:hAnsi="Arial"/>
                <w:sz w:val="20"/>
                <w:szCs w:val="20"/>
              </w:rPr>
            </w:pPr>
          </w:p>
          <w:p w14:paraId="57546145" w14:textId="655B8DA2" w:rsidR="007D3CD6" w:rsidRPr="007D3CD6" w:rsidRDefault="007D3CD6" w:rsidP="00EB1705">
            <w:pPr>
              <w:pStyle w:val="ListParagraph"/>
              <w:numPr>
                <w:ilvl w:val="0"/>
                <w:numId w:val="20"/>
              </w:numPr>
              <w:rPr>
                <w:rFonts w:ascii="Arial" w:hAnsi="Arial"/>
                <w:sz w:val="20"/>
                <w:szCs w:val="20"/>
              </w:rPr>
            </w:pPr>
            <w:r>
              <w:rPr>
                <w:rFonts w:ascii="Arial" w:hAnsi="Arial"/>
                <w:sz w:val="20"/>
                <w:szCs w:val="20"/>
              </w:rPr>
              <w:t xml:space="preserve">Serve as an effective problem-solver able to respond to issues with </w:t>
            </w:r>
            <w:r w:rsidR="005F130B">
              <w:rPr>
                <w:rFonts w:ascii="Arial" w:hAnsi="Arial"/>
                <w:sz w:val="20"/>
                <w:szCs w:val="20"/>
              </w:rPr>
              <w:t>well-considered</w:t>
            </w:r>
            <w:r>
              <w:rPr>
                <w:rFonts w:ascii="Arial" w:hAnsi="Arial"/>
                <w:sz w:val="20"/>
                <w:szCs w:val="20"/>
              </w:rPr>
              <w:t xml:space="preserve">, practical </w:t>
            </w:r>
            <w:r w:rsidR="005F130B">
              <w:rPr>
                <w:rFonts w:ascii="Arial" w:hAnsi="Arial"/>
                <w:sz w:val="20"/>
                <w:szCs w:val="20"/>
              </w:rPr>
              <w:t xml:space="preserve">and flexible </w:t>
            </w:r>
            <w:r>
              <w:rPr>
                <w:rFonts w:ascii="Arial" w:hAnsi="Arial"/>
                <w:sz w:val="20"/>
                <w:szCs w:val="20"/>
              </w:rPr>
              <w:t xml:space="preserve">solutions in an innovative, </w:t>
            </w:r>
            <w:r w:rsidR="005F130B">
              <w:rPr>
                <w:rFonts w:ascii="Arial" w:hAnsi="Arial"/>
                <w:sz w:val="20"/>
                <w:szCs w:val="20"/>
              </w:rPr>
              <w:t>sometimes-</w:t>
            </w:r>
            <w:r>
              <w:rPr>
                <w:rFonts w:ascii="Arial" w:hAnsi="Arial"/>
                <w:sz w:val="20"/>
                <w:szCs w:val="20"/>
              </w:rPr>
              <w:t>ambiguous, fast-changing environment.</w:t>
            </w:r>
          </w:p>
          <w:p w14:paraId="7BD7E571" w14:textId="77777777" w:rsidR="00575F12" w:rsidRDefault="00575F12" w:rsidP="00575F12">
            <w:pPr>
              <w:rPr>
                <w:rFonts w:ascii="Arial" w:hAnsi="Arial"/>
                <w:b/>
                <w:sz w:val="20"/>
              </w:rPr>
            </w:pPr>
          </w:p>
          <w:p w14:paraId="74B9C60F" w14:textId="77777777" w:rsidR="00657528" w:rsidRPr="00575F12" w:rsidRDefault="00657528" w:rsidP="00575F12">
            <w:pPr>
              <w:rPr>
                <w:rFonts w:ascii="Arial" w:hAnsi="Arial"/>
                <w:b/>
                <w:sz w:val="20"/>
              </w:rPr>
            </w:pPr>
          </w:p>
          <w:p w14:paraId="248A2294" w14:textId="77777777" w:rsidR="00575F12" w:rsidRPr="00575F12" w:rsidRDefault="00575F12" w:rsidP="00575F12">
            <w:pPr>
              <w:rPr>
                <w:rFonts w:ascii="Arial" w:hAnsi="Arial"/>
                <w:b/>
                <w:sz w:val="20"/>
              </w:rPr>
            </w:pPr>
            <w:r w:rsidRPr="00575F12">
              <w:rPr>
                <w:rFonts w:ascii="Arial" w:hAnsi="Arial"/>
                <w:b/>
                <w:sz w:val="20"/>
              </w:rPr>
              <w:t>Analysis &amp; Research</w:t>
            </w:r>
          </w:p>
          <w:p w14:paraId="625D4B6D" w14:textId="77777777" w:rsidR="00575F12" w:rsidRPr="00575F12" w:rsidRDefault="00575F12" w:rsidP="00575F12">
            <w:pPr>
              <w:rPr>
                <w:rFonts w:ascii="Arial" w:hAnsi="Arial"/>
                <w:b/>
                <w:sz w:val="20"/>
              </w:rPr>
            </w:pPr>
          </w:p>
          <w:p w14:paraId="51DE5FF1" w14:textId="78D5541C" w:rsidR="00657528" w:rsidRPr="008839BE" w:rsidRDefault="00657528" w:rsidP="00F55AAB">
            <w:pPr>
              <w:pStyle w:val="ListParagraph"/>
              <w:numPr>
                <w:ilvl w:val="0"/>
                <w:numId w:val="20"/>
              </w:numPr>
              <w:spacing w:after="160" w:line="259" w:lineRule="auto"/>
              <w:rPr>
                <w:rFonts w:ascii="Arial" w:hAnsi="Arial"/>
                <w:sz w:val="20"/>
                <w:szCs w:val="20"/>
              </w:rPr>
            </w:pPr>
            <w:r w:rsidRPr="008839BE">
              <w:rPr>
                <w:rFonts w:ascii="Arial" w:hAnsi="Arial"/>
                <w:sz w:val="20"/>
                <w:szCs w:val="20"/>
              </w:rPr>
              <w:t xml:space="preserve">Implement a programme of action to improve the quality, reliability and transparency of </w:t>
            </w:r>
            <w:r w:rsidR="008839BE" w:rsidRPr="008839BE">
              <w:rPr>
                <w:rFonts w:ascii="Arial" w:hAnsi="Arial"/>
                <w:sz w:val="20"/>
                <w:szCs w:val="20"/>
              </w:rPr>
              <w:t>data relating to staff career trajectories</w:t>
            </w:r>
            <w:r w:rsidRPr="008839BE">
              <w:rPr>
                <w:rFonts w:ascii="Arial" w:hAnsi="Arial"/>
                <w:sz w:val="20"/>
                <w:szCs w:val="20"/>
              </w:rPr>
              <w:t xml:space="preserve"> and employee </w:t>
            </w:r>
            <w:r w:rsidR="008839BE" w:rsidRPr="008839BE">
              <w:rPr>
                <w:rFonts w:ascii="Arial" w:hAnsi="Arial"/>
                <w:sz w:val="20"/>
                <w:szCs w:val="20"/>
              </w:rPr>
              <w:t xml:space="preserve">life </w:t>
            </w:r>
            <w:r w:rsidRPr="008839BE">
              <w:rPr>
                <w:rFonts w:ascii="Arial" w:hAnsi="Arial"/>
                <w:sz w:val="20"/>
                <w:szCs w:val="20"/>
              </w:rPr>
              <w:t>cycle</w:t>
            </w:r>
            <w:r w:rsidR="008839BE" w:rsidRPr="008839BE">
              <w:rPr>
                <w:rFonts w:ascii="Arial" w:hAnsi="Arial"/>
                <w:sz w:val="20"/>
                <w:szCs w:val="20"/>
              </w:rPr>
              <w:t>s</w:t>
            </w:r>
            <w:r w:rsidR="008839BE">
              <w:rPr>
                <w:rFonts w:ascii="Arial" w:hAnsi="Arial"/>
                <w:sz w:val="20"/>
                <w:szCs w:val="20"/>
              </w:rPr>
              <w:t>;</w:t>
            </w:r>
            <w:r w:rsidR="008839BE" w:rsidRPr="008839BE">
              <w:rPr>
                <w:rFonts w:ascii="Arial" w:hAnsi="Arial"/>
                <w:sz w:val="20"/>
                <w:szCs w:val="20"/>
              </w:rPr>
              <w:t xml:space="preserve"> e</w:t>
            </w:r>
            <w:r w:rsidRPr="008839BE">
              <w:rPr>
                <w:rFonts w:ascii="Arial" w:hAnsi="Arial"/>
                <w:sz w:val="20"/>
                <w:szCs w:val="20"/>
              </w:rPr>
              <w:t>nsur</w:t>
            </w:r>
            <w:r w:rsidR="008839BE">
              <w:rPr>
                <w:rFonts w:ascii="Arial" w:hAnsi="Arial"/>
                <w:sz w:val="20"/>
                <w:szCs w:val="20"/>
              </w:rPr>
              <w:t>ing</w:t>
            </w:r>
            <w:r w:rsidRPr="008839BE">
              <w:rPr>
                <w:rFonts w:ascii="Arial" w:hAnsi="Arial"/>
                <w:sz w:val="20"/>
                <w:szCs w:val="20"/>
              </w:rPr>
              <w:t xml:space="preserve"> the rationale, collection, storage and </w:t>
            </w:r>
            <w:r w:rsidR="007D3CD6">
              <w:rPr>
                <w:rFonts w:ascii="Arial" w:hAnsi="Arial"/>
                <w:sz w:val="20"/>
                <w:szCs w:val="20"/>
              </w:rPr>
              <w:t>processes</w:t>
            </w:r>
            <w:r w:rsidRPr="008839BE">
              <w:rPr>
                <w:rFonts w:ascii="Arial" w:hAnsi="Arial"/>
                <w:sz w:val="20"/>
                <w:szCs w:val="20"/>
              </w:rPr>
              <w:t xml:space="preserve"> used for analysis align</w:t>
            </w:r>
            <w:r w:rsidR="003B590A">
              <w:rPr>
                <w:rFonts w:ascii="Arial" w:hAnsi="Arial"/>
                <w:sz w:val="20"/>
                <w:szCs w:val="20"/>
              </w:rPr>
              <w:t>s</w:t>
            </w:r>
            <w:r w:rsidRPr="008839BE">
              <w:rPr>
                <w:rFonts w:ascii="Arial" w:hAnsi="Arial"/>
                <w:sz w:val="20"/>
                <w:szCs w:val="20"/>
              </w:rPr>
              <w:t xml:space="preserve"> with the requirements of the Equality Act 2010, H</w:t>
            </w:r>
            <w:r w:rsidR="00773CAC">
              <w:rPr>
                <w:rFonts w:ascii="Arial" w:hAnsi="Arial"/>
                <w:sz w:val="20"/>
                <w:szCs w:val="20"/>
              </w:rPr>
              <w:t xml:space="preserve">igher Education </w:t>
            </w:r>
            <w:r w:rsidRPr="008839BE">
              <w:rPr>
                <w:rFonts w:ascii="Arial" w:hAnsi="Arial"/>
                <w:sz w:val="20"/>
                <w:szCs w:val="20"/>
              </w:rPr>
              <w:t>S</w:t>
            </w:r>
            <w:r w:rsidR="00773CAC">
              <w:rPr>
                <w:rFonts w:ascii="Arial" w:hAnsi="Arial"/>
                <w:sz w:val="20"/>
                <w:szCs w:val="20"/>
              </w:rPr>
              <w:t xml:space="preserve">tatistics </w:t>
            </w:r>
            <w:r w:rsidRPr="008839BE">
              <w:rPr>
                <w:rFonts w:ascii="Arial" w:hAnsi="Arial"/>
                <w:sz w:val="20"/>
                <w:szCs w:val="20"/>
              </w:rPr>
              <w:t>A</w:t>
            </w:r>
            <w:r w:rsidR="00773CAC">
              <w:rPr>
                <w:rFonts w:ascii="Arial" w:hAnsi="Arial"/>
                <w:sz w:val="20"/>
                <w:szCs w:val="20"/>
              </w:rPr>
              <w:t>uthority</w:t>
            </w:r>
            <w:r w:rsidRPr="008839BE">
              <w:rPr>
                <w:rFonts w:ascii="Arial" w:hAnsi="Arial"/>
                <w:sz w:val="20"/>
                <w:szCs w:val="20"/>
              </w:rPr>
              <w:t xml:space="preserve"> </w:t>
            </w:r>
            <w:r w:rsidR="00773CAC">
              <w:rPr>
                <w:rFonts w:ascii="Arial" w:hAnsi="Arial"/>
                <w:sz w:val="20"/>
                <w:szCs w:val="20"/>
              </w:rPr>
              <w:t xml:space="preserve">(HESA) </w:t>
            </w:r>
            <w:r w:rsidRPr="008839BE">
              <w:rPr>
                <w:rFonts w:ascii="Arial" w:hAnsi="Arial"/>
                <w:sz w:val="20"/>
                <w:szCs w:val="20"/>
              </w:rPr>
              <w:t xml:space="preserve">and GDPR on University systems as well as potential sensitivities amongst different constituencies of staff and students. </w:t>
            </w:r>
          </w:p>
          <w:p w14:paraId="5B1388ED" w14:textId="77777777" w:rsidR="00657528" w:rsidRPr="00583C50" w:rsidRDefault="00657528" w:rsidP="00657528">
            <w:pPr>
              <w:pStyle w:val="ListParagraph"/>
              <w:spacing w:after="160" w:line="259" w:lineRule="auto"/>
              <w:rPr>
                <w:rFonts w:ascii="Arial" w:hAnsi="Arial"/>
                <w:sz w:val="20"/>
                <w:szCs w:val="20"/>
              </w:rPr>
            </w:pPr>
          </w:p>
          <w:p w14:paraId="566FA597" w14:textId="77777777" w:rsidR="003B590A" w:rsidRPr="003B590A" w:rsidRDefault="003B590A" w:rsidP="003B590A">
            <w:pPr>
              <w:pStyle w:val="ListParagraph"/>
              <w:numPr>
                <w:ilvl w:val="0"/>
                <w:numId w:val="20"/>
              </w:numPr>
              <w:spacing w:after="160" w:line="259" w:lineRule="auto"/>
              <w:rPr>
                <w:sz w:val="20"/>
                <w:szCs w:val="20"/>
              </w:rPr>
            </w:pPr>
            <w:r>
              <w:rPr>
                <w:rFonts w:ascii="Arial" w:hAnsi="Arial"/>
                <w:sz w:val="20"/>
                <w:szCs w:val="20"/>
              </w:rPr>
              <w:t>In conjunction with management information departments, un</w:t>
            </w:r>
            <w:r w:rsidRPr="61E7BB1E">
              <w:rPr>
                <w:rFonts w:ascii="Arial" w:hAnsi="Arial"/>
                <w:sz w:val="20"/>
                <w:szCs w:val="20"/>
              </w:rPr>
              <w:t>dertak</w:t>
            </w:r>
            <w:r>
              <w:rPr>
                <w:rFonts w:ascii="Arial" w:hAnsi="Arial"/>
                <w:sz w:val="20"/>
                <w:szCs w:val="20"/>
              </w:rPr>
              <w:t>e</w:t>
            </w:r>
            <w:r w:rsidRPr="61E7BB1E">
              <w:rPr>
                <w:rFonts w:ascii="Arial" w:hAnsi="Arial"/>
                <w:sz w:val="20"/>
                <w:szCs w:val="20"/>
              </w:rPr>
              <w:t xml:space="preserve"> rigorous quantitative and qualitative analysis to develop University, College and Ser</w:t>
            </w:r>
            <w:r>
              <w:rPr>
                <w:rFonts w:ascii="Arial" w:hAnsi="Arial"/>
                <w:sz w:val="20"/>
                <w:szCs w:val="20"/>
              </w:rPr>
              <w:t xml:space="preserve">vice Level Diversity reporting templates and the University’s Annual Progress Reports </w:t>
            </w:r>
            <w:r w:rsidRPr="61E7BB1E">
              <w:rPr>
                <w:rFonts w:ascii="Arial" w:hAnsi="Arial"/>
                <w:sz w:val="20"/>
                <w:szCs w:val="20"/>
              </w:rPr>
              <w:t xml:space="preserve">that can inform evidence-based recommendations for EDI </w:t>
            </w:r>
            <w:r>
              <w:rPr>
                <w:rFonts w:ascii="Arial" w:hAnsi="Arial"/>
                <w:sz w:val="20"/>
                <w:szCs w:val="20"/>
              </w:rPr>
              <w:t xml:space="preserve">strategy, </w:t>
            </w:r>
            <w:r w:rsidRPr="61E7BB1E">
              <w:rPr>
                <w:rFonts w:ascii="Arial" w:hAnsi="Arial"/>
                <w:sz w:val="20"/>
                <w:szCs w:val="20"/>
              </w:rPr>
              <w:t>projects and interventions.</w:t>
            </w:r>
          </w:p>
          <w:p w14:paraId="201C234A" w14:textId="77777777" w:rsidR="003B590A" w:rsidRPr="003B590A" w:rsidRDefault="003B590A" w:rsidP="003B590A">
            <w:pPr>
              <w:pStyle w:val="ListParagraph"/>
              <w:rPr>
                <w:sz w:val="20"/>
                <w:szCs w:val="20"/>
              </w:rPr>
            </w:pPr>
          </w:p>
          <w:p w14:paraId="7EFC90B4" w14:textId="0549FFA0" w:rsidR="003B590A" w:rsidRPr="008839BE" w:rsidRDefault="003B590A" w:rsidP="003B590A">
            <w:pPr>
              <w:pStyle w:val="ListParagraph"/>
              <w:numPr>
                <w:ilvl w:val="0"/>
                <w:numId w:val="20"/>
              </w:numPr>
              <w:rPr>
                <w:rFonts w:ascii="Arial" w:hAnsi="Arial"/>
                <w:sz w:val="20"/>
              </w:rPr>
            </w:pPr>
            <w:r w:rsidRPr="003B590A">
              <w:rPr>
                <w:rFonts w:ascii="Arial" w:hAnsi="Arial"/>
                <w:sz w:val="20"/>
              </w:rPr>
              <w:t>Conduct interviews, surveys, consultations and focus groups to inform and contextualise staff EDI data</w:t>
            </w:r>
            <w:r>
              <w:rPr>
                <w:rFonts w:ascii="Arial" w:hAnsi="Arial"/>
                <w:sz w:val="20"/>
              </w:rPr>
              <w:t>; evaluating</w:t>
            </w:r>
            <w:r w:rsidRPr="008839BE">
              <w:rPr>
                <w:rFonts w:ascii="Arial" w:hAnsi="Arial"/>
                <w:sz w:val="20"/>
              </w:rPr>
              <w:t xml:space="preserve"> good organisationa</w:t>
            </w:r>
            <w:r w:rsidR="00A24097">
              <w:rPr>
                <w:rFonts w:ascii="Arial" w:hAnsi="Arial"/>
                <w:sz w:val="20"/>
              </w:rPr>
              <w:t>l practice in the University and</w:t>
            </w:r>
            <w:r w:rsidRPr="008839BE">
              <w:rPr>
                <w:rFonts w:ascii="Arial" w:hAnsi="Arial"/>
                <w:sz w:val="20"/>
              </w:rPr>
              <w:t xml:space="preserve"> benchmarking within the higher education and creative and cultural sectors.</w:t>
            </w:r>
          </w:p>
          <w:p w14:paraId="5F6ECC6C" w14:textId="77777777" w:rsidR="003B590A" w:rsidRPr="003B590A" w:rsidRDefault="003B590A" w:rsidP="003B590A">
            <w:pPr>
              <w:pStyle w:val="ListParagraph"/>
              <w:rPr>
                <w:rFonts w:ascii="Arial" w:hAnsi="Arial"/>
                <w:sz w:val="20"/>
                <w:szCs w:val="20"/>
              </w:rPr>
            </w:pPr>
          </w:p>
          <w:p w14:paraId="35801A5E" w14:textId="506FF62C" w:rsidR="003B590A" w:rsidRPr="003B590A" w:rsidRDefault="004E4AE7" w:rsidP="003B590A">
            <w:pPr>
              <w:pStyle w:val="ListParagraph"/>
              <w:numPr>
                <w:ilvl w:val="0"/>
                <w:numId w:val="20"/>
              </w:numPr>
              <w:rPr>
                <w:rFonts w:ascii="Arial" w:hAnsi="Arial"/>
                <w:sz w:val="20"/>
              </w:rPr>
            </w:pPr>
            <w:r w:rsidRPr="008839BE">
              <w:rPr>
                <w:rFonts w:ascii="Arial" w:hAnsi="Arial"/>
                <w:sz w:val="20"/>
              </w:rPr>
              <w:t xml:space="preserve">Map and develop a knowledge bank of existing and ongoing research, reports, projects, stakeholders and creative works </w:t>
            </w:r>
            <w:r w:rsidR="00C00017" w:rsidRPr="008839BE">
              <w:rPr>
                <w:rFonts w:ascii="Arial" w:hAnsi="Arial"/>
                <w:sz w:val="20"/>
              </w:rPr>
              <w:t>in scope for equality accreditation</w:t>
            </w:r>
            <w:r w:rsidR="008839BE">
              <w:rPr>
                <w:rFonts w:ascii="Arial" w:hAnsi="Arial"/>
                <w:sz w:val="20"/>
              </w:rPr>
              <w:t xml:space="preserve">; </w:t>
            </w:r>
            <w:r w:rsidR="003B590A">
              <w:rPr>
                <w:rFonts w:ascii="Arial" w:hAnsi="Arial"/>
                <w:sz w:val="20"/>
              </w:rPr>
              <w:t>develop</w:t>
            </w:r>
            <w:r w:rsidR="007D3CD6">
              <w:rPr>
                <w:rFonts w:ascii="Arial" w:hAnsi="Arial"/>
                <w:sz w:val="20"/>
              </w:rPr>
              <w:t>ing</w:t>
            </w:r>
            <w:r w:rsidR="003B590A">
              <w:rPr>
                <w:rFonts w:ascii="Arial" w:hAnsi="Arial"/>
                <w:sz w:val="20"/>
              </w:rPr>
              <w:t xml:space="preserve"> this further to e</w:t>
            </w:r>
            <w:r w:rsidR="003B590A">
              <w:rPr>
                <w:rFonts w:ascii="Arial" w:hAnsi="Arial"/>
                <w:sz w:val="20"/>
                <w:szCs w:val="20"/>
              </w:rPr>
              <w:t>stablish</w:t>
            </w:r>
            <w:r w:rsidR="003B590A" w:rsidRPr="61E7BB1E">
              <w:rPr>
                <w:rFonts w:ascii="Arial" w:hAnsi="Arial"/>
                <w:sz w:val="20"/>
                <w:szCs w:val="20"/>
              </w:rPr>
              <w:t xml:space="preserve"> the University's </w:t>
            </w:r>
            <w:r w:rsidR="003B590A">
              <w:rPr>
                <w:rFonts w:ascii="Arial" w:hAnsi="Arial"/>
                <w:sz w:val="20"/>
                <w:szCs w:val="20"/>
              </w:rPr>
              <w:t xml:space="preserve">EDI </w:t>
            </w:r>
            <w:r w:rsidR="003B590A" w:rsidRPr="61E7BB1E">
              <w:rPr>
                <w:rFonts w:ascii="Arial" w:hAnsi="Arial"/>
                <w:sz w:val="20"/>
                <w:szCs w:val="20"/>
              </w:rPr>
              <w:t xml:space="preserve">Archive </w:t>
            </w:r>
            <w:r w:rsidR="003B590A">
              <w:rPr>
                <w:rFonts w:ascii="Arial" w:hAnsi="Arial"/>
                <w:sz w:val="20"/>
                <w:szCs w:val="20"/>
              </w:rPr>
              <w:t xml:space="preserve">for the </w:t>
            </w:r>
            <w:r w:rsidR="007D3CD6">
              <w:rPr>
                <w:rFonts w:ascii="Arial" w:hAnsi="Arial"/>
                <w:sz w:val="20"/>
                <w:szCs w:val="20"/>
              </w:rPr>
              <w:t xml:space="preserve">University’s </w:t>
            </w:r>
            <w:r w:rsidR="003B590A">
              <w:rPr>
                <w:rFonts w:ascii="Arial" w:hAnsi="Arial"/>
                <w:sz w:val="20"/>
                <w:szCs w:val="20"/>
              </w:rPr>
              <w:t xml:space="preserve">Institutional Memory </w:t>
            </w:r>
            <w:r w:rsidR="007D3CD6">
              <w:rPr>
                <w:rFonts w:ascii="Arial" w:hAnsi="Arial"/>
                <w:sz w:val="20"/>
                <w:szCs w:val="20"/>
              </w:rPr>
              <w:t>Project</w:t>
            </w:r>
            <w:r w:rsidR="003B590A">
              <w:rPr>
                <w:rFonts w:ascii="Arial" w:hAnsi="Arial"/>
                <w:sz w:val="20"/>
                <w:szCs w:val="20"/>
              </w:rPr>
              <w:t>.</w:t>
            </w:r>
          </w:p>
          <w:p w14:paraId="3973C5FF" w14:textId="77777777" w:rsidR="003B590A" w:rsidRPr="003B590A" w:rsidRDefault="003B590A" w:rsidP="003B590A">
            <w:pPr>
              <w:pStyle w:val="ListParagraph"/>
              <w:rPr>
                <w:rFonts w:ascii="Arial" w:hAnsi="Arial"/>
                <w:sz w:val="20"/>
              </w:rPr>
            </w:pPr>
          </w:p>
          <w:p w14:paraId="0EB09AF0" w14:textId="77777777" w:rsidR="00575F12" w:rsidRPr="00575F12" w:rsidRDefault="00575F12" w:rsidP="000A704B">
            <w:pPr>
              <w:rPr>
                <w:rFonts w:ascii="Arial" w:hAnsi="Arial"/>
                <w:b/>
                <w:sz w:val="20"/>
              </w:rPr>
            </w:pPr>
          </w:p>
          <w:p w14:paraId="2834A641" w14:textId="77777777" w:rsidR="00575F12" w:rsidRPr="00575F12" w:rsidRDefault="00575F12" w:rsidP="00575F12">
            <w:pPr>
              <w:rPr>
                <w:rFonts w:ascii="Arial" w:hAnsi="Arial"/>
                <w:b/>
                <w:sz w:val="20"/>
              </w:rPr>
            </w:pPr>
          </w:p>
          <w:p w14:paraId="06DAE6E1" w14:textId="77777777" w:rsidR="00575F12" w:rsidRPr="00575F12" w:rsidRDefault="00ED6D1A" w:rsidP="00575F12">
            <w:pPr>
              <w:rPr>
                <w:rFonts w:ascii="Arial" w:hAnsi="Arial"/>
                <w:b/>
                <w:sz w:val="20"/>
              </w:rPr>
            </w:pPr>
            <w:r>
              <w:rPr>
                <w:rFonts w:ascii="Arial" w:hAnsi="Arial"/>
                <w:b/>
                <w:sz w:val="20"/>
              </w:rPr>
              <w:t>Communications</w:t>
            </w:r>
            <w:r w:rsidR="00617B51">
              <w:rPr>
                <w:rFonts w:ascii="Arial" w:hAnsi="Arial"/>
                <w:b/>
                <w:sz w:val="20"/>
              </w:rPr>
              <w:t xml:space="preserve"> and E</w:t>
            </w:r>
            <w:r w:rsidR="004D4799">
              <w:rPr>
                <w:rFonts w:ascii="Arial" w:hAnsi="Arial"/>
                <w:b/>
                <w:sz w:val="20"/>
              </w:rPr>
              <w:t>vents</w:t>
            </w:r>
          </w:p>
          <w:p w14:paraId="16D8025C" w14:textId="77777777" w:rsidR="00575F12" w:rsidRPr="00575F12" w:rsidRDefault="00575F12" w:rsidP="00575F12">
            <w:pPr>
              <w:rPr>
                <w:rFonts w:ascii="Arial" w:hAnsi="Arial"/>
                <w:b/>
                <w:sz w:val="20"/>
              </w:rPr>
            </w:pPr>
          </w:p>
          <w:p w14:paraId="7DEC16CF" w14:textId="31C75DF3" w:rsidR="007F5CFE" w:rsidRDefault="61E7BB1E" w:rsidP="00DA17E1">
            <w:pPr>
              <w:pStyle w:val="ListParagraph"/>
              <w:numPr>
                <w:ilvl w:val="0"/>
                <w:numId w:val="20"/>
              </w:numPr>
              <w:rPr>
                <w:rFonts w:ascii="Arial" w:hAnsi="Arial"/>
                <w:sz w:val="20"/>
                <w:szCs w:val="20"/>
              </w:rPr>
            </w:pPr>
            <w:r w:rsidRPr="00DA17E1">
              <w:rPr>
                <w:rFonts w:ascii="Arial" w:hAnsi="Arial"/>
                <w:sz w:val="20"/>
                <w:szCs w:val="20"/>
              </w:rPr>
              <w:t xml:space="preserve">Develop and co-create initiatives and events to </w:t>
            </w:r>
            <w:r w:rsidR="00795BD5" w:rsidRPr="00DA17E1">
              <w:rPr>
                <w:rFonts w:ascii="Arial" w:hAnsi="Arial"/>
                <w:sz w:val="20"/>
                <w:szCs w:val="20"/>
              </w:rPr>
              <w:t xml:space="preserve">‘tell our story’ to </w:t>
            </w:r>
            <w:r w:rsidRPr="00DA17E1">
              <w:rPr>
                <w:rFonts w:ascii="Arial" w:hAnsi="Arial"/>
                <w:sz w:val="20"/>
                <w:szCs w:val="20"/>
              </w:rPr>
              <w:t>engage students, staff and partners to contribute to the University’s bid</w:t>
            </w:r>
            <w:r w:rsidR="007D3CD6">
              <w:rPr>
                <w:rFonts w:ascii="Arial" w:hAnsi="Arial"/>
                <w:sz w:val="20"/>
                <w:szCs w:val="20"/>
              </w:rPr>
              <w:t>s</w:t>
            </w:r>
            <w:r w:rsidRPr="00DA17E1">
              <w:rPr>
                <w:rFonts w:ascii="Arial" w:hAnsi="Arial"/>
                <w:sz w:val="20"/>
                <w:szCs w:val="20"/>
              </w:rPr>
              <w:t xml:space="preserve"> for equality accreditation</w:t>
            </w:r>
            <w:r w:rsidR="007D3CD6">
              <w:rPr>
                <w:rFonts w:ascii="Arial" w:hAnsi="Arial"/>
                <w:sz w:val="20"/>
                <w:szCs w:val="20"/>
              </w:rPr>
              <w:t>s</w:t>
            </w:r>
            <w:r w:rsidR="003B590A">
              <w:rPr>
                <w:rFonts w:ascii="Arial" w:hAnsi="Arial"/>
                <w:sz w:val="20"/>
                <w:szCs w:val="20"/>
              </w:rPr>
              <w:t>.</w:t>
            </w:r>
          </w:p>
          <w:p w14:paraId="3EF5687D" w14:textId="77777777" w:rsidR="004D4799" w:rsidRPr="004D4799" w:rsidRDefault="004D4799" w:rsidP="004D4799">
            <w:pPr>
              <w:rPr>
                <w:rFonts w:ascii="Arial" w:hAnsi="Arial"/>
                <w:sz w:val="20"/>
              </w:rPr>
            </w:pPr>
          </w:p>
          <w:p w14:paraId="69A04830" w14:textId="28B2F404" w:rsidR="007F5CFE" w:rsidRPr="00090F04" w:rsidRDefault="00546230" w:rsidP="007F5CFE">
            <w:pPr>
              <w:pStyle w:val="ListParagraph"/>
              <w:numPr>
                <w:ilvl w:val="0"/>
                <w:numId w:val="20"/>
              </w:numPr>
              <w:spacing w:after="160" w:line="259" w:lineRule="auto"/>
              <w:rPr>
                <w:sz w:val="20"/>
                <w:szCs w:val="20"/>
              </w:rPr>
            </w:pPr>
            <w:r>
              <w:rPr>
                <w:rFonts w:ascii="Arial" w:hAnsi="Arial"/>
                <w:sz w:val="20"/>
              </w:rPr>
              <w:t>Publicise</w:t>
            </w:r>
            <w:r w:rsidR="00ED6D1A" w:rsidRPr="004D4799">
              <w:rPr>
                <w:rFonts w:ascii="Arial" w:hAnsi="Arial"/>
                <w:sz w:val="20"/>
              </w:rPr>
              <w:t xml:space="preserve"> </w:t>
            </w:r>
            <w:r w:rsidR="004D4799" w:rsidRPr="004D4799">
              <w:rPr>
                <w:rFonts w:ascii="Arial" w:hAnsi="Arial"/>
                <w:sz w:val="20"/>
              </w:rPr>
              <w:t xml:space="preserve">milestones, good organisational practice and progress </w:t>
            </w:r>
            <w:r w:rsidR="00ED6D1A" w:rsidRPr="004D4799">
              <w:rPr>
                <w:rFonts w:ascii="Arial" w:hAnsi="Arial"/>
                <w:sz w:val="20"/>
              </w:rPr>
              <w:t xml:space="preserve">through </w:t>
            </w:r>
            <w:r w:rsidR="00397F2F" w:rsidRPr="000A704B">
              <w:rPr>
                <w:rFonts w:ascii="Arial" w:hAnsi="Arial"/>
                <w:sz w:val="20"/>
              </w:rPr>
              <w:t xml:space="preserve">insightful and </w:t>
            </w:r>
            <w:r w:rsidR="00397F2F">
              <w:rPr>
                <w:rFonts w:ascii="Arial" w:hAnsi="Arial"/>
                <w:sz w:val="20"/>
              </w:rPr>
              <w:t>visually-engaging</w:t>
            </w:r>
            <w:r w:rsidR="00397F2F" w:rsidRPr="000A704B">
              <w:rPr>
                <w:rFonts w:ascii="Arial" w:hAnsi="Arial"/>
                <w:sz w:val="20"/>
              </w:rPr>
              <w:t xml:space="preserve"> reports</w:t>
            </w:r>
            <w:r w:rsidR="00397F2F">
              <w:rPr>
                <w:rFonts w:ascii="Arial" w:hAnsi="Arial"/>
                <w:sz w:val="20"/>
              </w:rPr>
              <w:t xml:space="preserve"> </w:t>
            </w:r>
            <w:r w:rsidR="00397F2F" w:rsidRPr="000A704B">
              <w:rPr>
                <w:rFonts w:ascii="Arial" w:hAnsi="Arial"/>
                <w:sz w:val="20"/>
              </w:rPr>
              <w:t xml:space="preserve">and presentations </w:t>
            </w:r>
            <w:r w:rsidR="00397F2F">
              <w:rPr>
                <w:rFonts w:ascii="Arial" w:hAnsi="Arial"/>
                <w:sz w:val="20"/>
              </w:rPr>
              <w:t xml:space="preserve">for the </w:t>
            </w:r>
            <w:r w:rsidR="007D3CD6">
              <w:rPr>
                <w:rFonts w:ascii="Arial" w:hAnsi="Arial"/>
                <w:sz w:val="20"/>
              </w:rPr>
              <w:t>Diversity Team</w:t>
            </w:r>
            <w:r w:rsidR="00397F2F">
              <w:rPr>
                <w:rFonts w:ascii="Arial" w:hAnsi="Arial"/>
                <w:sz w:val="20"/>
              </w:rPr>
              <w:t>, Diversity Champions</w:t>
            </w:r>
            <w:r w:rsidR="007D3CD6">
              <w:rPr>
                <w:rFonts w:ascii="Arial" w:hAnsi="Arial"/>
                <w:sz w:val="20"/>
              </w:rPr>
              <w:t>, EDI Leads, Staff and Student Networks</w:t>
            </w:r>
            <w:r w:rsidR="00397F2F">
              <w:rPr>
                <w:rFonts w:ascii="Arial" w:hAnsi="Arial"/>
                <w:sz w:val="20"/>
              </w:rPr>
              <w:t xml:space="preserve"> and other relevant </w:t>
            </w:r>
            <w:r w:rsidR="007F5CFE">
              <w:rPr>
                <w:rFonts w:ascii="Arial" w:hAnsi="Arial"/>
                <w:sz w:val="20"/>
              </w:rPr>
              <w:t>fora</w:t>
            </w:r>
            <w:r w:rsidR="00397F2F">
              <w:rPr>
                <w:rFonts w:ascii="Arial" w:hAnsi="Arial"/>
                <w:sz w:val="20"/>
              </w:rPr>
              <w:t xml:space="preserve"> </w:t>
            </w:r>
            <w:r w:rsidR="00397F2F" w:rsidRPr="000A704B">
              <w:rPr>
                <w:rFonts w:ascii="Arial" w:hAnsi="Arial"/>
                <w:sz w:val="20"/>
              </w:rPr>
              <w:t>that convey the key EDI trends and issues</w:t>
            </w:r>
            <w:r w:rsidR="00397F2F">
              <w:rPr>
                <w:rFonts w:ascii="Arial" w:hAnsi="Arial"/>
                <w:sz w:val="20"/>
              </w:rPr>
              <w:t xml:space="preserve"> pertaining to staff at local and university-wide level</w:t>
            </w:r>
            <w:r w:rsidR="00397F2F" w:rsidRPr="000A704B">
              <w:rPr>
                <w:rFonts w:ascii="Arial" w:hAnsi="Arial"/>
                <w:sz w:val="20"/>
              </w:rPr>
              <w:t>.</w:t>
            </w:r>
          </w:p>
          <w:p w14:paraId="44FE4975" w14:textId="77777777" w:rsidR="007F5CFE" w:rsidRDefault="007F5CFE" w:rsidP="007F5CFE">
            <w:pPr>
              <w:pStyle w:val="ListParagraph"/>
              <w:rPr>
                <w:rFonts w:ascii="Arial" w:hAnsi="Arial"/>
                <w:sz w:val="20"/>
              </w:rPr>
            </w:pPr>
          </w:p>
          <w:p w14:paraId="51559423" w14:textId="7C5F0598" w:rsidR="003B590A" w:rsidRDefault="003B590A" w:rsidP="003B590A">
            <w:pPr>
              <w:pStyle w:val="ListParagraph"/>
              <w:numPr>
                <w:ilvl w:val="0"/>
                <w:numId w:val="20"/>
              </w:numPr>
              <w:rPr>
                <w:rFonts w:ascii="Arial" w:hAnsi="Arial"/>
                <w:sz w:val="20"/>
                <w:szCs w:val="20"/>
              </w:rPr>
            </w:pPr>
            <w:r>
              <w:rPr>
                <w:rFonts w:ascii="Arial" w:hAnsi="Arial"/>
                <w:sz w:val="20"/>
                <w:szCs w:val="20"/>
              </w:rPr>
              <w:t xml:space="preserve">Contribute to and deliver </w:t>
            </w:r>
            <w:r w:rsidR="007D3CD6">
              <w:rPr>
                <w:rFonts w:ascii="Arial" w:hAnsi="Arial"/>
                <w:sz w:val="20"/>
                <w:szCs w:val="20"/>
              </w:rPr>
              <w:t xml:space="preserve">innovative </w:t>
            </w:r>
            <w:r>
              <w:rPr>
                <w:rFonts w:ascii="Arial" w:hAnsi="Arial"/>
                <w:sz w:val="20"/>
                <w:szCs w:val="20"/>
              </w:rPr>
              <w:t>staff development</w:t>
            </w:r>
            <w:r w:rsidR="00CB0437">
              <w:rPr>
                <w:rFonts w:ascii="Arial" w:hAnsi="Arial"/>
                <w:sz w:val="20"/>
                <w:szCs w:val="20"/>
              </w:rPr>
              <w:t xml:space="preserve"> that supports the behavioural and cultural changes required </w:t>
            </w:r>
            <w:r w:rsidR="00F9207D">
              <w:rPr>
                <w:rFonts w:ascii="Arial" w:hAnsi="Arial"/>
                <w:sz w:val="20"/>
                <w:szCs w:val="20"/>
              </w:rPr>
              <w:t>for successful</w:t>
            </w:r>
            <w:r w:rsidR="00CB0437">
              <w:rPr>
                <w:rFonts w:ascii="Arial" w:hAnsi="Arial"/>
                <w:sz w:val="20"/>
                <w:szCs w:val="20"/>
              </w:rPr>
              <w:t xml:space="preserve"> equality accreditation</w:t>
            </w:r>
            <w:r w:rsidR="00226BD9">
              <w:rPr>
                <w:rFonts w:ascii="Arial" w:hAnsi="Arial"/>
                <w:sz w:val="20"/>
                <w:szCs w:val="20"/>
              </w:rPr>
              <w:t xml:space="preserve"> </w:t>
            </w:r>
            <w:r w:rsidR="00F9207D">
              <w:rPr>
                <w:rFonts w:ascii="Arial" w:hAnsi="Arial"/>
                <w:sz w:val="20"/>
                <w:szCs w:val="20"/>
              </w:rPr>
              <w:t>delivery</w:t>
            </w:r>
            <w:r w:rsidR="00CB0437">
              <w:rPr>
                <w:rFonts w:ascii="Arial" w:hAnsi="Arial"/>
                <w:sz w:val="20"/>
                <w:szCs w:val="20"/>
              </w:rPr>
              <w:t>.</w:t>
            </w:r>
          </w:p>
          <w:p w14:paraId="7FF7CF10" w14:textId="77777777" w:rsidR="00575F12" w:rsidRPr="004D4799" w:rsidRDefault="00575F12" w:rsidP="004D4799">
            <w:pPr>
              <w:rPr>
                <w:rFonts w:ascii="Arial" w:hAnsi="Arial"/>
                <w:sz w:val="20"/>
              </w:rPr>
            </w:pPr>
          </w:p>
          <w:p w14:paraId="18CBF91E" w14:textId="77777777" w:rsidR="00575F12" w:rsidRPr="004D4799" w:rsidRDefault="00575F12" w:rsidP="00575F12">
            <w:pPr>
              <w:rPr>
                <w:rFonts w:ascii="Arial" w:hAnsi="Arial"/>
                <w:sz w:val="20"/>
              </w:rPr>
            </w:pPr>
          </w:p>
          <w:p w14:paraId="57A192EE" w14:textId="77777777" w:rsidR="00575F12" w:rsidRPr="00575F12" w:rsidRDefault="00575F12" w:rsidP="00575F12">
            <w:pPr>
              <w:rPr>
                <w:rFonts w:ascii="Arial" w:hAnsi="Arial"/>
                <w:b/>
                <w:sz w:val="20"/>
              </w:rPr>
            </w:pPr>
          </w:p>
          <w:p w14:paraId="6C8E8B86" w14:textId="77777777" w:rsidR="00575F12" w:rsidRPr="00575F12" w:rsidRDefault="00575F12" w:rsidP="00575F12">
            <w:pPr>
              <w:rPr>
                <w:rFonts w:ascii="Arial" w:hAnsi="Arial"/>
                <w:b/>
                <w:sz w:val="20"/>
              </w:rPr>
            </w:pPr>
            <w:r w:rsidRPr="00575F12">
              <w:rPr>
                <w:rFonts w:ascii="Arial" w:hAnsi="Arial"/>
                <w:b/>
                <w:sz w:val="20"/>
              </w:rPr>
              <w:t>Other duties</w:t>
            </w:r>
          </w:p>
          <w:p w14:paraId="338B966E" w14:textId="77777777" w:rsidR="00575F12" w:rsidRPr="00575F12" w:rsidRDefault="00575F12" w:rsidP="00575F12">
            <w:pPr>
              <w:rPr>
                <w:rFonts w:ascii="Arial" w:hAnsi="Arial"/>
                <w:b/>
                <w:sz w:val="20"/>
              </w:rPr>
            </w:pPr>
          </w:p>
          <w:p w14:paraId="0D16D274" w14:textId="77777777" w:rsidR="00AF6C2A" w:rsidRPr="00E45606" w:rsidRDefault="00AF6C2A" w:rsidP="002E3F60">
            <w:pPr>
              <w:numPr>
                <w:ilvl w:val="0"/>
                <w:numId w:val="20"/>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r w:rsidR="00546230" w:rsidRPr="00617B51">
              <w:rPr>
                <w:rFonts w:ascii="Arial" w:hAnsi="Arial"/>
                <w:sz w:val="20"/>
              </w:rPr>
              <w:t xml:space="preserve"> by the Head of Diversity as necessary</w:t>
            </w:r>
            <w:r w:rsidR="00E45606">
              <w:rPr>
                <w:rFonts w:ascii="Arial" w:hAnsi="Arial"/>
                <w:sz w:val="20"/>
              </w:rPr>
              <w:t>.</w:t>
            </w:r>
          </w:p>
          <w:p w14:paraId="3F947379" w14:textId="77777777" w:rsidR="00E45606" w:rsidRPr="00075D56" w:rsidRDefault="00E45606" w:rsidP="00E45606">
            <w:pPr>
              <w:ind w:left="720"/>
              <w:rPr>
                <w:rFonts w:ascii="Arial" w:hAnsi="Arial" w:cs="Arial"/>
                <w:sz w:val="20"/>
                <w:szCs w:val="20"/>
              </w:rPr>
            </w:pPr>
          </w:p>
          <w:p w14:paraId="3D1EBFCD" w14:textId="77777777" w:rsidR="00AF6C2A" w:rsidRDefault="00AF6C2A" w:rsidP="002E3F60">
            <w:pPr>
              <w:numPr>
                <w:ilvl w:val="0"/>
                <w:numId w:val="20"/>
              </w:numPr>
              <w:rPr>
                <w:rFonts w:ascii="Arial" w:hAnsi="Arial" w:cs="Arial"/>
                <w:sz w:val="20"/>
                <w:szCs w:val="20"/>
              </w:rPr>
            </w:pPr>
            <w:r w:rsidRPr="00075D56">
              <w:rPr>
                <w:rFonts w:ascii="Arial" w:hAnsi="Arial" w:cs="Arial"/>
                <w:sz w:val="20"/>
                <w:szCs w:val="20"/>
              </w:rPr>
              <w:t>To undertake health and safety duties and responsibilities appropriate to the role</w:t>
            </w:r>
            <w:r w:rsidR="00E45606">
              <w:rPr>
                <w:rFonts w:ascii="Arial" w:hAnsi="Arial" w:cs="Arial"/>
                <w:sz w:val="20"/>
                <w:szCs w:val="20"/>
              </w:rPr>
              <w:t>.</w:t>
            </w:r>
          </w:p>
          <w:p w14:paraId="5FB0E2F4" w14:textId="77777777" w:rsidR="00E45606" w:rsidRDefault="00E45606" w:rsidP="00E45606">
            <w:pPr>
              <w:pStyle w:val="ListParagraph"/>
              <w:rPr>
                <w:rFonts w:ascii="Arial" w:hAnsi="Arial" w:cs="Arial"/>
                <w:sz w:val="20"/>
                <w:szCs w:val="20"/>
              </w:rPr>
            </w:pPr>
          </w:p>
          <w:p w14:paraId="1FFF8F6C" w14:textId="77777777" w:rsidR="00AF6C2A" w:rsidRDefault="00AF6C2A" w:rsidP="002E3F60">
            <w:pPr>
              <w:numPr>
                <w:ilvl w:val="0"/>
                <w:numId w:val="20"/>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r w:rsidR="00E45606">
              <w:rPr>
                <w:rFonts w:ascii="Arial" w:hAnsi="Arial" w:cs="Arial"/>
                <w:sz w:val="20"/>
                <w:szCs w:val="20"/>
              </w:rPr>
              <w:t>.</w:t>
            </w:r>
          </w:p>
          <w:p w14:paraId="2A2DE17A" w14:textId="77777777" w:rsidR="00E45606" w:rsidRPr="00075D56" w:rsidRDefault="00E45606" w:rsidP="00E45606">
            <w:pPr>
              <w:ind w:left="720"/>
              <w:rPr>
                <w:rFonts w:ascii="Arial" w:hAnsi="Arial" w:cs="Arial"/>
                <w:sz w:val="20"/>
                <w:szCs w:val="20"/>
              </w:rPr>
            </w:pPr>
          </w:p>
          <w:p w14:paraId="3D2FC47C" w14:textId="77777777" w:rsidR="00AF6C2A" w:rsidRDefault="00AF6C2A" w:rsidP="002E3F60">
            <w:pPr>
              <w:numPr>
                <w:ilvl w:val="0"/>
                <w:numId w:val="20"/>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E45606">
              <w:rPr>
                <w:rFonts w:ascii="Arial" w:hAnsi="Arial" w:cs="Arial"/>
                <w:sz w:val="20"/>
                <w:szCs w:val="20"/>
              </w:rPr>
              <w:t>.</w:t>
            </w:r>
          </w:p>
          <w:p w14:paraId="6C91A79B" w14:textId="77777777" w:rsidR="00E45606" w:rsidRDefault="00E45606" w:rsidP="00E45606">
            <w:pPr>
              <w:pStyle w:val="ListParagraph"/>
              <w:rPr>
                <w:rFonts w:ascii="Arial" w:hAnsi="Arial" w:cs="Arial"/>
                <w:sz w:val="20"/>
                <w:szCs w:val="20"/>
              </w:rPr>
            </w:pPr>
          </w:p>
          <w:p w14:paraId="2AD7C7FE" w14:textId="77777777" w:rsidR="00AF6C2A" w:rsidRDefault="00AF6C2A" w:rsidP="002E3F60">
            <w:pPr>
              <w:numPr>
                <w:ilvl w:val="0"/>
                <w:numId w:val="20"/>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r w:rsidR="00E45606">
              <w:rPr>
                <w:rFonts w:ascii="Arial" w:hAnsi="Arial" w:cs="Arial"/>
                <w:sz w:val="20"/>
                <w:szCs w:val="20"/>
              </w:rPr>
              <w:t>.</w:t>
            </w:r>
          </w:p>
          <w:p w14:paraId="3320174B" w14:textId="77777777" w:rsidR="00E45606" w:rsidRDefault="00E45606" w:rsidP="00E45606">
            <w:pPr>
              <w:pStyle w:val="ListParagraph"/>
              <w:rPr>
                <w:rFonts w:ascii="Arial" w:hAnsi="Arial" w:cs="Arial"/>
                <w:sz w:val="20"/>
                <w:szCs w:val="20"/>
              </w:rPr>
            </w:pPr>
          </w:p>
          <w:p w14:paraId="712A5EAD" w14:textId="77777777" w:rsidR="00AF6C2A" w:rsidRDefault="00AF6C2A" w:rsidP="002E3F60">
            <w:pPr>
              <w:numPr>
                <w:ilvl w:val="0"/>
                <w:numId w:val="20"/>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r w:rsidR="00E45606">
              <w:rPr>
                <w:rFonts w:ascii="Arial" w:hAnsi="Arial" w:cs="Arial"/>
                <w:sz w:val="20"/>
                <w:szCs w:val="20"/>
              </w:rPr>
              <w:t>.</w:t>
            </w:r>
          </w:p>
          <w:p w14:paraId="017F092A" w14:textId="77777777" w:rsidR="00E45606" w:rsidRDefault="00E45606" w:rsidP="00E45606">
            <w:pPr>
              <w:pStyle w:val="ListParagraph"/>
              <w:rPr>
                <w:rFonts w:ascii="Arial" w:hAnsi="Arial" w:cs="Arial"/>
                <w:sz w:val="20"/>
                <w:szCs w:val="20"/>
              </w:rPr>
            </w:pPr>
          </w:p>
          <w:p w14:paraId="018F3C8B" w14:textId="77777777" w:rsidR="00594C01" w:rsidRDefault="00594C01">
            <w:pPr>
              <w:rPr>
                <w:rFonts w:ascii="Arial" w:hAnsi="Arial"/>
                <w:b/>
                <w:sz w:val="20"/>
              </w:rPr>
            </w:pPr>
          </w:p>
        </w:tc>
      </w:tr>
      <w:tr w:rsidR="00594C01" w14:paraId="11E6DC87" w14:textId="77777777" w:rsidTr="61E7BB1E">
        <w:trPr>
          <w:trHeight w:val="1252"/>
        </w:trPr>
        <w:tc>
          <w:tcPr>
            <w:tcW w:w="10440" w:type="dxa"/>
            <w:gridSpan w:val="4"/>
          </w:tcPr>
          <w:p w14:paraId="2F2EDD7B" w14:textId="77777777" w:rsidR="00E45606" w:rsidRDefault="00E45606">
            <w:pPr>
              <w:pStyle w:val="Heading4"/>
              <w:rPr>
                <w:b/>
                <w:sz w:val="20"/>
              </w:rPr>
            </w:pPr>
          </w:p>
          <w:p w14:paraId="33F37FFE" w14:textId="77777777" w:rsidR="00594C01" w:rsidRDefault="00594C01">
            <w:pPr>
              <w:pStyle w:val="Heading4"/>
              <w:rPr>
                <w:sz w:val="20"/>
                <w:u w:val="none"/>
              </w:rPr>
            </w:pPr>
            <w:r w:rsidRPr="004879C9">
              <w:rPr>
                <w:b/>
                <w:sz w:val="20"/>
              </w:rPr>
              <w:t>Key Working Relationships</w:t>
            </w:r>
            <w:r>
              <w:rPr>
                <w:sz w:val="20"/>
                <w:u w:val="none"/>
              </w:rPr>
              <w:t>: Managers and other staff, and e</w:t>
            </w:r>
            <w:r w:rsidR="00795BD5">
              <w:rPr>
                <w:sz w:val="20"/>
                <w:u w:val="none"/>
              </w:rPr>
              <w:t>xternal partners, suppliers etc</w:t>
            </w:r>
            <w:r>
              <w:rPr>
                <w:sz w:val="20"/>
                <w:u w:val="none"/>
              </w:rPr>
              <w:t xml:space="preserve"> with whom regular contact is required.</w:t>
            </w:r>
          </w:p>
          <w:p w14:paraId="1F81F19E" w14:textId="77777777" w:rsidR="00617B51" w:rsidRPr="00617B51" w:rsidRDefault="00617B51" w:rsidP="00617B51"/>
          <w:p w14:paraId="571EF2AB" w14:textId="5AEE6F9A" w:rsidR="00617B51" w:rsidRPr="00617B51" w:rsidRDefault="00617B51" w:rsidP="00617B51">
            <w:pPr>
              <w:pStyle w:val="ListParagraph"/>
              <w:numPr>
                <w:ilvl w:val="0"/>
                <w:numId w:val="24"/>
              </w:numPr>
              <w:ind w:left="360"/>
              <w:rPr>
                <w:rFonts w:ascii="Arial" w:hAnsi="Arial"/>
                <w:sz w:val="20"/>
              </w:rPr>
            </w:pPr>
            <w:r w:rsidRPr="00617B51">
              <w:rPr>
                <w:rFonts w:ascii="Arial" w:hAnsi="Arial"/>
                <w:sz w:val="20"/>
              </w:rPr>
              <w:t>Feedback on activities and progress on equality accreditation action plans and related EDI acti</w:t>
            </w:r>
            <w:r w:rsidR="00795BD5">
              <w:rPr>
                <w:rFonts w:ascii="Arial" w:hAnsi="Arial"/>
                <w:sz w:val="20"/>
              </w:rPr>
              <w:t>vities to the Head of Diversity</w:t>
            </w:r>
            <w:r w:rsidR="00397F2F">
              <w:rPr>
                <w:rFonts w:ascii="Arial" w:hAnsi="Arial"/>
                <w:sz w:val="20"/>
              </w:rPr>
              <w:t>, Diversity Champions</w:t>
            </w:r>
            <w:r w:rsidR="00795BD5">
              <w:rPr>
                <w:rFonts w:ascii="Arial" w:hAnsi="Arial"/>
                <w:sz w:val="20"/>
              </w:rPr>
              <w:t xml:space="preserve"> and Diversity Team members.</w:t>
            </w:r>
          </w:p>
          <w:p w14:paraId="595073C5" w14:textId="77777777" w:rsidR="00617B51" w:rsidRPr="00617B51" w:rsidRDefault="00617B51" w:rsidP="00617B51">
            <w:pPr>
              <w:rPr>
                <w:rFonts w:ascii="Arial" w:hAnsi="Arial"/>
                <w:sz w:val="20"/>
              </w:rPr>
            </w:pPr>
          </w:p>
          <w:p w14:paraId="7E762ABF" w14:textId="77777777" w:rsidR="00617B51" w:rsidRPr="00617B51" w:rsidRDefault="00617B51" w:rsidP="00617B51">
            <w:pPr>
              <w:pStyle w:val="ListParagraph"/>
              <w:numPr>
                <w:ilvl w:val="0"/>
                <w:numId w:val="24"/>
              </w:numPr>
              <w:ind w:left="360"/>
              <w:rPr>
                <w:rFonts w:ascii="Arial" w:hAnsi="Arial"/>
                <w:sz w:val="20"/>
              </w:rPr>
            </w:pPr>
            <w:r w:rsidRPr="00617B51">
              <w:rPr>
                <w:rFonts w:ascii="Arial" w:hAnsi="Arial"/>
                <w:sz w:val="20"/>
              </w:rPr>
              <w:t>Develop, maintain and leverage relationships with stakeholders across the university to progress the work of the equality accreditation action plans.  Key stakeholders will include</w:t>
            </w:r>
          </w:p>
          <w:p w14:paraId="1652EDF4" w14:textId="77777777" w:rsidR="00617B51" w:rsidRPr="00617B51" w:rsidRDefault="00617B51" w:rsidP="00617B51">
            <w:pPr>
              <w:rPr>
                <w:rFonts w:ascii="Arial" w:hAnsi="Arial"/>
                <w:sz w:val="20"/>
              </w:rPr>
            </w:pPr>
          </w:p>
          <w:p w14:paraId="067F7A31" w14:textId="77777777" w:rsidR="00795BD5" w:rsidRDefault="00795BD5" w:rsidP="00617B51">
            <w:pPr>
              <w:pStyle w:val="ListParagraph"/>
              <w:numPr>
                <w:ilvl w:val="0"/>
                <w:numId w:val="26"/>
              </w:numPr>
              <w:rPr>
                <w:rFonts w:ascii="Arial" w:hAnsi="Arial"/>
                <w:sz w:val="20"/>
              </w:rPr>
            </w:pPr>
            <w:r>
              <w:rPr>
                <w:rFonts w:ascii="Arial" w:hAnsi="Arial"/>
                <w:sz w:val="20"/>
              </w:rPr>
              <w:t>Director of HR and Associate Directors of HR</w:t>
            </w:r>
          </w:p>
          <w:p w14:paraId="637F6764" w14:textId="77777777" w:rsidR="00617B51" w:rsidRPr="00617B51" w:rsidRDefault="00617B51" w:rsidP="00617B51">
            <w:pPr>
              <w:pStyle w:val="ListParagraph"/>
              <w:numPr>
                <w:ilvl w:val="0"/>
                <w:numId w:val="26"/>
              </w:numPr>
              <w:rPr>
                <w:rFonts w:ascii="Arial" w:hAnsi="Arial"/>
                <w:sz w:val="20"/>
              </w:rPr>
            </w:pPr>
            <w:r w:rsidRPr="00617B51">
              <w:rPr>
                <w:rFonts w:ascii="Arial" w:hAnsi="Arial"/>
                <w:sz w:val="20"/>
              </w:rPr>
              <w:t>Executive Board members</w:t>
            </w:r>
            <w:r w:rsidR="00795BD5">
              <w:rPr>
                <w:rFonts w:ascii="Arial" w:hAnsi="Arial"/>
                <w:sz w:val="20"/>
              </w:rPr>
              <w:t>, Deputy Vice Chancellors</w:t>
            </w:r>
            <w:r w:rsidRPr="00617B51">
              <w:rPr>
                <w:rFonts w:ascii="Arial" w:hAnsi="Arial"/>
                <w:sz w:val="20"/>
              </w:rPr>
              <w:t xml:space="preserve"> and Pro Vice Chancellors</w:t>
            </w:r>
          </w:p>
          <w:p w14:paraId="29AE4D02" w14:textId="2904D5F3" w:rsidR="00617B51" w:rsidRPr="00617B51" w:rsidRDefault="00617B51" w:rsidP="00617B51">
            <w:pPr>
              <w:pStyle w:val="ListParagraph"/>
              <w:numPr>
                <w:ilvl w:val="0"/>
                <w:numId w:val="26"/>
              </w:numPr>
              <w:rPr>
                <w:rFonts w:ascii="Arial" w:hAnsi="Arial"/>
                <w:sz w:val="20"/>
              </w:rPr>
            </w:pPr>
            <w:r w:rsidRPr="00617B51">
              <w:rPr>
                <w:rFonts w:ascii="Arial" w:hAnsi="Arial"/>
                <w:sz w:val="20"/>
              </w:rPr>
              <w:t>Diversity Champion</w:t>
            </w:r>
            <w:r w:rsidR="00795BD5">
              <w:rPr>
                <w:rFonts w:ascii="Arial" w:hAnsi="Arial"/>
                <w:sz w:val="20"/>
              </w:rPr>
              <w:t>s and their Forum members (</w:t>
            </w:r>
            <w:r w:rsidR="00397F2F">
              <w:rPr>
                <w:rFonts w:ascii="Arial" w:hAnsi="Arial"/>
                <w:sz w:val="20"/>
              </w:rPr>
              <w:t xml:space="preserve">incorporating </w:t>
            </w:r>
            <w:r w:rsidR="00795BD5">
              <w:rPr>
                <w:rFonts w:ascii="Arial" w:hAnsi="Arial"/>
                <w:sz w:val="20"/>
              </w:rPr>
              <w:t>Self-</w:t>
            </w:r>
            <w:r w:rsidRPr="00617B51">
              <w:rPr>
                <w:rFonts w:ascii="Arial" w:hAnsi="Arial"/>
                <w:sz w:val="20"/>
              </w:rPr>
              <w:t xml:space="preserve">Assessment </w:t>
            </w:r>
            <w:r w:rsidR="00397F2F">
              <w:rPr>
                <w:rFonts w:ascii="Arial" w:hAnsi="Arial"/>
                <w:sz w:val="20"/>
              </w:rPr>
              <w:t>Teams</w:t>
            </w:r>
            <w:r w:rsidRPr="00617B51">
              <w:rPr>
                <w:rFonts w:ascii="Arial" w:hAnsi="Arial"/>
                <w:sz w:val="20"/>
              </w:rPr>
              <w:t>)</w:t>
            </w:r>
          </w:p>
          <w:p w14:paraId="1ECD0BDD" w14:textId="77777777" w:rsidR="00617B51" w:rsidRDefault="00617B51" w:rsidP="00617B51">
            <w:pPr>
              <w:pStyle w:val="ListParagraph"/>
              <w:numPr>
                <w:ilvl w:val="0"/>
                <w:numId w:val="26"/>
              </w:numPr>
              <w:rPr>
                <w:rFonts w:ascii="Arial" w:hAnsi="Arial"/>
                <w:sz w:val="20"/>
              </w:rPr>
            </w:pPr>
            <w:r w:rsidRPr="00617B51">
              <w:rPr>
                <w:rFonts w:ascii="Arial" w:hAnsi="Arial"/>
                <w:sz w:val="20"/>
              </w:rPr>
              <w:t>Dean of Students</w:t>
            </w:r>
            <w:r w:rsidR="00795BD5">
              <w:rPr>
                <w:rFonts w:ascii="Arial" w:hAnsi="Arial"/>
                <w:sz w:val="20"/>
              </w:rPr>
              <w:t xml:space="preserve"> Office</w:t>
            </w:r>
          </w:p>
          <w:p w14:paraId="3B4CD15C" w14:textId="77777777" w:rsidR="00B46DDF" w:rsidRPr="00617B51" w:rsidRDefault="00BE57F9" w:rsidP="00617B51">
            <w:pPr>
              <w:pStyle w:val="ListParagraph"/>
              <w:numPr>
                <w:ilvl w:val="0"/>
                <w:numId w:val="26"/>
              </w:numPr>
              <w:rPr>
                <w:rFonts w:ascii="Arial" w:hAnsi="Arial"/>
                <w:sz w:val="20"/>
              </w:rPr>
            </w:pPr>
            <w:r>
              <w:rPr>
                <w:rFonts w:ascii="Arial" w:hAnsi="Arial"/>
                <w:sz w:val="20"/>
              </w:rPr>
              <w:t>HR Management Information and University Central Planning Unit</w:t>
            </w:r>
          </w:p>
          <w:p w14:paraId="0D08997B" w14:textId="77777777" w:rsidR="00795BD5" w:rsidRDefault="00795BD5" w:rsidP="00617B51">
            <w:pPr>
              <w:pStyle w:val="ListParagraph"/>
              <w:numPr>
                <w:ilvl w:val="0"/>
                <w:numId w:val="26"/>
              </w:numPr>
              <w:rPr>
                <w:rFonts w:ascii="Arial" w:hAnsi="Arial"/>
                <w:sz w:val="20"/>
              </w:rPr>
            </w:pPr>
            <w:r>
              <w:rPr>
                <w:rFonts w:ascii="Arial" w:hAnsi="Arial"/>
                <w:sz w:val="20"/>
              </w:rPr>
              <w:t>Outreach</w:t>
            </w:r>
          </w:p>
          <w:p w14:paraId="1DF4BC1B" w14:textId="77777777" w:rsidR="00617B51" w:rsidRPr="00617B51" w:rsidRDefault="00617B51" w:rsidP="00617B51">
            <w:pPr>
              <w:pStyle w:val="ListParagraph"/>
              <w:numPr>
                <w:ilvl w:val="0"/>
                <w:numId w:val="26"/>
              </w:numPr>
              <w:rPr>
                <w:rFonts w:ascii="Arial" w:hAnsi="Arial"/>
                <w:sz w:val="20"/>
              </w:rPr>
            </w:pPr>
            <w:r w:rsidRPr="00617B51">
              <w:rPr>
                <w:rFonts w:ascii="Arial" w:hAnsi="Arial"/>
                <w:sz w:val="20"/>
              </w:rPr>
              <w:lastRenderedPageBreak/>
              <w:t>Directors and Heads of Departments</w:t>
            </w:r>
          </w:p>
          <w:p w14:paraId="50E12908" w14:textId="77777777" w:rsidR="00617B51" w:rsidRPr="00617B51" w:rsidRDefault="00617B51" w:rsidP="00617B51">
            <w:pPr>
              <w:pStyle w:val="ListParagraph"/>
              <w:numPr>
                <w:ilvl w:val="0"/>
                <w:numId w:val="26"/>
              </w:numPr>
              <w:rPr>
                <w:rFonts w:ascii="Arial" w:hAnsi="Arial"/>
                <w:sz w:val="20"/>
              </w:rPr>
            </w:pPr>
            <w:r w:rsidRPr="00617B51">
              <w:rPr>
                <w:rFonts w:ascii="Arial" w:hAnsi="Arial"/>
                <w:sz w:val="20"/>
              </w:rPr>
              <w:t>Staff Networks, Student and Staff Union</w:t>
            </w:r>
            <w:r>
              <w:rPr>
                <w:rFonts w:ascii="Arial" w:hAnsi="Arial"/>
                <w:sz w:val="20"/>
              </w:rPr>
              <w:t>s</w:t>
            </w:r>
          </w:p>
          <w:p w14:paraId="68EFEDD9" w14:textId="77777777" w:rsidR="00617B51" w:rsidRPr="00617B51" w:rsidRDefault="00617B51" w:rsidP="00617B51">
            <w:pPr>
              <w:pStyle w:val="ListParagraph"/>
              <w:numPr>
                <w:ilvl w:val="0"/>
                <w:numId w:val="26"/>
              </w:numPr>
              <w:rPr>
                <w:rFonts w:ascii="Arial" w:hAnsi="Arial"/>
                <w:sz w:val="20"/>
              </w:rPr>
            </w:pPr>
            <w:r w:rsidRPr="00617B51">
              <w:rPr>
                <w:rFonts w:ascii="Arial" w:hAnsi="Arial"/>
                <w:sz w:val="20"/>
              </w:rPr>
              <w:t xml:space="preserve">Other HEIs and external bodies (e.g. Equality Challenge Unit, and Higher Education Statistical Agency, Leadership Foundation for HE, </w:t>
            </w:r>
            <w:r w:rsidR="00795BD5">
              <w:rPr>
                <w:rFonts w:ascii="Arial" w:hAnsi="Arial"/>
                <w:sz w:val="20"/>
              </w:rPr>
              <w:t xml:space="preserve">Higher Education Academic, Universities UK, London Higher, </w:t>
            </w:r>
            <w:r w:rsidRPr="00617B51">
              <w:rPr>
                <w:rFonts w:ascii="Arial" w:hAnsi="Arial"/>
                <w:sz w:val="20"/>
              </w:rPr>
              <w:t>Arts organisations).</w:t>
            </w:r>
          </w:p>
          <w:p w14:paraId="578484C8" w14:textId="77777777" w:rsidR="00594C01" w:rsidRDefault="00594C01" w:rsidP="00E45606">
            <w:pPr>
              <w:ind w:left="720"/>
              <w:rPr>
                <w:rFonts w:ascii="Arial" w:hAnsi="Arial" w:cs="Arial"/>
              </w:rPr>
            </w:pPr>
          </w:p>
        </w:tc>
      </w:tr>
      <w:tr w:rsidR="00594C01" w14:paraId="623EFA0A" w14:textId="77777777" w:rsidTr="61E7BB1E">
        <w:tc>
          <w:tcPr>
            <w:tcW w:w="10440" w:type="dxa"/>
            <w:gridSpan w:val="4"/>
          </w:tcPr>
          <w:p w14:paraId="60A6E1C9" w14:textId="77777777" w:rsidR="00E45606" w:rsidRDefault="00E45606">
            <w:pPr>
              <w:pStyle w:val="Heading4"/>
              <w:rPr>
                <w:b/>
                <w:sz w:val="20"/>
              </w:rPr>
            </w:pPr>
          </w:p>
          <w:p w14:paraId="7D30C571" w14:textId="77777777" w:rsidR="00594C01" w:rsidRPr="004879C9" w:rsidRDefault="00594C01">
            <w:pPr>
              <w:pStyle w:val="Heading4"/>
              <w:rPr>
                <w:b/>
                <w:sz w:val="20"/>
              </w:rPr>
            </w:pPr>
            <w:r w:rsidRPr="004879C9">
              <w:rPr>
                <w:b/>
                <w:sz w:val="20"/>
              </w:rPr>
              <w:t>Specific Management Responsibilities</w:t>
            </w:r>
          </w:p>
          <w:p w14:paraId="53136FB1" w14:textId="77777777" w:rsidR="00594C01" w:rsidRDefault="00594C01">
            <w:pPr>
              <w:rPr>
                <w:rFonts w:ascii="Arial" w:hAnsi="Arial"/>
                <w:sz w:val="20"/>
              </w:rPr>
            </w:pPr>
          </w:p>
          <w:p w14:paraId="2BB0CC04"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617B51">
              <w:rPr>
                <w:rFonts w:ascii="Arial" w:hAnsi="Arial"/>
                <w:sz w:val="20"/>
              </w:rPr>
              <w:t xml:space="preserve"> N/A</w:t>
            </w:r>
          </w:p>
          <w:p w14:paraId="388F92D1" w14:textId="77777777" w:rsidR="00594C01" w:rsidRDefault="00594C01">
            <w:pPr>
              <w:rPr>
                <w:rFonts w:ascii="Arial" w:hAnsi="Arial"/>
                <w:sz w:val="20"/>
              </w:rPr>
            </w:pPr>
          </w:p>
          <w:p w14:paraId="77001BD6" w14:textId="77777777" w:rsidR="00594C01" w:rsidRDefault="00594C01">
            <w:pPr>
              <w:pStyle w:val="BodyText2"/>
            </w:pPr>
            <w:r w:rsidRPr="004879C9">
              <w:rPr>
                <w:b/>
              </w:rPr>
              <w:t>Staff</w:t>
            </w:r>
            <w:r>
              <w:t>:</w:t>
            </w:r>
          </w:p>
          <w:p w14:paraId="5A38DE9F" w14:textId="77777777" w:rsidR="00594C01" w:rsidRDefault="00594C01">
            <w:pPr>
              <w:rPr>
                <w:rFonts w:ascii="Arial" w:hAnsi="Arial"/>
                <w:sz w:val="20"/>
              </w:rPr>
            </w:pPr>
          </w:p>
          <w:p w14:paraId="52C15998" w14:textId="77777777" w:rsidR="00594C01" w:rsidRDefault="00594C01">
            <w:pPr>
              <w:rPr>
                <w:rFonts w:ascii="Arial" w:hAnsi="Arial"/>
                <w:sz w:val="20"/>
              </w:rPr>
            </w:pPr>
            <w:r w:rsidRPr="004879C9">
              <w:rPr>
                <w:rFonts w:ascii="Arial" w:hAnsi="Arial"/>
                <w:b/>
                <w:sz w:val="20"/>
              </w:rPr>
              <w:t>Other</w:t>
            </w:r>
            <w:r>
              <w:rPr>
                <w:rFonts w:ascii="Arial" w:hAnsi="Arial"/>
                <w:sz w:val="20"/>
              </w:rPr>
              <w:t xml:space="preserve"> (e.g. accommodation; equipment):</w:t>
            </w:r>
          </w:p>
          <w:p w14:paraId="5E970245" w14:textId="77777777" w:rsidR="00E45606" w:rsidRDefault="00E45606">
            <w:pPr>
              <w:rPr>
                <w:rFonts w:ascii="Arial" w:hAnsi="Arial"/>
                <w:b/>
                <w:sz w:val="20"/>
              </w:rPr>
            </w:pPr>
          </w:p>
        </w:tc>
      </w:tr>
    </w:tbl>
    <w:p w14:paraId="250B3DD5" w14:textId="77777777" w:rsidR="00594C01" w:rsidRDefault="00594C01">
      <w:pPr>
        <w:rPr>
          <w:rFonts w:ascii="Arial" w:hAnsi="Arial"/>
          <w:b/>
          <w:sz w:val="20"/>
        </w:rPr>
      </w:pPr>
    </w:p>
    <w:p w14:paraId="3B4FD2F2" w14:textId="77777777" w:rsidR="00594C01" w:rsidRDefault="00594C01">
      <w:pPr>
        <w:rPr>
          <w:rFonts w:ascii="Arial" w:hAnsi="Arial"/>
          <w:b/>
          <w:sz w:val="20"/>
        </w:rPr>
      </w:pPr>
    </w:p>
    <w:p w14:paraId="1241560C" w14:textId="77777777" w:rsidR="00083865" w:rsidRDefault="00083865" w:rsidP="00083865">
      <w:pPr>
        <w:rPr>
          <w:rFonts w:ascii="Arial" w:hAnsi="Arial" w:cs="Arial"/>
          <w:b/>
          <w:sz w:val="28"/>
          <w:szCs w:val="28"/>
        </w:rPr>
      </w:pPr>
    </w:p>
    <w:p w14:paraId="6F8EC733" w14:textId="77777777" w:rsidR="00083865" w:rsidRDefault="00083865" w:rsidP="00083865">
      <w:pPr>
        <w:rPr>
          <w:rFonts w:ascii="Arial" w:hAnsi="Arial" w:cs="Arial"/>
          <w:b/>
          <w:sz w:val="28"/>
          <w:szCs w:val="28"/>
        </w:rPr>
      </w:pPr>
    </w:p>
    <w:p w14:paraId="537CDC3F" w14:textId="77777777" w:rsidR="00083865" w:rsidRDefault="00083865" w:rsidP="00083865">
      <w:pPr>
        <w:rPr>
          <w:rFonts w:ascii="Arial" w:hAnsi="Arial" w:cs="Arial"/>
          <w:b/>
          <w:sz w:val="28"/>
          <w:szCs w:val="28"/>
        </w:rPr>
      </w:pPr>
    </w:p>
    <w:p w14:paraId="781A4C4D" w14:textId="77777777" w:rsidR="00083865" w:rsidRDefault="00083865" w:rsidP="00083865">
      <w:pPr>
        <w:rPr>
          <w:rFonts w:ascii="Arial" w:hAnsi="Arial" w:cs="Arial"/>
          <w:b/>
          <w:sz w:val="28"/>
          <w:szCs w:val="28"/>
        </w:rPr>
      </w:pPr>
    </w:p>
    <w:p w14:paraId="23EE2A00" w14:textId="77777777" w:rsidR="00083865" w:rsidRDefault="00083865" w:rsidP="00083865">
      <w:pPr>
        <w:rPr>
          <w:rFonts w:ascii="Arial" w:hAnsi="Arial" w:cs="Arial"/>
          <w:b/>
          <w:sz w:val="28"/>
          <w:szCs w:val="28"/>
        </w:rPr>
      </w:pPr>
    </w:p>
    <w:p w14:paraId="02CDF794" w14:textId="77777777" w:rsidR="00083865" w:rsidRDefault="00083865" w:rsidP="00083865">
      <w:pPr>
        <w:rPr>
          <w:rFonts w:ascii="Arial" w:hAnsi="Arial" w:cs="Arial"/>
          <w:b/>
          <w:sz w:val="28"/>
          <w:szCs w:val="28"/>
        </w:rPr>
      </w:pPr>
    </w:p>
    <w:p w14:paraId="329F975F" w14:textId="77777777" w:rsidR="00083865" w:rsidRDefault="00083865" w:rsidP="00083865">
      <w:pPr>
        <w:rPr>
          <w:rFonts w:ascii="Arial" w:hAnsi="Arial" w:cs="Arial"/>
          <w:b/>
          <w:sz w:val="28"/>
          <w:szCs w:val="28"/>
        </w:rPr>
      </w:pPr>
    </w:p>
    <w:p w14:paraId="2F7EF09B" w14:textId="77777777" w:rsidR="00083865" w:rsidRDefault="00083865" w:rsidP="00083865">
      <w:pPr>
        <w:rPr>
          <w:rFonts w:ascii="Arial" w:hAnsi="Arial" w:cs="Arial"/>
          <w:b/>
          <w:sz w:val="28"/>
          <w:szCs w:val="28"/>
        </w:rPr>
      </w:pPr>
    </w:p>
    <w:p w14:paraId="33E133AA" w14:textId="77777777" w:rsidR="00083865" w:rsidRDefault="00083865" w:rsidP="00083865">
      <w:pPr>
        <w:rPr>
          <w:rFonts w:ascii="Arial" w:hAnsi="Arial" w:cs="Arial"/>
          <w:b/>
          <w:sz w:val="28"/>
          <w:szCs w:val="28"/>
        </w:rPr>
      </w:pPr>
    </w:p>
    <w:p w14:paraId="6187D3ED" w14:textId="77777777" w:rsidR="00083865" w:rsidRDefault="00083865" w:rsidP="00083865">
      <w:pPr>
        <w:rPr>
          <w:rFonts w:ascii="Arial" w:hAnsi="Arial" w:cs="Arial"/>
          <w:b/>
          <w:sz w:val="28"/>
          <w:szCs w:val="28"/>
        </w:rPr>
      </w:pPr>
    </w:p>
    <w:p w14:paraId="32DA1CC4" w14:textId="77777777" w:rsidR="00083865" w:rsidRDefault="00083865" w:rsidP="00083865">
      <w:pPr>
        <w:rPr>
          <w:rFonts w:ascii="Arial" w:hAnsi="Arial" w:cs="Arial"/>
          <w:b/>
          <w:sz w:val="28"/>
          <w:szCs w:val="28"/>
        </w:rPr>
      </w:pPr>
    </w:p>
    <w:p w14:paraId="748E53BB" w14:textId="77777777" w:rsidR="00083865" w:rsidRDefault="00083865" w:rsidP="00083865">
      <w:pPr>
        <w:rPr>
          <w:rFonts w:ascii="Arial" w:hAnsi="Arial" w:cs="Arial"/>
          <w:b/>
          <w:sz w:val="28"/>
          <w:szCs w:val="28"/>
        </w:rPr>
      </w:pPr>
    </w:p>
    <w:p w14:paraId="132F268C" w14:textId="77777777" w:rsidR="00083865" w:rsidRDefault="00083865" w:rsidP="00083865">
      <w:pPr>
        <w:rPr>
          <w:rFonts w:ascii="Arial" w:hAnsi="Arial" w:cs="Arial"/>
          <w:b/>
          <w:sz w:val="28"/>
          <w:szCs w:val="28"/>
        </w:rPr>
      </w:pPr>
    </w:p>
    <w:p w14:paraId="12E674D8" w14:textId="77777777" w:rsidR="00083865" w:rsidRDefault="00083865" w:rsidP="00083865">
      <w:pPr>
        <w:rPr>
          <w:rFonts w:ascii="Arial" w:hAnsi="Arial" w:cs="Arial"/>
          <w:b/>
          <w:sz w:val="28"/>
          <w:szCs w:val="28"/>
        </w:rPr>
      </w:pPr>
    </w:p>
    <w:p w14:paraId="2E1D4DD9" w14:textId="77777777" w:rsidR="00083865" w:rsidRDefault="00083865" w:rsidP="00083865">
      <w:pPr>
        <w:rPr>
          <w:rFonts w:ascii="Arial" w:hAnsi="Arial" w:cs="Arial"/>
          <w:b/>
          <w:sz w:val="28"/>
          <w:szCs w:val="28"/>
        </w:rPr>
      </w:pPr>
    </w:p>
    <w:p w14:paraId="35404D55" w14:textId="77777777" w:rsidR="00083865" w:rsidRDefault="00083865" w:rsidP="00083865">
      <w:pPr>
        <w:rPr>
          <w:rFonts w:ascii="Arial" w:hAnsi="Arial" w:cs="Arial"/>
          <w:b/>
          <w:sz w:val="28"/>
          <w:szCs w:val="28"/>
        </w:rPr>
      </w:pPr>
    </w:p>
    <w:p w14:paraId="7EE38500" w14:textId="77777777" w:rsidR="00083865" w:rsidRDefault="00083865" w:rsidP="00083865">
      <w:pPr>
        <w:rPr>
          <w:rFonts w:ascii="Arial" w:hAnsi="Arial" w:cs="Arial"/>
          <w:b/>
          <w:sz w:val="28"/>
          <w:szCs w:val="28"/>
        </w:rPr>
      </w:pPr>
    </w:p>
    <w:p w14:paraId="79724A02" w14:textId="77777777" w:rsidR="00083865" w:rsidRDefault="00083865" w:rsidP="00083865">
      <w:pPr>
        <w:rPr>
          <w:rFonts w:ascii="Arial" w:hAnsi="Arial" w:cs="Arial"/>
          <w:b/>
          <w:sz w:val="28"/>
          <w:szCs w:val="28"/>
        </w:rPr>
      </w:pPr>
    </w:p>
    <w:p w14:paraId="308E160E" w14:textId="77777777" w:rsidR="00083865" w:rsidRDefault="00083865" w:rsidP="00083865">
      <w:pPr>
        <w:rPr>
          <w:rFonts w:ascii="Arial" w:hAnsi="Arial" w:cs="Arial"/>
          <w:b/>
          <w:sz w:val="28"/>
          <w:szCs w:val="28"/>
        </w:rPr>
      </w:pPr>
    </w:p>
    <w:p w14:paraId="4E39FD79" w14:textId="4BE6508A" w:rsidR="00083865" w:rsidRDefault="00083865" w:rsidP="00083865">
      <w:pPr>
        <w:rPr>
          <w:rFonts w:ascii="Arial" w:hAnsi="Arial" w:cs="Arial"/>
          <w:b/>
          <w:sz w:val="28"/>
          <w:szCs w:val="28"/>
        </w:rPr>
      </w:pPr>
      <w:r>
        <w:rPr>
          <w:rFonts w:ascii="Arial" w:hAnsi="Arial" w:cs="Arial"/>
          <w:b/>
          <w:sz w:val="28"/>
          <w:szCs w:val="28"/>
        </w:rPr>
        <w:t xml:space="preserve">Job Title:   </w:t>
      </w:r>
      <w:r w:rsidR="00C3557A">
        <w:rPr>
          <w:rFonts w:ascii="Arial" w:hAnsi="Arial" w:cs="Arial"/>
          <w:b/>
          <w:sz w:val="28"/>
          <w:szCs w:val="28"/>
        </w:rPr>
        <w:t>Diversity Manager (Equalities Benchmarks)</w:t>
      </w:r>
      <w:r>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94"/>
        <w:gridCol w:w="5386"/>
      </w:tblGrid>
      <w:tr w:rsidR="00083865" w14:paraId="0CF0D86E" w14:textId="77777777" w:rsidTr="000E0475">
        <w:trPr>
          <w:trHeight w:val="410"/>
        </w:trPr>
        <w:tc>
          <w:tcPr>
            <w:tcW w:w="9180" w:type="dxa"/>
            <w:gridSpan w:val="2"/>
            <w:shd w:val="clear" w:color="auto" w:fill="000000" w:themeFill="text1"/>
          </w:tcPr>
          <w:p w14:paraId="21BDE46C" w14:textId="77777777" w:rsidR="00083865" w:rsidRPr="00837A31" w:rsidRDefault="00083865" w:rsidP="000E0475">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083865" w14:paraId="74382FB1" w14:textId="77777777" w:rsidTr="000E0475">
        <w:tc>
          <w:tcPr>
            <w:tcW w:w="3794" w:type="dxa"/>
          </w:tcPr>
          <w:p w14:paraId="0EABBB99" w14:textId="77777777" w:rsidR="00083865" w:rsidRDefault="00083865" w:rsidP="000E0475">
            <w:pPr>
              <w:rPr>
                <w:rFonts w:ascii="Arial" w:hAnsi="Arial" w:cs="Arial"/>
                <w:sz w:val="24"/>
              </w:rPr>
            </w:pPr>
          </w:p>
          <w:p w14:paraId="6D488291" w14:textId="77777777" w:rsidR="00083865" w:rsidRDefault="00083865" w:rsidP="000E0475">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11C5F867" w14:textId="77777777" w:rsidR="00083865" w:rsidRPr="00E919F3" w:rsidRDefault="00083865" w:rsidP="000E0475">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14:paraId="72D7477B" w14:textId="77777777" w:rsidR="00083865" w:rsidRPr="00E919F3" w:rsidRDefault="00083865" w:rsidP="000E0475">
            <w:pPr>
              <w:rPr>
                <w:rFonts w:ascii="Arial" w:hAnsi="Arial" w:cs="Arial"/>
                <w:sz w:val="24"/>
              </w:rPr>
            </w:pPr>
          </w:p>
          <w:p w14:paraId="47DE1F23" w14:textId="70EE9A96" w:rsidR="00083865" w:rsidRDefault="00083865" w:rsidP="000E0475">
            <w:pPr>
              <w:rPr>
                <w:rFonts w:ascii="Arial" w:hAnsi="Arial" w:cs="Arial"/>
                <w:i/>
                <w:sz w:val="24"/>
              </w:rPr>
            </w:pPr>
            <w:r>
              <w:rPr>
                <w:rFonts w:ascii="Arial" w:hAnsi="Arial" w:cs="Arial"/>
                <w:i/>
                <w:sz w:val="24"/>
              </w:rPr>
              <w:t>Equality, diversity and inclusion specialist</w:t>
            </w:r>
            <w:r w:rsidR="00050393">
              <w:rPr>
                <w:rFonts w:ascii="Arial" w:hAnsi="Arial" w:cs="Arial"/>
                <w:i/>
                <w:sz w:val="24"/>
              </w:rPr>
              <w:t xml:space="preserve"> knowledge</w:t>
            </w:r>
            <w:r>
              <w:rPr>
                <w:rFonts w:ascii="Arial" w:hAnsi="Arial" w:cs="Arial"/>
                <w:i/>
                <w:sz w:val="24"/>
              </w:rPr>
              <w:t>. ESSENTIAL</w:t>
            </w:r>
          </w:p>
          <w:p w14:paraId="2F5D5975" w14:textId="77777777" w:rsidR="00083865" w:rsidRDefault="00083865" w:rsidP="000E0475">
            <w:pPr>
              <w:rPr>
                <w:rFonts w:ascii="Arial" w:hAnsi="Arial" w:cs="Arial"/>
                <w:i/>
                <w:sz w:val="24"/>
              </w:rPr>
            </w:pPr>
          </w:p>
          <w:p w14:paraId="2B3DABE1" w14:textId="77777777" w:rsidR="00083865" w:rsidRPr="00CC2547" w:rsidRDefault="00083865" w:rsidP="000E0475">
            <w:pPr>
              <w:rPr>
                <w:rFonts w:ascii="Arial" w:hAnsi="Arial" w:cs="Arial"/>
                <w:i/>
                <w:sz w:val="24"/>
              </w:rPr>
            </w:pPr>
            <w:r w:rsidRPr="00CC2547">
              <w:rPr>
                <w:rFonts w:ascii="Arial" w:hAnsi="Arial" w:cs="Arial"/>
                <w:i/>
                <w:sz w:val="24"/>
              </w:rPr>
              <w:t>Higher Education / Creative and Cultural Sectors - DESIRABLE / PREFERABLE</w:t>
            </w:r>
          </w:p>
          <w:p w14:paraId="77F7B06D" w14:textId="77777777" w:rsidR="00083865" w:rsidRPr="00E919F3" w:rsidRDefault="00083865" w:rsidP="000E0475">
            <w:pPr>
              <w:rPr>
                <w:rFonts w:ascii="Arial" w:hAnsi="Arial" w:cs="Arial"/>
                <w:sz w:val="24"/>
              </w:rPr>
            </w:pPr>
          </w:p>
        </w:tc>
      </w:tr>
      <w:tr w:rsidR="00083865" w14:paraId="5AE2D7E7" w14:textId="77777777" w:rsidTr="000E0475">
        <w:tc>
          <w:tcPr>
            <w:tcW w:w="3794" w:type="dxa"/>
          </w:tcPr>
          <w:p w14:paraId="2A8AA14C" w14:textId="77777777" w:rsidR="00083865" w:rsidRPr="00E919F3" w:rsidRDefault="00083865" w:rsidP="000E0475">
            <w:pPr>
              <w:rPr>
                <w:rFonts w:ascii="Arial" w:hAnsi="Arial" w:cs="Arial"/>
                <w:sz w:val="24"/>
              </w:rPr>
            </w:pPr>
          </w:p>
          <w:p w14:paraId="235AAE2A" w14:textId="77777777" w:rsidR="00083865" w:rsidRPr="00E919F3" w:rsidRDefault="00083865" w:rsidP="000E0475">
            <w:pPr>
              <w:rPr>
                <w:rFonts w:ascii="Arial" w:hAnsi="Arial" w:cs="Arial"/>
                <w:sz w:val="24"/>
              </w:rPr>
            </w:pPr>
            <w:r w:rsidRPr="00E919F3">
              <w:rPr>
                <w:rFonts w:ascii="Arial" w:hAnsi="Arial" w:cs="Arial"/>
                <w:sz w:val="24"/>
              </w:rPr>
              <w:t xml:space="preserve">Relevant Experience </w:t>
            </w:r>
          </w:p>
        </w:tc>
        <w:tc>
          <w:tcPr>
            <w:tcW w:w="5386" w:type="dxa"/>
          </w:tcPr>
          <w:p w14:paraId="68D834A8" w14:textId="77777777" w:rsidR="00083865" w:rsidRDefault="00083865" w:rsidP="000E0475">
            <w:pPr>
              <w:rPr>
                <w:rFonts w:ascii="Arial" w:hAnsi="Arial" w:cs="Arial"/>
                <w:i/>
                <w:sz w:val="24"/>
              </w:rPr>
            </w:pPr>
          </w:p>
          <w:p w14:paraId="49690219" w14:textId="77777777" w:rsidR="00083865" w:rsidRDefault="00083865" w:rsidP="000E0475">
            <w:pPr>
              <w:rPr>
                <w:rFonts w:ascii="Arial" w:hAnsi="Arial" w:cs="Arial"/>
                <w:i/>
                <w:sz w:val="24"/>
              </w:rPr>
            </w:pPr>
            <w:r>
              <w:rPr>
                <w:rFonts w:ascii="Arial" w:hAnsi="Arial" w:cs="Arial"/>
                <w:i/>
                <w:sz w:val="24"/>
              </w:rPr>
              <w:t>Project management of equality accreditations and awards. ESSENTIAL.</w:t>
            </w:r>
          </w:p>
          <w:p w14:paraId="5C825697" w14:textId="77777777" w:rsidR="00083865" w:rsidRDefault="00083865" w:rsidP="000E0475">
            <w:pPr>
              <w:rPr>
                <w:rFonts w:ascii="Arial" w:hAnsi="Arial" w:cs="Arial"/>
                <w:i/>
                <w:sz w:val="24"/>
              </w:rPr>
            </w:pPr>
          </w:p>
          <w:p w14:paraId="0F40D313" w14:textId="77777777" w:rsidR="00083865" w:rsidRDefault="00083865" w:rsidP="000E0475">
            <w:pPr>
              <w:rPr>
                <w:rFonts w:ascii="Arial" w:hAnsi="Arial" w:cs="Arial"/>
                <w:i/>
                <w:sz w:val="24"/>
              </w:rPr>
            </w:pPr>
            <w:r w:rsidRPr="00CC2547">
              <w:rPr>
                <w:rFonts w:ascii="Arial" w:hAnsi="Arial" w:cs="Arial"/>
                <w:i/>
                <w:sz w:val="24"/>
              </w:rPr>
              <w:t xml:space="preserve">Quantitative and qualitative data analysis / research / consultation experience </w:t>
            </w:r>
            <w:r>
              <w:rPr>
                <w:rFonts w:ascii="Arial" w:hAnsi="Arial" w:cs="Arial"/>
                <w:i/>
                <w:sz w:val="24"/>
              </w:rPr>
              <w:t>–</w:t>
            </w:r>
            <w:r w:rsidRPr="00CC2547">
              <w:rPr>
                <w:rFonts w:ascii="Arial" w:hAnsi="Arial" w:cs="Arial"/>
                <w:i/>
                <w:sz w:val="24"/>
              </w:rPr>
              <w:t xml:space="preserve"> ESSENTIAL</w:t>
            </w:r>
          </w:p>
          <w:p w14:paraId="44EE28D0" w14:textId="77777777" w:rsidR="00083865" w:rsidRDefault="00083865" w:rsidP="000E0475">
            <w:pPr>
              <w:rPr>
                <w:rFonts w:ascii="Arial" w:hAnsi="Arial" w:cs="Arial"/>
                <w:i/>
                <w:sz w:val="24"/>
              </w:rPr>
            </w:pPr>
          </w:p>
          <w:p w14:paraId="7FA09424" w14:textId="77777777" w:rsidR="00083865" w:rsidRPr="00E919F3" w:rsidRDefault="00083865" w:rsidP="000E0475">
            <w:pPr>
              <w:rPr>
                <w:rFonts w:ascii="Arial" w:hAnsi="Arial" w:cs="Arial"/>
                <w:i/>
                <w:sz w:val="24"/>
              </w:rPr>
            </w:pPr>
            <w:r>
              <w:rPr>
                <w:rFonts w:ascii="Arial" w:hAnsi="Arial" w:cs="Arial"/>
                <w:i/>
                <w:sz w:val="24"/>
              </w:rPr>
              <w:t>EDI</w:t>
            </w:r>
            <w:r w:rsidRPr="00610F9B">
              <w:rPr>
                <w:rFonts w:ascii="Arial" w:hAnsi="Arial" w:cs="Arial"/>
                <w:i/>
                <w:sz w:val="24"/>
              </w:rPr>
              <w:t xml:space="preserve"> staff development </w:t>
            </w:r>
            <w:r>
              <w:rPr>
                <w:rFonts w:ascii="Arial" w:hAnsi="Arial" w:cs="Arial"/>
                <w:i/>
                <w:sz w:val="24"/>
              </w:rPr>
              <w:t>and events co-ordination - DESIRABLE</w:t>
            </w:r>
          </w:p>
          <w:p w14:paraId="4E602E73" w14:textId="77777777" w:rsidR="00083865" w:rsidRPr="00E919F3" w:rsidRDefault="00083865" w:rsidP="000E0475">
            <w:pPr>
              <w:rPr>
                <w:rFonts w:ascii="Arial" w:hAnsi="Arial" w:cs="Arial"/>
                <w:sz w:val="24"/>
              </w:rPr>
            </w:pPr>
          </w:p>
        </w:tc>
      </w:tr>
      <w:tr w:rsidR="00083865" w14:paraId="73C15AEE" w14:textId="77777777" w:rsidTr="000E0475">
        <w:tc>
          <w:tcPr>
            <w:tcW w:w="3794" w:type="dxa"/>
            <w:vAlign w:val="center"/>
          </w:tcPr>
          <w:p w14:paraId="4B81A8DC" w14:textId="77777777" w:rsidR="00083865" w:rsidRPr="00E919F3" w:rsidRDefault="00083865" w:rsidP="000E0475">
            <w:pPr>
              <w:rPr>
                <w:rFonts w:ascii="Arial" w:hAnsi="Arial" w:cs="Arial"/>
                <w:sz w:val="24"/>
              </w:rPr>
            </w:pPr>
            <w:r w:rsidRPr="00E919F3">
              <w:rPr>
                <w:rFonts w:ascii="Arial" w:hAnsi="Arial" w:cs="Arial"/>
                <w:sz w:val="24"/>
              </w:rPr>
              <w:t>Communication Skills</w:t>
            </w:r>
          </w:p>
        </w:tc>
        <w:tc>
          <w:tcPr>
            <w:tcW w:w="5386" w:type="dxa"/>
            <w:vAlign w:val="center"/>
          </w:tcPr>
          <w:p w14:paraId="4837E7FF" w14:textId="77777777" w:rsidR="00083865" w:rsidRDefault="00083865" w:rsidP="000E0475">
            <w:pPr>
              <w:rPr>
                <w:rFonts w:ascii="Arial" w:hAnsi="Arial" w:cs="Arial"/>
                <w:color w:val="000000"/>
              </w:rPr>
            </w:pPr>
          </w:p>
          <w:p w14:paraId="23CC06F1" w14:textId="77777777" w:rsidR="00083865" w:rsidRPr="008E2F82" w:rsidRDefault="00083865" w:rsidP="000E0475">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 - ESSENTIAL</w:t>
            </w:r>
          </w:p>
          <w:p w14:paraId="65331534" w14:textId="77777777" w:rsidR="00083865" w:rsidRPr="00E919F3" w:rsidRDefault="00083865" w:rsidP="000E0475">
            <w:pPr>
              <w:rPr>
                <w:rFonts w:ascii="Arial" w:hAnsi="Arial" w:cs="Arial"/>
                <w:sz w:val="24"/>
              </w:rPr>
            </w:pPr>
          </w:p>
        </w:tc>
      </w:tr>
      <w:tr w:rsidR="00083865" w14:paraId="16A7F2FB" w14:textId="77777777" w:rsidTr="000E0475">
        <w:trPr>
          <w:trHeight w:val="968"/>
        </w:trPr>
        <w:tc>
          <w:tcPr>
            <w:tcW w:w="3794" w:type="dxa"/>
            <w:vAlign w:val="center"/>
          </w:tcPr>
          <w:p w14:paraId="5715EA75" w14:textId="77777777" w:rsidR="00083865" w:rsidRPr="00E919F3" w:rsidRDefault="00083865" w:rsidP="000E0475">
            <w:pPr>
              <w:rPr>
                <w:rFonts w:ascii="Arial" w:hAnsi="Arial" w:cs="Arial"/>
                <w:sz w:val="24"/>
              </w:rPr>
            </w:pPr>
            <w:r>
              <w:rPr>
                <w:rFonts w:ascii="Arial" w:hAnsi="Arial" w:cs="Arial"/>
                <w:sz w:val="24"/>
              </w:rPr>
              <w:lastRenderedPageBreak/>
              <w:t>Research, T</w:t>
            </w:r>
            <w:r w:rsidRPr="00E919F3">
              <w:rPr>
                <w:rFonts w:ascii="Arial" w:hAnsi="Arial" w:cs="Arial"/>
                <w:sz w:val="24"/>
              </w:rPr>
              <w:t>eaching and Learning</w:t>
            </w:r>
          </w:p>
        </w:tc>
        <w:tc>
          <w:tcPr>
            <w:tcW w:w="5386" w:type="dxa"/>
            <w:vAlign w:val="center"/>
          </w:tcPr>
          <w:p w14:paraId="7ED070C7" w14:textId="77777777" w:rsidR="00083865" w:rsidRDefault="00083865" w:rsidP="000E0475">
            <w:pPr>
              <w:rPr>
                <w:rFonts w:ascii="Arial" w:hAnsi="Arial" w:cs="Arial"/>
                <w:color w:val="000000"/>
                <w:sz w:val="24"/>
              </w:rPr>
            </w:pPr>
          </w:p>
          <w:p w14:paraId="1D83802D" w14:textId="77777777" w:rsidR="00083865" w:rsidRPr="008E2F82" w:rsidRDefault="00083865" w:rsidP="000E0475">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r>
              <w:rPr>
                <w:rFonts w:ascii="Arial" w:hAnsi="Arial" w:cs="Arial"/>
                <w:color w:val="000000"/>
                <w:sz w:val="24"/>
              </w:rPr>
              <w:t xml:space="preserve"> </w:t>
            </w:r>
          </w:p>
          <w:p w14:paraId="58D8F7D1" w14:textId="77777777" w:rsidR="00083865" w:rsidRPr="00E919F3" w:rsidRDefault="00083865" w:rsidP="000E0475">
            <w:pPr>
              <w:rPr>
                <w:rFonts w:ascii="Arial" w:hAnsi="Arial" w:cs="Arial"/>
                <w:sz w:val="24"/>
              </w:rPr>
            </w:pPr>
          </w:p>
        </w:tc>
      </w:tr>
      <w:tr w:rsidR="00083865" w14:paraId="278EAD9E" w14:textId="77777777" w:rsidTr="000E0475">
        <w:tc>
          <w:tcPr>
            <w:tcW w:w="3794" w:type="dxa"/>
            <w:vAlign w:val="center"/>
          </w:tcPr>
          <w:p w14:paraId="5A99225B" w14:textId="77777777" w:rsidR="00083865" w:rsidRPr="00E919F3" w:rsidRDefault="00083865" w:rsidP="000E0475">
            <w:pPr>
              <w:rPr>
                <w:rFonts w:ascii="Arial" w:hAnsi="Arial" w:cs="Arial"/>
                <w:sz w:val="24"/>
              </w:rPr>
            </w:pPr>
            <w:r>
              <w:rPr>
                <w:rFonts w:ascii="Arial" w:hAnsi="Arial" w:cs="Arial"/>
                <w:sz w:val="24"/>
              </w:rPr>
              <w:t xml:space="preserve">Professional Practice </w:t>
            </w:r>
          </w:p>
        </w:tc>
        <w:tc>
          <w:tcPr>
            <w:tcW w:w="5386" w:type="dxa"/>
            <w:vAlign w:val="center"/>
          </w:tcPr>
          <w:p w14:paraId="3FC7EA4E" w14:textId="77777777" w:rsidR="00083865" w:rsidRDefault="00083865" w:rsidP="000E0475">
            <w:pPr>
              <w:rPr>
                <w:rFonts w:ascii="Arial" w:hAnsi="Arial" w:cs="Arial"/>
                <w:color w:val="000000"/>
              </w:rPr>
            </w:pPr>
          </w:p>
          <w:p w14:paraId="7374941D" w14:textId="77777777" w:rsidR="00083865" w:rsidRDefault="00083865" w:rsidP="000E0475">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r>
              <w:rPr>
                <w:rFonts w:ascii="Arial" w:hAnsi="Arial" w:cs="Arial"/>
                <w:color w:val="000000"/>
                <w:sz w:val="24"/>
              </w:rPr>
              <w:t xml:space="preserve">- </w:t>
            </w:r>
            <w:r w:rsidRPr="000E5741">
              <w:rPr>
                <w:rFonts w:ascii="Arial" w:hAnsi="Arial" w:cs="Arial"/>
                <w:color w:val="000000"/>
                <w:sz w:val="24"/>
              </w:rPr>
              <w:t xml:space="preserve"> DESIRABLE</w:t>
            </w:r>
          </w:p>
          <w:p w14:paraId="5A631E4F" w14:textId="77777777" w:rsidR="00083865" w:rsidRPr="00E919F3" w:rsidRDefault="00083865" w:rsidP="000E0475">
            <w:pPr>
              <w:rPr>
                <w:rFonts w:ascii="Arial" w:hAnsi="Arial" w:cs="Arial"/>
                <w:color w:val="000000"/>
                <w:sz w:val="24"/>
              </w:rPr>
            </w:pPr>
          </w:p>
        </w:tc>
      </w:tr>
      <w:tr w:rsidR="00083865" w14:paraId="29BF29F3" w14:textId="77777777" w:rsidTr="000E0475">
        <w:tc>
          <w:tcPr>
            <w:tcW w:w="3794" w:type="dxa"/>
            <w:vAlign w:val="center"/>
          </w:tcPr>
          <w:p w14:paraId="27A755F9" w14:textId="77777777" w:rsidR="00083865" w:rsidRPr="00E919F3" w:rsidRDefault="00083865" w:rsidP="000E0475">
            <w:pPr>
              <w:rPr>
                <w:rFonts w:ascii="Arial" w:hAnsi="Arial" w:cs="Arial"/>
                <w:sz w:val="24"/>
              </w:rPr>
            </w:pPr>
            <w:r w:rsidRPr="00E919F3">
              <w:rPr>
                <w:rFonts w:ascii="Arial" w:hAnsi="Arial" w:cs="Arial"/>
                <w:sz w:val="24"/>
              </w:rPr>
              <w:t>Planning and managing resources</w:t>
            </w:r>
          </w:p>
        </w:tc>
        <w:tc>
          <w:tcPr>
            <w:tcW w:w="5386" w:type="dxa"/>
            <w:vAlign w:val="center"/>
          </w:tcPr>
          <w:p w14:paraId="599A078C" w14:textId="77777777" w:rsidR="00083865" w:rsidRDefault="00083865" w:rsidP="000E0475">
            <w:pPr>
              <w:rPr>
                <w:rFonts w:ascii="Arial" w:hAnsi="Arial" w:cs="Arial"/>
                <w:color w:val="000000"/>
                <w:sz w:val="24"/>
              </w:rPr>
            </w:pPr>
          </w:p>
          <w:p w14:paraId="05207AC0" w14:textId="77777777" w:rsidR="00083865" w:rsidRDefault="00083865" w:rsidP="000E0475">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r>
              <w:rPr>
                <w:rFonts w:ascii="Arial" w:hAnsi="Arial" w:cs="Arial"/>
                <w:color w:val="000000"/>
                <w:sz w:val="24"/>
              </w:rPr>
              <w:t xml:space="preserve"> - ESSENTIAL</w:t>
            </w:r>
          </w:p>
          <w:p w14:paraId="4A11D903" w14:textId="77777777" w:rsidR="00083865" w:rsidRPr="00E919F3" w:rsidRDefault="00083865" w:rsidP="000E0475">
            <w:pPr>
              <w:rPr>
                <w:rFonts w:ascii="Arial" w:hAnsi="Arial" w:cs="Arial"/>
                <w:sz w:val="24"/>
              </w:rPr>
            </w:pPr>
          </w:p>
        </w:tc>
      </w:tr>
      <w:tr w:rsidR="00083865" w14:paraId="20BB1D7B" w14:textId="77777777" w:rsidTr="000E0475">
        <w:tc>
          <w:tcPr>
            <w:tcW w:w="3794" w:type="dxa"/>
            <w:vAlign w:val="center"/>
          </w:tcPr>
          <w:p w14:paraId="25B90B4C" w14:textId="77777777" w:rsidR="00083865" w:rsidRPr="00E919F3" w:rsidRDefault="00083865" w:rsidP="000E0475">
            <w:pPr>
              <w:rPr>
                <w:rFonts w:ascii="Arial" w:hAnsi="Arial" w:cs="Arial"/>
                <w:sz w:val="24"/>
              </w:rPr>
            </w:pPr>
            <w:r w:rsidRPr="00E919F3">
              <w:rPr>
                <w:rFonts w:ascii="Arial" w:hAnsi="Arial" w:cs="Arial"/>
                <w:sz w:val="24"/>
              </w:rPr>
              <w:t>Teamwork</w:t>
            </w:r>
          </w:p>
        </w:tc>
        <w:tc>
          <w:tcPr>
            <w:tcW w:w="5386" w:type="dxa"/>
            <w:vAlign w:val="center"/>
          </w:tcPr>
          <w:p w14:paraId="46F3290B" w14:textId="77777777" w:rsidR="00083865" w:rsidRPr="00E919F3" w:rsidRDefault="00083865" w:rsidP="000E0475">
            <w:pPr>
              <w:rPr>
                <w:rFonts w:ascii="Arial" w:hAnsi="Arial" w:cs="Arial"/>
                <w:color w:val="000000"/>
                <w:sz w:val="24"/>
              </w:rPr>
            </w:pPr>
          </w:p>
          <w:p w14:paraId="797A5AF1" w14:textId="77777777" w:rsidR="00083865" w:rsidRDefault="00083865" w:rsidP="000E0475">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 - ESSENTIAL</w:t>
            </w:r>
          </w:p>
          <w:p w14:paraId="65FFC87C" w14:textId="77777777" w:rsidR="00083865" w:rsidRPr="00E919F3" w:rsidRDefault="00083865" w:rsidP="000E0475">
            <w:pPr>
              <w:rPr>
                <w:rFonts w:ascii="Arial" w:hAnsi="Arial" w:cs="Arial"/>
                <w:sz w:val="24"/>
              </w:rPr>
            </w:pPr>
          </w:p>
        </w:tc>
      </w:tr>
      <w:tr w:rsidR="00083865" w14:paraId="23CFD8ED" w14:textId="77777777" w:rsidTr="000E0475">
        <w:tc>
          <w:tcPr>
            <w:tcW w:w="3794" w:type="dxa"/>
            <w:vAlign w:val="center"/>
          </w:tcPr>
          <w:p w14:paraId="4566C8C2" w14:textId="77777777" w:rsidR="00083865" w:rsidRPr="00E919F3" w:rsidRDefault="00083865" w:rsidP="000E0475">
            <w:pPr>
              <w:rPr>
                <w:rFonts w:ascii="Arial" w:hAnsi="Arial" w:cs="Arial"/>
                <w:sz w:val="24"/>
              </w:rPr>
            </w:pPr>
            <w:r w:rsidRPr="00E919F3">
              <w:rPr>
                <w:rFonts w:ascii="Arial" w:hAnsi="Arial" w:cs="Arial"/>
                <w:sz w:val="24"/>
              </w:rPr>
              <w:t>Student experience or customer service</w:t>
            </w:r>
          </w:p>
        </w:tc>
        <w:tc>
          <w:tcPr>
            <w:tcW w:w="5386" w:type="dxa"/>
            <w:vAlign w:val="center"/>
          </w:tcPr>
          <w:p w14:paraId="1330827C" w14:textId="77777777" w:rsidR="00083865" w:rsidRDefault="00083865" w:rsidP="000E0475">
            <w:pPr>
              <w:rPr>
                <w:rFonts w:ascii="Arial" w:hAnsi="Arial" w:cs="Arial"/>
                <w:color w:val="000000"/>
                <w:sz w:val="24"/>
              </w:rPr>
            </w:pPr>
          </w:p>
          <w:p w14:paraId="470A97E1" w14:textId="77777777" w:rsidR="00083865" w:rsidRPr="002E37BF" w:rsidRDefault="00083865" w:rsidP="000E0475">
            <w:pPr>
              <w:rPr>
                <w:rFonts w:ascii="Arial" w:hAnsi="Arial" w:cs="Arial"/>
                <w:color w:val="000000"/>
                <w:sz w:val="24"/>
              </w:rPr>
            </w:pPr>
            <w:r w:rsidRPr="002E37BF">
              <w:rPr>
                <w:rFonts w:ascii="Arial" w:hAnsi="Arial" w:cs="Arial"/>
                <w:color w:val="000000"/>
                <w:sz w:val="24"/>
              </w:rPr>
              <w:t>Builds and maintains  positive relationships with students or customers</w:t>
            </w:r>
            <w:r>
              <w:rPr>
                <w:rFonts w:ascii="Arial" w:hAnsi="Arial" w:cs="Arial"/>
                <w:color w:val="000000"/>
                <w:sz w:val="24"/>
              </w:rPr>
              <w:t xml:space="preserve"> </w:t>
            </w:r>
          </w:p>
          <w:p w14:paraId="7C715B7E" w14:textId="77777777" w:rsidR="00083865" w:rsidRPr="00E919F3" w:rsidRDefault="00083865" w:rsidP="000E0475">
            <w:pPr>
              <w:rPr>
                <w:rFonts w:ascii="Arial" w:hAnsi="Arial" w:cs="Arial"/>
                <w:sz w:val="24"/>
              </w:rPr>
            </w:pPr>
          </w:p>
        </w:tc>
      </w:tr>
      <w:tr w:rsidR="00083865" w14:paraId="1F564201" w14:textId="77777777" w:rsidTr="000E0475">
        <w:tc>
          <w:tcPr>
            <w:tcW w:w="3794" w:type="dxa"/>
            <w:vAlign w:val="center"/>
          </w:tcPr>
          <w:p w14:paraId="77C1C227" w14:textId="77777777" w:rsidR="00083865" w:rsidRPr="00E919F3" w:rsidRDefault="00083865" w:rsidP="000E0475">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5F424C00" w14:textId="77777777" w:rsidR="00083865" w:rsidRDefault="00083865" w:rsidP="000E0475">
            <w:pPr>
              <w:rPr>
                <w:rFonts w:ascii="Arial" w:hAnsi="Arial" w:cs="Arial"/>
                <w:color w:val="000000"/>
                <w:sz w:val="24"/>
              </w:rPr>
            </w:pPr>
          </w:p>
          <w:p w14:paraId="0D6A8354" w14:textId="77777777" w:rsidR="00083865" w:rsidRDefault="00083865" w:rsidP="000E0475">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r>
              <w:rPr>
                <w:rFonts w:ascii="Arial" w:hAnsi="Arial" w:cs="Arial"/>
                <w:color w:val="000000"/>
                <w:sz w:val="24"/>
              </w:rPr>
              <w:t xml:space="preserve"> - ESSENTIAL</w:t>
            </w:r>
          </w:p>
          <w:p w14:paraId="4A3CF380" w14:textId="77777777" w:rsidR="00083865" w:rsidRPr="00E919F3" w:rsidRDefault="00083865" w:rsidP="000E0475">
            <w:pPr>
              <w:rPr>
                <w:rFonts w:ascii="Arial" w:hAnsi="Arial" w:cs="Arial"/>
                <w:sz w:val="24"/>
              </w:rPr>
            </w:pPr>
          </w:p>
        </w:tc>
      </w:tr>
    </w:tbl>
    <w:p w14:paraId="4B2EE54C" w14:textId="77777777" w:rsidR="00083865" w:rsidRDefault="00083865" w:rsidP="00083865">
      <w:pPr>
        <w:rPr>
          <w:rFonts w:ascii="Arial" w:hAnsi="Arial" w:cs="Arial"/>
          <w:bCs/>
        </w:rPr>
      </w:pPr>
    </w:p>
    <w:p w14:paraId="611F72A5" w14:textId="77777777" w:rsidR="00083865" w:rsidRDefault="00083865" w:rsidP="00083865">
      <w:pPr>
        <w:rPr>
          <w:rFonts w:ascii="Arial" w:hAnsi="Arial" w:cs="Arial"/>
          <w:bCs/>
        </w:rPr>
      </w:pPr>
    </w:p>
    <w:p w14:paraId="0E7DFC36" w14:textId="77777777" w:rsidR="00083865" w:rsidRPr="00BB7558" w:rsidRDefault="00083865" w:rsidP="00083865">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BBC267C" w14:textId="77777777" w:rsidR="00594C01" w:rsidRDefault="00594C01">
      <w:pPr>
        <w:spacing w:line="240" w:lineRule="atLeast"/>
        <w:rPr>
          <w:rFonts w:ascii="Arial" w:hAnsi="Arial" w:cs="Arial"/>
          <w:sz w:val="20"/>
        </w:rPr>
      </w:pPr>
    </w:p>
    <w:sectPr w:rsidR="00594C01">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1F4F" w14:textId="77777777" w:rsidR="00994978" w:rsidRDefault="00994978">
      <w:r>
        <w:separator/>
      </w:r>
    </w:p>
  </w:endnote>
  <w:endnote w:type="continuationSeparator" w:id="0">
    <w:p w14:paraId="37062740" w14:textId="77777777" w:rsidR="00994978" w:rsidRDefault="0099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59164" w14:textId="77777777" w:rsidR="00994978" w:rsidRDefault="00994978">
      <w:r>
        <w:separator/>
      </w:r>
    </w:p>
  </w:footnote>
  <w:footnote w:type="continuationSeparator" w:id="0">
    <w:p w14:paraId="4BDA05BF" w14:textId="77777777" w:rsidR="00994978" w:rsidRDefault="0099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3C05" w14:textId="5C2C3F40" w:rsidR="008F6039" w:rsidRPr="00576313" w:rsidRDefault="00882B51" w:rsidP="00576313">
    <w:pPr>
      <w:pStyle w:val="Header"/>
      <w:ind w:left="360"/>
      <w:rPr>
        <w:rFonts w:ascii="Arial" w:hAnsi="Arial" w:cs="Arial"/>
        <w:b/>
      </w:rPr>
    </w:pPr>
    <w:r w:rsidRPr="00882B51">
      <w:rPr>
        <w:rFonts w:ascii="Arial" w:hAnsi="Arial" w:cs="Arial"/>
        <w:b/>
      </w:rPr>
      <w:drawing>
        <wp:inline distT="0" distB="0" distL="0" distR="0" wp14:anchorId="28835930" wp14:editId="2D1A9265">
          <wp:extent cx="1295400" cy="6853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7046" cy="6915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F245D"/>
    <w:multiLevelType w:val="hybridMultilevel"/>
    <w:tmpl w:val="5ED6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325D3"/>
    <w:multiLevelType w:val="hybridMultilevel"/>
    <w:tmpl w:val="64DA988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31C94"/>
    <w:multiLevelType w:val="hybridMultilevel"/>
    <w:tmpl w:val="1F661064"/>
    <w:lvl w:ilvl="0" w:tplc="8684FA8A">
      <w:start w:val="1"/>
      <w:numFmt w:val="bullet"/>
      <w:lvlText w:val=""/>
      <w:lvlJc w:val="left"/>
      <w:pPr>
        <w:tabs>
          <w:tab w:val="num" w:pos="720"/>
        </w:tabs>
        <w:ind w:left="720" w:hanging="360"/>
      </w:pPr>
      <w:rPr>
        <w:rFonts w:ascii="Symbol" w:hAnsi="Symbol" w:hint="default"/>
        <w:sz w:val="16"/>
      </w:rPr>
    </w:lvl>
    <w:lvl w:ilvl="1" w:tplc="2214D93A" w:tentative="1">
      <w:start w:val="1"/>
      <w:numFmt w:val="bullet"/>
      <w:lvlText w:val="o"/>
      <w:lvlJc w:val="left"/>
      <w:pPr>
        <w:tabs>
          <w:tab w:val="num" w:pos="1440"/>
        </w:tabs>
        <w:ind w:left="1440" w:hanging="360"/>
      </w:pPr>
      <w:rPr>
        <w:rFonts w:ascii="Courier New" w:hAnsi="Courier New" w:hint="default"/>
      </w:rPr>
    </w:lvl>
    <w:lvl w:ilvl="2" w:tplc="3404087E" w:tentative="1">
      <w:start w:val="1"/>
      <w:numFmt w:val="bullet"/>
      <w:lvlText w:val=""/>
      <w:lvlJc w:val="left"/>
      <w:pPr>
        <w:tabs>
          <w:tab w:val="num" w:pos="2160"/>
        </w:tabs>
        <w:ind w:left="2160" w:hanging="360"/>
      </w:pPr>
      <w:rPr>
        <w:rFonts w:ascii="Wingdings" w:hAnsi="Wingdings" w:hint="default"/>
      </w:rPr>
    </w:lvl>
    <w:lvl w:ilvl="3" w:tplc="1794E9B6" w:tentative="1">
      <w:start w:val="1"/>
      <w:numFmt w:val="bullet"/>
      <w:lvlText w:val=""/>
      <w:lvlJc w:val="left"/>
      <w:pPr>
        <w:tabs>
          <w:tab w:val="num" w:pos="2880"/>
        </w:tabs>
        <w:ind w:left="2880" w:hanging="360"/>
      </w:pPr>
      <w:rPr>
        <w:rFonts w:ascii="Symbol" w:hAnsi="Symbol" w:hint="default"/>
      </w:rPr>
    </w:lvl>
    <w:lvl w:ilvl="4" w:tplc="75EE8F80" w:tentative="1">
      <w:start w:val="1"/>
      <w:numFmt w:val="bullet"/>
      <w:lvlText w:val="o"/>
      <w:lvlJc w:val="left"/>
      <w:pPr>
        <w:tabs>
          <w:tab w:val="num" w:pos="3600"/>
        </w:tabs>
        <w:ind w:left="3600" w:hanging="360"/>
      </w:pPr>
      <w:rPr>
        <w:rFonts w:ascii="Courier New" w:hAnsi="Courier New" w:hint="default"/>
      </w:rPr>
    </w:lvl>
    <w:lvl w:ilvl="5" w:tplc="C9B0F6A0" w:tentative="1">
      <w:start w:val="1"/>
      <w:numFmt w:val="bullet"/>
      <w:lvlText w:val=""/>
      <w:lvlJc w:val="left"/>
      <w:pPr>
        <w:tabs>
          <w:tab w:val="num" w:pos="4320"/>
        </w:tabs>
        <w:ind w:left="4320" w:hanging="360"/>
      </w:pPr>
      <w:rPr>
        <w:rFonts w:ascii="Wingdings" w:hAnsi="Wingdings" w:hint="default"/>
      </w:rPr>
    </w:lvl>
    <w:lvl w:ilvl="6" w:tplc="FED4D984" w:tentative="1">
      <w:start w:val="1"/>
      <w:numFmt w:val="bullet"/>
      <w:lvlText w:val=""/>
      <w:lvlJc w:val="left"/>
      <w:pPr>
        <w:tabs>
          <w:tab w:val="num" w:pos="5040"/>
        </w:tabs>
        <w:ind w:left="5040" w:hanging="360"/>
      </w:pPr>
      <w:rPr>
        <w:rFonts w:ascii="Symbol" w:hAnsi="Symbol" w:hint="default"/>
      </w:rPr>
    </w:lvl>
    <w:lvl w:ilvl="7" w:tplc="5C4C551E" w:tentative="1">
      <w:start w:val="1"/>
      <w:numFmt w:val="bullet"/>
      <w:lvlText w:val="o"/>
      <w:lvlJc w:val="left"/>
      <w:pPr>
        <w:tabs>
          <w:tab w:val="num" w:pos="5760"/>
        </w:tabs>
        <w:ind w:left="5760" w:hanging="360"/>
      </w:pPr>
      <w:rPr>
        <w:rFonts w:ascii="Courier New" w:hAnsi="Courier New" w:hint="default"/>
      </w:rPr>
    </w:lvl>
    <w:lvl w:ilvl="8" w:tplc="F73201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536D5"/>
    <w:multiLevelType w:val="hybridMultilevel"/>
    <w:tmpl w:val="A8B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A6A91"/>
    <w:multiLevelType w:val="hybridMultilevel"/>
    <w:tmpl w:val="FA3A4B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3647A"/>
    <w:multiLevelType w:val="hybridMultilevel"/>
    <w:tmpl w:val="869C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B6971"/>
    <w:multiLevelType w:val="hybridMultilevel"/>
    <w:tmpl w:val="E5D6E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40174"/>
    <w:multiLevelType w:val="hybridMultilevel"/>
    <w:tmpl w:val="36DAC1B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4E1286"/>
    <w:multiLevelType w:val="hybridMultilevel"/>
    <w:tmpl w:val="9F3067B8"/>
    <w:lvl w:ilvl="0" w:tplc="6144D96C">
      <w:start w:val="1"/>
      <w:numFmt w:val="bullet"/>
      <w:lvlText w:val=""/>
      <w:lvlJc w:val="left"/>
      <w:pPr>
        <w:ind w:left="720" w:hanging="360"/>
      </w:pPr>
      <w:rPr>
        <w:rFonts w:ascii="Symbol" w:hAnsi="Symbol" w:hint="default"/>
      </w:rPr>
    </w:lvl>
    <w:lvl w:ilvl="1" w:tplc="A656A4E6">
      <w:start w:val="1"/>
      <w:numFmt w:val="bullet"/>
      <w:lvlText w:val="o"/>
      <w:lvlJc w:val="left"/>
      <w:pPr>
        <w:ind w:left="1440" w:hanging="360"/>
      </w:pPr>
      <w:rPr>
        <w:rFonts w:ascii="Courier New" w:hAnsi="Courier New" w:hint="default"/>
      </w:rPr>
    </w:lvl>
    <w:lvl w:ilvl="2" w:tplc="A6DA79A8">
      <w:start w:val="1"/>
      <w:numFmt w:val="bullet"/>
      <w:lvlText w:val=""/>
      <w:lvlJc w:val="left"/>
      <w:pPr>
        <w:ind w:left="2160" w:hanging="360"/>
      </w:pPr>
      <w:rPr>
        <w:rFonts w:ascii="Wingdings" w:hAnsi="Wingdings" w:hint="default"/>
      </w:rPr>
    </w:lvl>
    <w:lvl w:ilvl="3" w:tplc="7E505790">
      <w:start w:val="1"/>
      <w:numFmt w:val="bullet"/>
      <w:lvlText w:val=""/>
      <w:lvlJc w:val="left"/>
      <w:pPr>
        <w:ind w:left="2880" w:hanging="360"/>
      </w:pPr>
      <w:rPr>
        <w:rFonts w:ascii="Symbol" w:hAnsi="Symbol" w:hint="default"/>
      </w:rPr>
    </w:lvl>
    <w:lvl w:ilvl="4" w:tplc="993408CA">
      <w:start w:val="1"/>
      <w:numFmt w:val="bullet"/>
      <w:lvlText w:val="o"/>
      <w:lvlJc w:val="left"/>
      <w:pPr>
        <w:ind w:left="3600" w:hanging="360"/>
      </w:pPr>
      <w:rPr>
        <w:rFonts w:ascii="Courier New" w:hAnsi="Courier New" w:hint="default"/>
      </w:rPr>
    </w:lvl>
    <w:lvl w:ilvl="5" w:tplc="7926447E">
      <w:start w:val="1"/>
      <w:numFmt w:val="bullet"/>
      <w:lvlText w:val=""/>
      <w:lvlJc w:val="left"/>
      <w:pPr>
        <w:ind w:left="4320" w:hanging="360"/>
      </w:pPr>
      <w:rPr>
        <w:rFonts w:ascii="Wingdings" w:hAnsi="Wingdings" w:hint="default"/>
      </w:rPr>
    </w:lvl>
    <w:lvl w:ilvl="6" w:tplc="03505532">
      <w:start w:val="1"/>
      <w:numFmt w:val="bullet"/>
      <w:lvlText w:val=""/>
      <w:lvlJc w:val="left"/>
      <w:pPr>
        <w:ind w:left="5040" w:hanging="360"/>
      </w:pPr>
      <w:rPr>
        <w:rFonts w:ascii="Symbol" w:hAnsi="Symbol" w:hint="default"/>
      </w:rPr>
    </w:lvl>
    <w:lvl w:ilvl="7" w:tplc="E7E00AA2">
      <w:start w:val="1"/>
      <w:numFmt w:val="bullet"/>
      <w:lvlText w:val="o"/>
      <w:lvlJc w:val="left"/>
      <w:pPr>
        <w:ind w:left="5760" w:hanging="360"/>
      </w:pPr>
      <w:rPr>
        <w:rFonts w:ascii="Courier New" w:hAnsi="Courier New" w:hint="default"/>
      </w:rPr>
    </w:lvl>
    <w:lvl w:ilvl="8" w:tplc="288E4540">
      <w:start w:val="1"/>
      <w:numFmt w:val="bullet"/>
      <w:lvlText w:val=""/>
      <w:lvlJc w:val="left"/>
      <w:pPr>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667840"/>
    <w:multiLevelType w:val="hybridMultilevel"/>
    <w:tmpl w:val="1F4A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A780FA7"/>
    <w:multiLevelType w:val="hybridMultilevel"/>
    <w:tmpl w:val="7554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8BA233BC">
      <w:start w:val="1"/>
      <w:numFmt w:val="bullet"/>
      <w:lvlText w:val=""/>
      <w:lvlJc w:val="left"/>
      <w:pPr>
        <w:tabs>
          <w:tab w:val="num" w:pos="720"/>
        </w:tabs>
        <w:ind w:left="720" w:hanging="360"/>
      </w:pPr>
      <w:rPr>
        <w:rFonts w:ascii="Symbol" w:hAnsi="Symbol" w:hint="default"/>
        <w:sz w:val="16"/>
      </w:rPr>
    </w:lvl>
    <w:lvl w:ilvl="1" w:tplc="27788B7C" w:tentative="1">
      <w:start w:val="1"/>
      <w:numFmt w:val="bullet"/>
      <w:lvlText w:val="o"/>
      <w:lvlJc w:val="left"/>
      <w:pPr>
        <w:tabs>
          <w:tab w:val="num" w:pos="1440"/>
        </w:tabs>
        <w:ind w:left="1440" w:hanging="360"/>
      </w:pPr>
      <w:rPr>
        <w:rFonts w:ascii="Courier New" w:hAnsi="Courier New" w:hint="default"/>
      </w:rPr>
    </w:lvl>
    <w:lvl w:ilvl="2" w:tplc="A28EC22C" w:tentative="1">
      <w:start w:val="1"/>
      <w:numFmt w:val="bullet"/>
      <w:lvlText w:val=""/>
      <w:lvlJc w:val="left"/>
      <w:pPr>
        <w:tabs>
          <w:tab w:val="num" w:pos="2160"/>
        </w:tabs>
        <w:ind w:left="2160" w:hanging="360"/>
      </w:pPr>
      <w:rPr>
        <w:rFonts w:ascii="Wingdings" w:hAnsi="Wingdings" w:hint="default"/>
      </w:rPr>
    </w:lvl>
    <w:lvl w:ilvl="3" w:tplc="A66600F2" w:tentative="1">
      <w:start w:val="1"/>
      <w:numFmt w:val="bullet"/>
      <w:lvlText w:val=""/>
      <w:lvlJc w:val="left"/>
      <w:pPr>
        <w:tabs>
          <w:tab w:val="num" w:pos="2880"/>
        </w:tabs>
        <w:ind w:left="2880" w:hanging="360"/>
      </w:pPr>
      <w:rPr>
        <w:rFonts w:ascii="Symbol" w:hAnsi="Symbol" w:hint="default"/>
      </w:rPr>
    </w:lvl>
    <w:lvl w:ilvl="4" w:tplc="956E02DE" w:tentative="1">
      <w:start w:val="1"/>
      <w:numFmt w:val="bullet"/>
      <w:lvlText w:val="o"/>
      <w:lvlJc w:val="left"/>
      <w:pPr>
        <w:tabs>
          <w:tab w:val="num" w:pos="3600"/>
        </w:tabs>
        <w:ind w:left="3600" w:hanging="360"/>
      </w:pPr>
      <w:rPr>
        <w:rFonts w:ascii="Courier New" w:hAnsi="Courier New" w:hint="default"/>
      </w:rPr>
    </w:lvl>
    <w:lvl w:ilvl="5" w:tplc="7966AD88" w:tentative="1">
      <w:start w:val="1"/>
      <w:numFmt w:val="bullet"/>
      <w:lvlText w:val=""/>
      <w:lvlJc w:val="left"/>
      <w:pPr>
        <w:tabs>
          <w:tab w:val="num" w:pos="4320"/>
        </w:tabs>
        <w:ind w:left="4320" w:hanging="360"/>
      </w:pPr>
      <w:rPr>
        <w:rFonts w:ascii="Wingdings" w:hAnsi="Wingdings" w:hint="default"/>
      </w:rPr>
    </w:lvl>
    <w:lvl w:ilvl="6" w:tplc="E3ACE54C" w:tentative="1">
      <w:start w:val="1"/>
      <w:numFmt w:val="bullet"/>
      <w:lvlText w:val=""/>
      <w:lvlJc w:val="left"/>
      <w:pPr>
        <w:tabs>
          <w:tab w:val="num" w:pos="5040"/>
        </w:tabs>
        <w:ind w:left="5040" w:hanging="360"/>
      </w:pPr>
      <w:rPr>
        <w:rFonts w:ascii="Symbol" w:hAnsi="Symbol" w:hint="default"/>
      </w:rPr>
    </w:lvl>
    <w:lvl w:ilvl="7" w:tplc="2D209722" w:tentative="1">
      <w:start w:val="1"/>
      <w:numFmt w:val="bullet"/>
      <w:lvlText w:val="o"/>
      <w:lvlJc w:val="left"/>
      <w:pPr>
        <w:tabs>
          <w:tab w:val="num" w:pos="5760"/>
        </w:tabs>
        <w:ind w:left="5760" w:hanging="360"/>
      </w:pPr>
      <w:rPr>
        <w:rFonts w:ascii="Courier New" w:hAnsi="Courier New" w:hint="default"/>
      </w:rPr>
    </w:lvl>
    <w:lvl w:ilvl="8" w:tplc="5AA6E4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A45A51"/>
    <w:multiLevelType w:val="hybridMultilevel"/>
    <w:tmpl w:val="667A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3B41"/>
    <w:multiLevelType w:val="hybridMultilevel"/>
    <w:tmpl w:val="E29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917569"/>
    <w:multiLevelType w:val="hybridMultilevel"/>
    <w:tmpl w:val="2870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6196F"/>
    <w:multiLevelType w:val="hybridMultilevel"/>
    <w:tmpl w:val="ECCCD900"/>
    <w:lvl w:ilvl="0" w:tplc="C07AA5C6">
      <w:start w:val="1"/>
      <w:numFmt w:val="bullet"/>
      <w:lvlText w:val=""/>
      <w:lvlJc w:val="left"/>
      <w:pPr>
        <w:tabs>
          <w:tab w:val="num" w:pos="720"/>
        </w:tabs>
        <w:ind w:left="720" w:hanging="360"/>
      </w:pPr>
      <w:rPr>
        <w:rFonts w:ascii="Symbol" w:hAnsi="Symbol" w:hint="default"/>
        <w:sz w:val="16"/>
      </w:rPr>
    </w:lvl>
    <w:lvl w:ilvl="1" w:tplc="1D94092A" w:tentative="1">
      <w:start w:val="1"/>
      <w:numFmt w:val="bullet"/>
      <w:lvlText w:val="o"/>
      <w:lvlJc w:val="left"/>
      <w:pPr>
        <w:tabs>
          <w:tab w:val="num" w:pos="1440"/>
        </w:tabs>
        <w:ind w:left="1440" w:hanging="360"/>
      </w:pPr>
      <w:rPr>
        <w:rFonts w:ascii="Courier New" w:hAnsi="Courier New" w:hint="default"/>
      </w:rPr>
    </w:lvl>
    <w:lvl w:ilvl="2" w:tplc="DBC22090" w:tentative="1">
      <w:start w:val="1"/>
      <w:numFmt w:val="bullet"/>
      <w:lvlText w:val=""/>
      <w:lvlJc w:val="left"/>
      <w:pPr>
        <w:tabs>
          <w:tab w:val="num" w:pos="2160"/>
        </w:tabs>
        <w:ind w:left="2160" w:hanging="360"/>
      </w:pPr>
      <w:rPr>
        <w:rFonts w:ascii="Wingdings" w:hAnsi="Wingdings" w:hint="default"/>
      </w:rPr>
    </w:lvl>
    <w:lvl w:ilvl="3" w:tplc="B4D0044E" w:tentative="1">
      <w:start w:val="1"/>
      <w:numFmt w:val="bullet"/>
      <w:lvlText w:val=""/>
      <w:lvlJc w:val="left"/>
      <w:pPr>
        <w:tabs>
          <w:tab w:val="num" w:pos="2880"/>
        </w:tabs>
        <w:ind w:left="2880" w:hanging="360"/>
      </w:pPr>
      <w:rPr>
        <w:rFonts w:ascii="Symbol" w:hAnsi="Symbol" w:hint="default"/>
      </w:rPr>
    </w:lvl>
    <w:lvl w:ilvl="4" w:tplc="84A66AE6" w:tentative="1">
      <w:start w:val="1"/>
      <w:numFmt w:val="bullet"/>
      <w:lvlText w:val="o"/>
      <w:lvlJc w:val="left"/>
      <w:pPr>
        <w:tabs>
          <w:tab w:val="num" w:pos="3600"/>
        </w:tabs>
        <w:ind w:left="3600" w:hanging="360"/>
      </w:pPr>
      <w:rPr>
        <w:rFonts w:ascii="Courier New" w:hAnsi="Courier New" w:hint="default"/>
      </w:rPr>
    </w:lvl>
    <w:lvl w:ilvl="5" w:tplc="60B6B8BC" w:tentative="1">
      <w:start w:val="1"/>
      <w:numFmt w:val="bullet"/>
      <w:lvlText w:val=""/>
      <w:lvlJc w:val="left"/>
      <w:pPr>
        <w:tabs>
          <w:tab w:val="num" w:pos="4320"/>
        </w:tabs>
        <w:ind w:left="4320" w:hanging="360"/>
      </w:pPr>
      <w:rPr>
        <w:rFonts w:ascii="Wingdings" w:hAnsi="Wingdings" w:hint="default"/>
      </w:rPr>
    </w:lvl>
    <w:lvl w:ilvl="6" w:tplc="913E613A" w:tentative="1">
      <w:start w:val="1"/>
      <w:numFmt w:val="bullet"/>
      <w:lvlText w:val=""/>
      <w:lvlJc w:val="left"/>
      <w:pPr>
        <w:tabs>
          <w:tab w:val="num" w:pos="5040"/>
        </w:tabs>
        <w:ind w:left="5040" w:hanging="360"/>
      </w:pPr>
      <w:rPr>
        <w:rFonts w:ascii="Symbol" w:hAnsi="Symbol" w:hint="default"/>
      </w:rPr>
    </w:lvl>
    <w:lvl w:ilvl="7" w:tplc="7D640758" w:tentative="1">
      <w:start w:val="1"/>
      <w:numFmt w:val="bullet"/>
      <w:lvlText w:val="o"/>
      <w:lvlJc w:val="left"/>
      <w:pPr>
        <w:tabs>
          <w:tab w:val="num" w:pos="5760"/>
        </w:tabs>
        <w:ind w:left="5760" w:hanging="360"/>
      </w:pPr>
      <w:rPr>
        <w:rFonts w:ascii="Courier New" w:hAnsi="Courier New" w:hint="default"/>
      </w:rPr>
    </w:lvl>
    <w:lvl w:ilvl="8" w:tplc="397811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B2C81"/>
    <w:multiLevelType w:val="hybridMultilevel"/>
    <w:tmpl w:val="1F52E508"/>
    <w:lvl w:ilvl="0" w:tplc="CD466B14">
      <w:start w:val="1"/>
      <w:numFmt w:val="bullet"/>
      <w:lvlText w:val=""/>
      <w:lvlJc w:val="left"/>
      <w:pPr>
        <w:tabs>
          <w:tab w:val="num" w:pos="720"/>
        </w:tabs>
        <w:ind w:left="720" w:hanging="360"/>
      </w:pPr>
      <w:rPr>
        <w:rFonts w:ascii="Symbol" w:hAnsi="Symbol" w:hint="default"/>
        <w:sz w:val="16"/>
      </w:rPr>
    </w:lvl>
    <w:lvl w:ilvl="1" w:tplc="42DA27E8" w:tentative="1">
      <w:start w:val="1"/>
      <w:numFmt w:val="bullet"/>
      <w:lvlText w:val="o"/>
      <w:lvlJc w:val="left"/>
      <w:pPr>
        <w:tabs>
          <w:tab w:val="num" w:pos="1440"/>
        </w:tabs>
        <w:ind w:left="1440" w:hanging="360"/>
      </w:pPr>
      <w:rPr>
        <w:rFonts w:ascii="Courier New" w:hAnsi="Courier New" w:hint="default"/>
      </w:rPr>
    </w:lvl>
    <w:lvl w:ilvl="2" w:tplc="52D2C39C" w:tentative="1">
      <w:start w:val="1"/>
      <w:numFmt w:val="bullet"/>
      <w:lvlText w:val=""/>
      <w:lvlJc w:val="left"/>
      <w:pPr>
        <w:tabs>
          <w:tab w:val="num" w:pos="2160"/>
        </w:tabs>
        <w:ind w:left="2160" w:hanging="360"/>
      </w:pPr>
      <w:rPr>
        <w:rFonts w:ascii="Wingdings" w:hAnsi="Wingdings" w:hint="default"/>
      </w:rPr>
    </w:lvl>
    <w:lvl w:ilvl="3" w:tplc="ECE2262A" w:tentative="1">
      <w:start w:val="1"/>
      <w:numFmt w:val="bullet"/>
      <w:lvlText w:val=""/>
      <w:lvlJc w:val="left"/>
      <w:pPr>
        <w:tabs>
          <w:tab w:val="num" w:pos="2880"/>
        </w:tabs>
        <w:ind w:left="2880" w:hanging="360"/>
      </w:pPr>
      <w:rPr>
        <w:rFonts w:ascii="Symbol" w:hAnsi="Symbol" w:hint="default"/>
      </w:rPr>
    </w:lvl>
    <w:lvl w:ilvl="4" w:tplc="7E2C0210" w:tentative="1">
      <w:start w:val="1"/>
      <w:numFmt w:val="bullet"/>
      <w:lvlText w:val="o"/>
      <w:lvlJc w:val="left"/>
      <w:pPr>
        <w:tabs>
          <w:tab w:val="num" w:pos="3600"/>
        </w:tabs>
        <w:ind w:left="3600" w:hanging="360"/>
      </w:pPr>
      <w:rPr>
        <w:rFonts w:ascii="Courier New" w:hAnsi="Courier New" w:hint="default"/>
      </w:rPr>
    </w:lvl>
    <w:lvl w:ilvl="5" w:tplc="7A580B18" w:tentative="1">
      <w:start w:val="1"/>
      <w:numFmt w:val="bullet"/>
      <w:lvlText w:val=""/>
      <w:lvlJc w:val="left"/>
      <w:pPr>
        <w:tabs>
          <w:tab w:val="num" w:pos="4320"/>
        </w:tabs>
        <w:ind w:left="4320" w:hanging="360"/>
      </w:pPr>
      <w:rPr>
        <w:rFonts w:ascii="Wingdings" w:hAnsi="Wingdings" w:hint="default"/>
      </w:rPr>
    </w:lvl>
    <w:lvl w:ilvl="6" w:tplc="01EAB41A" w:tentative="1">
      <w:start w:val="1"/>
      <w:numFmt w:val="bullet"/>
      <w:lvlText w:val=""/>
      <w:lvlJc w:val="left"/>
      <w:pPr>
        <w:tabs>
          <w:tab w:val="num" w:pos="5040"/>
        </w:tabs>
        <w:ind w:left="5040" w:hanging="360"/>
      </w:pPr>
      <w:rPr>
        <w:rFonts w:ascii="Symbol" w:hAnsi="Symbol" w:hint="default"/>
      </w:rPr>
    </w:lvl>
    <w:lvl w:ilvl="7" w:tplc="DAEE8164" w:tentative="1">
      <w:start w:val="1"/>
      <w:numFmt w:val="bullet"/>
      <w:lvlText w:val="o"/>
      <w:lvlJc w:val="left"/>
      <w:pPr>
        <w:tabs>
          <w:tab w:val="num" w:pos="5760"/>
        </w:tabs>
        <w:ind w:left="5760" w:hanging="360"/>
      </w:pPr>
      <w:rPr>
        <w:rFonts w:ascii="Courier New" w:hAnsi="Courier New" w:hint="default"/>
      </w:rPr>
    </w:lvl>
    <w:lvl w:ilvl="8" w:tplc="4E82488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7"/>
  </w:num>
  <w:num w:numId="4">
    <w:abstractNumId w:val="3"/>
  </w:num>
  <w:num w:numId="5">
    <w:abstractNumId w:val="17"/>
  </w:num>
  <w:num w:numId="6">
    <w:abstractNumId w:val="13"/>
  </w:num>
  <w:num w:numId="7">
    <w:abstractNumId w:val="25"/>
  </w:num>
  <w:num w:numId="8">
    <w:abstractNumId w:val="15"/>
  </w:num>
  <w:num w:numId="9">
    <w:abstractNumId w:val="11"/>
  </w:num>
  <w:num w:numId="10">
    <w:abstractNumId w:val="23"/>
  </w:num>
  <w:num w:numId="11">
    <w:abstractNumId w:val="26"/>
  </w:num>
  <w:num w:numId="12">
    <w:abstractNumId w:val="16"/>
  </w:num>
  <w:num w:numId="13">
    <w:abstractNumId w:val="18"/>
  </w:num>
  <w:num w:numId="14">
    <w:abstractNumId w:val="8"/>
  </w:num>
  <w:num w:numId="15">
    <w:abstractNumId w:val="20"/>
  </w:num>
  <w:num w:numId="16">
    <w:abstractNumId w:val="19"/>
  </w:num>
  <w:num w:numId="17">
    <w:abstractNumId w:val="2"/>
  </w:num>
  <w:num w:numId="18">
    <w:abstractNumId w:val="9"/>
  </w:num>
  <w:num w:numId="19">
    <w:abstractNumId w:val="14"/>
  </w:num>
  <w:num w:numId="20">
    <w:abstractNumId w:val="6"/>
  </w:num>
  <w:num w:numId="21">
    <w:abstractNumId w:val="12"/>
  </w:num>
  <w:num w:numId="22">
    <w:abstractNumId w:val="21"/>
  </w:num>
  <w:num w:numId="23">
    <w:abstractNumId w:val="4"/>
  </w:num>
  <w:num w:numId="24">
    <w:abstractNumId w:val="24"/>
  </w:num>
  <w:num w:numId="25">
    <w:abstractNumId w:val="1"/>
  </w:num>
  <w:num w:numId="26">
    <w:abstractNumId w:val="7"/>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50393"/>
    <w:rsid w:val="000672FA"/>
    <w:rsid w:val="00077375"/>
    <w:rsid w:val="00083865"/>
    <w:rsid w:val="00090F04"/>
    <w:rsid w:val="000940A9"/>
    <w:rsid w:val="000A704B"/>
    <w:rsid w:val="00143C49"/>
    <w:rsid w:val="00145C11"/>
    <w:rsid w:val="00151A90"/>
    <w:rsid w:val="001606FC"/>
    <w:rsid w:val="001E096F"/>
    <w:rsid w:val="00226BD9"/>
    <w:rsid w:val="002314B7"/>
    <w:rsid w:val="0024218D"/>
    <w:rsid w:val="002B7662"/>
    <w:rsid w:val="002E3F60"/>
    <w:rsid w:val="002F0AC5"/>
    <w:rsid w:val="00317BFE"/>
    <w:rsid w:val="00327675"/>
    <w:rsid w:val="00397F2F"/>
    <w:rsid w:val="003B2633"/>
    <w:rsid w:val="003B590A"/>
    <w:rsid w:val="003C2E1D"/>
    <w:rsid w:val="00400E41"/>
    <w:rsid w:val="00435098"/>
    <w:rsid w:val="00454A6C"/>
    <w:rsid w:val="00461E60"/>
    <w:rsid w:val="004816C6"/>
    <w:rsid w:val="004879C9"/>
    <w:rsid w:val="004B5294"/>
    <w:rsid w:val="004D4799"/>
    <w:rsid w:val="004E3268"/>
    <w:rsid w:val="004E4AE7"/>
    <w:rsid w:val="004F5C75"/>
    <w:rsid w:val="00546230"/>
    <w:rsid w:val="00575F12"/>
    <w:rsid w:val="00576313"/>
    <w:rsid w:val="00583C50"/>
    <w:rsid w:val="00594C01"/>
    <w:rsid w:val="005B7361"/>
    <w:rsid w:val="005C0D61"/>
    <w:rsid w:val="005F130B"/>
    <w:rsid w:val="005F772D"/>
    <w:rsid w:val="0060649C"/>
    <w:rsid w:val="00613E08"/>
    <w:rsid w:val="00617B51"/>
    <w:rsid w:val="006259A8"/>
    <w:rsid w:val="00635CC0"/>
    <w:rsid w:val="00657528"/>
    <w:rsid w:val="0069514F"/>
    <w:rsid w:val="00695479"/>
    <w:rsid w:val="006B16D7"/>
    <w:rsid w:val="006C1559"/>
    <w:rsid w:val="006C6B8B"/>
    <w:rsid w:val="006D55BE"/>
    <w:rsid w:val="006E59DE"/>
    <w:rsid w:val="006E5BEA"/>
    <w:rsid w:val="007315B3"/>
    <w:rsid w:val="00733786"/>
    <w:rsid w:val="00773CAC"/>
    <w:rsid w:val="00795BD5"/>
    <w:rsid w:val="007D3CD6"/>
    <w:rsid w:val="007E7B3B"/>
    <w:rsid w:val="007F5CFE"/>
    <w:rsid w:val="0080315A"/>
    <w:rsid w:val="00811855"/>
    <w:rsid w:val="00864CE4"/>
    <w:rsid w:val="00882B51"/>
    <w:rsid w:val="008839BE"/>
    <w:rsid w:val="008D390B"/>
    <w:rsid w:val="008F49E0"/>
    <w:rsid w:val="008F6039"/>
    <w:rsid w:val="008F61C2"/>
    <w:rsid w:val="009025EE"/>
    <w:rsid w:val="00914DC0"/>
    <w:rsid w:val="0093351D"/>
    <w:rsid w:val="009438D6"/>
    <w:rsid w:val="00971E50"/>
    <w:rsid w:val="0097624E"/>
    <w:rsid w:val="00984AB3"/>
    <w:rsid w:val="00994978"/>
    <w:rsid w:val="009B2914"/>
    <w:rsid w:val="009D1795"/>
    <w:rsid w:val="009D4E27"/>
    <w:rsid w:val="009F4642"/>
    <w:rsid w:val="00A15DD8"/>
    <w:rsid w:val="00A24097"/>
    <w:rsid w:val="00A514C8"/>
    <w:rsid w:val="00A814EA"/>
    <w:rsid w:val="00AB0E6B"/>
    <w:rsid w:val="00AB1C42"/>
    <w:rsid w:val="00AF6C2A"/>
    <w:rsid w:val="00B11493"/>
    <w:rsid w:val="00B4142B"/>
    <w:rsid w:val="00B46DDF"/>
    <w:rsid w:val="00B67FB4"/>
    <w:rsid w:val="00BB7D93"/>
    <w:rsid w:val="00BC3B90"/>
    <w:rsid w:val="00BE57F9"/>
    <w:rsid w:val="00C00017"/>
    <w:rsid w:val="00C1584F"/>
    <w:rsid w:val="00C3557A"/>
    <w:rsid w:val="00CB0437"/>
    <w:rsid w:val="00CB364A"/>
    <w:rsid w:val="00CD747B"/>
    <w:rsid w:val="00CF7375"/>
    <w:rsid w:val="00D06F3E"/>
    <w:rsid w:val="00D1149C"/>
    <w:rsid w:val="00D21F43"/>
    <w:rsid w:val="00D3037E"/>
    <w:rsid w:val="00D50A2B"/>
    <w:rsid w:val="00D84DD2"/>
    <w:rsid w:val="00D87564"/>
    <w:rsid w:val="00D90751"/>
    <w:rsid w:val="00DA17E1"/>
    <w:rsid w:val="00E45606"/>
    <w:rsid w:val="00E870CD"/>
    <w:rsid w:val="00ED6D1A"/>
    <w:rsid w:val="00F4076A"/>
    <w:rsid w:val="00F415FB"/>
    <w:rsid w:val="00F419E5"/>
    <w:rsid w:val="00F9207D"/>
    <w:rsid w:val="00FF2692"/>
    <w:rsid w:val="61E7BB1E"/>
    <w:rsid w:val="77F82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C0A0D"/>
  <w15:chartTrackingRefBased/>
  <w15:docId w15:val="{B66DBD4F-2899-4B05-9F53-A2059237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9B2914"/>
    <w:pPr>
      <w:ind w:left="720"/>
      <w:contextualSpacing/>
    </w:pPr>
  </w:style>
  <w:style w:type="character" w:styleId="CommentReference">
    <w:name w:val="annotation reference"/>
    <w:basedOn w:val="DefaultParagraphFont"/>
    <w:uiPriority w:val="99"/>
    <w:semiHidden/>
    <w:unhideWhenUsed/>
    <w:rsid w:val="008F49E0"/>
    <w:rPr>
      <w:sz w:val="16"/>
      <w:szCs w:val="16"/>
    </w:rPr>
  </w:style>
  <w:style w:type="paragraph" w:styleId="CommentText">
    <w:name w:val="annotation text"/>
    <w:basedOn w:val="Normal"/>
    <w:link w:val="CommentTextChar"/>
    <w:uiPriority w:val="99"/>
    <w:semiHidden/>
    <w:unhideWhenUsed/>
    <w:rsid w:val="008F49E0"/>
    <w:rPr>
      <w:sz w:val="20"/>
      <w:szCs w:val="20"/>
    </w:rPr>
  </w:style>
  <w:style w:type="character" w:customStyle="1" w:styleId="CommentTextChar">
    <w:name w:val="Comment Text Char"/>
    <w:basedOn w:val="DefaultParagraphFont"/>
    <w:link w:val="CommentText"/>
    <w:uiPriority w:val="99"/>
    <w:semiHidden/>
    <w:rsid w:val="008F49E0"/>
    <w:rPr>
      <w:lang w:eastAsia="en-US"/>
    </w:rPr>
  </w:style>
  <w:style w:type="paragraph" w:styleId="CommentSubject">
    <w:name w:val="annotation subject"/>
    <w:basedOn w:val="CommentText"/>
    <w:next w:val="CommentText"/>
    <w:link w:val="CommentSubjectChar"/>
    <w:uiPriority w:val="99"/>
    <w:semiHidden/>
    <w:unhideWhenUsed/>
    <w:rsid w:val="008F49E0"/>
    <w:rPr>
      <w:b/>
      <w:bCs/>
    </w:rPr>
  </w:style>
  <w:style w:type="character" w:customStyle="1" w:styleId="CommentSubjectChar">
    <w:name w:val="Comment Subject Char"/>
    <w:basedOn w:val="CommentTextChar"/>
    <w:link w:val="CommentSubject"/>
    <w:uiPriority w:val="99"/>
    <w:semiHidden/>
    <w:rsid w:val="008F49E0"/>
    <w:rPr>
      <w:b/>
      <w:bCs/>
      <w:lang w:eastAsia="en-US"/>
    </w:rPr>
  </w:style>
  <w:style w:type="table" w:styleId="TableGrid">
    <w:name w:val="Table Grid"/>
    <w:basedOn w:val="TableNormal"/>
    <w:uiPriority w:val="59"/>
    <w:rsid w:val="000838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0360">
      <w:bodyDiv w:val="1"/>
      <w:marLeft w:val="0"/>
      <w:marRight w:val="0"/>
      <w:marTop w:val="0"/>
      <w:marBottom w:val="0"/>
      <w:divBdr>
        <w:top w:val="none" w:sz="0" w:space="0" w:color="auto"/>
        <w:left w:val="none" w:sz="0" w:space="0" w:color="auto"/>
        <w:bottom w:val="none" w:sz="0" w:space="0" w:color="auto"/>
        <w:right w:val="none" w:sz="0" w:space="0" w:color="auto"/>
      </w:divBdr>
    </w:div>
    <w:div w:id="1631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7237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Gittens</cp:lastModifiedBy>
  <cp:revision>2</cp:revision>
  <cp:lastPrinted>2018-03-22T11:54:00Z</cp:lastPrinted>
  <dcterms:created xsi:type="dcterms:W3CDTF">2018-03-22T14:20:00Z</dcterms:created>
  <dcterms:modified xsi:type="dcterms:W3CDTF">2018-03-22T14:20:00Z</dcterms:modified>
</cp:coreProperties>
</file>