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3B57" w14:textId="3980A8A7" w:rsidR="00F376F6" w:rsidRDefault="0010455B" w:rsidP="00405E79">
      <w:pPr>
        <w:pStyle w:val="Heading1"/>
        <w:jc w:val="center"/>
        <w:rPr>
          <w:sz w:val="20"/>
        </w:rPr>
      </w:pPr>
      <w:r>
        <w:t xml:space="preserve"> Counselling Manager</w:t>
      </w:r>
    </w:p>
    <w:p w14:paraId="54B55FDB"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14:paraId="0E5A7CD0" w14:textId="77777777" w:rsidTr="592EF356">
        <w:trPr>
          <w:trHeight w:val="565"/>
        </w:trPr>
        <w:tc>
          <w:tcPr>
            <w:tcW w:w="8814" w:type="dxa"/>
            <w:gridSpan w:val="2"/>
          </w:tcPr>
          <w:p w14:paraId="4D2B39F0" w14:textId="77777777" w:rsidR="00F376F6" w:rsidRDefault="002B7C08">
            <w:pPr>
              <w:pStyle w:val="TableParagraph"/>
              <w:spacing w:before="37"/>
              <w:ind w:left="3328" w:right="3309"/>
              <w:jc w:val="center"/>
              <w:rPr>
                <w:b/>
                <w:sz w:val="28"/>
              </w:rPr>
            </w:pPr>
            <w:r>
              <w:rPr>
                <w:b/>
                <w:sz w:val="28"/>
              </w:rPr>
              <w:t>Job Description</w:t>
            </w:r>
          </w:p>
        </w:tc>
      </w:tr>
      <w:tr w:rsidR="00F376F6" w14:paraId="383707FE" w14:textId="77777777" w:rsidTr="592EF356">
        <w:trPr>
          <w:trHeight w:val="827"/>
        </w:trPr>
        <w:tc>
          <w:tcPr>
            <w:tcW w:w="5269" w:type="dxa"/>
          </w:tcPr>
          <w:p w14:paraId="4072FC1F" w14:textId="77777777" w:rsidR="00F376F6" w:rsidRDefault="002B7C08">
            <w:pPr>
              <w:pStyle w:val="TableParagraph"/>
              <w:spacing w:before="67"/>
              <w:rPr>
                <w:b/>
                <w:sz w:val="24"/>
              </w:rPr>
            </w:pPr>
            <w:r>
              <w:rPr>
                <w:b/>
                <w:sz w:val="24"/>
              </w:rPr>
              <w:t>College/Service</w:t>
            </w:r>
          </w:p>
          <w:p w14:paraId="163F12D2" w14:textId="77777777" w:rsidR="00F376F6" w:rsidRDefault="00925D03">
            <w:pPr>
              <w:pStyle w:val="TableParagraph"/>
              <w:rPr>
                <w:sz w:val="24"/>
              </w:rPr>
            </w:pPr>
            <w:r>
              <w:rPr>
                <w:sz w:val="24"/>
              </w:rPr>
              <w:t>Counselling, Health Advice and Chaplaincy, Libraries and Student Support Services</w:t>
            </w:r>
          </w:p>
        </w:tc>
        <w:tc>
          <w:tcPr>
            <w:tcW w:w="3545" w:type="dxa"/>
            <w:tcBorders>
              <w:bottom w:val="single" w:sz="4" w:space="0" w:color="000000" w:themeColor="text1"/>
            </w:tcBorders>
          </w:tcPr>
          <w:p w14:paraId="0CC1C8CD" w14:textId="77777777" w:rsidR="00F376F6" w:rsidRDefault="002B7C08">
            <w:pPr>
              <w:pStyle w:val="TableParagraph"/>
              <w:spacing w:line="274" w:lineRule="exact"/>
              <w:rPr>
                <w:b/>
                <w:sz w:val="24"/>
              </w:rPr>
            </w:pPr>
            <w:r>
              <w:rPr>
                <w:b/>
                <w:sz w:val="24"/>
              </w:rPr>
              <w:t>Location</w:t>
            </w:r>
          </w:p>
          <w:p w14:paraId="01411108" w14:textId="17D2EE21" w:rsidR="00F376F6" w:rsidRDefault="00385B36" w:rsidP="00082D6D">
            <w:pPr>
              <w:pStyle w:val="TableParagraph"/>
              <w:spacing w:before="137"/>
              <w:rPr>
                <w:sz w:val="24"/>
              </w:rPr>
            </w:pPr>
            <w:r>
              <w:rPr>
                <w:sz w:val="24"/>
              </w:rPr>
              <w:t xml:space="preserve">Two </w:t>
            </w:r>
            <w:r w:rsidR="00925D03">
              <w:rPr>
                <w:sz w:val="24"/>
              </w:rPr>
              <w:t>College locations</w:t>
            </w:r>
            <w:r w:rsidR="00082D6D">
              <w:rPr>
                <w:sz w:val="24"/>
              </w:rPr>
              <w:t xml:space="preserve"> with some scope for home working</w:t>
            </w:r>
          </w:p>
        </w:tc>
      </w:tr>
      <w:tr w:rsidR="00F376F6" w14:paraId="0C4232B1" w14:textId="77777777" w:rsidTr="592EF356">
        <w:trPr>
          <w:trHeight w:val="952"/>
        </w:trPr>
        <w:tc>
          <w:tcPr>
            <w:tcW w:w="5269" w:type="dxa"/>
            <w:tcBorders>
              <w:right w:val="single" w:sz="4" w:space="0" w:color="000000" w:themeColor="text1"/>
            </w:tcBorders>
          </w:tcPr>
          <w:p w14:paraId="323A7BEF" w14:textId="77777777" w:rsidR="00F376F6" w:rsidRDefault="002B7C08">
            <w:pPr>
              <w:pStyle w:val="TableParagraph"/>
              <w:spacing w:line="274" w:lineRule="exact"/>
              <w:rPr>
                <w:b/>
                <w:sz w:val="24"/>
              </w:rPr>
            </w:pPr>
            <w:r>
              <w:rPr>
                <w:b/>
                <w:sz w:val="24"/>
              </w:rPr>
              <w:t>Contract Length</w:t>
            </w:r>
          </w:p>
          <w:p w14:paraId="08B14AE8" w14:textId="77777777" w:rsidR="00F376F6" w:rsidRDefault="002B7C08">
            <w:pPr>
              <w:pStyle w:val="TableParagraph"/>
              <w:spacing w:before="139"/>
              <w:rPr>
                <w:sz w:val="24"/>
              </w:rPr>
            </w:pPr>
            <w:r>
              <w:rPr>
                <w:sz w:val="24"/>
              </w:rPr>
              <w:t>Permanent</w:t>
            </w:r>
          </w:p>
          <w:p w14:paraId="149359E9" w14:textId="03CE38CB" w:rsidR="00F376F6" w:rsidRDefault="00F376F6">
            <w:pPr>
              <w:pStyle w:val="TableParagraph"/>
              <w:spacing w:before="137"/>
              <w:rPr>
                <w:sz w:val="24"/>
              </w:rPr>
            </w:pPr>
          </w:p>
        </w:tc>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CF8E3" w14:textId="77777777" w:rsidR="00F376F6" w:rsidRDefault="002B7C08" w:rsidP="592EF356">
            <w:pPr>
              <w:pStyle w:val="TableParagraph"/>
              <w:spacing w:line="274" w:lineRule="exact"/>
              <w:ind w:left="112"/>
              <w:rPr>
                <w:b/>
                <w:bCs/>
                <w:sz w:val="24"/>
                <w:szCs w:val="24"/>
              </w:rPr>
            </w:pPr>
            <w:r w:rsidRPr="592EF356">
              <w:rPr>
                <w:b/>
                <w:bCs/>
                <w:sz w:val="24"/>
                <w:szCs w:val="24"/>
              </w:rPr>
              <w:t xml:space="preserve">Hours per week / </w:t>
            </w:r>
            <w:bookmarkStart w:id="0" w:name="_Int_8ojoTfJa"/>
            <w:r w:rsidRPr="592EF356">
              <w:rPr>
                <w:b/>
                <w:bCs/>
                <w:sz w:val="24"/>
                <w:szCs w:val="24"/>
              </w:rPr>
              <w:t>FTE</w:t>
            </w:r>
            <w:bookmarkEnd w:id="0"/>
          </w:p>
          <w:p w14:paraId="651513F9" w14:textId="4A0CD5F8" w:rsidR="00F376F6" w:rsidRDefault="00405E79">
            <w:pPr>
              <w:pStyle w:val="TableParagraph"/>
              <w:spacing w:before="139"/>
              <w:ind w:left="112"/>
              <w:rPr>
                <w:sz w:val="24"/>
              </w:rPr>
            </w:pPr>
            <w:r>
              <w:rPr>
                <w:sz w:val="24"/>
              </w:rPr>
              <w:t xml:space="preserve">35 hours per week; </w:t>
            </w:r>
            <w:r w:rsidR="00925D03">
              <w:rPr>
                <w:sz w:val="24"/>
              </w:rPr>
              <w:t>Full-Time</w:t>
            </w:r>
          </w:p>
          <w:p w14:paraId="74AC2CDE" w14:textId="24C5D2E6" w:rsidR="00F376F6" w:rsidRDefault="00F376F6">
            <w:pPr>
              <w:pStyle w:val="TableParagraph"/>
              <w:spacing w:before="137"/>
              <w:ind w:left="112"/>
              <w:rPr>
                <w:sz w:val="24"/>
              </w:rPr>
            </w:pPr>
          </w:p>
        </w:tc>
      </w:tr>
      <w:tr w:rsidR="00F376F6" w14:paraId="6640603E" w14:textId="77777777" w:rsidTr="592EF356">
        <w:trPr>
          <w:trHeight w:val="1240"/>
        </w:trPr>
        <w:tc>
          <w:tcPr>
            <w:tcW w:w="5269" w:type="dxa"/>
          </w:tcPr>
          <w:p w14:paraId="629F7575" w14:textId="77777777" w:rsidR="00F376F6" w:rsidRDefault="002B7C08">
            <w:pPr>
              <w:pStyle w:val="TableParagraph"/>
              <w:spacing w:line="274" w:lineRule="exact"/>
              <w:rPr>
                <w:b/>
                <w:sz w:val="24"/>
              </w:rPr>
            </w:pPr>
            <w:r>
              <w:rPr>
                <w:b/>
                <w:sz w:val="24"/>
              </w:rPr>
              <w:t>Accountable to</w:t>
            </w:r>
          </w:p>
          <w:p w14:paraId="1A69FC72" w14:textId="77777777" w:rsidR="00F376F6" w:rsidRDefault="00925D03">
            <w:pPr>
              <w:pStyle w:val="TableParagraph"/>
              <w:spacing w:before="137"/>
              <w:rPr>
                <w:sz w:val="24"/>
              </w:rPr>
            </w:pPr>
            <w:r>
              <w:rPr>
                <w:sz w:val="24"/>
              </w:rPr>
              <w:t>Head of Counselling, Health Advice and Chaplaincy</w:t>
            </w:r>
          </w:p>
        </w:tc>
        <w:tc>
          <w:tcPr>
            <w:tcW w:w="3545" w:type="dxa"/>
            <w:tcBorders>
              <w:top w:val="single" w:sz="4" w:space="0" w:color="000000" w:themeColor="text1"/>
            </w:tcBorders>
          </w:tcPr>
          <w:p w14:paraId="6F066D50"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649C9656" w14:textId="77777777" w:rsidR="00F376F6" w:rsidRDefault="00925D03">
            <w:pPr>
              <w:pStyle w:val="TableParagraph"/>
              <w:spacing w:before="137"/>
              <w:rPr>
                <w:sz w:val="24"/>
              </w:rPr>
            </w:pPr>
            <w:r>
              <w:rPr>
                <w:sz w:val="24"/>
              </w:rPr>
              <w:t>52</w:t>
            </w:r>
          </w:p>
        </w:tc>
      </w:tr>
      <w:tr w:rsidR="00F376F6" w14:paraId="759DB50A" w14:textId="77777777" w:rsidTr="592EF356">
        <w:trPr>
          <w:trHeight w:val="1245"/>
        </w:trPr>
        <w:tc>
          <w:tcPr>
            <w:tcW w:w="5269" w:type="dxa"/>
          </w:tcPr>
          <w:p w14:paraId="4EB92628" w14:textId="77777777" w:rsidR="00F376F6" w:rsidRDefault="002B7C08">
            <w:pPr>
              <w:pStyle w:val="TableParagraph"/>
              <w:rPr>
                <w:b/>
                <w:sz w:val="24"/>
              </w:rPr>
            </w:pPr>
            <w:r>
              <w:rPr>
                <w:b/>
                <w:sz w:val="24"/>
              </w:rPr>
              <w:t>Salary</w:t>
            </w:r>
          </w:p>
          <w:p w14:paraId="2FF99B22" w14:textId="77777777" w:rsidR="00F376F6" w:rsidRDefault="00925D03" w:rsidP="00925D03">
            <w:pPr>
              <w:pStyle w:val="TableParagraph"/>
              <w:spacing w:before="137"/>
              <w:rPr>
                <w:sz w:val="24"/>
              </w:rPr>
            </w:pPr>
            <w:r>
              <w:rPr>
                <w:sz w:val="24"/>
              </w:rPr>
              <w:t xml:space="preserve">£48,534 - </w:t>
            </w:r>
            <w:r w:rsidRPr="00925D03">
              <w:rPr>
                <w:shd w:val="clear" w:color="auto" w:fill="FAF9F8"/>
              </w:rPr>
              <w:t>£58,474</w:t>
            </w:r>
            <w:r w:rsidR="00DE03CC">
              <w:rPr>
                <w:sz w:val="24"/>
              </w:rPr>
              <w:t xml:space="preserve">, with potential to progress to </w:t>
            </w:r>
            <w:r w:rsidR="00DE03CC" w:rsidRPr="00DE03CC">
              <w:rPr>
                <w:sz w:val="24"/>
                <w:szCs w:val="24"/>
                <w:shd w:val="clear" w:color="auto" w:fill="FAF9F8"/>
              </w:rPr>
              <w:t>£65,148</w:t>
            </w:r>
          </w:p>
        </w:tc>
        <w:tc>
          <w:tcPr>
            <w:tcW w:w="3545" w:type="dxa"/>
          </w:tcPr>
          <w:p w14:paraId="15C12F96" w14:textId="77777777" w:rsidR="00F376F6" w:rsidRDefault="002B7C08">
            <w:pPr>
              <w:pStyle w:val="TableParagraph"/>
              <w:rPr>
                <w:b/>
                <w:sz w:val="24"/>
              </w:rPr>
            </w:pPr>
            <w:r>
              <w:rPr>
                <w:b/>
                <w:sz w:val="24"/>
              </w:rPr>
              <w:t>Grade</w:t>
            </w:r>
          </w:p>
          <w:p w14:paraId="2F4B44DE" w14:textId="77777777" w:rsidR="00F376F6" w:rsidRDefault="00925D03">
            <w:pPr>
              <w:pStyle w:val="TableParagraph"/>
              <w:spacing w:before="137"/>
              <w:rPr>
                <w:sz w:val="24"/>
              </w:rPr>
            </w:pPr>
            <w:r>
              <w:rPr>
                <w:sz w:val="24"/>
              </w:rPr>
              <w:t>6</w:t>
            </w:r>
          </w:p>
        </w:tc>
      </w:tr>
    </w:tbl>
    <w:p w14:paraId="3E3729E8" w14:textId="77777777" w:rsidR="00F376F6" w:rsidRDefault="00F376F6">
      <w:pPr>
        <w:rPr>
          <w:b/>
          <w:sz w:val="20"/>
        </w:rPr>
      </w:pPr>
    </w:p>
    <w:p w14:paraId="654F8B10" w14:textId="77777777" w:rsidR="00F376F6" w:rsidRDefault="00F376F6">
      <w:pPr>
        <w:spacing w:before="9"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2D593BA0" w14:textId="77777777" w:rsidTr="592EF356">
        <w:trPr>
          <w:trHeight w:val="536"/>
        </w:trPr>
        <w:tc>
          <w:tcPr>
            <w:tcW w:w="8790" w:type="dxa"/>
            <w:tcBorders>
              <w:left w:val="single" w:sz="8" w:space="0" w:color="000000" w:themeColor="text1"/>
              <w:bottom w:val="single" w:sz="8" w:space="0" w:color="000000" w:themeColor="text1"/>
              <w:right w:val="single" w:sz="8" w:space="0" w:color="000000" w:themeColor="text1"/>
            </w:tcBorders>
          </w:tcPr>
          <w:p w14:paraId="3796C03A"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2C972C39" w14:textId="77777777" w:rsidTr="0021559B">
        <w:trPr>
          <w:trHeight w:val="829"/>
        </w:trPr>
        <w:tc>
          <w:tcPr>
            <w:tcW w:w="8790" w:type="dxa"/>
            <w:tcBorders>
              <w:top w:val="single" w:sz="8" w:space="0" w:color="000000" w:themeColor="text1"/>
              <w:left w:val="single" w:sz="8" w:space="0" w:color="000000" w:themeColor="text1"/>
              <w:bottom w:val="single" w:sz="4" w:space="0" w:color="auto"/>
              <w:right w:val="single" w:sz="8" w:space="0" w:color="000000" w:themeColor="text1"/>
            </w:tcBorders>
          </w:tcPr>
          <w:p w14:paraId="535138B3" w14:textId="77777777" w:rsidR="00F376F6" w:rsidRDefault="002B7C08" w:rsidP="00A32C70">
            <w:pPr>
              <w:pStyle w:val="TableParagraph"/>
              <w:ind w:left="256" w:firstLine="149"/>
              <w:rPr>
                <w:b/>
                <w:sz w:val="24"/>
              </w:rPr>
            </w:pPr>
            <w:r>
              <w:rPr>
                <w:b/>
                <w:sz w:val="24"/>
              </w:rPr>
              <w:t>Purpose of Role</w:t>
            </w:r>
          </w:p>
          <w:p w14:paraId="6DF9011E" w14:textId="77777777" w:rsidR="00A0497F" w:rsidRDefault="00A0497F" w:rsidP="00A32C70">
            <w:pPr>
              <w:pStyle w:val="TableParagraph"/>
              <w:ind w:left="256" w:firstLine="149"/>
              <w:rPr>
                <w:b/>
                <w:sz w:val="24"/>
              </w:rPr>
            </w:pPr>
          </w:p>
          <w:p w14:paraId="04ACD0CA" w14:textId="3473A00E" w:rsidR="00060C4A" w:rsidRPr="007B526D" w:rsidRDefault="00A0497F" w:rsidP="00A32C70">
            <w:pPr>
              <w:ind w:left="256" w:firstLine="149"/>
              <w:jc w:val="both"/>
              <w:rPr>
                <w:color w:val="000000"/>
                <w:sz w:val="24"/>
                <w:szCs w:val="24"/>
              </w:rPr>
            </w:pPr>
            <w:r w:rsidRPr="007B526D">
              <w:rPr>
                <w:color w:val="000000" w:themeColor="text1"/>
                <w:sz w:val="24"/>
                <w:szCs w:val="24"/>
              </w:rPr>
              <w:t xml:space="preserve">UAL’s </w:t>
            </w:r>
            <w:r w:rsidR="6A6A0567" w:rsidRPr="007B526D">
              <w:rPr>
                <w:color w:val="000000" w:themeColor="text1"/>
                <w:sz w:val="24"/>
                <w:szCs w:val="24"/>
              </w:rPr>
              <w:t>two Counselling</w:t>
            </w:r>
            <w:r w:rsidR="0010455B" w:rsidRPr="007B526D">
              <w:rPr>
                <w:color w:val="000000" w:themeColor="text1"/>
                <w:sz w:val="24"/>
                <w:szCs w:val="24"/>
              </w:rPr>
              <w:t xml:space="preserve"> Managers </w:t>
            </w:r>
            <w:r w:rsidRPr="007B526D">
              <w:rPr>
                <w:color w:val="000000" w:themeColor="text1"/>
                <w:sz w:val="24"/>
                <w:szCs w:val="24"/>
              </w:rPr>
              <w:t>work in partnership to</w:t>
            </w:r>
            <w:r w:rsidR="00060C4A" w:rsidRPr="007B526D">
              <w:rPr>
                <w:color w:val="000000" w:themeColor="text1"/>
                <w:sz w:val="24"/>
                <w:szCs w:val="24"/>
              </w:rPr>
              <w:t>:</w:t>
            </w:r>
          </w:p>
          <w:p w14:paraId="74D296A4" w14:textId="77777777" w:rsidR="00060C4A" w:rsidRPr="007B526D" w:rsidRDefault="00A0497F" w:rsidP="007B526D">
            <w:pPr>
              <w:pStyle w:val="ListParagraph"/>
              <w:numPr>
                <w:ilvl w:val="0"/>
                <w:numId w:val="4"/>
              </w:numPr>
              <w:ind w:left="681" w:right="435" w:hanging="276"/>
              <w:jc w:val="both"/>
              <w:rPr>
                <w:color w:val="000000"/>
                <w:sz w:val="24"/>
                <w:szCs w:val="24"/>
              </w:rPr>
            </w:pPr>
            <w:r w:rsidRPr="007B526D">
              <w:rPr>
                <w:color w:val="000000"/>
                <w:sz w:val="24"/>
                <w:szCs w:val="24"/>
              </w:rPr>
              <w:t xml:space="preserve">lead the development and delivery of counselling </w:t>
            </w:r>
            <w:r w:rsidR="00060C4A" w:rsidRPr="007B526D">
              <w:rPr>
                <w:color w:val="000000"/>
                <w:sz w:val="24"/>
                <w:szCs w:val="24"/>
              </w:rPr>
              <w:t>services across the university.</w:t>
            </w:r>
          </w:p>
          <w:p w14:paraId="4DEA19CC" w14:textId="7DE6A1F2" w:rsidR="00060C4A" w:rsidRPr="007B526D" w:rsidRDefault="00060C4A" w:rsidP="00A32C70">
            <w:pPr>
              <w:pStyle w:val="ListParagraph"/>
              <w:numPr>
                <w:ilvl w:val="0"/>
                <w:numId w:val="4"/>
              </w:numPr>
              <w:ind w:right="435" w:hanging="323"/>
              <w:jc w:val="both"/>
              <w:rPr>
                <w:sz w:val="24"/>
                <w:szCs w:val="24"/>
              </w:rPr>
            </w:pPr>
            <w:r w:rsidRPr="007B526D">
              <w:rPr>
                <w:color w:val="000000"/>
                <w:sz w:val="24"/>
                <w:szCs w:val="24"/>
              </w:rPr>
              <w:t xml:space="preserve">line-manage UAL’s </w:t>
            </w:r>
            <w:r w:rsidR="00A0497F" w:rsidRPr="007B526D">
              <w:rPr>
                <w:color w:val="000000"/>
                <w:sz w:val="24"/>
                <w:szCs w:val="24"/>
              </w:rPr>
              <w:t xml:space="preserve">team of Counsellors </w:t>
            </w:r>
            <w:r w:rsidRPr="007B526D">
              <w:rPr>
                <w:color w:val="000000"/>
                <w:sz w:val="24"/>
                <w:szCs w:val="24"/>
              </w:rPr>
              <w:t xml:space="preserve">(each </w:t>
            </w:r>
            <w:r w:rsidR="00082D6D" w:rsidRPr="007B526D">
              <w:rPr>
                <w:color w:val="000000"/>
                <w:sz w:val="24"/>
                <w:szCs w:val="24"/>
              </w:rPr>
              <w:t>Counselling Manager</w:t>
            </w:r>
            <w:r w:rsidRPr="007B526D">
              <w:rPr>
                <w:color w:val="000000"/>
                <w:sz w:val="24"/>
                <w:szCs w:val="24"/>
              </w:rPr>
              <w:t xml:space="preserve"> line-manages up to 5 staff members)</w:t>
            </w:r>
            <w:r w:rsidR="00385B36" w:rsidRPr="007B526D">
              <w:rPr>
                <w:color w:val="000000"/>
                <w:sz w:val="24"/>
                <w:szCs w:val="24"/>
              </w:rPr>
              <w:t>.</w:t>
            </w:r>
          </w:p>
          <w:p w14:paraId="28EC89A4" w14:textId="01DD6ABA" w:rsidR="00060C4A" w:rsidRPr="007B526D" w:rsidRDefault="00060C4A" w:rsidP="00A32C70">
            <w:pPr>
              <w:pStyle w:val="ListParagraph"/>
              <w:numPr>
                <w:ilvl w:val="0"/>
                <w:numId w:val="4"/>
              </w:numPr>
              <w:ind w:left="681" w:right="435" w:hanging="276"/>
              <w:jc w:val="both"/>
              <w:rPr>
                <w:color w:val="000000"/>
                <w:sz w:val="24"/>
                <w:szCs w:val="24"/>
              </w:rPr>
            </w:pPr>
            <w:r w:rsidRPr="007B526D">
              <w:rPr>
                <w:color w:val="000000"/>
                <w:sz w:val="24"/>
                <w:szCs w:val="24"/>
              </w:rPr>
              <w:t>oversee</w:t>
            </w:r>
            <w:r w:rsidR="00A0497F" w:rsidRPr="007B526D">
              <w:rPr>
                <w:color w:val="000000"/>
                <w:sz w:val="24"/>
                <w:szCs w:val="24"/>
              </w:rPr>
              <w:t xml:space="preserve"> delivery of </w:t>
            </w:r>
            <w:r w:rsidR="00385B36" w:rsidRPr="007B526D">
              <w:rPr>
                <w:color w:val="000000"/>
                <w:sz w:val="24"/>
                <w:szCs w:val="24"/>
              </w:rPr>
              <w:t xml:space="preserve">counselling </w:t>
            </w:r>
            <w:r w:rsidR="00A0497F" w:rsidRPr="007B526D">
              <w:rPr>
                <w:color w:val="000000"/>
                <w:sz w:val="24"/>
                <w:szCs w:val="24"/>
              </w:rPr>
              <w:t>services at UAL’s colle</w:t>
            </w:r>
            <w:r w:rsidRPr="007B526D">
              <w:rPr>
                <w:color w:val="000000"/>
                <w:sz w:val="24"/>
                <w:szCs w:val="24"/>
              </w:rPr>
              <w:t>ges</w:t>
            </w:r>
            <w:r w:rsidR="00385B36" w:rsidRPr="007B526D">
              <w:rPr>
                <w:color w:val="000000"/>
                <w:sz w:val="24"/>
                <w:szCs w:val="24"/>
              </w:rPr>
              <w:t xml:space="preserve"> (each </w:t>
            </w:r>
            <w:r w:rsidR="0010455B" w:rsidRPr="007B526D">
              <w:rPr>
                <w:color w:val="000000"/>
                <w:sz w:val="24"/>
                <w:szCs w:val="24"/>
              </w:rPr>
              <w:t>C</w:t>
            </w:r>
            <w:r w:rsidR="00385B36" w:rsidRPr="007B526D">
              <w:rPr>
                <w:color w:val="000000"/>
                <w:sz w:val="24"/>
                <w:szCs w:val="24"/>
              </w:rPr>
              <w:t>ounsell</w:t>
            </w:r>
            <w:r w:rsidR="0010455B" w:rsidRPr="007B526D">
              <w:rPr>
                <w:color w:val="000000"/>
                <w:sz w:val="24"/>
                <w:szCs w:val="24"/>
              </w:rPr>
              <w:t xml:space="preserve">ing Manager </w:t>
            </w:r>
            <w:r w:rsidR="00405E79" w:rsidRPr="007B526D">
              <w:rPr>
                <w:color w:val="000000"/>
                <w:sz w:val="24"/>
                <w:szCs w:val="24"/>
              </w:rPr>
              <w:t>manages</w:t>
            </w:r>
            <w:r w:rsidR="00385B36" w:rsidRPr="007B526D">
              <w:rPr>
                <w:color w:val="000000"/>
                <w:sz w:val="24"/>
                <w:szCs w:val="24"/>
              </w:rPr>
              <w:t xml:space="preserve"> for delivery at half of UAL’s sites).</w:t>
            </w:r>
          </w:p>
          <w:p w14:paraId="15692CF3" w14:textId="77777777" w:rsidR="00060C4A" w:rsidRPr="007B526D" w:rsidRDefault="00060C4A" w:rsidP="00A32C70">
            <w:pPr>
              <w:pStyle w:val="ListParagraph"/>
              <w:ind w:left="256" w:right="435" w:firstLine="149"/>
              <w:jc w:val="both"/>
              <w:rPr>
                <w:color w:val="000000"/>
                <w:sz w:val="24"/>
                <w:szCs w:val="24"/>
              </w:rPr>
            </w:pPr>
          </w:p>
          <w:p w14:paraId="3CA6BAFD" w14:textId="77777777" w:rsidR="00405E79" w:rsidRPr="007B526D" w:rsidRDefault="00060C4A" w:rsidP="00A32C70">
            <w:pPr>
              <w:ind w:left="256" w:right="435" w:firstLine="149"/>
              <w:jc w:val="both"/>
              <w:rPr>
                <w:color w:val="000000"/>
                <w:sz w:val="24"/>
                <w:szCs w:val="24"/>
              </w:rPr>
            </w:pPr>
            <w:r w:rsidRPr="007B526D">
              <w:rPr>
                <w:color w:val="000000"/>
                <w:sz w:val="24"/>
                <w:szCs w:val="24"/>
              </w:rPr>
              <w:t xml:space="preserve">In addition, each </w:t>
            </w:r>
            <w:r w:rsidR="0010455B" w:rsidRPr="007B526D">
              <w:rPr>
                <w:color w:val="000000"/>
                <w:sz w:val="24"/>
                <w:szCs w:val="24"/>
              </w:rPr>
              <w:t>Counselling Manager</w:t>
            </w:r>
            <w:r w:rsidR="00405E79" w:rsidRPr="007B526D">
              <w:rPr>
                <w:color w:val="000000"/>
                <w:sz w:val="24"/>
                <w:szCs w:val="24"/>
              </w:rPr>
              <w:t>:</w:t>
            </w:r>
          </w:p>
          <w:p w14:paraId="1266EFDF" w14:textId="1C51A9E1" w:rsidR="00060C4A" w:rsidRPr="007B526D" w:rsidRDefault="00405E79" w:rsidP="00A32C70">
            <w:pPr>
              <w:pStyle w:val="ListParagraph"/>
              <w:numPr>
                <w:ilvl w:val="0"/>
                <w:numId w:val="4"/>
              </w:numPr>
              <w:ind w:left="681" w:right="435" w:hanging="284"/>
              <w:jc w:val="both"/>
              <w:rPr>
                <w:color w:val="000000"/>
                <w:sz w:val="24"/>
                <w:szCs w:val="24"/>
              </w:rPr>
            </w:pPr>
            <w:r w:rsidRPr="007B526D">
              <w:rPr>
                <w:color w:val="000000"/>
                <w:sz w:val="24"/>
                <w:szCs w:val="24"/>
              </w:rPr>
              <w:t>pr</w:t>
            </w:r>
            <w:r w:rsidR="00060C4A" w:rsidRPr="007B526D">
              <w:rPr>
                <w:color w:val="000000"/>
                <w:sz w:val="24"/>
                <w:szCs w:val="24"/>
              </w:rPr>
              <w:t xml:space="preserve">ovides counselling services to individual students and student groups. </w:t>
            </w:r>
          </w:p>
          <w:p w14:paraId="120CF0E4" w14:textId="2C5AAF44" w:rsidR="00A0497F" w:rsidRPr="007B526D" w:rsidRDefault="00060C4A" w:rsidP="00A32C70">
            <w:pPr>
              <w:pStyle w:val="ListParagraph"/>
              <w:numPr>
                <w:ilvl w:val="0"/>
                <w:numId w:val="4"/>
              </w:numPr>
              <w:ind w:left="681" w:right="435" w:hanging="284"/>
              <w:jc w:val="both"/>
              <w:rPr>
                <w:color w:val="000000"/>
                <w:sz w:val="24"/>
                <w:szCs w:val="24"/>
              </w:rPr>
            </w:pPr>
            <w:r w:rsidRPr="007B526D">
              <w:rPr>
                <w:color w:val="000000"/>
                <w:sz w:val="24"/>
                <w:szCs w:val="24"/>
              </w:rPr>
              <w:t>provides consultancy to colleagues across the university about responding to</w:t>
            </w:r>
            <w:r w:rsidR="00A32C70" w:rsidRPr="007B526D">
              <w:rPr>
                <w:color w:val="000000"/>
                <w:sz w:val="24"/>
                <w:szCs w:val="24"/>
              </w:rPr>
              <w:t xml:space="preserve"> </w:t>
            </w:r>
            <w:r w:rsidRPr="007B526D">
              <w:rPr>
                <w:color w:val="000000"/>
                <w:sz w:val="24"/>
                <w:szCs w:val="24"/>
              </w:rPr>
              <w:t>student wellbeing needs, managing risk</w:t>
            </w:r>
            <w:r w:rsidR="00385B36" w:rsidRPr="007B526D">
              <w:rPr>
                <w:color w:val="000000"/>
                <w:sz w:val="24"/>
                <w:szCs w:val="24"/>
              </w:rPr>
              <w:t>.</w:t>
            </w:r>
          </w:p>
          <w:p w14:paraId="15821B1F" w14:textId="4601769C" w:rsidR="00060C4A" w:rsidRPr="007B526D" w:rsidRDefault="00060C4A" w:rsidP="00A32C70">
            <w:pPr>
              <w:pStyle w:val="ListParagraph"/>
              <w:numPr>
                <w:ilvl w:val="0"/>
                <w:numId w:val="4"/>
              </w:numPr>
              <w:ind w:left="256" w:right="435" w:firstLine="149"/>
              <w:jc w:val="both"/>
              <w:rPr>
                <w:color w:val="000000"/>
                <w:sz w:val="24"/>
                <w:szCs w:val="24"/>
              </w:rPr>
            </w:pPr>
            <w:r w:rsidRPr="007B526D">
              <w:rPr>
                <w:color w:val="000000"/>
                <w:sz w:val="24"/>
                <w:szCs w:val="24"/>
              </w:rPr>
              <w:t>leads projects and innovations to enhance provision</w:t>
            </w:r>
            <w:r w:rsidR="00385B36" w:rsidRPr="007B526D">
              <w:rPr>
                <w:color w:val="000000"/>
                <w:sz w:val="24"/>
                <w:szCs w:val="24"/>
              </w:rPr>
              <w:t>.</w:t>
            </w:r>
          </w:p>
          <w:p w14:paraId="41300D46" w14:textId="06701477" w:rsidR="00546F98" w:rsidRPr="007B526D" w:rsidRDefault="00546F98" w:rsidP="00A32C70">
            <w:pPr>
              <w:pStyle w:val="ListParagraph"/>
              <w:numPr>
                <w:ilvl w:val="0"/>
                <w:numId w:val="4"/>
              </w:numPr>
              <w:ind w:left="256" w:right="435" w:firstLine="149"/>
              <w:jc w:val="both"/>
              <w:rPr>
                <w:color w:val="000000"/>
                <w:sz w:val="24"/>
                <w:szCs w:val="24"/>
              </w:rPr>
            </w:pPr>
            <w:r w:rsidRPr="007B526D">
              <w:rPr>
                <w:color w:val="000000"/>
                <w:sz w:val="24"/>
                <w:szCs w:val="24"/>
              </w:rPr>
              <w:t xml:space="preserve">provides duty management cover for one day per week. </w:t>
            </w:r>
          </w:p>
          <w:p w14:paraId="202B7114" w14:textId="3ECA282F" w:rsidR="00546F98" w:rsidRPr="007B526D" w:rsidRDefault="00546F98" w:rsidP="00A32C70">
            <w:pPr>
              <w:pStyle w:val="ListParagraph"/>
              <w:numPr>
                <w:ilvl w:val="0"/>
                <w:numId w:val="4"/>
              </w:numPr>
              <w:ind w:left="256" w:right="435" w:firstLine="149"/>
              <w:jc w:val="both"/>
              <w:rPr>
                <w:color w:val="000000"/>
                <w:sz w:val="24"/>
                <w:szCs w:val="24"/>
              </w:rPr>
            </w:pPr>
            <w:r w:rsidRPr="007B526D">
              <w:rPr>
                <w:color w:val="000000" w:themeColor="text1"/>
                <w:sz w:val="24"/>
                <w:szCs w:val="24"/>
              </w:rPr>
              <w:t>provides management</w:t>
            </w:r>
            <w:r w:rsidR="7FA00118" w:rsidRPr="007B526D">
              <w:rPr>
                <w:color w:val="000000" w:themeColor="text1"/>
                <w:sz w:val="24"/>
                <w:szCs w:val="24"/>
              </w:rPr>
              <w:t xml:space="preserve"> cover</w:t>
            </w:r>
            <w:r w:rsidRPr="007B526D">
              <w:rPr>
                <w:color w:val="000000" w:themeColor="text1"/>
                <w:sz w:val="24"/>
                <w:szCs w:val="24"/>
              </w:rPr>
              <w:t xml:space="preserve"> for extended opening hours. </w:t>
            </w:r>
          </w:p>
          <w:p w14:paraId="3B5721E5" w14:textId="1D1DF0D7" w:rsidR="00060C4A" w:rsidRPr="007B526D" w:rsidRDefault="00060C4A" w:rsidP="00A32C70">
            <w:pPr>
              <w:pStyle w:val="ListParagraph"/>
              <w:numPr>
                <w:ilvl w:val="0"/>
                <w:numId w:val="4"/>
              </w:numPr>
              <w:ind w:left="681" w:right="435" w:hanging="276"/>
              <w:jc w:val="both"/>
              <w:rPr>
                <w:color w:val="000000"/>
                <w:sz w:val="24"/>
                <w:szCs w:val="24"/>
              </w:rPr>
            </w:pPr>
            <w:r w:rsidRPr="007B526D">
              <w:rPr>
                <w:color w:val="000000"/>
                <w:sz w:val="24"/>
                <w:szCs w:val="24"/>
              </w:rPr>
              <w:t xml:space="preserve">works closely with the Head of Counselling, Health Advice and Chaplaincy, taking decision and holding clinical responsibility for cases within their assigned colleges when Head of Service is unavailable. </w:t>
            </w:r>
          </w:p>
          <w:p w14:paraId="4F3E7210" w14:textId="2257D491" w:rsidR="00082D6D" w:rsidRPr="007B526D" w:rsidRDefault="00082D6D" w:rsidP="00A32C70">
            <w:pPr>
              <w:pStyle w:val="ListParagraph"/>
              <w:numPr>
                <w:ilvl w:val="0"/>
                <w:numId w:val="4"/>
              </w:numPr>
              <w:ind w:left="681" w:right="435" w:hanging="276"/>
              <w:jc w:val="both"/>
              <w:rPr>
                <w:color w:val="000000"/>
                <w:sz w:val="24"/>
                <w:szCs w:val="24"/>
              </w:rPr>
            </w:pPr>
            <w:r w:rsidRPr="007B526D">
              <w:rPr>
                <w:color w:val="000000" w:themeColor="text1"/>
                <w:sz w:val="24"/>
                <w:szCs w:val="24"/>
              </w:rPr>
              <w:t xml:space="preserve">deputises for the Head of Counselling, Health Advice and Chaplaincy as </w:t>
            </w:r>
            <w:r w:rsidR="67A262D0" w:rsidRPr="007B526D">
              <w:rPr>
                <w:color w:val="000000" w:themeColor="text1"/>
                <w:sz w:val="24"/>
                <w:szCs w:val="24"/>
              </w:rPr>
              <w:t xml:space="preserve">required </w:t>
            </w:r>
            <w:r w:rsidR="3A7C226D" w:rsidRPr="007B526D">
              <w:rPr>
                <w:color w:val="000000" w:themeColor="text1"/>
                <w:sz w:val="24"/>
                <w:szCs w:val="24"/>
              </w:rPr>
              <w:t>e.g.,</w:t>
            </w:r>
            <w:r w:rsidRPr="007B526D">
              <w:rPr>
                <w:color w:val="000000" w:themeColor="text1"/>
                <w:sz w:val="24"/>
                <w:szCs w:val="24"/>
              </w:rPr>
              <w:t xml:space="preserve"> to represent the service at meetings, to address issues at assigned colleges. </w:t>
            </w:r>
          </w:p>
          <w:p w14:paraId="31733A7A" w14:textId="71FBF26E" w:rsidR="007B526D" w:rsidRPr="007B526D" w:rsidRDefault="007B526D" w:rsidP="007B526D">
            <w:pPr>
              <w:jc w:val="both"/>
              <w:rPr>
                <w:color w:val="000000"/>
              </w:rPr>
            </w:pPr>
          </w:p>
        </w:tc>
      </w:tr>
    </w:tbl>
    <w:p w14:paraId="6AF4327D" w14:textId="0C4DDBB4" w:rsidR="0021559B" w:rsidRDefault="0021559B"/>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66"/>
      </w:tblGrid>
      <w:tr w:rsidR="00F376F6" w:rsidRPr="0021559B" w14:paraId="6682EF60" w14:textId="77777777" w:rsidTr="00356685">
        <w:trPr>
          <w:trHeight w:val="50"/>
        </w:trPr>
        <w:tc>
          <w:tcPr>
            <w:tcW w:w="8666" w:type="dxa"/>
            <w:tcBorders>
              <w:top w:val="single" w:sz="4" w:space="0" w:color="auto"/>
              <w:left w:val="single" w:sz="4" w:space="0" w:color="auto"/>
              <w:bottom w:val="single" w:sz="4" w:space="0" w:color="auto"/>
              <w:right w:val="single" w:sz="4" w:space="0" w:color="auto"/>
            </w:tcBorders>
          </w:tcPr>
          <w:p w14:paraId="1C917A42" w14:textId="77777777" w:rsidR="00976FC6" w:rsidRPr="007B526D" w:rsidRDefault="00976FC6" w:rsidP="007B526D">
            <w:pPr>
              <w:pStyle w:val="TableParagraph"/>
              <w:tabs>
                <w:tab w:val="left" w:pos="681"/>
              </w:tabs>
              <w:spacing w:before="140"/>
              <w:ind w:right="182"/>
              <w:outlineLvl w:val="6"/>
              <w:rPr>
                <w:b/>
                <w:sz w:val="24"/>
                <w:szCs w:val="24"/>
              </w:rPr>
            </w:pPr>
            <w:r w:rsidRPr="007B526D">
              <w:rPr>
                <w:b/>
                <w:sz w:val="24"/>
                <w:szCs w:val="24"/>
              </w:rPr>
              <w:t>Duties and Responsibilities</w:t>
            </w:r>
          </w:p>
          <w:p w14:paraId="64BBBFEA" w14:textId="74ECF650" w:rsidR="00BE6A8E" w:rsidRPr="0021559B" w:rsidRDefault="00BE6A8E" w:rsidP="00A504EA">
            <w:pPr>
              <w:pStyle w:val="TableParagraph"/>
              <w:numPr>
                <w:ilvl w:val="0"/>
                <w:numId w:val="3"/>
              </w:numPr>
              <w:tabs>
                <w:tab w:val="left" w:pos="681"/>
              </w:tabs>
              <w:spacing w:before="140"/>
              <w:ind w:right="182"/>
              <w:outlineLvl w:val="6"/>
              <w:rPr>
                <w:sz w:val="24"/>
                <w:szCs w:val="24"/>
              </w:rPr>
            </w:pPr>
            <w:r w:rsidRPr="0021559B">
              <w:rPr>
                <w:color w:val="111111"/>
                <w:sz w:val="24"/>
                <w:szCs w:val="24"/>
              </w:rPr>
              <w:t>To</w:t>
            </w:r>
            <w:r w:rsidRPr="0021559B">
              <w:rPr>
                <w:color w:val="111111"/>
                <w:spacing w:val="11"/>
                <w:sz w:val="24"/>
                <w:szCs w:val="24"/>
              </w:rPr>
              <w:t xml:space="preserve"> provide counselling support for </w:t>
            </w:r>
            <w:r w:rsidRPr="0021559B">
              <w:rPr>
                <w:color w:val="111111"/>
                <w:sz w:val="24"/>
                <w:szCs w:val="24"/>
              </w:rPr>
              <w:t>up</w:t>
            </w:r>
            <w:r w:rsidRPr="0021559B">
              <w:rPr>
                <w:color w:val="111111"/>
                <w:spacing w:val="13"/>
                <w:sz w:val="24"/>
                <w:szCs w:val="24"/>
              </w:rPr>
              <w:t xml:space="preserve"> </w:t>
            </w:r>
            <w:r w:rsidRPr="0021559B">
              <w:rPr>
                <w:color w:val="111111"/>
                <w:sz w:val="24"/>
                <w:szCs w:val="24"/>
              </w:rPr>
              <w:t>to</w:t>
            </w:r>
            <w:r w:rsidRPr="0021559B">
              <w:rPr>
                <w:color w:val="111111"/>
                <w:spacing w:val="5"/>
                <w:sz w:val="24"/>
                <w:szCs w:val="24"/>
              </w:rPr>
              <w:t xml:space="preserve"> </w:t>
            </w:r>
            <w:r w:rsidRPr="0021559B">
              <w:rPr>
                <w:color w:val="111111"/>
                <w:w w:val="113"/>
                <w:sz w:val="24"/>
                <w:szCs w:val="24"/>
              </w:rPr>
              <w:t xml:space="preserve">15 </w:t>
            </w:r>
            <w:r w:rsidRPr="0021559B">
              <w:rPr>
                <w:color w:val="111111"/>
                <w:sz w:val="24"/>
                <w:szCs w:val="24"/>
              </w:rPr>
              <w:t>hours</w:t>
            </w:r>
            <w:r w:rsidRPr="0021559B">
              <w:rPr>
                <w:color w:val="111111"/>
                <w:spacing w:val="22"/>
                <w:sz w:val="24"/>
                <w:szCs w:val="24"/>
              </w:rPr>
              <w:t xml:space="preserve"> </w:t>
            </w:r>
            <w:r w:rsidRPr="0021559B">
              <w:rPr>
                <w:color w:val="111111"/>
                <w:sz w:val="24"/>
                <w:szCs w:val="24"/>
              </w:rPr>
              <w:t>per</w:t>
            </w:r>
            <w:r w:rsidRPr="0021559B">
              <w:rPr>
                <w:color w:val="111111"/>
                <w:spacing w:val="29"/>
                <w:sz w:val="24"/>
                <w:szCs w:val="24"/>
              </w:rPr>
              <w:t xml:space="preserve"> </w:t>
            </w:r>
            <w:r w:rsidRPr="0021559B">
              <w:rPr>
                <w:color w:val="111111"/>
                <w:sz w:val="24"/>
                <w:szCs w:val="24"/>
              </w:rPr>
              <w:t xml:space="preserve">week (pro rata for fractional contracts) – this may include working with individual students and provision of group support. </w:t>
            </w:r>
          </w:p>
          <w:p w14:paraId="11BE5EB5" w14:textId="276C740A"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work within the British Association for Counselling and Psychotherapy Ethical Framework for the Counselling Professions and ensure that UAL’s counselling offer are s</w:t>
            </w:r>
            <w:r w:rsidR="000A63CE" w:rsidRPr="0021559B">
              <w:rPr>
                <w:color w:val="111111"/>
                <w:sz w:val="24"/>
                <w:szCs w:val="24"/>
              </w:rPr>
              <w:t>ector leading in terms of best p</w:t>
            </w:r>
            <w:r w:rsidRPr="0021559B">
              <w:rPr>
                <w:color w:val="111111"/>
                <w:sz w:val="24"/>
                <w:szCs w:val="24"/>
              </w:rPr>
              <w:t xml:space="preserve">ractice. </w:t>
            </w:r>
          </w:p>
          <w:p w14:paraId="4F441268" w14:textId="77777777"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attend individual clinical supervision.</w:t>
            </w:r>
          </w:p>
          <w:p w14:paraId="0182F2A8" w14:textId="77777777"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coordinate counsellors’ supervision and liaise with external supervisors regularly to identify emerging needs for the team</w:t>
            </w:r>
          </w:p>
          <w:p w14:paraId="17A3C677" w14:textId="77777777"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 xml:space="preserve"> To enhance and maintain practice, </w:t>
            </w:r>
            <w:bookmarkStart w:id="1" w:name="_Int_s3kCGvTj"/>
            <w:r w:rsidRPr="0021559B">
              <w:rPr>
                <w:color w:val="111111"/>
                <w:sz w:val="24"/>
                <w:szCs w:val="24"/>
              </w:rPr>
              <w:t>systems,</w:t>
            </w:r>
            <w:bookmarkEnd w:id="1"/>
            <w:r w:rsidRPr="0021559B">
              <w:rPr>
                <w:color w:val="111111"/>
                <w:sz w:val="24"/>
                <w:szCs w:val="24"/>
              </w:rPr>
              <w:t xml:space="preserve"> and procedures to ensure counselling services are high quality, responsive and consistent.</w:t>
            </w:r>
          </w:p>
          <w:p w14:paraId="010175E3" w14:textId="77777777"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regularly evaluate service provision, including gathering and analysing student feedback.</w:t>
            </w:r>
          </w:p>
          <w:p w14:paraId="30143C5A" w14:textId="77777777"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 xml:space="preserve">To be an active member of the </w:t>
            </w:r>
            <w:bookmarkStart w:id="2" w:name="_Int_O83NZrSw"/>
            <w:r w:rsidRPr="0021559B">
              <w:rPr>
                <w:color w:val="111111"/>
                <w:sz w:val="24"/>
                <w:szCs w:val="24"/>
              </w:rPr>
              <w:t>CHAC (Counselling, Health Advice and Chaplaincy)</w:t>
            </w:r>
            <w:bookmarkEnd w:id="2"/>
            <w:r w:rsidRPr="0021559B">
              <w:rPr>
                <w:color w:val="111111"/>
                <w:sz w:val="24"/>
                <w:szCs w:val="24"/>
              </w:rPr>
              <w:t xml:space="preserve"> management team, collaborating with other managers to develop and deliver service operating plans and the student-related aspects of the University Wellbeing Strategy. </w:t>
            </w:r>
          </w:p>
          <w:p w14:paraId="42102BA7" w14:textId="77777777" w:rsidR="00A32C70"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provide cover for their counterpart as required.</w:t>
            </w:r>
          </w:p>
          <w:p w14:paraId="777B511D" w14:textId="77777777" w:rsidR="00A32C70"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line-manage a team of counsellors, identifying and facilitating opportunities for their professional development and to promote team cohesion, working closely with their counterpart.</w:t>
            </w:r>
          </w:p>
          <w:p w14:paraId="7F2E87F4" w14:textId="76215308"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000000"/>
                <w:sz w:val="24"/>
                <w:szCs w:val="24"/>
              </w:rPr>
              <w:t>To provide duty manager cover for one day per week (Mon-Fri). To work with the assigned duty officer to screen all incoming requests for support, managing volumes and complex presentations.</w:t>
            </w:r>
          </w:p>
          <w:p w14:paraId="3722A37D" w14:textId="77777777" w:rsidR="00BE6A8E" w:rsidRPr="0021559B" w:rsidRDefault="00BE6A8E" w:rsidP="007B526D">
            <w:pPr>
              <w:pStyle w:val="ListParagraph"/>
              <w:tabs>
                <w:tab w:val="left" w:pos="681"/>
              </w:tabs>
              <w:ind w:left="720"/>
              <w:outlineLvl w:val="6"/>
              <w:rPr>
                <w:color w:val="000000"/>
                <w:sz w:val="24"/>
                <w:szCs w:val="24"/>
              </w:rPr>
            </w:pPr>
          </w:p>
          <w:p w14:paraId="46E6B206" w14:textId="77777777" w:rsidR="00BE6A8E" w:rsidRPr="0021559B" w:rsidRDefault="00BE6A8E" w:rsidP="00A504EA">
            <w:pPr>
              <w:pStyle w:val="ListParagraph"/>
              <w:numPr>
                <w:ilvl w:val="0"/>
                <w:numId w:val="3"/>
              </w:numPr>
              <w:tabs>
                <w:tab w:val="left" w:pos="681"/>
              </w:tabs>
              <w:outlineLvl w:val="6"/>
              <w:rPr>
                <w:color w:val="000000"/>
                <w:sz w:val="24"/>
                <w:szCs w:val="24"/>
              </w:rPr>
            </w:pPr>
            <w:r w:rsidRPr="0021559B">
              <w:rPr>
                <w:color w:val="000000"/>
                <w:sz w:val="24"/>
                <w:szCs w:val="24"/>
              </w:rPr>
              <w:t>To provide management cover for extended opening hours, including Saturdays (term-time). This is on a rota basis, likely to be one Saturday morning in four.</w:t>
            </w:r>
          </w:p>
          <w:p w14:paraId="1B487230" w14:textId="77777777"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 xml:space="preserve">To co-chair clinical meetings and counselling team meetings. </w:t>
            </w:r>
          </w:p>
          <w:p w14:paraId="45516564" w14:textId="77777777"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be part of the Student Services Case Review Management group, coordinating effort across teams for complex cases as required.</w:t>
            </w:r>
          </w:p>
          <w:p w14:paraId="5EAB91E1" w14:textId="29A21D98" w:rsidR="00BE6A8E" w:rsidRPr="0021559B" w:rsidRDefault="00BE6A8E"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 xml:space="preserve">To represent the </w:t>
            </w:r>
            <w:r w:rsidR="00976FC6" w:rsidRPr="0021559B">
              <w:rPr>
                <w:color w:val="111111"/>
                <w:sz w:val="24"/>
                <w:szCs w:val="24"/>
              </w:rPr>
              <w:t xml:space="preserve">team </w:t>
            </w:r>
            <w:r w:rsidRPr="0021559B">
              <w:rPr>
                <w:color w:val="111111"/>
                <w:sz w:val="24"/>
                <w:szCs w:val="24"/>
              </w:rPr>
              <w:t xml:space="preserve">on internal and external committees, </w:t>
            </w:r>
            <w:bookmarkStart w:id="3" w:name="_Int_BgkQ8dpq"/>
            <w:r w:rsidRPr="0021559B">
              <w:rPr>
                <w:color w:val="111111"/>
                <w:sz w:val="24"/>
                <w:szCs w:val="24"/>
              </w:rPr>
              <w:t>groups,</w:t>
            </w:r>
            <w:bookmarkEnd w:id="3"/>
            <w:r w:rsidRPr="0021559B">
              <w:rPr>
                <w:color w:val="111111"/>
                <w:sz w:val="24"/>
                <w:szCs w:val="24"/>
              </w:rPr>
              <w:t xml:space="preserve"> and professional bodies.</w:t>
            </w:r>
          </w:p>
          <w:p w14:paraId="3AD6116E" w14:textId="3573E84B" w:rsidR="00385B36" w:rsidRPr="0021559B" w:rsidRDefault="00385B36"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 xml:space="preserve">To develop and maintain strong working relationships with staff from their assigned colleges, attending meetings to represent the service, providing advice, </w:t>
            </w:r>
            <w:bookmarkStart w:id="4" w:name="_Int_t3Q00ktR"/>
            <w:r w:rsidR="1312A0EA" w:rsidRPr="0021559B">
              <w:rPr>
                <w:color w:val="111111"/>
                <w:sz w:val="24"/>
                <w:szCs w:val="24"/>
              </w:rPr>
              <w:t>consultancy,</w:t>
            </w:r>
            <w:bookmarkEnd w:id="4"/>
            <w:r w:rsidRPr="0021559B">
              <w:rPr>
                <w:color w:val="111111"/>
                <w:sz w:val="24"/>
                <w:szCs w:val="24"/>
              </w:rPr>
              <w:t xml:space="preserve"> and training in response to local need.</w:t>
            </w:r>
          </w:p>
          <w:p w14:paraId="41677158" w14:textId="77777777" w:rsidR="003424D1" w:rsidRPr="0021559B" w:rsidRDefault="003424D1"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lead specific projects and innovations to enhance the service.</w:t>
            </w:r>
          </w:p>
          <w:p w14:paraId="23345899" w14:textId="77777777" w:rsidR="007B526D" w:rsidRDefault="007B526D" w:rsidP="007B526D">
            <w:pPr>
              <w:pStyle w:val="TableParagraph"/>
              <w:tabs>
                <w:tab w:val="left" w:pos="681"/>
              </w:tabs>
              <w:spacing w:before="140"/>
              <w:ind w:left="720" w:right="182"/>
              <w:outlineLvl w:val="6"/>
              <w:rPr>
                <w:color w:val="111111"/>
                <w:sz w:val="24"/>
                <w:szCs w:val="24"/>
              </w:rPr>
            </w:pPr>
          </w:p>
          <w:p w14:paraId="38740247" w14:textId="359812B9" w:rsidR="003424D1" w:rsidRPr="007B526D" w:rsidRDefault="003424D1" w:rsidP="00A504EA">
            <w:pPr>
              <w:pStyle w:val="TableParagraph"/>
              <w:numPr>
                <w:ilvl w:val="0"/>
                <w:numId w:val="3"/>
              </w:numPr>
              <w:tabs>
                <w:tab w:val="left" w:pos="681"/>
              </w:tabs>
              <w:spacing w:before="140"/>
              <w:ind w:right="182"/>
              <w:outlineLvl w:val="6"/>
              <w:rPr>
                <w:color w:val="111111"/>
                <w:sz w:val="24"/>
                <w:szCs w:val="24"/>
              </w:rPr>
            </w:pPr>
            <w:r w:rsidRPr="007B526D">
              <w:rPr>
                <w:color w:val="111111"/>
                <w:sz w:val="24"/>
                <w:szCs w:val="24"/>
              </w:rPr>
              <w:lastRenderedPageBreak/>
              <w:t xml:space="preserve">To develop and deploy specialist skills and knowledge relevant to meeting the counselling needs of our diverse student population. </w:t>
            </w:r>
            <w:r w:rsidR="42104B68" w:rsidRPr="007B526D">
              <w:rPr>
                <w:color w:val="111111"/>
                <w:sz w:val="24"/>
                <w:szCs w:val="24"/>
              </w:rPr>
              <w:t>E.g.,</w:t>
            </w:r>
            <w:r w:rsidRPr="007B526D">
              <w:rPr>
                <w:color w:val="111111"/>
                <w:sz w:val="24"/>
                <w:szCs w:val="24"/>
              </w:rPr>
              <w:t xml:space="preserve"> sexual misconduct, race and culture, LGBTQ+, disability and neurodiversity. To </w:t>
            </w:r>
            <w:r w:rsidR="00385B36" w:rsidRPr="007B526D">
              <w:rPr>
                <w:color w:val="111111"/>
                <w:sz w:val="24"/>
                <w:szCs w:val="24"/>
              </w:rPr>
              <w:t>support line management reports to develop and share their own special interests.</w:t>
            </w:r>
          </w:p>
          <w:p w14:paraId="024E6FFA" w14:textId="0DBB4B15" w:rsidR="00976FC6" w:rsidRPr="008F501D" w:rsidRDefault="000A63CE" w:rsidP="00A504EA">
            <w:pPr>
              <w:pStyle w:val="TableParagraph"/>
              <w:numPr>
                <w:ilvl w:val="0"/>
                <w:numId w:val="3"/>
              </w:numPr>
              <w:tabs>
                <w:tab w:val="left" w:pos="681"/>
              </w:tabs>
              <w:spacing w:before="140"/>
              <w:ind w:right="182"/>
              <w:outlineLvl w:val="6"/>
              <w:rPr>
                <w:color w:val="111111"/>
                <w:sz w:val="24"/>
                <w:szCs w:val="24"/>
              </w:rPr>
            </w:pPr>
            <w:r w:rsidRPr="008F501D">
              <w:rPr>
                <w:color w:val="111111"/>
                <w:sz w:val="24"/>
                <w:szCs w:val="24"/>
              </w:rPr>
              <w:t>To work with the CHAC</w:t>
            </w:r>
            <w:r w:rsidR="00976FC6" w:rsidRPr="008F501D">
              <w:rPr>
                <w:color w:val="111111"/>
                <w:sz w:val="24"/>
                <w:szCs w:val="24"/>
              </w:rPr>
              <w:t xml:space="preserve"> management team to develop and maintain a cohesive multidisciplinary team of counsellor, </w:t>
            </w:r>
            <w:proofErr w:type="gramStart"/>
            <w:r w:rsidR="00976FC6" w:rsidRPr="008F501D">
              <w:rPr>
                <w:color w:val="111111"/>
                <w:sz w:val="24"/>
                <w:szCs w:val="24"/>
              </w:rPr>
              <w:t>health</w:t>
            </w:r>
            <w:proofErr w:type="gramEnd"/>
            <w:r w:rsidR="00976FC6" w:rsidRPr="008F501D">
              <w:rPr>
                <w:color w:val="111111"/>
                <w:sz w:val="24"/>
                <w:szCs w:val="24"/>
              </w:rPr>
              <w:t xml:space="preserve"> and mental health professionals. </w:t>
            </w:r>
          </w:p>
          <w:p w14:paraId="03D03C9E" w14:textId="77777777" w:rsidR="0009277A" w:rsidRPr="008F501D" w:rsidRDefault="003424D1" w:rsidP="00A504EA">
            <w:pPr>
              <w:pStyle w:val="TableParagraph"/>
              <w:numPr>
                <w:ilvl w:val="0"/>
                <w:numId w:val="3"/>
              </w:numPr>
              <w:tabs>
                <w:tab w:val="left" w:pos="681"/>
              </w:tabs>
              <w:spacing w:before="140"/>
              <w:ind w:right="182"/>
              <w:outlineLvl w:val="6"/>
              <w:rPr>
                <w:color w:val="111111"/>
                <w:sz w:val="24"/>
                <w:szCs w:val="24"/>
              </w:rPr>
            </w:pPr>
            <w:r w:rsidRPr="008F501D">
              <w:rPr>
                <w:color w:val="111111"/>
                <w:sz w:val="24"/>
                <w:szCs w:val="24"/>
              </w:rPr>
              <w:t>To contribute to</w:t>
            </w:r>
            <w:r w:rsidR="00976FC6" w:rsidRPr="008F501D">
              <w:rPr>
                <w:color w:val="111111"/>
                <w:sz w:val="24"/>
                <w:szCs w:val="24"/>
              </w:rPr>
              <w:t>, and where appropriate, lead in</w:t>
            </w:r>
            <w:r w:rsidRPr="008F501D">
              <w:rPr>
                <w:color w:val="111111"/>
                <w:sz w:val="24"/>
                <w:szCs w:val="24"/>
              </w:rPr>
              <w:t xml:space="preserve"> </w:t>
            </w:r>
            <w:r w:rsidR="00976FC6" w:rsidRPr="008F501D">
              <w:rPr>
                <w:color w:val="111111"/>
                <w:sz w:val="24"/>
                <w:szCs w:val="24"/>
              </w:rPr>
              <w:t xml:space="preserve">the design, </w:t>
            </w:r>
            <w:proofErr w:type="gramStart"/>
            <w:r w:rsidR="00976FC6" w:rsidRPr="008F501D">
              <w:rPr>
                <w:color w:val="111111"/>
                <w:sz w:val="24"/>
                <w:szCs w:val="24"/>
              </w:rPr>
              <w:t>promotion</w:t>
            </w:r>
            <w:proofErr w:type="gramEnd"/>
            <w:r w:rsidR="00976FC6" w:rsidRPr="008F501D">
              <w:rPr>
                <w:color w:val="111111"/>
                <w:sz w:val="24"/>
                <w:szCs w:val="24"/>
              </w:rPr>
              <w:t xml:space="preserve"> and delivery of</w:t>
            </w:r>
            <w:r w:rsidR="00385B36" w:rsidRPr="008F501D">
              <w:rPr>
                <w:color w:val="111111"/>
                <w:sz w:val="24"/>
                <w:szCs w:val="24"/>
              </w:rPr>
              <w:t xml:space="preserve"> </w:t>
            </w:r>
            <w:r w:rsidRPr="008F501D">
              <w:rPr>
                <w:color w:val="111111"/>
                <w:sz w:val="24"/>
                <w:szCs w:val="24"/>
              </w:rPr>
              <w:t xml:space="preserve">staff development </w:t>
            </w:r>
            <w:r w:rsidR="00976FC6" w:rsidRPr="008F501D">
              <w:rPr>
                <w:color w:val="111111"/>
                <w:sz w:val="24"/>
                <w:szCs w:val="24"/>
              </w:rPr>
              <w:t>sessions</w:t>
            </w:r>
            <w:r w:rsidR="0009277A" w:rsidRPr="008F501D">
              <w:rPr>
                <w:color w:val="111111"/>
                <w:sz w:val="24"/>
                <w:szCs w:val="24"/>
              </w:rPr>
              <w:t>.</w:t>
            </w:r>
          </w:p>
          <w:p w14:paraId="5588384E" w14:textId="705EDCE5" w:rsidR="003424D1" w:rsidRPr="008F501D" w:rsidRDefault="0009277A" w:rsidP="00A504EA">
            <w:pPr>
              <w:pStyle w:val="TableParagraph"/>
              <w:numPr>
                <w:ilvl w:val="0"/>
                <w:numId w:val="3"/>
              </w:numPr>
              <w:tabs>
                <w:tab w:val="left" w:pos="681"/>
              </w:tabs>
              <w:spacing w:before="140"/>
              <w:ind w:right="182"/>
              <w:outlineLvl w:val="6"/>
              <w:rPr>
                <w:color w:val="111111"/>
                <w:sz w:val="24"/>
                <w:szCs w:val="24"/>
              </w:rPr>
            </w:pPr>
            <w:r w:rsidRPr="008F501D">
              <w:rPr>
                <w:color w:val="111111"/>
                <w:sz w:val="24"/>
                <w:szCs w:val="24"/>
              </w:rPr>
              <w:t>To contribute to the development of service provision including group</w:t>
            </w:r>
            <w:r w:rsidR="00976FC6" w:rsidRPr="008F501D">
              <w:rPr>
                <w:color w:val="111111"/>
                <w:sz w:val="24"/>
                <w:szCs w:val="24"/>
              </w:rPr>
              <w:t xml:space="preserve"> workshop programme</w:t>
            </w:r>
            <w:r w:rsidRPr="008F501D">
              <w:rPr>
                <w:color w:val="111111"/>
                <w:sz w:val="24"/>
                <w:szCs w:val="24"/>
              </w:rPr>
              <w:t>s for students</w:t>
            </w:r>
            <w:r w:rsidR="00976FC6" w:rsidRPr="008F501D">
              <w:rPr>
                <w:color w:val="111111"/>
                <w:sz w:val="24"/>
                <w:szCs w:val="24"/>
              </w:rPr>
              <w:t>.</w:t>
            </w:r>
          </w:p>
          <w:p w14:paraId="65E4F25C" w14:textId="4C42213E" w:rsidR="00385B36" w:rsidRPr="0021559B" w:rsidRDefault="00385B36"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explore and develop possibilities for counselling placements within the service</w:t>
            </w:r>
            <w:r w:rsidR="0009277A" w:rsidRPr="0021559B">
              <w:rPr>
                <w:color w:val="111111"/>
                <w:sz w:val="24"/>
                <w:szCs w:val="24"/>
              </w:rPr>
              <w:t>.</w:t>
            </w:r>
          </w:p>
          <w:p w14:paraId="1B328E16" w14:textId="6C48E339" w:rsidR="008D13F6" w:rsidRPr="0021559B" w:rsidRDefault="008D13F6"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facilitate reflective practice sessions for staff groups</w:t>
            </w:r>
            <w:r w:rsidR="00546F98" w:rsidRPr="0021559B">
              <w:rPr>
                <w:color w:val="111111"/>
                <w:sz w:val="24"/>
                <w:szCs w:val="24"/>
              </w:rPr>
              <w:t>, building on existing work with</w:t>
            </w:r>
            <w:r w:rsidRPr="0021559B">
              <w:rPr>
                <w:color w:val="111111"/>
                <w:sz w:val="24"/>
                <w:szCs w:val="24"/>
              </w:rPr>
              <w:t xml:space="preserve"> </w:t>
            </w:r>
            <w:r w:rsidR="00546F98" w:rsidRPr="0021559B">
              <w:rPr>
                <w:color w:val="111111"/>
                <w:sz w:val="24"/>
                <w:szCs w:val="24"/>
              </w:rPr>
              <w:t>Arts Students’ Union</w:t>
            </w:r>
            <w:r w:rsidR="006C7E6D" w:rsidRPr="0021559B">
              <w:rPr>
                <w:color w:val="111111"/>
                <w:sz w:val="24"/>
                <w:szCs w:val="24"/>
              </w:rPr>
              <w:t>.</w:t>
            </w:r>
            <w:r w:rsidRPr="0021559B">
              <w:rPr>
                <w:color w:val="111111"/>
                <w:sz w:val="24"/>
                <w:szCs w:val="24"/>
              </w:rPr>
              <w:t xml:space="preserve"> Adviser</w:t>
            </w:r>
            <w:r w:rsidR="00A77FFA" w:rsidRPr="0021559B">
              <w:rPr>
                <w:color w:val="111111"/>
                <w:sz w:val="24"/>
                <w:szCs w:val="24"/>
              </w:rPr>
              <w:t>s</w:t>
            </w:r>
            <w:r w:rsidRPr="0021559B">
              <w:rPr>
                <w:color w:val="111111"/>
                <w:sz w:val="24"/>
                <w:szCs w:val="24"/>
              </w:rPr>
              <w:t>)</w:t>
            </w:r>
            <w:r w:rsidR="0009277A" w:rsidRPr="0021559B">
              <w:rPr>
                <w:color w:val="111111"/>
                <w:sz w:val="24"/>
                <w:szCs w:val="24"/>
              </w:rPr>
              <w:t>.</w:t>
            </w:r>
          </w:p>
          <w:p w14:paraId="4341F6D2" w14:textId="044C33ED" w:rsidR="0009277A" w:rsidRPr="008F501D" w:rsidRDefault="0009277A" w:rsidP="00A504EA">
            <w:pPr>
              <w:pStyle w:val="TableParagraph"/>
              <w:numPr>
                <w:ilvl w:val="0"/>
                <w:numId w:val="3"/>
              </w:numPr>
              <w:tabs>
                <w:tab w:val="left" w:pos="681"/>
              </w:tabs>
              <w:spacing w:before="140"/>
              <w:ind w:right="182"/>
              <w:outlineLvl w:val="6"/>
              <w:rPr>
                <w:color w:val="111111"/>
                <w:sz w:val="24"/>
                <w:szCs w:val="24"/>
              </w:rPr>
            </w:pPr>
            <w:r w:rsidRPr="008F501D">
              <w:rPr>
                <w:color w:val="111111"/>
                <w:sz w:val="24"/>
                <w:szCs w:val="24"/>
              </w:rPr>
              <w:t>To work collaboratively and establish network with relev</w:t>
            </w:r>
            <w:r w:rsidR="000B02E7">
              <w:rPr>
                <w:color w:val="111111"/>
                <w:sz w:val="24"/>
                <w:szCs w:val="24"/>
              </w:rPr>
              <w:t>ant internal and external services.</w:t>
            </w:r>
          </w:p>
          <w:p w14:paraId="13534D83" w14:textId="76CC0087" w:rsidR="0009277A" w:rsidRPr="008F501D" w:rsidRDefault="0009277A" w:rsidP="00A504EA">
            <w:pPr>
              <w:pStyle w:val="TableParagraph"/>
              <w:numPr>
                <w:ilvl w:val="0"/>
                <w:numId w:val="3"/>
              </w:numPr>
              <w:tabs>
                <w:tab w:val="left" w:pos="681"/>
              </w:tabs>
              <w:spacing w:before="140"/>
              <w:ind w:right="182"/>
              <w:outlineLvl w:val="6"/>
              <w:rPr>
                <w:color w:val="111111"/>
                <w:sz w:val="24"/>
                <w:szCs w:val="24"/>
              </w:rPr>
            </w:pPr>
            <w:r w:rsidRPr="008F501D">
              <w:rPr>
                <w:color w:val="111111"/>
                <w:sz w:val="24"/>
                <w:szCs w:val="24"/>
              </w:rPr>
              <w:t xml:space="preserve">To keep abreast of developments in counselling that are </w:t>
            </w:r>
            <w:r w:rsidR="00ED1981">
              <w:rPr>
                <w:color w:val="111111"/>
                <w:sz w:val="24"/>
                <w:szCs w:val="24"/>
              </w:rPr>
              <w:t xml:space="preserve">relevant for the </w:t>
            </w:r>
            <w:r w:rsidRPr="008F501D">
              <w:rPr>
                <w:color w:val="111111"/>
                <w:sz w:val="24"/>
                <w:szCs w:val="24"/>
              </w:rPr>
              <w:t>mental health of students, student support and related fields.</w:t>
            </w:r>
          </w:p>
          <w:p w14:paraId="642D0612" w14:textId="5E0EF4DA" w:rsidR="0009277A" w:rsidRPr="008F501D" w:rsidRDefault="0009277A" w:rsidP="00A504EA">
            <w:pPr>
              <w:pStyle w:val="TableParagraph"/>
              <w:numPr>
                <w:ilvl w:val="0"/>
                <w:numId w:val="3"/>
              </w:numPr>
              <w:tabs>
                <w:tab w:val="left" w:pos="681"/>
              </w:tabs>
              <w:spacing w:before="140"/>
              <w:ind w:right="182"/>
              <w:outlineLvl w:val="6"/>
              <w:rPr>
                <w:color w:val="111111"/>
                <w:sz w:val="24"/>
                <w:szCs w:val="24"/>
              </w:rPr>
            </w:pPr>
            <w:r w:rsidRPr="008F501D">
              <w:rPr>
                <w:color w:val="111111"/>
                <w:sz w:val="24"/>
                <w:szCs w:val="24"/>
              </w:rPr>
              <w:t>In liaison with colleagues to coordinate publicity of services, including contributing to the development of the University website.</w:t>
            </w:r>
          </w:p>
          <w:p w14:paraId="7D81B396" w14:textId="77777777" w:rsidR="00F376F6" w:rsidRPr="0021559B" w:rsidRDefault="002B7C08"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perform such duties consistent with your role as may from time to time be assigned to you anywhere within the University.</w:t>
            </w:r>
          </w:p>
          <w:p w14:paraId="73D37A46" w14:textId="77777777" w:rsidR="00F376F6" w:rsidRPr="0021559B" w:rsidRDefault="002B7C08"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undertake health and safety duties and responsibilities appropriate to the role.</w:t>
            </w:r>
          </w:p>
          <w:p w14:paraId="1306C824" w14:textId="6A9524F9" w:rsidR="00F376F6" w:rsidRDefault="002B7C08"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To work in accordance with the University’s Equal Opportunities Policy and the Staff Charter, promoting equality and diversity in your work.</w:t>
            </w:r>
          </w:p>
          <w:p w14:paraId="76B85213" w14:textId="5EB36E9F" w:rsidR="00A504EA" w:rsidRDefault="00A504EA" w:rsidP="00A504EA">
            <w:pPr>
              <w:pStyle w:val="TableParagraph"/>
              <w:numPr>
                <w:ilvl w:val="0"/>
                <w:numId w:val="3"/>
              </w:numPr>
              <w:tabs>
                <w:tab w:val="left" w:pos="681"/>
              </w:tabs>
              <w:spacing w:before="140"/>
              <w:ind w:right="182"/>
              <w:outlineLvl w:val="6"/>
              <w:rPr>
                <w:color w:val="111111"/>
                <w:sz w:val="24"/>
                <w:szCs w:val="24"/>
              </w:rPr>
            </w:pPr>
            <w:r w:rsidRPr="0021559B">
              <w:rPr>
                <w:color w:val="111111"/>
                <w:sz w:val="24"/>
                <w:szCs w:val="24"/>
              </w:rPr>
              <w:t xml:space="preserve">To personally contribute towards reducing the university’s impact on the environment and support actions associated with the </w:t>
            </w:r>
            <w:bookmarkStart w:id="5" w:name="_Int_3HSrEJY4"/>
            <w:r w:rsidRPr="0021559B">
              <w:rPr>
                <w:color w:val="111111"/>
                <w:sz w:val="24"/>
                <w:szCs w:val="24"/>
              </w:rPr>
              <w:t>UAL</w:t>
            </w:r>
            <w:bookmarkEnd w:id="5"/>
            <w:r w:rsidRPr="0021559B">
              <w:rPr>
                <w:color w:val="111111"/>
                <w:sz w:val="24"/>
                <w:szCs w:val="24"/>
              </w:rPr>
              <w:t xml:space="preserve"> Sustainability</w:t>
            </w:r>
            <w:r>
              <w:rPr>
                <w:color w:val="111111"/>
                <w:sz w:val="24"/>
                <w:szCs w:val="24"/>
              </w:rPr>
              <w:t xml:space="preserve"> </w:t>
            </w:r>
            <w:r w:rsidRPr="007B526D">
              <w:rPr>
                <w:sz w:val="24"/>
                <w:szCs w:val="24"/>
              </w:rPr>
              <w:t>Manifesto</w:t>
            </w:r>
            <w:r w:rsidR="00066981">
              <w:rPr>
                <w:sz w:val="24"/>
                <w:szCs w:val="24"/>
              </w:rPr>
              <w:t>.</w:t>
            </w:r>
          </w:p>
          <w:p w14:paraId="2CA67443" w14:textId="77777777" w:rsidR="00A504EA" w:rsidRDefault="00A504EA" w:rsidP="00A504EA">
            <w:pPr>
              <w:pStyle w:val="TableParagraph"/>
              <w:numPr>
                <w:ilvl w:val="0"/>
                <w:numId w:val="3"/>
              </w:numPr>
              <w:tabs>
                <w:tab w:val="left" w:pos="681"/>
              </w:tabs>
              <w:spacing w:before="140"/>
              <w:ind w:right="182"/>
              <w:outlineLvl w:val="6"/>
              <w:rPr>
                <w:color w:val="111111"/>
                <w:sz w:val="24"/>
                <w:szCs w:val="24"/>
              </w:rPr>
            </w:pPr>
            <w:r w:rsidRPr="00A504EA">
              <w:rPr>
                <w:sz w:val="24"/>
                <w:szCs w:val="24"/>
              </w:rPr>
              <w:t>To undertake continuous personal and professional development, and to support it for any staff you manage through effective use of the</w:t>
            </w:r>
            <w:r w:rsidRPr="00A504EA">
              <w:rPr>
                <w:spacing w:val="-43"/>
                <w:sz w:val="24"/>
                <w:szCs w:val="24"/>
              </w:rPr>
              <w:t xml:space="preserve"> </w:t>
            </w:r>
            <w:r w:rsidRPr="00A504EA">
              <w:rPr>
                <w:sz w:val="24"/>
                <w:szCs w:val="24"/>
              </w:rPr>
              <w:t>University’s Planning, Review and Appraisal scheme and staff development opportunities</w:t>
            </w:r>
            <w:r>
              <w:rPr>
                <w:sz w:val="24"/>
                <w:szCs w:val="24"/>
              </w:rPr>
              <w:t>.</w:t>
            </w:r>
          </w:p>
          <w:p w14:paraId="7DC6E5A4" w14:textId="634D6EF4" w:rsidR="00A504EA" w:rsidRPr="00A504EA" w:rsidRDefault="00A504EA" w:rsidP="00A504EA">
            <w:pPr>
              <w:pStyle w:val="TableParagraph"/>
              <w:numPr>
                <w:ilvl w:val="0"/>
                <w:numId w:val="3"/>
              </w:numPr>
              <w:tabs>
                <w:tab w:val="left" w:pos="681"/>
              </w:tabs>
              <w:spacing w:before="140"/>
              <w:ind w:right="182"/>
              <w:outlineLvl w:val="6"/>
              <w:rPr>
                <w:color w:val="111111"/>
                <w:sz w:val="24"/>
                <w:szCs w:val="24"/>
              </w:rPr>
            </w:pPr>
            <w:r w:rsidRPr="00A504EA">
              <w:rPr>
                <w:sz w:val="24"/>
                <w:szCs w:val="24"/>
              </w:rPr>
              <w:t>To make full use of all information and communication technologies in adherence to data protection policies to meet the requirements of the</w:t>
            </w:r>
            <w:r w:rsidRPr="00A504EA">
              <w:rPr>
                <w:spacing w:val="-27"/>
                <w:sz w:val="24"/>
                <w:szCs w:val="24"/>
              </w:rPr>
              <w:t xml:space="preserve"> </w:t>
            </w:r>
            <w:r w:rsidRPr="00A504EA">
              <w:rPr>
                <w:sz w:val="24"/>
                <w:szCs w:val="24"/>
              </w:rPr>
              <w:t>role and to promote organisational</w:t>
            </w:r>
            <w:r w:rsidRPr="00A504EA">
              <w:rPr>
                <w:spacing w:val="-6"/>
                <w:sz w:val="24"/>
                <w:szCs w:val="24"/>
              </w:rPr>
              <w:t xml:space="preserve"> </w:t>
            </w:r>
            <w:r w:rsidRPr="00A504EA">
              <w:rPr>
                <w:sz w:val="24"/>
                <w:szCs w:val="24"/>
              </w:rPr>
              <w:t xml:space="preserve">effectiveness. </w:t>
            </w:r>
          </w:p>
          <w:p w14:paraId="154B24CE" w14:textId="73A78C86" w:rsidR="00A504EA" w:rsidRPr="00A504EA" w:rsidRDefault="00A504EA" w:rsidP="00A504EA">
            <w:pPr>
              <w:pStyle w:val="TableParagraph"/>
              <w:numPr>
                <w:ilvl w:val="0"/>
                <w:numId w:val="3"/>
              </w:numPr>
              <w:tabs>
                <w:tab w:val="left" w:pos="681"/>
              </w:tabs>
              <w:spacing w:before="140"/>
              <w:ind w:right="182"/>
              <w:outlineLvl w:val="6"/>
              <w:rPr>
                <w:color w:val="111111"/>
                <w:sz w:val="24"/>
                <w:szCs w:val="24"/>
              </w:rPr>
            </w:pPr>
            <w:r w:rsidRPr="00A504EA">
              <w:rPr>
                <w:sz w:val="24"/>
                <w:szCs w:val="24"/>
              </w:rPr>
              <w:t>To conduct all financial matters associated with the role in accordance with the University’s policies and procedures, as laid down in the Financial Regulations.</w:t>
            </w:r>
          </w:p>
          <w:p w14:paraId="4DD7AFDF" w14:textId="578D4526" w:rsidR="007B526D" w:rsidRPr="0021559B" w:rsidRDefault="007B526D" w:rsidP="00965311">
            <w:pPr>
              <w:pStyle w:val="TableParagraph"/>
              <w:tabs>
                <w:tab w:val="left" w:pos="681"/>
              </w:tabs>
              <w:ind w:right="510"/>
              <w:rPr>
                <w:sz w:val="24"/>
                <w:szCs w:val="24"/>
              </w:rPr>
            </w:pPr>
          </w:p>
        </w:tc>
      </w:tr>
      <w:tr w:rsidR="00F376F6" w14:paraId="4E1F9A95" w14:textId="77777777" w:rsidTr="00965311">
        <w:trPr>
          <w:trHeight w:val="1242"/>
        </w:trPr>
        <w:tc>
          <w:tcPr>
            <w:tcW w:w="8666" w:type="dxa"/>
            <w:tcBorders>
              <w:top w:val="single" w:sz="4" w:space="0" w:color="auto"/>
              <w:left w:val="single" w:sz="8" w:space="0" w:color="000000"/>
              <w:bottom w:val="single" w:sz="8" w:space="0" w:color="000000"/>
              <w:right w:val="single" w:sz="8" w:space="0" w:color="000000"/>
            </w:tcBorders>
          </w:tcPr>
          <w:p w14:paraId="1CA625E0" w14:textId="77777777" w:rsidR="007B526D" w:rsidRDefault="007B526D" w:rsidP="007B526D">
            <w:pPr>
              <w:pStyle w:val="TableParagraph"/>
              <w:ind w:right="186"/>
              <w:rPr>
                <w:b/>
                <w:sz w:val="24"/>
                <w:szCs w:val="24"/>
              </w:rPr>
            </w:pPr>
          </w:p>
          <w:p w14:paraId="33071D9F" w14:textId="65663257" w:rsidR="00F376F6" w:rsidRPr="0021559B" w:rsidRDefault="002B7C08" w:rsidP="007B526D">
            <w:pPr>
              <w:pStyle w:val="TableParagraph"/>
              <w:ind w:right="186"/>
              <w:rPr>
                <w:sz w:val="24"/>
                <w:szCs w:val="24"/>
              </w:rPr>
            </w:pPr>
            <w:r w:rsidRPr="00476921">
              <w:rPr>
                <w:b/>
                <w:sz w:val="24"/>
                <w:szCs w:val="24"/>
              </w:rPr>
              <w:t>Key Working Relationships</w:t>
            </w:r>
            <w:r w:rsidRPr="00476921">
              <w:rPr>
                <w:b/>
              </w:rPr>
              <w:t xml:space="preserve"> </w:t>
            </w:r>
            <w:r w:rsidRPr="00476921">
              <w:t xml:space="preserve">- </w:t>
            </w:r>
            <w:r w:rsidRPr="0021559B">
              <w:rPr>
                <w:sz w:val="24"/>
                <w:szCs w:val="24"/>
              </w:rPr>
              <w:t>Managers and other staff, and external partners, suppliers etc. with whom regular contact is required.</w:t>
            </w:r>
          </w:p>
          <w:p w14:paraId="0BA309FB" w14:textId="77777777" w:rsidR="0009277A" w:rsidRPr="0021559B" w:rsidRDefault="0009277A" w:rsidP="007B526D">
            <w:pPr>
              <w:pStyle w:val="TableParagraph"/>
              <w:ind w:right="186"/>
              <w:rPr>
                <w:sz w:val="24"/>
                <w:szCs w:val="24"/>
              </w:rPr>
            </w:pPr>
          </w:p>
          <w:p w14:paraId="7A711C72" w14:textId="77777777" w:rsidR="0009277A" w:rsidRPr="0021559B" w:rsidRDefault="0009277A" w:rsidP="008F501D">
            <w:pPr>
              <w:pStyle w:val="TableParagraph"/>
              <w:numPr>
                <w:ilvl w:val="0"/>
                <w:numId w:val="7"/>
              </w:numPr>
              <w:ind w:right="186"/>
              <w:rPr>
                <w:sz w:val="24"/>
                <w:szCs w:val="24"/>
              </w:rPr>
            </w:pPr>
            <w:r w:rsidRPr="0021559B">
              <w:rPr>
                <w:sz w:val="24"/>
                <w:szCs w:val="24"/>
              </w:rPr>
              <w:t>Students</w:t>
            </w:r>
          </w:p>
          <w:p w14:paraId="33081C3A" w14:textId="36A887DE" w:rsidR="003C1E15" w:rsidRPr="0021559B" w:rsidRDefault="003C1E15" w:rsidP="008F501D">
            <w:pPr>
              <w:pStyle w:val="TableParagraph"/>
              <w:numPr>
                <w:ilvl w:val="0"/>
                <w:numId w:val="7"/>
              </w:numPr>
              <w:ind w:right="186"/>
              <w:rPr>
                <w:sz w:val="24"/>
                <w:szCs w:val="24"/>
              </w:rPr>
            </w:pPr>
            <w:r w:rsidRPr="0021559B">
              <w:rPr>
                <w:sz w:val="24"/>
                <w:szCs w:val="24"/>
              </w:rPr>
              <w:t xml:space="preserve">Head of Counselling, Health Advice and Chaplaincy </w:t>
            </w:r>
          </w:p>
          <w:p w14:paraId="592FB123" w14:textId="60F8AC80" w:rsidR="003C1E15" w:rsidRPr="0021559B" w:rsidRDefault="006C7E6D" w:rsidP="008F501D">
            <w:pPr>
              <w:pStyle w:val="TableParagraph"/>
              <w:numPr>
                <w:ilvl w:val="0"/>
                <w:numId w:val="7"/>
              </w:numPr>
              <w:ind w:right="186"/>
              <w:rPr>
                <w:sz w:val="24"/>
                <w:szCs w:val="24"/>
              </w:rPr>
            </w:pPr>
            <w:r w:rsidRPr="0021559B">
              <w:rPr>
                <w:sz w:val="24"/>
                <w:szCs w:val="24"/>
              </w:rPr>
              <w:t>Counselling Manager</w:t>
            </w:r>
            <w:r w:rsidR="00405E79" w:rsidRPr="0021559B">
              <w:rPr>
                <w:sz w:val="24"/>
                <w:szCs w:val="24"/>
              </w:rPr>
              <w:t xml:space="preserve"> </w:t>
            </w:r>
            <w:r w:rsidRPr="0021559B">
              <w:rPr>
                <w:sz w:val="24"/>
                <w:szCs w:val="24"/>
              </w:rPr>
              <w:t>a</w:t>
            </w:r>
            <w:r w:rsidR="003C1E15" w:rsidRPr="0021559B">
              <w:rPr>
                <w:sz w:val="24"/>
                <w:szCs w:val="24"/>
              </w:rPr>
              <w:t>nd Counsellors</w:t>
            </w:r>
          </w:p>
          <w:p w14:paraId="2AC7CB01" w14:textId="77777777" w:rsidR="0009277A" w:rsidRPr="0021559B" w:rsidRDefault="003C1E15" w:rsidP="008F501D">
            <w:pPr>
              <w:pStyle w:val="TableParagraph"/>
              <w:numPr>
                <w:ilvl w:val="0"/>
                <w:numId w:val="7"/>
              </w:numPr>
              <w:ind w:right="186"/>
              <w:rPr>
                <w:sz w:val="24"/>
                <w:szCs w:val="24"/>
              </w:rPr>
            </w:pPr>
            <w:r w:rsidRPr="0021559B">
              <w:rPr>
                <w:sz w:val="24"/>
                <w:szCs w:val="24"/>
              </w:rPr>
              <w:t>Mental Health Advi</w:t>
            </w:r>
            <w:r w:rsidR="006C7E6D" w:rsidRPr="0021559B">
              <w:rPr>
                <w:sz w:val="24"/>
                <w:szCs w:val="24"/>
              </w:rPr>
              <w:t>ce Managers</w:t>
            </w:r>
          </w:p>
          <w:p w14:paraId="15AB8447" w14:textId="2659C2A6" w:rsidR="003C1E15" w:rsidRPr="0021559B" w:rsidRDefault="006C7E6D" w:rsidP="008F501D">
            <w:pPr>
              <w:pStyle w:val="TableParagraph"/>
              <w:numPr>
                <w:ilvl w:val="0"/>
                <w:numId w:val="7"/>
              </w:numPr>
              <w:ind w:right="186"/>
              <w:rPr>
                <w:sz w:val="24"/>
                <w:szCs w:val="24"/>
              </w:rPr>
            </w:pPr>
            <w:r w:rsidRPr="0021559B">
              <w:rPr>
                <w:sz w:val="24"/>
                <w:szCs w:val="24"/>
              </w:rPr>
              <w:t xml:space="preserve">Lead </w:t>
            </w:r>
            <w:r w:rsidR="003C1E15" w:rsidRPr="0021559B">
              <w:rPr>
                <w:sz w:val="24"/>
                <w:szCs w:val="24"/>
              </w:rPr>
              <w:t>Administrator</w:t>
            </w:r>
          </w:p>
          <w:p w14:paraId="5C8D2A7A" w14:textId="314212A5" w:rsidR="0009277A" w:rsidRPr="0021559B" w:rsidRDefault="0009277A" w:rsidP="008F501D">
            <w:pPr>
              <w:pStyle w:val="TableParagraph"/>
              <w:numPr>
                <w:ilvl w:val="0"/>
                <w:numId w:val="7"/>
              </w:numPr>
              <w:ind w:right="186"/>
              <w:rPr>
                <w:sz w:val="24"/>
                <w:szCs w:val="24"/>
              </w:rPr>
            </w:pPr>
            <w:r w:rsidRPr="0021559B">
              <w:rPr>
                <w:sz w:val="24"/>
                <w:szCs w:val="24"/>
              </w:rPr>
              <w:t>University Chaplains</w:t>
            </w:r>
          </w:p>
          <w:p w14:paraId="6FFE553B" w14:textId="760C1118" w:rsidR="003C1E15" w:rsidRPr="0021559B" w:rsidRDefault="003C1E15" w:rsidP="008F501D">
            <w:pPr>
              <w:pStyle w:val="TableParagraph"/>
              <w:numPr>
                <w:ilvl w:val="0"/>
                <w:numId w:val="7"/>
              </w:numPr>
              <w:ind w:right="186"/>
              <w:rPr>
                <w:sz w:val="24"/>
                <w:szCs w:val="24"/>
              </w:rPr>
            </w:pPr>
            <w:r w:rsidRPr="0021559B">
              <w:rPr>
                <w:sz w:val="24"/>
                <w:szCs w:val="24"/>
              </w:rPr>
              <w:t>Student Services colleagues</w:t>
            </w:r>
          </w:p>
          <w:p w14:paraId="47F8C76B" w14:textId="055507C0" w:rsidR="0009277A" w:rsidRDefault="0009277A" w:rsidP="008F501D">
            <w:pPr>
              <w:pStyle w:val="TableParagraph"/>
              <w:numPr>
                <w:ilvl w:val="0"/>
                <w:numId w:val="7"/>
              </w:numPr>
              <w:ind w:right="186"/>
              <w:rPr>
                <w:sz w:val="24"/>
                <w:szCs w:val="24"/>
              </w:rPr>
            </w:pPr>
            <w:r w:rsidRPr="0021559B">
              <w:rPr>
                <w:sz w:val="24"/>
                <w:szCs w:val="24"/>
              </w:rPr>
              <w:t>Other student support staff</w:t>
            </w:r>
          </w:p>
          <w:p w14:paraId="2A16F850" w14:textId="1CB2DA27" w:rsidR="008F501D" w:rsidRDefault="008F501D" w:rsidP="008F501D">
            <w:pPr>
              <w:pStyle w:val="TableParagraph"/>
              <w:numPr>
                <w:ilvl w:val="0"/>
                <w:numId w:val="7"/>
              </w:numPr>
              <w:ind w:right="186"/>
              <w:rPr>
                <w:sz w:val="24"/>
                <w:szCs w:val="24"/>
              </w:rPr>
            </w:pPr>
            <w:r>
              <w:rPr>
                <w:sz w:val="24"/>
                <w:szCs w:val="24"/>
              </w:rPr>
              <w:t>Local college academic and professional teams</w:t>
            </w:r>
          </w:p>
          <w:p w14:paraId="43516333" w14:textId="71D95A2A" w:rsidR="008F501D" w:rsidRDefault="008F501D" w:rsidP="008F501D">
            <w:pPr>
              <w:pStyle w:val="TableParagraph"/>
              <w:numPr>
                <w:ilvl w:val="0"/>
                <w:numId w:val="7"/>
              </w:numPr>
              <w:ind w:right="186"/>
              <w:rPr>
                <w:sz w:val="24"/>
                <w:szCs w:val="24"/>
              </w:rPr>
            </w:pPr>
            <w:r>
              <w:rPr>
                <w:sz w:val="24"/>
                <w:szCs w:val="24"/>
              </w:rPr>
              <w:t>The Student Union</w:t>
            </w:r>
          </w:p>
          <w:p w14:paraId="3A64ED5A" w14:textId="71A23BBD" w:rsidR="008F501D" w:rsidRPr="0021559B" w:rsidRDefault="008F501D" w:rsidP="008F501D">
            <w:pPr>
              <w:pStyle w:val="TableParagraph"/>
              <w:numPr>
                <w:ilvl w:val="0"/>
                <w:numId w:val="7"/>
              </w:numPr>
              <w:ind w:right="186"/>
              <w:rPr>
                <w:sz w:val="24"/>
                <w:szCs w:val="24"/>
              </w:rPr>
            </w:pPr>
            <w:r>
              <w:rPr>
                <w:sz w:val="24"/>
                <w:szCs w:val="24"/>
              </w:rPr>
              <w:t>Statutory services and voluntary counselling services</w:t>
            </w:r>
          </w:p>
          <w:p w14:paraId="0B18B68B" w14:textId="4A1A3FB3" w:rsidR="003C1E15" w:rsidRPr="00476921" w:rsidRDefault="003C1E15" w:rsidP="008F501D">
            <w:pPr>
              <w:widowControl/>
              <w:autoSpaceDE/>
              <w:autoSpaceDN/>
              <w:spacing w:after="200"/>
            </w:pPr>
          </w:p>
        </w:tc>
      </w:tr>
      <w:tr w:rsidR="00F376F6" w14:paraId="52F1F598" w14:textId="77777777" w:rsidTr="0021559B">
        <w:trPr>
          <w:trHeight w:val="3798"/>
        </w:trPr>
        <w:tc>
          <w:tcPr>
            <w:tcW w:w="8666" w:type="dxa"/>
            <w:tcBorders>
              <w:top w:val="single" w:sz="8" w:space="0" w:color="000000"/>
              <w:left w:val="single" w:sz="8" w:space="0" w:color="000000"/>
              <w:bottom w:val="single" w:sz="8" w:space="0" w:color="000000"/>
              <w:right w:val="single" w:sz="8" w:space="0" w:color="000000"/>
            </w:tcBorders>
          </w:tcPr>
          <w:p w14:paraId="192074F5" w14:textId="77777777" w:rsidR="007B526D" w:rsidRDefault="007B526D">
            <w:pPr>
              <w:pStyle w:val="TableParagraph"/>
              <w:spacing w:line="274" w:lineRule="exact"/>
              <w:rPr>
                <w:b/>
                <w:sz w:val="24"/>
              </w:rPr>
            </w:pPr>
          </w:p>
          <w:p w14:paraId="2D7A26CA" w14:textId="5ECDD2E5" w:rsidR="00F376F6" w:rsidRDefault="002B7C08">
            <w:pPr>
              <w:pStyle w:val="TableParagraph"/>
              <w:spacing w:line="274" w:lineRule="exact"/>
              <w:rPr>
                <w:b/>
                <w:sz w:val="24"/>
              </w:rPr>
            </w:pPr>
            <w:r>
              <w:rPr>
                <w:b/>
                <w:sz w:val="24"/>
              </w:rPr>
              <w:t>Specific Management Responsibilities</w:t>
            </w:r>
          </w:p>
          <w:p w14:paraId="422ED2FF" w14:textId="77777777" w:rsidR="00F376F6" w:rsidRDefault="00F376F6">
            <w:pPr>
              <w:pStyle w:val="TableParagraph"/>
              <w:ind w:left="0"/>
              <w:rPr>
                <w:b/>
              </w:rPr>
            </w:pPr>
          </w:p>
          <w:p w14:paraId="196162A5" w14:textId="77777777" w:rsidR="00F376F6" w:rsidRDefault="002B7C08">
            <w:pPr>
              <w:pStyle w:val="TableParagraph"/>
              <w:rPr>
                <w:b/>
                <w:sz w:val="24"/>
              </w:rPr>
            </w:pPr>
            <w:r>
              <w:rPr>
                <w:b/>
                <w:sz w:val="24"/>
              </w:rPr>
              <w:t>Budgets</w:t>
            </w:r>
          </w:p>
          <w:p w14:paraId="48121DE5" w14:textId="6C0A7FAE" w:rsidR="00F376F6" w:rsidRPr="003C1E15" w:rsidRDefault="002B7C08">
            <w:pPr>
              <w:pStyle w:val="TableParagraph"/>
              <w:spacing w:before="140"/>
              <w:ind w:left="467"/>
              <w:rPr>
                <w:sz w:val="24"/>
              </w:rPr>
            </w:pPr>
            <w:r w:rsidRPr="003C1E15">
              <w:rPr>
                <w:sz w:val="24"/>
              </w:rPr>
              <w:t></w:t>
            </w:r>
            <w:r w:rsidR="003C1E15" w:rsidRPr="003C1E15">
              <w:rPr>
                <w:sz w:val="24"/>
              </w:rPr>
              <w:t xml:space="preserve"> None</w:t>
            </w:r>
          </w:p>
          <w:p w14:paraId="7A11BEBE" w14:textId="77777777" w:rsidR="00F376F6" w:rsidRDefault="002B7C08">
            <w:pPr>
              <w:pStyle w:val="TableParagraph"/>
              <w:spacing w:before="142"/>
              <w:rPr>
                <w:b/>
                <w:sz w:val="24"/>
              </w:rPr>
            </w:pPr>
            <w:r>
              <w:rPr>
                <w:b/>
                <w:sz w:val="24"/>
              </w:rPr>
              <w:t>Staff</w:t>
            </w:r>
          </w:p>
          <w:p w14:paraId="15CF7616" w14:textId="77777777" w:rsidR="00F376F6" w:rsidRPr="003C1E15" w:rsidRDefault="002B7C08" w:rsidP="003C1E15">
            <w:pPr>
              <w:pStyle w:val="TableParagraph"/>
              <w:spacing w:before="140"/>
              <w:ind w:left="467"/>
              <w:rPr>
                <w:sz w:val="24"/>
              </w:rPr>
            </w:pPr>
            <w:r>
              <w:rPr>
                <w:rFonts w:ascii="Symbol" w:hAnsi="Symbol"/>
                <w:sz w:val="24"/>
              </w:rPr>
              <w:t></w:t>
            </w:r>
            <w:r w:rsidR="003C1E15" w:rsidRPr="003C1E15">
              <w:rPr>
                <w:sz w:val="24"/>
              </w:rPr>
              <w:t xml:space="preserve"> c. 5 </w:t>
            </w:r>
            <w:r w:rsidR="003C1E15">
              <w:rPr>
                <w:sz w:val="24"/>
              </w:rPr>
              <w:t>Counsellors</w:t>
            </w:r>
          </w:p>
        </w:tc>
      </w:tr>
      <w:tr w:rsidR="00F376F6" w14:paraId="28D6E17E" w14:textId="77777777" w:rsidTr="0021559B">
        <w:trPr>
          <w:trHeight w:val="2623"/>
        </w:trPr>
        <w:tc>
          <w:tcPr>
            <w:tcW w:w="8666" w:type="dxa"/>
            <w:tcBorders>
              <w:top w:val="single" w:sz="8" w:space="0" w:color="000000"/>
              <w:left w:val="single" w:sz="8" w:space="0" w:color="000000"/>
              <w:bottom w:val="single" w:sz="8" w:space="0" w:color="000000"/>
              <w:right w:val="single" w:sz="8" w:space="0" w:color="000000"/>
            </w:tcBorders>
          </w:tcPr>
          <w:p w14:paraId="2767ACA0" w14:textId="77777777" w:rsidR="00F376F6" w:rsidRDefault="00F376F6">
            <w:pPr>
              <w:pStyle w:val="TableParagraph"/>
              <w:ind w:left="0"/>
              <w:rPr>
                <w:b/>
                <w:sz w:val="26"/>
              </w:rPr>
            </w:pPr>
          </w:p>
          <w:p w14:paraId="4F5638E3" w14:textId="77777777" w:rsidR="00F376F6" w:rsidRDefault="00F376F6">
            <w:pPr>
              <w:pStyle w:val="TableParagraph"/>
              <w:spacing w:before="9"/>
              <w:ind w:left="0"/>
              <w:rPr>
                <w:b/>
                <w:sz w:val="21"/>
              </w:rPr>
            </w:pPr>
          </w:p>
          <w:p w14:paraId="39D1303C" w14:textId="77777777" w:rsidR="00F376F6" w:rsidRDefault="002B7C08">
            <w:pPr>
              <w:pStyle w:val="TableParagraph"/>
              <w:tabs>
                <w:tab w:val="left" w:pos="6264"/>
              </w:tabs>
              <w:spacing w:before="1"/>
              <w:rPr>
                <w:sz w:val="24"/>
              </w:rPr>
            </w:pPr>
            <w:r>
              <w:rPr>
                <w:sz w:val="24"/>
              </w:rPr>
              <w:t>Signed</w:t>
            </w:r>
            <w:r>
              <w:rPr>
                <w:sz w:val="24"/>
                <w:u w:val="single"/>
              </w:rPr>
              <w:t xml:space="preserve"> </w:t>
            </w:r>
            <w:r>
              <w:rPr>
                <w:sz w:val="24"/>
                <w:u w:val="single"/>
              </w:rPr>
              <w:tab/>
            </w:r>
            <w:r>
              <w:rPr>
                <w:sz w:val="24"/>
              </w:rPr>
              <w:t>(Recruiting</w:t>
            </w:r>
            <w:r>
              <w:rPr>
                <w:spacing w:val="-4"/>
                <w:sz w:val="24"/>
              </w:rPr>
              <w:t xml:space="preserve"> </w:t>
            </w:r>
            <w:r>
              <w:rPr>
                <w:sz w:val="24"/>
              </w:rPr>
              <w:t>Manager)</w:t>
            </w:r>
          </w:p>
          <w:p w14:paraId="29344A7C" w14:textId="77777777" w:rsidR="00F376F6" w:rsidRDefault="00F376F6">
            <w:pPr>
              <w:pStyle w:val="TableParagraph"/>
              <w:ind w:left="0"/>
              <w:rPr>
                <w:b/>
                <w:sz w:val="26"/>
              </w:rPr>
            </w:pPr>
          </w:p>
          <w:p w14:paraId="561A44F9" w14:textId="77777777" w:rsidR="00F376F6" w:rsidRDefault="00F376F6">
            <w:pPr>
              <w:pStyle w:val="TableParagraph"/>
              <w:ind w:left="0"/>
              <w:rPr>
                <w:b/>
                <w:sz w:val="26"/>
              </w:rPr>
            </w:pPr>
          </w:p>
          <w:p w14:paraId="48D4DAB3" w14:textId="77777777" w:rsidR="00F376F6" w:rsidRDefault="002B7C08">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w:t>
            </w:r>
            <w:r>
              <w:rPr>
                <w:sz w:val="24"/>
                <w:u w:val="single"/>
              </w:rPr>
              <w:t xml:space="preserve"> </w:t>
            </w:r>
            <w:r>
              <w:rPr>
                <w:sz w:val="24"/>
                <w:u w:val="single"/>
              </w:rPr>
              <w:tab/>
              <w:t>[</w:t>
            </w:r>
            <w:r>
              <w:rPr>
                <w:sz w:val="24"/>
              </w:rPr>
              <w:t>Type in</w:t>
            </w:r>
            <w:r>
              <w:rPr>
                <w:spacing w:val="-3"/>
                <w:sz w:val="24"/>
              </w:rPr>
              <w:t xml:space="preserve"> </w:t>
            </w:r>
            <w:r>
              <w:rPr>
                <w:sz w:val="24"/>
              </w:rPr>
              <w:t>Details]</w:t>
            </w:r>
          </w:p>
        </w:tc>
      </w:tr>
    </w:tbl>
    <w:p w14:paraId="569557CB" w14:textId="77777777" w:rsidR="00213C7C" w:rsidRDefault="00213C7C"/>
    <w:p w14:paraId="300315DF" w14:textId="77777777" w:rsidR="008A3471" w:rsidRDefault="008A3471">
      <w:pPr>
        <w:rPr>
          <w:rFonts w:eastAsiaTheme="majorEastAsia" w:cstheme="majorBidi"/>
          <w:b/>
          <w:sz w:val="28"/>
          <w:szCs w:val="32"/>
        </w:rPr>
      </w:pPr>
      <w:r>
        <w:br w:type="page"/>
      </w:r>
    </w:p>
    <w:p w14:paraId="3A55E95A" w14:textId="37CF8A8D" w:rsidR="00204FBC" w:rsidRPr="00104B88" w:rsidRDefault="00204FBC" w:rsidP="00204FBC">
      <w:pPr>
        <w:pStyle w:val="Heading1"/>
        <w:rPr>
          <w:i/>
        </w:rPr>
      </w:pPr>
      <w:r>
        <w:lastRenderedPageBreak/>
        <w:t>Person Specification Senior Counsellor</w:t>
      </w:r>
      <w:r>
        <w:rPr>
          <w:i/>
        </w:rPr>
        <w:t xml:space="preserve"> </w:t>
      </w:r>
      <w:r>
        <w:rPr>
          <w:i/>
        </w:rPr>
        <w:tab/>
      </w:r>
      <w:r>
        <w:rPr>
          <w:szCs w:val="28"/>
        </w:rPr>
        <w:t>Grade - 6</w:t>
      </w:r>
    </w:p>
    <w:tbl>
      <w:tblPr>
        <w:tblStyle w:val="TableGrid"/>
        <w:tblW w:w="0" w:type="auto"/>
        <w:tblLook w:val="04A0" w:firstRow="1" w:lastRow="0" w:firstColumn="1" w:lastColumn="0" w:noHBand="0" w:noVBand="1"/>
        <w:tblCaption w:val="Person Specification for grade 6"/>
        <w:tblDescription w:val="Table provides Person Specification template to be utilised for positions assigned to grade 6."/>
      </w:tblPr>
      <w:tblGrid>
        <w:gridCol w:w="3756"/>
        <w:gridCol w:w="5304"/>
      </w:tblGrid>
      <w:tr w:rsidR="00204FBC" w14:paraId="6E2905DA" w14:textId="77777777" w:rsidTr="592EF356">
        <w:trPr>
          <w:trHeight w:val="410"/>
          <w:tblHeader/>
        </w:trPr>
        <w:tc>
          <w:tcPr>
            <w:tcW w:w="9180" w:type="dxa"/>
            <w:gridSpan w:val="2"/>
            <w:shd w:val="clear" w:color="auto" w:fill="000000" w:themeFill="text1"/>
          </w:tcPr>
          <w:p w14:paraId="0CE5FD09" w14:textId="77777777" w:rsidR="00204FBC" w:rsidRPr="00CE1F1C" w:rsidRDefault="00204FBC" w:rsidP="00E46061">
            <w:pPr>
              <w:spacing w:line="360" w:lineRule="auto"/>
              <w:jc w:val="center"/>
              <w:rPr>
                <w:color w:val="262626" w:themeColor="text1" w:themeTint="D9"/>
                <w:sz w:val="28"/>
                <w:szCs w:val="28"/>
              </w:rPr>
            </w:pPr>
            <w:r w:rsidRPr="00CE1F1C">
              <w:rPr>
                <w:sz w:val="28"/>
                <w:szCs w:val="28"/>
              </w:rPr>
              <w:t>Person Specification</w:t>
            </w:r>
          </w:p>
        </w:tc>
      </w:tr>
      <w:tr w:rsidR="00204FBC" w14:paraId="46A7383C" w14:textId="77777777" w:rsidTr="592EF356">
        <w:trPr>
          <w:trHeight w:val="700"/>
        </w:trPr>
        <w:tc>
          <w:tcPr>
            <w:tcW w:w="3794" w:type="dxa"/>
            <w:vAlign w:val="center"/>
          </w:tcPr>
          <w:p w14:paraId="36D27641" w14:textId="7C511981" w:rsidR="00204FBC" w:rsidRPr="00104B88" w:rsidRDefault="1E16AC78" w:rsidP="00E46061">
            <w:pPr>
              <w:spacing w:line="360" w:lineRule="auto"/>
              <w:rPr>
                <w:sz w:val="24"/>
                <w:szCs w:val="24"/>
              </w:rPr>
            </w:pPr>
            <w:r w:rsidRPr="592EF356">
              <w:rPr>
                <w:sz w:val="24"/>
                <w:szCs w:val="24"/>
              </w:rPr>
              <w:t>Specialist Knowledge</w:t>
            </w:r>
            <w:r w:rsidR="00204FBC" w:rsidRPr="592EF356">
              <w:rPr>
                <w:sz w:val="24"/>
                <w:szCs w:val="24"/>
              </w:rPr>
              <w:t>/Qualifications</w:t>
            </w:r>
          </w:p>
        </w:tc>
        <w:tc>
          <w:tcPr>
            <w:tcW w:w="5386" w:type="dxa"/>
            <w:vAlign w:val="center"/>
          </w:tcPr>
          <w:p w14:paraId="430F7168" w14:textId="77777777" w:rsidR="00204FBC" w:rsidRPr="00104B88" w:rsidRDefault="00204FBC" w:rsidP="00E46061">
            <w:pPr>
              <w:spacing w:line="360" w:lineRule="auto"/>
              <w:rPr>
                <w:i/>
                <w:sz w:val="24"/>
                <w:szCs w:val="24"/>
              </w:rPr>
            </w:pPr>
          </w:p>
          <w:p w14:paraId="427E7BCC" w14:textId="77777777" w:rsidR="00204FBC" w:rsidRDefault="00204FBC" w:rsidP="00204FBC">
            <w:pPr>
              <w:numPr>
                <w:ilvl w:val="0"/>
                <w:numId w:val="8"/>
              </w:numPr>
              <w:tabs>
                <w:tab w:val="clear" w:pos="720"/>
              </w:tabs>
              <w:spacing w:line="240" w:lineRule="atLeast"/>
              <w:ind w:left="360"/>
              <w:rPr>
                <w:bCs/>
                <w:sz w:val="24"/>
                <w:szCs w:val="24"/>
              </w:rPr>
            </w:pPr>
            <w:r>
              <w:rPr>
                <w:bCs/>
                <w:sz w:val="24"/>
                <w:szCs w:val="24"/>
              </w:rPr>
              <w:t>Educated to degree level or equivalent</w:t>
            </w:r>
          </w:p>
          <w:p w14:paraId="096012DC" w14:textId="77777777" w:rsidR="00204FBC" w:rsidRPr="002F2173" w:rsidRDefault="00204FBC" w:rsidP="00204FBC">
            <w:pPr>
              <w:numPr>
                <w:ilvl w:val="0"/>
                <w:numId w:val="8"/>
              </w:numPr>
              <w:tabs>
                <w:tab w:val="clear" w:pos="720"/>
              </w:tabs>
              <w:spacing w:line="240" w:lineRule="atLeast"/>
              <w:ind w:left="360"/>
              <w:rPr>
                <w:bCs/>
                <w:sz w:val="24"/>
                <w:szCs w:val="24"/>
              </w:rPr>
            </w:pPr>
            <w:r w:rsidRPr="002F2173">
              <w:rPr>
                <w:bCs/>
                <w:sz w:val="24"/>
                <w:szCs w:val="24"/>
              </w:rPr>
              <w:t>MSc/Diploma in Counselling/Psychotherapy</w:t>
            </w:r>
          </w:p>
          <w:p w14:paraId="45C03BEB" w14:textId="77777777" w:rsidR="00204FBC" w:rsidRPr="002F2173" w:rsidRDefault="00204FBC" w:rsidP="00204FBC">
            <w:pPr>
              <w:numPr>
                <w:ilvl w:val="0"/>
                <w:numId w:val="8"/>
              </w:numPr>
              <w:tabs>
                <w:tab w:val="clear" w:pos="720"/>
              </w:tabs>
              <w:spacing w:line="240" w:lineRule="atLeast"/>
              <w:ind w:left="360"/>
              <w:rPr>
                <w:bCs/>
                <w:sz w:val="24"/>
                <w:szCs w:val="24"/>
              </w:rPr>
            </w:pPr>
            <w:r w:rsidRPr="002F2173">
              <w:rPr>
                <w:bCs/>
                <w:sz w:val="24"/>
                <w:szCs w:val="24"/>
              </w:rPr>
              <w:t>BACP accreditation</w:t>
            </w:r>
          </w:p>
          <w:p w14:paraId="7AC77079" w14:textId="77777777" w:rsidR="00204FBC" w:rsidRPr="002F2173" w:rsidRDefault="00204FBC" w:rsidP="00204FBC">
            <w:pPr>
              <w:numPr>
                <w:ilvl w:val="0"/>
                <w:numId w:val="8"/>
              </w:numPr>
              <w:tabs>
                <w:tab w:val="clear" w:pos="720"/>
              </w:tabs>
              <w:spacing w:line="240" w:lineRule="atLeast"/>
              <w:ind w:left="360"/>
              <w:rPr>
                <w:rFonts w:eastAsiaTheme="minorHAnsi"/>
                <w:bCs/>
                <w:sz w:val="24"/>
                <w:szCs w:val="24"/>
              </w:rPr>
            </w:pPr>
            <w:r w:rsidRPr="002F2173">
              <w:rPr>
                <w:rFonts w:eastAsiaTheme="minorHAnsi"/>
                <w:bCs/>
                <w:sz w:val="24"/>
                <w:szCs w:val="24"/>
              </w:rPr>
              <w:t>Significant knowledge of a range of counselling theory and orientations.</w:t>
            </w:r>
          </w:p>
          <w:p w14:paraId="691CC20A" w14:textId="77777777" w:rsidR="00204FBC" w:rsidRPr="00405E79" w:rsidRDefault="00204FBC" w:rsidP="00204FBC">
            <w:pPr>
              <w:numPr>
                <w:ilvl w:val="0"/>
                <w:numId w:val="8"/>
              </w:numPr>
              <w:tabs>
                <w:tab w:val="clear" w:pos="720"/>
              </w:tabs>
              <w:spacing w:line="240" w:lineRule="atLeast"/>
              <w:ind w:left="360"/>
              <w:rPr>
                <w:i/>
                <w:sz w:val="24"/>
                <w:szCs w:val="24"/>
              </w:rPr>
            </w:pPr>
            <w:r w:rsidRPr="002F2173">
              <w:rPr>
                <w:rFonts w:eastAsiaTheme="minorHAnsi"/>
                <w:bCs/>
                <w:sz w:val="24"/>
                <w:szCs w:val="24"/>
              </w:rPr>
              <w:t>Significant knowledge of the range of FE/HE student support needs in the areas of counselling and mental health</w:t>
            </w:r>
          </w:p>
          <w:p w14:paraId="0C64B799" w14:textId="77777777" w:rsidR="006C7E6D" w:rsidRPr="00FE6D2D" w:rsidRDefault="006C7E6D" w:rsidP="00204FBC">
            <w:pPr>
              <w:numPr>
                <w:ilvl w:val="0"/>
                <w:numId w:val="8"/>
              </w:numPr>
              <w:tabs>
                <w:tab w:val="clear" w:pos="720"/>
              </w:tabs>
              <w:spacing w:line="240" w:lineRule="atLeast"/>
              <w:ind w:left="360"/>
              <w:rPr>
                <w:i/>
                <w:sz w:val="24"/>
                <w:szCs w:val="24"/>
              </w:rPr>
            </w:pPr>
            <w:r>
              <w:rPr>
                <w:rFonts w:eastAsiaTheme="minorHAnsi"/>
                <w:bCs/>
                <w:sz w:val="24"/>
                <w:szCs w:val="24"/>
              </w:rPr>
              <w:t>Diploma in Counselling or Clinical Supervision or equivalent (desirable)</w:t>
            </w:r>
          </w:p>
          <w:p w14:paraId="5032C472" w14:textId="5F0CE2C6" w:rsidR="00FE6D2D" w:rsidRPr="00104B88" w:rsidRDefault="00FE6D2D" w:rsidP="00FE6D2D">
            <w:pPr>
              <w:spacing w:line="240" w:lineRule="atLeast"/>
              <w:ind w:left="360"/>
              <w:rPr>
                <w:i/>
                <w:sz w:val="24"/>
                <w:szCs w:val="24"/>
              </w:rPr>
            </w:pPr>
          </w:p>
        </w:tc>
      </w:tr>
      <w:tr w:rsidR="00204FBC" w14:paraId="402A5C0B" w14:textId="77777777" w:rsidTr="592EF356">
        <w:trPr>
          <w:trHeight w:val="425"/>
        </w:trPr>
        <w:tc>
          <w:tcPr>
            <w:tcW w:w="3794" w:type="dxa"/>
            <w:vAlign w:val="center"/>
          </w:tcPr>
          <w:p w14:paraId="18252214" w14:textId="77777777" w:rsidR="00204FBC" w:rsidRPr="00104B88" w:rsidRDefault="00204FBC" w:rsidP="00E46061">
            <w:pPr>
              <w:spacing w:line="360" w:lineRule="auto"/>
              <w:rPr>
                <w:sz w:val="24"/>
                <w:szCs w:val="24"/>
              </w:rPr>
            </w:pPr>
            <w:r w:rsidRPr="00104B88">
              <w:rPr>
                <w:sz w:val="24"/>
                <w:szCs w:val="24"/>
              </w:rPr>
              <w:t>Relevant Experience</w:t>
            </w:r>
          </w:p>
        </w:tc>
        <w:tc>
          <w:tcPr>
            <w:tcW w:w="5386" w:type="dxa"/>
            <w:vAlign w:val="center"/>
          </w:tcPr>
          <w:p w14:paraId="6399094B" w14:textId="77777777" w:rsidR="00204FBC" w:rsidRDefault="00204FBC" w:rsidP="00E46061">
            <w:pPr>
              <w:spacing w:line="360" w:lineRule="auto"/>
              <w:rPr>
                <w:sz w:val="24"/>
                <w:szCs w:val="24"/>
              </w:rPr>
            </w:pPr>
          </w:p>
          <w:p w14:paraId="01066CA6" w14:textId="77777777" w:rsidR="00204FBC" w:rsidRPr="002F2173" w:rsidRDefault="00204FBC" w:rsidP="00204FBC">
            <w:pPr>
              <w:numPr>
                <w:ilvl w:val="0"/>
                <w:numId w:val="8"/>
              </w:numPr>
              <w:tabs>
                <w:tab w:val="clear" w:pos="720"/>
              </w:tabs>
              <w:spacing w:line="240" w:lineRule="atLeast"/>
              <w:ind w:left="360"/>
              <w:rPr>
                <w:bCs/>
                <w:sz w:val="24"/>
                <w:szCs w:val="24"/>
              </w:rPr>
            </w:pPr>
            <w:r w:rsidRPr="002F2173">
              <w:rPr>
                <w:bCs/>
                <w:sz w:val="24"/>
                <w:szCs w:val="24"/>
              </w:rPr>
              <w:t>Successful experience of providing counselling in FE/HE sector</w:t>
            </w:r>
          </w:p>
          <w:p w14:paraId="6E82CD15" w14:textId="77777777" w:rsidR="00204FBC" w:rsidRPr="002F2173" w:rsidRDefault="00204FBC" w:rsidP="00204FBC">
            <w:pPr>
              <w:numPr>
                <w:ilvl w:val="0"/>
                <w:numId w:val="8"/>
              </w:numPr>
              <w:tabs>
                <w:tab w:val="clear" w:pos="720"/>
              </w:tabs>
              <w:spacing w:line="240" w:lineRule="atLeast"/>
              <w:ind w:left="360"/>
              <w:rPr>
                <w:bCs/>
                <w:sz w:val="24"/>
                <w:szCs w:val="24"/>
              </w:rPr>
            </w:pPr>
            <w:r w:rsidRPr="002F2173">
              <w:rPr>
                <w:bCs/>
                <w:sz w:val="24"/>
                <w:szCs w:val="24"/>
              </w:rPr>
              <w:t>Successful experience of managing people</w:t>
            </w:r>
          </w:p>
          <w:p w14:paraId="2B0281FD" w14:textId="601BE7C2" w:rsidR="00204FBC" w:rsidRPr="002F2173" w:rsidRDefault="00204FBC" w:rsidP="592EF356">
            <w:pPr>
              <w:numPr>
                <w:ilvl w:val="0"/>
                <w:numId w:val="8"/>
              </w:numPr>
              <w:tabs>
                <w:tab w:val="clear" w:pos="720"/>
              </w:tabs>
              <w:spacing w:line="240" w:lineRule="atLeast"/>
              <w:ind w:left="360"/>
              <w:rPr>
                <w:sz w:val="24"/>
                <w:szCs w:val="24"/>
              </w:rPr>
            </w:pPr>
            <w:r w:rsidRPr="592EF356">
              <w:rPr>
                <w:sz w:val="24"/>
                <w:szCs w:val="24"/>
              </w:rPr>
              <w:t xml:space="preserve">Successful experience of contributing to development of team projects, </w:t>
            </w:r>
            <w:bookmarkStart w:id="6" w:name="_Int_qe4DvvKC"/>
            <w:r w:rsidR="2C48B452" w:rsidRPr="592EF356">
              <w:rPr>
                <w:sz w:val="24"/>
                <w:szCs w:val="24"/>
              </w:rPr>
              <w:t>planning,</w:t>
            </w:r>
            <w:bookmarkEnd w:id="6"/>
            <w:r w:rsidRPr="592EF356">
              <w:rPr>
                <w:sz w:val="24"/>
                <w:szCs w:val="24"/>
              </w:rPr>
              <w:t xml:space="preserve"> and achieving objectives</w:t>
            </w:r>
          </w:p>
          <w:p w14:paraId="1A418062" w14:textId="39D656D2" w:rsidR="00204FBC" w:rsidRPr="002F2173" w:rsidRDefault="00204FBC" w:rsidP="592EF356">
            <w:pPr>
              <w:numPr>
                <w:ilvl w:val="0"/>
                <w:numId w:val="8"/>
              </w:numPr>
              <w:tabs>
                <w:tab w:val="clear" w:pos="720"/>
              </w:tabs>
              <w:spacing w:line="240" w:lineRule="atLeast"/>
              <w:ind w:left="360"/>
              <w:rPr>
                <w:sz w:val="24"/>
                <w:szCs w:val="24"/>
              </w:rPr>
            </w:pPr>
            <w:r w:rsidRPr="592EF356">
              <w:rPr>
                <w:sz w:val="24"/>
                <w:szCs w:val="24"/>
              </w:rPr>
              <w:t xml:space="preserve">Experience of providing specific therapeutic interventions (other than counselling) such as group work/group therapy, </w:t>
            </w:r>
            <w:bookmarkStart w:id="7" w:name="_Int_QrXL7hVP"/>
            <w:r w:rsidR="19D7AE6F" w:rsidRPr="592EF356">
              <w:rPr>
                <w:sz w:val="24"/>
                <w:szCs w:val="24"/>
              </w:rPr>
              <w:t>CBT (Cognitive Behavioural Therapy)</w:t>
            </w:r>
            <w:bookmarkEnd w:id="7"/>
            <w:r w:rsidR="00405E79" w:rsidRPr="592EF356">
              <w:rPr>
                <w:sz w:val="24"/>
                <w:szCs w:val="24"/>
              </w:rPr>
              <w:t>,</w:t>
            </w:r>
            <w:r w:rsidR="74D71C53" w:rsidRPr="592EF356">
              <w:rPr>
                <w:sz w:val="24"/>
                <w:szCs w:val="24"/>
              </w:rPr>
              <w:t xml:space="preserve"> brief therapy models.</w:t>
            </w:r>
          </w:p>
          <w:p w14:paraId="5DE6EF4A" w14:textId="77777777" w:rsidR="00204FBC" w:rsidRPr="002F2173" w:rsidRDefault="00204FBC" w:rsidP="00204FBC">
            <w:pPr>
              <w:numPr>
                <w:ilvl w:val="0"/>
                <w:numId w:val="8"/>
              </w:numPr>
              <w:tabs>
                <w:tab w:val="clear" w:pos="720"/>
              </w:tabs>
              <w:spacing w:line="240" w:lineRule="atLeast"/>
              <w:ind w:left="360"/>
              <w:rPr>
                <w:sz w:val="24"/>
                <w:szCs w:val="24"/>
              </w:rPr>
            </w:pPr>
            <w:r w:rsidRPr="002F2173">
              <w:rPr>
                <w:bCs/>
                <w:sz w:val="24"/>
                <w:szCs w:val="24"/>
              </w:rPr>
              <w:t>Experience of working with international students and students from a range of cultural backgrounds</w:t>
            </w:r>
          </w:p>
          <w:p w14:paraId="7F76D2DB" w14:textId="77777777" w:rsidR="00204FBC" w:rsidRPr="002F2173" w:rsidRDefault="00204FBC" w:rsidP="00204FBC">
            <w:pPr>
              <w:numPr>
                <w:ilvl w:val="0"/>
                <w:numId w:val="8"/>
              </w:numPr>
              <w:tabs>
                <w:tab w:val="clear" w:pos="720"/>
              </w:tabs>
              <w:spacing w:line="240" w:lineRule="atLeast"/>
              <w:ind w:left="360"/>
              <w:rPr>
                <w:sz w:val="24"/>
                <w:szCs w:val="24"/>
              </w:rPr>
            </w:pPr>
            <w:r w:rsidRPr="002F2173">
              <w:rPr>
                <w:bCs/>
                <w:sz w:val="24"/>
                <w:szCs w:val="24"/>
              </w:rPr>
              <w:t>Experience of working in the cultural/creative sector</w:t>
            </w:r>
          </w:p>
          <w:p w14:paraId="0C8407C2" w14:textId="77777777" w:rsidR="00204FBC" w:rsidRPr="00104B88" w:rsidRDefault="00204FBC" w:rsidP="00E46061">
            <w:pPr>
              <w:spacing w:line="360" w:lineRule="auto"/>
              <w:rPr>
                <w:i/>
                <w:sz w:val="24"/>
                <w:szCs w:val="24"/>
              </w:rPr>
            </w:pPr>
          </w:p>
        </w:tc>
      </w:tr>
      <w:tr w:rsidR="00204FBC" w14:paraId="3779CE60" w14:textId="77777777" w:rsidTr="592EF356">
        <w:tc>
          <w:tcPr>
            <w:tcW w:w="3794" w:type="dxa"/>
            <w:vAlign w:val="center"/>
          </w:tcPr>
          <w:p w14:paraId="3419DF2C" w14:textId="77777777" w:rsidR="00204FBC" w:rsidRPr="00104B88" w:rsidRDefault="00204FBC" w:rsidP="00E46061">
            <w:pPr>
              <w:spacing w:line="360" w:lineRule="auto"/>
              <w:rPr>
                <w:sz w:val="24"/>
                <w:szCs w:val="24"/>
              </w:rPr>
            </w:pPr>
            <w:r w:rsidRPr="00104B88">
              <w:rPr>
                <w:sz w:val="24"/>
                <w:szCs w:val="24"/>
              </w:rPr>
              <w:t>Communication Skills</w:t>
            </w:r>
          </w:p>
        </w:tc>
        <w:tc>
          <w:tcPr>
            <w:tcW w:w="5386" w:type="dxa"/>
            <w:vAlign w:val="center"/>
          </w:tcPr>
          <w:p w14:paraId="5F937845" w14:textId="2BD51824" w:rsidR="00204FBC" w:rsidRPr="00104B88" w:rsidRDefault="00204FBC" w:rsidP="00E46061">
            <w:pPr>
              <w:spacing w:line="360" w:lineRule="auto"/>
              <w:rPr>
                <w:sz w:val="24"/>
                <w:szCs w:val="24"/>
              </w:rPr>
            </w:pPr>
            <w:r w:rsidRPr="592EF356">
              <w:rPr>
                <w:color w:val="000000" w:themeColor="text1"/>
                <w:sz w:val="24"/>
                <w:szCs w:val="24"/>
              </w:rPr>
              <w:t>Communicates ef</w:t>
            </w:r>
            <w:r w:rsidR="00405E79" w:rsidRPr="592EF356">
              <w:rPr>
                <w:color w:val="000000" w:themeColor="text1"/>
                <w:sz w:val="24"/>
                <w:szCs w:val="24"/>
              </w:rPr>
              <w:t>fectively orally and in writing,</w:t>
            </w:r>
            <w:r w:rsidRPr="592EF356">
              <w:rPr>
                <w:color w:val="000000" w:themeColor="text1"/>
                <w:sz w:val="24"/>
                <w:szCs w:val="24"/>
              </w:rPr>
              <w:t xml:space="preserve"> adapting the message for a diverse audience in an inclusive and accessible way.</w:t>
            </w:r>
          </w:p>
        </w:tc>
      </w:tr>
      <w:tr w:rsidR="00204FBC" w14:paraId="787E46EE" w14:textId="77777777" w:rsidTr="592EF356">
        <w:tc>
          <w:tcPr>
            <w:tcW w:w="3794" w:type="dxa"/>
            <w:vAlign w:val="center"/>
          </w:tcPr>
          <w:p w14:paraId="56EF1483" w14:textId="77777777" w:rsidR="00204FBC" w:rsidRPr="00104B88" w:rsidRDefault="00204FBC" w:rsidP="00E46061">
            <w:pPr>
              <w:spacing w:line="360" w:lineRule="auto"/>
              <w:rPr>
                <w:sz w:val="24"/>
                <w:szCs w:val="24"/>
              </w:rPr>
            </w:pPr>
            <w:r w:rsidRPr="00104B88">
              <w:rPr>
                <w:sz w:val="24"/>
                <w:szCs w:val="24"/>
              </w:rPr>
              <w:t>Leadership and Management</w:t>
            </w:r>
          </w:p>
        </w:tc>
        <w:tc>
          <w:tcPr>
            <w:tcW w:w="5386" w:type="dxa"/>
            <w:vAlign w:val="center"/>
          </w:tcPr>
          <w:p w14:paraId="2CF2C50D" w14:textId="77777777" w:rsidR="00204FBC" w:rsidRPr="00104B88" w:rsidRDefault="00204FBC" w:rsidP="00E46061">
            <w:pPr>
              <w:spacing w:line="360" w:lineRule="auto"/>
              <w:rPr>
                <w:color w:val="000000"/>
                <w:sz w:val="24"/>
                <w:szCs w:val="24"/>
              </w:rPr>
            </w:pPr>
            <w:r w:rsidRPr="00104B88">
              <w:rPr>
                <w:color w:val="000000"/>
                <w:sz w:val="24"/>
                <w:szCs w:val="24"/>
              </w:rPr>
              <w:t>Motivates and leads a team effectively, setting clear o</w:t>
            </w:r>
            <w:r>
              <w:rPr>
                <w:color w:val="000000"/>
                <w:sz w:val="24"/>
                <w:szCs w:val="24"/>
              </w:rPr>
              <w:t>bjectives to manage performance.</w:t>
            </w:r>
          </w:p>
        </w:tc>
      </w:tr>
      <w:tr w:rsidR="00204FBC" w14:paraId="7F658FD2" w14:textId="77777777" w:rsidTr="592EF356">
        <w:trPr>
          <w:trHeight w:val="915"/>
        </w:trPr>
        <w:tc>
          <w:tcPr>
            <w:tcW w:w="3794" w:type="dxa"/>
            <w:vMerge w:val="restart"/>
            <w:vAlign w:val="center"/>
          </w:tcPr>
          <w:p w14:paraId="1F74160B" w14:textId="77777777" w:rsidR="00204FBC" w:rsidRPr="00104B88" w:rsidRDefault="00204FBC" w:rsidP="00E46061">
            <w:pPr>
              <w:spacing w:line="360" w:lineRule="auto"/>
              <w:rPr>
                <w:sz w:val="24"/>
                <w:szCs w:val="24"/>
              </w:rPr>
            </w:pPr>
            <w:r w:rsidRPr="00104B88">
              <w:rPr>
                <w:sz w:val="24"/>
                <w:szCs w:val="24"/>
              </w:rPr>
              <w:t>Research, Teaching and Learning</w:t>
            </w:r>
          </w:p>
          <w:p w14:paraId="437E67F5" w14:textId="77777777" w:rsidR="00204FBC" w:rsidRPr="00104B88" w:rsidRDefault="00204FBC" w:rsidP="00E46061">
            <w:pPr>
              <w:spacing w:line="360" w:lineRule="auto"/>
              <w:rPr>
                <w:sz w:val="24"/>
                <w:szCs w:val="24"/>
              </w:rPr>
            </w:pPr>
          </w:p>
        </w:tc>
        <w:tc>
          <w:tcPr>
            <w:tcW w:w="5386" w:type="dxa"/>
            <w:vAlign w:val="center"/>
          </w:tcPr>
          <w:p w14:paraId="6366F22D" w14:textId="6869669B" w:rsidR="00204FBC" w:rsidRPr="00104B88" w:rsidRDefault="00204FBC" w:rsidP="00405E79">
            <w:pPr>
              <w:spacing w:line="360" w:lineRule="auto"/>
              <w:rPr>
                <w:sz w:val="24"/>
                <w:szCs w:val="24"/>
              </w:rPr>
            </w:pPr>
            <w:r w:rsidRPr="592EF356">
              <w:rPr>
                <w:color w:val="000000" w:themeColor="text1"/>
                <w:sz w:val="24"/>
                <w:szCs w:val="24"/>
              </w:rPr>
              <w:t xml:space="preserve">Applies innovative approaches to course leadership, teaching, learning or professional practice to support excellent teaching, </w:t>
            </w:r>
            <w:bookmarkStart w:id="8" w:name="_Int_hV2pBVcH"/>
            <w:r w:rsidR="3A934ACC" w:rsidRPr="592EF356">
              <w:rPr>
                <w:color w:val="000000" w:themeColor="text1"/>
                <w:sz w:val="24"/>
                <w:szCs w:val="24"/>
              </w:rPr>
              <w:t>pedagogy,</w:t>
            </w:r>
            <w:bookmarkEnd w:id="8"/>
            <w:r w:rsidRPr="592EF356">
              <w:rPr>
                <w:color w:val="000000" w:themeColor="text1"/>
                <w:sz w:val="24"/>
                <w:szCs w:val="24"/>
              </w:rPr>
              <w:t xml:space="preserve"> and inclusivity.</w:t>
            </w:r>
          </w:p>
        </w:tc>
      </w:tr>
      <w:tr w:rsidR="00204FBC" w14:paraId="06AF4B85" w14:textId="77777777" w:rsidTr="592EF356">
        <w:trPr>
          <w:trHeight w:val="750"/>
        </w:trPr>
        <w:tc>
          <w:tcPr>
            <w:tcW w:w="3794" w:type="dxa"/>
            <w:vMerge/>
            <w:vAlign w:val="center"/>
          </w:tcPr>
          <w:p w14:paraId="764B6592" w14:textId="77777777" w:rsidR="00204FBC" w:rsidRPr="00104B88" w:rsidRDefault="00204FBC" w:rsidP="00E46061">
            <w:pPr>
              <w:spacing w:line="360" w:lineRule="auto"/>
              <w:rPr>
                <w:sz w:val="24"/>
                <w:szCs w:val="24"/>
              </w:rPr>
            </w:pPr>
          </w:p>
        </w:tc>
        <w:tc>
          <w:tcPr>
            <w:tcW w:w="5386" w:type="dxa"/>
            <w:vAlign w:val="center"/>
          </w:tcPr>
          <w:p w14:paraId="45847CA9" w14:textId="4A521C4F" w:rsidR="00204FBC" w:rsidRPr="00104B88" w:rsidRDefault="00204FBC" w:rsidP="00405E79">
            <w:pPr>
              <w:spacing w:line="360" w:lineRule="auto"/>
              <w:rPr>
                <w:color w:val="000000"/>
                <w:sz w:val="24"/>
                <w:szCs w:val="24"/>
              </w:rPr>
            </w:pPr>
            <w:r w:rsidRPr="00104B88">
              <w:rPr>
                <w:color w:val="000000"/>
                <w:sz w:val="24"/>
                <w:szCs w:val="24"/>
              </w:rPr>
              <w:t>Applies own research to develop learning and assessment practice</w:t>
            </w:r>
            <w:r>
              <w:rPr>
                <w:color w:val="000000"/>
                <w:sz w:val="24"/>
                <w:szCs w:val="24"/>
              </w:rPr>
              <w:t>.</w:t>
            </w:r>
          </w:p>
        </w:tc>
      </w:tr>
      <w:tr w:rsidR="00204FBC" w14:paraId="7D80AB3E" w14:textId="77777777" w:rsidTr="592EF356">
        <w:tc>
          <w:tcPr>
            <w:tcW w:w="3794" w:type="dxa"/>
            <w:vAlign w:val="center"/>
          </w:tcPr>
          <w:p w14:paraId="0DF0E4EB" w14:textId="77777777" w:rsidR="00204FBC" w:rsidRPr="00104B88" w:rsidRDefault="00204FBC" w:rsidP="00E46061">
            <w:pPr>
              <w:spacing w:line="360" w:lineRule="auto"/>
              <w:rPr>
                <w:sz w:val="24"/>
                <w:szCs w:val="24"/>
              </w:rPr>
            </w:pPr>
            <w:r w:rsidRPr="00104B88">
              <w:rPr>
                <w:sz w:val="24"/>
                <w:szCs w:val="24"/>
              </w:rPr>
              <w:t>Professional Practice</w:t>
            </w:r>
          </w:p>
        </w:tc>
        <w:tc>
          <w:tcPr>
            <w:tcW w:w="5386" w:type="dxa"/>
            <w:vAlign w:val="center"/>
          </w:tcPr>
          <w:p w14:paraId="6D8AB64D" w14:textId="77777777" w:rsidR="00204FBC" w:rsidRPr="00104B88" w:rsidRDefault="00204FBC" w:rsidP="00E46061">
            <w:pPr>
              <w:spacing w:line="360" w:lineRule="auto"/>
              <w:rPr>
                <w:sz w:val="24"/>
                <w:szCs w:val="24"/>
              </w:rPr>
            </w:pPr>
            <w:r w:rsidRPr="00104B88">
              <w:rPr>
                <w:color w:val="000000"/>
                <w:sz w:val="24"/>
                <w:szCs w:val="24"/>
              </w:rPr>
              <w:t>Contributes to advancing professional practice/research or scholarly activity in own area of specialism</w:t>
            </w:r>
            <w:r>
              <w:rPr>
                <w:color w:val="000000"/>
                <w:sz w:val="24"/>
                <w:szCs w:val="24"/>
              </w:rPr>
              <w:t>.</w:t>
            </w:r>
          </w:p>
        </w:tc>
      </w:tr>
      <w:tr w:rsidR="00204FBC" w14:paraId="0D6664AB" w14:textId="77777777" w:rsidTr="592EF356">
        <w:tc>
          <w:tcPr>
            <w:tcW w:w="3794" w:type="dxa"/>
            <w:vAlign w:val="center"/>
          </w:tcPr>
          <w:p w14:paraId="4C3672B7" w14:textId="77777777" w:rsidR="00204FBC" w:rsidRPr="00104B88" w:rsidRDefault="00204FBC" w:rsidP="00E46061">
            <w:pPr>
              <w:spacing w:line="360" w:lineRule="auto"/>
              <w:rPr>
                <w:sz w:val="24"/>
                <w:szCs w:val="24"/>
              </w:rPr>
            </w:pPr>
            <w:r>
              <w:rPr>
                <w:sz w:val="24"/>
                <w:szCs w:val="24"/>
              </w:rPr>
              <w:t>Planning and Managing R</w:t>
            </w:r>
            <w:r w:rsidRPr="00104B88">
              <w:rPr>
                <w:sz w:val="24"/>
                <w:szCs w:val="24"/>
              </w:rPr>
              <w:t>esources</w:t>
            </w:r>
          </w:p>
        </w:tc>
        <w:tc>
          <w:tcPr>
            <w:tcW w:w="5386" w:type="dxa"/>
            <w:vAlign w:val="center"/>
          </w:tcPr>
          <w:p w14:paraId="5FDBC6CC" w14:textId="69A883DD" w:rsidR="00204FBC" w:rsidRPr="00104B88" w:rsidRDefault="00204FBC" w:rsidP="00E46061">
            <w:pPr>
              <w:spacing w:line="360" w:lineRule="auto"/>
              <w:rPr>
                <w:sz w:val="24"/>
                <w:szCs w:val="24"/>
              </w:rPr>
            </w:pPr>
            <w:r w:rsidRPr="592EF356">
              <w:rPr>
                <w:color w:val="000000" w:themeColor="text1"/>
                <w:sz w:val="24"/>
                <w:szCs w:val="24"/>
              </w:rPr>
              <w:t xml:space="preserve">Plans, </w:t>
            </w:r>
            <w:bookmarkStart w:id="9" w:name="_Int_q2NhIckD"/>
            <w:r w:rsidR="22CFC506" w:rsidRPr="592EF356">
              <w:rPr>
                <w:color w:val="000000" w:themeColor="text1"/>
                <w:sz w:val="24"/>
                <w:szCs w:val="24"/>
              </w:rPr>
              <w:t>prioritises,</w:t>
            </w:r>
            <w:bookmarkEnd w:id="9"/>
            <w:r w:rsidRPr="592EF356">
              <w:rPr>
                <w:color w:val="000000" w:themeColor="text1"/>
                <w:sz w:val="24"/>
                <w:szCs w:val="24"/>
              </w:rPr>
              <w:t xml:space="preserve"> and manages resources effectively to achieve long term objectives.</w:t>
            </w:r>
          </w:p>
        </w:tc>
      </w:tr>
      <w:tr w:rsidR="00204FBC" w14:paraId="6E5CA257" w14:textId="77777777" w:rsidTr="592EF356">
        <w:tc>
          <w:tcPr>
            <w:tcW w:w="3794" w:type="dxa"/>
            <w:vAlign w:val="center"/>
          </w:tcPr>
          <w:p w14:paraId="2C309E75" w14:textId="77777777" w:rsidR="00204FBC" w:rsidRPr="00104B88" w:rsidRDefault="00204FBC" w:rsidP="00E46061">
            <w:pPr>
              <w:spacing w:line="360" w:lineRule="auto"/>
              <w:rPr>
                <w:sz w:val="24"/>
                <w:szCs w:val="24"/>
              </w:rPr>
            </w:pPr>
            <w:r w:rsidRPr="00104B88">
              <w:rPr>
                <w:sz w:val="24"/>
                <w:szCs w:val="24"/>
              </w:rPr>
              <w:t>Teamwork</w:t>
            </w:r>
          </w:p>
        </w:tc>
        <w:tc>
          <w:tcPr>
            <w:tcW w:w="5386" w:type="dxa"/>
            <w:vAlign w:val="center"/>
          </w:tcPr>
          <w:p w14:paraId="603BBA08" w14:textId="77777777" w:rsidR="00204FBC" w:rsidRPr="00104B88" w:rsidRDefault="00204FBC" w:rsidP="00E46061">
            <w:pPr>
              <w:spacing w:line="360" w:lineRule="auto"/>
              <w:rPr>
                <w:sz w:val="24"/>
                <w:szCs w:val="24"/>
              </w:rPr>
            </w:pPr>
            <w:r w:rsidRPr="00104B88">
              <w:rPr>
                <w:color w:val="000000"/>
                <w:sz w:val="24"/>
                <w:szCs w:val="24"/>
              </w:rPr>
              <w:t>Builds effective teams, networks or communities of practice and fosters constructive cross team collaboration</w:t>
            </w:r>
            <w:r>
              <w:rPr>
                <w:color w:val="000000"/>
                <w:sz w:val="24"/>
                <w:szCs w:val="24"/>
              </w:rPr>
              <w:t>.</w:t>
            </w:r>
          </w:p>
        </w:tc>
      </w:tr>
      <w:tr w:rsidR="00204FBC" w14:paraId="43C356E1" w14:textId="77777777" w:rsidTr="592EF356">
        <w:tc>
          <w:tcPr>
            <w:tcW w:w="3794" w:type="dxa"/>
            <w:vAlign w:val="center"/>
          </w:tcPr>
          <w:p w14:paraId="72CCD0D9" w14:textId="77777777" w:rsidR="00204FBC" w:rsidRPr="00104B88" w:rsidRDefault="00204FBC" w:rsidP="00E46061">
            <w:pPr>
              <w:spacing w:line="360" w:lineRule="auto"/>
              <w:rPr>
                <w:sz w:val="24"/>
                <w:szCs w:val="24"/>
              </w:rPr>
            </w:pPr>
            <w:r>
              <w:rPr>
                <w:sz w:val="24"/>
                <w:szCs w:val="24"/>
              </w:rPr>
              <w:t>Student Experience or Customer S</w:t>
            </w:r>
            <w:r w:rsidRPr="00104B88">
              <w:rPr>
                <w:sz w:val="24"/>
                <w:szCs w:val="24"/>
              </w:rPr>
              <w:t>ervice</w:t>
            </w:r>
          </w:p>
        </w:tc>
        <w:tc>
          <w:tcPr>
            <w:tcW w:w="5386" w:type="dxa"/>
            <w:vAlign w:val="center"/>
          </w:tcPr>
          <w:p w14:paraId="36750EBE" w14:textId="66638EE1" w:rsidR="00204FBC" w:rsidRPr="00104B88" w:rsidRDefault="00204FBC" w:rsidP="006C7E6D">
            <w:pPr>
              <w:spacing w:line="360" w:lineRule="auto"/>
              <w:rPr>
                <w:sz w:val="24"/>
                <w:szCs w:val="24"/>
              </w:rPr>
            </w:pPr>
            <w:r w:rsidRPr="00104B88">
              <w:rPr>
                <w:color w:val="000000"/>
                <w:sz w:val="24"/>
                <w:szCs w:val="24"/>
              </w:rPr>
              <w:t>Contributes to improving or adapting provision to enhance the student experience or customer service</w:t>
            </w:r>
            <w:r>
              <w:rPr>
                <w:color w:val="000000"/>
                <w:sz w:val="24"/>
                <w:szCs w:val="24"/>
              </w:rPr>
              <w:t>.</w:t>
            </w:r>
          </w:p>
        </w:tc>
      </w:tr>
      <w:tr w:rsidR="00204FBC" w14:paraId="1D63ED91" w14:textId="77777777" w:rsidTr="592EF356">
        <w:tc>
          <w:tcPr>
            <w:tcW w:w="3794" w:type="dxa"/>
            <w:vAlign w:val="center"/>
          </w:tcPr>
          <w:p w14:paraId="37E8D6FF" w14:textId="77777777" w:rsidR="00204FBC" w:rsidRPr="00104B88" w:rsidRDefault="00204FBC" w:rsidP="00E46061">
            <w:pPr>
              <w:spacing w:line="360" w:lineRule="auto"/>
              <w:rPr>
                <w:sz w:val="24"/>
                <w:szCs w:val="24"/>
              </w:rPr>
            </w:pPr>
            <w:r w:rsidRPr="00104B88">
              <w:rPr>
                <w:sz w:val="24"/>
                <w:szCs w:val="24"/>
              </w:rPr>
              <w:t>Creativity, Innovation and Problem Solving</w:t>
            </w:r>
          </w:p>
        </w:tc>
        <w:tc>
          <w:tcPr>
            <w:tcW w:w="5386" w:type="dxa"/>
            <w:vAlign w:val="center"/>
          </w:tcPr>
          <w:p w14:paraId="7A8CC5A2" w14:textId="77777777" w:rsidR="00204FBC" w:rsidRPr="00104B88" w:rsidRDefault="00204FBC" w:rsidP="00E46061">
            <w:pPr>
              <w:spacing w:line="360" w:lineRule="auto"/>
              <w:rPr>
                <w:color w:val="000000"/>
                <w:sz w:val="24"/>
                <w:szCs w:val="24"/>
              </w:rPr>
            </w:pPr>
            <w:r w:rsidRPr="00104B88">
              <w:rPr>
                <w:color w:val="000000"/>
                <w:sz w:val="24"/>
                <w:szCs w:val="24"/>
              </w:rPr>
              <w:t>Suggests practical solutions to new or unique problems</w:t>
            </w:r>
            <w:r>
              <w:rPr>
                <w:color w:val="000000"/>
                <w:sz w:val="24"/>
                <w:szCs w:val="24"/>
              </w:rPr>
              <w:t>.</w:t>
            </w:r>
          </w:p>
          <w:p w14:paraId="0586BF42" w14:textId="77777777" w:rsidR="00204FBC" w:rsidRPr="00104B88" w:rsidRDefault="00204FBC" w:rsidP="00E46061">
            <w:pPr>
              <w:spacing w:line="360" w:lineRule="auto"/>
              <w:rPr>
                <w:sz w:val="24"/>
                <w:szCs w:val="24"/>
              </w:rPr>
            </w:pPr>
          </w:p>
        </w:tc>
      </w:tr>
    </w:tbl>
    <w:p w14:paraId="1D9D9C0F" w14:textId="77777777" w:rsidR="00204FBC" w:rsidRDefault="00204FBC" w:rsidP="00204FBC">
      <w:pPr>
        <w:spacing w:line="360" w:lineRule="auto"/>
        <w:rPr>
          <w:sz w:val="24"/>
          <w:szCs w:val="24"/>
        </w:rPr>
      </w:pPr>
    </w:p>
    <w:p w14:paraId="4278B0C2" w14:textId="4D5EEC4C" w:rsidR="00204FBC" w:rsidRPr="00BB7558" w:rsidRDefault="00204FBC" w:rsidP="00204FBC">
      <w:pPr>
        <w:spacing w:line="360" w:lineRule="auto"/>
      </w:pPr>
      <w:r>
        <w:t xml:space="preserve">The application form sets out </w:t>
      </w:r>
      <w:bookmarkStart w:id="10" w:name="_Int_WTphKl4S"/>
      <w:r w:rsidR="6A72345D">
        <w:t>several</w:t>
      </w:r>
      <w:bookmarkEnd w:id="10"/>
      <w:r>
        <w:t xml:space="preserve"> competence questions related to some of the following selection criteria. Shortlisting will be based on your responses to these questions. Please make sure you provide evidence to demonstrate clearly how you meet these criteria.</w:t>
      </w:r>
    </w:p>
    <w:p w14:paraId="2B21DCFE" w14:textId="77777777" w:rsidR="00204FBC" w:rsidRDefault="00204FBC"/>
    <w:sectPr w:rsidR="00204FBC">
      <w:headerReference w:type="default" r:id="rId11"/>
      <w:footerReference w:type="default" r:id="rId12"/>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B8055" w14:textId="77777777" w:rsidR="00213C7C" w:rsidRDefault="002B7C08">
      <w:r>
        <w:separator/>
      </w:r>
    </w:p>
  </w:endnote>
  <w:endnote w:type="continuationSeparator" w:id="0">
    <w:p w14:paraId="30E9C822" w14:textId="77777777" w:rsidR="00213C7C" w:rsidRDefault="002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262E" w14:textId="77777777" w:rsidR="00DE4CC4" w:rsidRDefault="00DE4CC4">
    <w:pPr>
      <w:pStyle w:val="BodyText"/>
      <w:spacing w:line="14" w:lineRule="auto"/>
      <w:rPr>
        <w:b w:val="0"/>
        <w:sz w:val="20"/>
      </w:rPr>
    </w:pPr>
  </w:p>
  <w:p w14:paraId="48C86E43" w14:textId="64B25776" w:rsidR="00F376F6" w:rsidRDefault="006F5EBD" w:rsidP="00DE4CC4">
    <w:pPr>
      <w:pStyle w:val="BodyText"/>
      <w:rPr>
        <w:b w:val="0"/>
        <w:sz w:val="20"/>
      </w:rPr>
    </w:pPr>
    <w:r>
      <w:rPr>
        <w:noProof/>
        <w:lang w:bidi="ar-SA"/>
      </w:rPr>
      <mc:AlternateContent>
        <mc:Choice Requires="wps">
          <w:drawing>
            <wp:anchor distT="0" distB="0" distL="114300" distR="114300" simplePos="0" relativeHeight="251661312" behindDoc="1" locked="0" layoutInCell="1" allowOverlap="1" wp14:anchorId="2167318F" wp14:editId="0D44A8D5">
              <wp:simplePos x="0" y="0"/>
              <wp:positionH relativeFrom="page">
                <wp:posOffset>902825</wp:posOffset>
              </wp:positionH>
              <wp:positionV relativeFrom="page">
                <wp:posOffset>9896354</wp:posOffset>
              </wp:positionV>
              <wp:extent cx="3327722" cy="260431"/>
              <wp:effectExtent l="0" t="0" r="635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722" cy="260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3864" w14:textId="3E490DC4" w:rsidR="00F376F6" w:rsidRDefault="002B7C08">
                          <w:pPr>
                            <w:spacing w:before="12"/>
                            <w:ind w:left="20"/>
                            <w:rPr>
                              <w:sz w:val="24"/>
                            </w:rPr>
                          </w:pPr>
                          <w:r>
                            <w:rPr>
                              <w:sz w:val="24"/>
                            </w:rPr>
                            <w:t xml:space="preserve">Last updated </w:t>
                          </w:r>
                          <w:r w:rsidR="00DE4CC4">
                            <w:rPr>
                              <w:sz w:val="24"/>
                            </w:rPr>
                            <w:t xml:space="preserve">December </w:t>
                          </w:r>
                          <w:r>
                            <w:rPr>
                              <w:sz w:val="24"/>
                            </w:rPr>
                            <w:t>202</w:t>
                          </w:r>
                          <w:r w:rsidR="00204FBC">
                            <w:rPr>
                              <w:sz w:val="24"/>
                            </w:rPr>
                            <w:t>2</w:t>
                          </w:r>
                        </w:p>
                        <w:p w14:paraId="13A1DFEA" w14:textId="77777777" w:rsidR="00DE4CC4" w:rsidRDefault="00DE4CC4">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7318F" id="_x0000_t202" coordsize="21600,21600" o:spt="202" path="m,l,21600r21600,l21600,xe">
              <v:stroke joinstyle="miter"/>
              <v:path gradientshapeok="t" o:connecttype="rect"/>
            </v:shapetype>
            <v:shape id="Text Box 2" o:spid="_x0000_s1026" type="#_x0000_t202" style="position:absolute;margin-left:71.1pt;margin-top:779.25pt;width:262.05pt;height: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" filled="f" stroked="f">
              <v:textbox inset="0,0,0,0">
                <w:txbxContent>
                  <w:p w14:paraId="7DFD3864" w14:textId="3E490DC4" w:rsidR="00F376F6" w:rsidRDefault="002B7C08">
                    <w:pPr>
                      <w:spacing w:before="12"/>
                      <w:ind w:left="20"/>
                      <w:rPr>
                        <w:sz w:val="24"/>
                      </w:rPr>
                    </w:pPr>
                    <w:r>
                      <w:rPr>
                        <w:sz w:val="24"/>
                      </w:rPr>
                      <w:t xml:space="preserve">Last updated </w:t>
                    </w:r>
                    <w:r w:rsidR="00DE4CC4">
                      <w:rPr>
                        <w:sz w:val="24"/>
                      </w:rPr>
                      <w:t xml:space="preserve">December </w:t>
                    </w:r>
                    <w:r>
                      <w:rPr>
                        <w:sz w:val="24"/>
                      </w:rPr>
                      <w:t>202</w:t>
                    </w:r>
                    <w:r w:rsidR="00204FBC">
                      <w:rPr>
                        <w:sz w:val="24"/>
                      </w:rPr>
                      <w:t>2</w:t>
                    </w:r>
                  </w:p>
                  <w:p w14:paraId="13A1DFEA" w14:textId="77777777" w:rsidR="00DE4CC4" w:rsidRDefault="00DE4CC4">
                    <w:pPr>
                      <w:spacing w:before="12"/>
                      <w:ind w:left="20"/>
                      <w:rPr>
                        <w:sz w:val="24"/>
                      </w:rPr>
                    </w:pPr>
                  </w:p>
                </w:txbxContent>
              </v:textbox>
              <w10:wrap anchorx="page" anchory="page"/>
            </v:shape>
          </w:pict>
        </mc:Fallback>
      </mc:AlternateContent>
    </w:r>
    <w:r>
      <w:rPr>
        <w:noProof/>
        <w:lang w:bidi="ar-SA"/>
      </w:rPr>
      <mc:AlternateContent>
        <mc:Choice Requires="wps">
          <w:drawing>
            <wp:anchor distT="0" distB="0" distL="114300" distR="114300" simplePos="0" relativeHeight="251671552" behindDoc="1" locked="0" layoutInCell="1" allowOverlap="1" wp14:anchorId="04BD422C" wp14:editId="6BA0417D">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0C1B" w14:textId="473751A9" w:rsidR="00F376F6" w:rsidRDefault="002B7C08">
                          <w:pPr>
                            <w:spacing w:before="12"/>
                            <w:ind w:left="60"/>
                            <w:rPr>
                              <w:sz w:val="24"/>
                            </w:rPr>
                          </w:pPr>
                          <w:r>
                            <w:fldChar w:fldCharType="begin"/>
                          </w:r>
                          <w:r>
                            <w:rPr>
                              <w:w w:val="99"/>
                              <w:sz w:val="24"/>
                            </w:rPr>
                            <w:instrText xml:space="preserve"> PAGE </w:instrText>
                          </w:r>
                          <w:r>
                            <w:fldChar w:fldCharType="separate"/>
                          </w:r>
                          <w:r w:rsidR="00ED1981">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D422C" id="Text Box 1" o:spid="_x0000_s1027" type="#_x0000_t202" style="position:absolute;margin-left:513.7pt;margin-top:779.4pt;width:12.7pt;height:15.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" filled="f" stroked="f">
              <v:textbox inset="0,0,0,0">
                <w:txbxContent>
                  <w:p w14:paraId="400B0C1B" w14:textId="473751A9" w:rsidR="00F376F6" w:rsidRDefault="002B7C08">
                    <w:pPr>
                      <w:spacing w:before="12"/>
                      <w:ind w:left="60"/>
                      <w:rPr>
                        <w:sz w:val="24"/>
                      </w:rPr>
                    </w:pPr>
                    <w:r>
                      <w:fldChar w:fldCharType="begin"/>
                    </w:r>
                    <w:r>
                      <w:rPr>
                        <w:w w:val="99"/>
                        <w:sz w:val="24"/>
                      </w:rPr>
                      <w:instrText xml:space="preserve"> PAGE </w:instrText>
                    </w:r>
                    <w:r>
                      <w:fldChar w:fldCharType="separate"/>
                    </w:r>
                    <w:r w:rsidR="00ED1981">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C3E0" w14:textId="77777777" w:rsidR="00213C7C" w:rsidRDefault="002B7C08">
      <w:r>
        <w:separator/>
      </w:r>
    </w:p>
  </w:footnote>
  <w:footnote w:type="continuationSeparator" w:id="0">
    <w:p w14:paraId="267F3430" w14:textId="77777777" w:rsidR="00213C7C" w:rsidRDefault="002B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568F" w14:textId="77777777" w:rsidR="00F376F6" w:rsidRDefault="002B7C08">
    <w:pPr>
      <w:pStyle w:val="BodyText"/>
      <w:spacing w:line="14" w:lineRule="auto"/>
      <w:rPr>
        <w:b w:val="0"/>
        <w:sz w:val="20"/>
      </w:rPr>
    </w:pPr>
    <w:r>
      <w:rPr>
        <w:noProof/>
        <w:lang w:bidi="ar-SA"/>
      </w:rPr>
      <w:drawing>
        <wp:anchor distT="0" distB="0" distL="0" distR="0" simplePos="0" relativeHeight="251651072" behindDoc="1" locked="0" layoutInCell="1" allowOverlap="1" wp14:anchorId="31CA6CE7" wp14:editId="3DC09D81">
          <wp:simplePos x="0" y="0"/>
          <wp:positionH relativeFrom="page">
            <wp:posOffset>914400</wp:posOffset>
          </wp:positionH>
          <wp:positionV relativeFrom="page">
            <wp:posOffset>487084</wp:posOffset>
          </wp:positionV>
          <wp:extent cx="1090397" cy="49589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intelligence2.xml><?xml version="1.0" encoding="utf-8"?>
<int2:intelligence xmlns:int2="http://schemas.microsoft.com/office/intelligence/2020/intelligence">
  <int2:observations>
    <int2:bookmark int2:bookmarkName="_Int_s3kCGvTj" int2:invalidationBookmarkName="" int2:hashCode="hUiPQ5VqeXHET/" int2:id="OqSgPGlv"/>
    <int2:bookmark int2:bookmarkName="_Int_BgkQ8dpq" int2:invalidationBookmarkName="" int2:hashCode="ColNt8eS4Qp544" int2:id="1d0egGpu"/>
    <int2:bookmark int2:bookmarkName="_Int_t3Q00ktR" int2:invalidationBookmarkName="" int2:hashCode="pWheBXsTNOCHRm" int2:id="tBZNFxhp"/>
    <int2:bookmark int2:bookmarkName="_Int_pgpWyBhF" int2:invalidationBookmarkName="" int2:hashCode="RoHRJMxsS3O6q/" int2:id="1EHYotHt"/>
    <int2:bookmark int2:bookmarkName="_Int_qe4DvvKC" int2:invalidationBookmarkName="" int2:hashCode="vfXHPRj0TimX4t" int2:id="oRrXriJe"/>
    <int2:bookmark int2:bookmarkName="_Int_hV2pBVcH" int2:invalidationBookmarkName="" int2:hashCode="iBR8jDY+PLroRJ" int2:id="dCZwYoQD"/>
    <int2:bookmark int2:bookmarkName="_Int_q2NhIckD" int2:invalidationBookmarkName="" int2:hashCode="naXxkq3lfNt95p" int2:id="5v7qyfyu"/>
    <int2:bookmark int2:bookmarkName="_Int_WTphKl4S" int2:invalidationBookmarkName="" int2:hashCode="0lXQ0GySJQ8tJA" int2:id="iFs5EDYs"/>
    <int2:bookmark int2:bookmarkName="_Int_8ojoTfJa" int2:invalidationBookmarkName="" int2:hashCode="JLmE6NfmG1cdvY" int2:id="8lqfgnfz">
      <int2:state int2:type="AugLoop_Acronyms_AcronymsCritique" int2:value="Rejected"/>
    </int2:bookmark>
    <int2:bookmark int2:bookmarkName="_Int_QrXL7hVP" int2:invalidationBookmarkName="" int2:hashCode="5fXaA2JL2ebwxt" int2:id="DspZiMU7"/>
    <int2:bookmark int2:bookmarkName="_Int_3HSrEJY4" int2:invalidationBookmarkName="" int2:hashCode="oHfTfKUUsdB1JI" int2:id="xy18g0Sd">
      <int2:state int2:type="AugLoop_Acronyms_AcronymsCritique" int2:value="Rejected"/>
    </int2:bookmark>
    <int2:bookmark int2:bookmarkName="_Int_O83NZrSw" int2:invalidationBookmarkName="" int2:hashCode="vKIDuOU7iYZaD/" int2:id="sUGIujzD"/>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B2F85"/>
    <w:multiLevelType w:val="hybridMultilevel"/>
    <w:tmpl w:val="8D800B64"/>
    <w:lvl w:ilvl="0" w:tplc="E5CA1A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BB5"/>
    <w:multiLevelType w:val="hybridMultilevel"/>
    <w:tmpl w:val="E8A47BD0"/>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3" w15:restartNumberingAfterBreak="0">
    <w:nsid w:val="1203351B"/>
    <w:multiLevelType w:val="hybridMultilevel"/>
    <w:tmpl w:val="8658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28C4"/>
    <w:multiLevelType w:val="hybridMultilevel"/>
    <w:tmpl w:val="62EED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6F6818"/>
    <w:multiLevelType w:val="hybridMultilevel"/>
    <w:tmpl w:val="6DC8F0E6"/>
    <w:lvl w:ilvl="0" w:tplc="E5CA1A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42ED1"/>
    <w:multiLevelType w:val="hybridMultilevel"/>
    <w:tmpl w:val="45C2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86644"/>
    <w:multiLevelType w:val="hybridMultilevel"/>
    <w:tmpl w:val="472820BE"/>
    <w:lvl w:ilvl="0" w:tplc="85963AB6">
      <w:start w:val="1"/>
      <w:numFmt w:val="decimal"/>
      <w:lvlText w:val="%1."/>
      <w:lvlJc w:val="left"/>
      <w:pPr>
        <w:ind w:left="720" w:hanging="360"/>
      </w:pPr>
      <w:rPr>
        <w:rFonts w:ascii="Calibri" w:eastAsia="Calibri" w:hAnsi="Calibri" w:cs="Times New Roman"/>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9" w15:restartNumberingAfterBreak="0">
    <w:nsid w:val="71231BB2"/>
    <w:multiLevelType w:val="hybridMultilevel"/>
    <w:tmpl w:val="46C2CE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F7183E"/>
    <w:multiLevelType w:val="hybridMultilevel"/>
    <w:tmpl w:val="11C87A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3"/>
  </w:num>
  <w:num w:numId="5">
    <w:abstractNumId w:val="9"/>
  </w:num>
  <w:num w:numId="6">
    <w:abstractNumId w:val="7"/>
  </w:num>
  <w:num w:numId="7">
    <w:abstractNumId w:val="5"/>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F6"/>
    <w:rsid w:val="00060C4A"/>
    <w:rsid w:val="00066981"/>
    <w:rsid w:val="00082D6D"/>
    <w:rsid w:val="0009277A"/>
    <w:rsid w:val="000A63CE"/>
    <w:rsid w:val="000B02E7"/>
    <w:rsid w:val="0010455B"/>
    <w:rsid w:val="00204FBC"/>
    <w:rsid w:val="00213C7C"/>
    <w:rsid w:val="0021559B"/>
    <w:rsid w:val="0023722C"/>
    <w:rsid w:val="002B7C08"/>
    <w:rsid w:val="003424D1"/>
    <w:rsid w:val="00356685"/>
    <w:rsid w:val="00385B36"/>
    <w:rsid w:val="003C1E15"/>
    <w:rsid w:val="00405E79"/>
    <w:rsid w:val="00416C40"/>
    <w:rsid w:val="00431E06"/>
    <w:rsid w:val="00476921"/>
    <w:rsid w:val="00546F98"/>
    <w:rsid w:val="00657EE8"/>
    <w:rsid w:val="006C7E6D"/>
    <w:rsid w:val="006E3881"/>
    <w:rsid w:val="006F5EBD"/>
    <w:rsid w:val="006F69DF"/>
    <w:rsid w:val="0077292F"/>
    <w:rsid w:val="007B526D"/>
    <w:rsid w:val="00803920"/>
    <w:rsid w:val="00830D3F"/>
    <w:rsid w:val="008A3471"/>
    <w:rsid w:val="008A5E96"/>
    <w:rsid w:val="008D13F6"/>
    <w:rsid w:val="008F501D"/>
    <w:rsid w:val="00925D03"/>
    <w:rsid w:val="00965311"/>
    <w:rsid w:val="00976FC6"/>
    <w:rsid w:val="00A0497F"/>
    <w:rsid w:val="00A32C70"/>
    <w:rsid w:val="00A504EA"/>
    <w:rsid w:val="00A77FFA"/>
    <w:rsid w:val="00AC5639"/>
    <w:rsid w:val="00B85050"/>
    <w:rsid w:val="00BE6A8E"/>
    <w:rsid w:val="00C40B87"/>
    <w:rsid w:val="00D364CB"/>
    <w:rsid w:val="00DE03CC"/>
    <w:rsid w:val="00DE4CC4"/>
    <w:rsid w:val="00E01DA9"/>
    <w:rsid w:val="00EC58AD"/>
    <w:rsid w:val="00ED1981"/>
    <w:rsid w:val="00F376F6"/>
    <w:rsid w:val="00FE6D2D"/>
    <w:rsid w:val="1312A0EA"/>
    <w:rsid w:val="19D7AE6F"/>
    <w:rsid w:val="1E16AC78"/>
    <w:rsid w:val="1F07CEC0"/>
    <w:rsid w:val="22CFC506"/>
    <w:rsid w:val="29C15BD6"/>
    <w:rsid w:val="2C48B452"/>
    <w:rsid w:val="34EF20B7"/>
    <w:rsid w:val="3A7C226D"/>
    <w:rsid w:val="3A934ACC"/>
    <w:rsid w:val="42104B68"/>
    <w:rsid w:val="49CCF56F"/>
    <w:rsid w:val="536E5D13"/>
    <w:rsid w:val="592EF356"/>
    <w:rsid w:val="67A262D0"/>
    <w:rsid w:val="6A6A0567"/>
    <w:rsid w:val="6A72345D"/>
    <w:rsid w:val="6D9C002B"/>
    <w:rsid w:val="74D71C53"/>
    <w:rsid w:val="7FA0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9FEA5"/>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table" w:styleId="TableGrid">
    <w:name w:val="Table Grid"/>
    <w:basedOn w:val="TableNormal"/>
    <w:uiPriority w:val="59"/>
    <w:rsid w:val="00204FB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FBC"/>
    <w:pPr>
      <w:tabs>
        <w:tab w:val="center" w:pos="4513"/>
        <w:tab w:val="right" w:pos="9026"/>
      </w:tabs>
    </w:pPr>
  </w:style>
  <w:style w:type="character" w:customStyle="1" w:styleId="HeaderChar">
    <w:name w:val="Header Char"/>
    <w:basedOn w:val="DefaultParagraphFont"/>
    <w:link w:val="Header"/>
    <w:uiPriority w:val="99"/>
    <w:rsid w:val="00204FBC"/>
    <w:rPr>
      <w:rFonts w:ascii="Arial" w:eastAsia="Arial" w:hAnsi="Arial" w:cs="Arial"/>
      <w:lang w:val="en-GB" w:eastAsia="en-GB" w:bidi="en-GB"/>
    </w:rPr>
  </w:style>
  <w:style w:type="paragraph" w:styleId="Footer">
    <w:name w:val="footer"/>
    <w:basedOn w:val="Normal"/>
    <w:link w:val="FooterChar"/>
    <w:uiPriority w:val="99"/>
    <w:unhideWhenUsed/>
    <w:rsid w:val="00204FBC"/>
    <w:pPr>
      <w:tabs>
        <w:tab w:val="center" w:pos="4513"/>
        <w:tab w:val="right" w:pos="9026"/>
      </w:tabs>
    </w:pPr>
  </w:style>
  <w:style w:type="character" w:customStyle="1" w:styleId="FooterChar">
    <w:name w:val="Footer Char"/>
    <w:basedOn w:val="DefaultParagraphFont"/>
    <w:link w:val="Footer"/>
    <w:uiPriority w:val="99"/>
    <w:rsid w:val="00204FBC"/>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04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55B"/>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10455B"/>
    <w:rPr>
      <w:sz w:val="16"/>
      <w:szCs w:val="16"/>
    </w:rPr>
  </w:style>
  <w:style w:type="paragraph" w:styleId="CommentText">
    <w:name w:val="annotation text"/>
    <w:basedOn w:val="Normal"/>
    <w:link w:val="CommentTextChar"/>
    <w:uiPriority w:val="99"/>
    <w:semiHidden/>
    <w:unhideWhenUsed/>
    <w:rsid w:val="0010455B"/>
    <w:rPr>
      <w:sz w:val="20"/>
      <w:szCs w:val="20"/>
    </w:rPr>
  </w:style>
  <w:style w:type="character" w:customStyle="1" w:styleId="CommentTextChar">
    <w:name w:val="Comment Text Char"/>
    <w:basedOn w:val="DefaultParagraphFont"/>
    <w:link w:val="CommentText"/>
    <w:uiPriority w:val="99"/>
    <w:semiHidden/>
    <w:rsid w:val="0010455B"/>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0455B"/>
    <w:rPr>
      <w:b/>
      <w:bCs/>
    </w:rPr>
  </w:style>
  <w:style w:type="character" w:customStyle="1" w:styleId="CommentSubjectChar">
    <w:name w:val="Comment Subject Char"/>
    <w:basedOn w:val="CommentTextChar"/>
    <w:link w:val="CommentSubject"/>
    <w:uiPriority w:val="99"/>
    <w:semiHidden/>
    <w:rsid w:val="0010455B"/>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2b43998e0dd041ad"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4efc242-7190-4c0f-8743-881399ba1a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A873D2A214A42A6F49EBF7F4B0201" ma:contentTypeVersion="17" ma:contentTypeDescription="Create a new document." ma:contentTypeScope="" ma:versionID="ee0649329f3931172d56fb0eb1acb4d0">
  <xsd:schema xmlns:xsd="http://www.w3.org/2001/XMLSchema" xmlns:xs="http://www.w3.org/2001/XMLSchema" xmlns:p="http://schemas.microsoft.com/office/2006/metadata/properties" xmlns:ns1="http://schemas.microsoft.com/sharepoint/v3" xmlns:ns3="afd21a5f-1c9a-4318-93e7-1a4752943576" xmlns:ns4="74efc242-7190-4c0f-8743-881399ba1af1" targetNamespace="http://schemas.microsoft.com/office/2006/metadata/properties" ma:root="true" ma:fieldsID="01768e93066ac9cf9f78ef655a16cf31" ns1:_="" ns3:_="" ns4:_="">
    <xsd:import namespace="http://schemas.microsoft.com/sharepoint/v3"/>
    <xsd:import namespace="afd21a5f-1c9a-4318-93e7-1a4752943576"/>
    <xsd:import namespace="74efc242-7190-4c0f-8743-881399ba1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21a5f-1c9a-4318-93e7-1a47529435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fc242-7190-4c0f-8743-881399ba1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A2663-49BD-407A-9FA1-C44600803D79}">
  <ds:schemaRefs>
    <ds:schemaRef ds:uri="http://purl.org/dc/elements/1.1/"/>
    <ds:schemaRef ds:uri="http://schemas.openxmlformats.org/package/2006/metadata/core-properties"/>
    <ds:schemaRef ds:uri="http://schemas.microsoft.com/sharepoint/v3"/>
    <ds:schemaRef ds:uri="http://purl.org/dc/terms/"/>
    <ds:schemaRef ds:uri="http://schemas.microsoft.com/office/infopath/2007/PartnerControls"/>
    <ds:schemaRef ds:uri="http://www.w3.org/XML/1998/namespace"/>
    <ds:schemaRef ds:uri="74efc242-7190-4c0f-8743-881399ba1af1"/>
    <ds:schemaRef ds:uri="http://schemas.microsoft.com/office/2006/documentManagement/types"/>
    <ds:schemaRef ds:uri="afd21a5f-1c9a-4318-93e7-1a4752943576"/>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3.xml><?xml version="1.0" encoding="utf-8"?>
<ds:datastoreItem xmlns:ds="http://schemas.openxmlformats.org/officeDocument/2006/customXml" ds:itemID="{4BE56B26-DC20-480B-9D6D-E40CC3B9F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d21a5f-1c9a-4318-93e7-1a4752943576"/>
    <ds:schemaRef ds:uri="74efc242-7190-4c0f-8743-881399ba1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2571BD-13C8-4887-B2E5-25D4269B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creator>Nadine Maloney</dc:creator>
  <cp:keywords>Recruitment, Job Description template</cp:keywords>
  <cp:lastModifiedBy>Clara Adenuga</cp:lastModifiedBy>
  <cp:revision>2</cp:revision>
  <cp:lastPrinted>2023-01-23T18:01:00Z</cp:lastPrinted>
  <dcterms:created xsi:type="dcterms:W3CDTF">2023-01-27T13:16:00Z</dcterms:created>
  <dcterms:modified xsi:type="dcterms:W3CDTF">2023-01-27T13:16:00Z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0x01010023EA873D2A214A42A6F49EBF7F4B0201</vt:lpwstr>
  </property>
  <property fmtid="{D5CDD505-2E9C-101B-9397-08002B2CF9AE}" pid="6" name="UnilyDocumentCategory">
    <vt:lpwstr>19;#Human Resources|7bc2dae0-0675-4775-81fa-4fbbcf84dd44</vt:lpwstr>
  </property>
</Properties>
</file>