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BA426" w14:textId="77777777" w:rsidR="00594C01" w:rsidRPr="00EA6785" w:rsidRDefault="00594C01" w:rsidP="00C007C8">
      <w:pPr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2528"/>
        <w:gridCol w:w="2126"/>
      </w:tblGrid>
      <w:tr w:rsidR="00DE696E" w:rsidRPr="00A970F4" w14:paraId="69458817" w14:textId="77777777" w:rsidTr="000C0840">
        <w:trPr>
          <w:trHeight w:val="406"/>
        </w:trPr>
        <w:tc>
          <w:tcPr>
            <w:tcW w:w="9214" w:type="dxa"/>
            <w:gridSpan w:val="3"/>
            <w:tcBorders>
              <w:bottom w:val="single" w:sz="8" w:space="0" w:color="auto"/>
            </w:tcBorders>
            <w:shd w:val="clear" w:color="auto" w:fill="000000"/>
            <w:vAlign w:val="center"/>
          </w:tcPr>
          <w:p w14:paraId="3D6510E2" w14:textId="77777777" w:rsidR="00DE696E" w:rsidRPr="00A970F4" w:rsidRDefault="00DE696E" w:rsidP="001F575A">
            <w:pPr>
              <w:pStyle w:val="Heading3"/>
              <w:rPr>
                <w:rFonts w:asciiTheme="minorHAnsi" w:hAnsiTheme="minorHAnsi" w:cstheme="minorHAnsi"/>
                <w:b w:val="0"/>
                <w:color w:val="FFFFFF"/>
                <w:sz w:val="24"/>
              </w:rPr>
            </w:pPr>
            <w:r w:rsidRPr="00A970F4">
              <w:rPr>
                <w:rFonts w:asciiTheme="minorHAnsi" w:hAnsiTheme="minorHAnsi" w:cstheme="minorHAnsi"/>
                <w:color w:val="FFFFFF"/>
                <w:sz w:val="24"/>
              </w:rPr>
              <w:t>JOB DESCRIPTION</w:t>
            </w:r>
          </w:p>
        </w:tc>
      </w:tr>
      <w:tr w:rsidR="00DE696E" w:rsidRPr="00421615" w14:paraId="27ABF031" w14:textId="77777777" w:rsidTr="003D3432">
        <w:trPr>
          <w:trHeight w:val="413"/>
        </w:trPr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B82B9F7" w14:textId="3DE52997" w:rsidR="003A113D" w:rsidRPr="00421615" w:rsidRDefault="00DE696E" w:rsidP="003A113D">
            <w:pPr>
              <w:rPr>
                <w:rFonts w:ascii="Arial" w:hAnsi="Arial" w:cs="Arial"/>
                <w:sz w:val="21"/>
                <w:szCs w:val="21"/>
              </w:rPr>
            </w:pPr>
            <w:r w:rsidRPr="00421615">
              <w:rPr>
                <w:rFonts w:ascii="Arial" w:hAnsi="Arial" w:cs="Arial"/>
                <w:b/>
                <w:sz w:val="21"/>
                <w:szCs w:val="21"/>
              </w:rPr>
              <w:t>Job title</w:t>
            </w:r>
            <w:r w:rsidRPr="00421615">
              <w:rPr>
                <w:rFonts w:ascii="Arial" w:hAnsi="Arial" w:cs="Arial"/>
                <w:sz w:val="21"/>
                <w:szCs w:val="21"/>
              </w:rPr>
              <w:t>:</w:t>
            </w:r>
            <w:r w:rsidR="00687B6D" w:rsidRPr="0042161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970F4" w:rsidRPr="00421615">
              <w:rPr>
                <w:rFonts w:ascii="Arial" w:hAnsi="Arial" w:cs="Arial"/>
                <w:sz w:val="21"/>
                <w:szCs w:val="21"/>
              </w:rPr>
              <w:t>Arts Temps</w:t>
            </w:r>
            <w:r w:rsidR="00D15D6D" w:rsidRPr="0042161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517FD" w:rsidRPr="00421615">
              <w:rPr>
                <w:rFonts w:ascii="Arial" w:hAnsi="Arial" w:cs="Arial"/>
                <w:sz w:val="21"/>
                <w:szCs w:val="21"/>
              </w:rPr>
              <w:t>Recruitment Administrator</w:t>
            </w:r>
            <w:r w:rsidR="00D15D6D" w:rsidRPr="0042161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12509E1" w14:textId="77777777" w:rsidR="003D3432" w:rsidRPr="00421615" w:rsidRDefault="003D3432" w:rsidP="000C0840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5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4F8CBB7" w14:textId="60BA38C6" w:rsidR="00DE696E" w:rsidRPr="00421615" w:rsidRDefault="00DE696E" w:rsidP="00EA6785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421615">
              <w:rPr>
                <w:rFonts w:ascii="Arial" w:hAnsi="Arial" w:cs="Arial"/>
                <w:b/>
                <w:sz w:val="21"/>
                <w:szCs w:val="21"/>
              </w:rPr>
              <w:t>Accountable to</w:t>
            </w:r>
            <w:r w:rsidRPr="00421615">
              <w:rPr>
                <w:rFonts w:ascii="Arial" w:hAnsi="Arial" w:cs="Arial"/>
                <w:sz w:val="21"/>
                <w:szCs w:val="21"/>
              </w:rPr>
              <w:t>:</w:t>
            </w:r>
            <w:r w:rsidR="00687B6D" w:rsidRPr="0042161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970F4" w:rsidRPr="00421615">
              <w:rPr>
                <w:rFonts w:ascii="Arial" w:hAnsi="Arial" w:cs="Arial"/>
                <w:sz w:val="21"/>
                <w:szCs w:val="21"/>
              </w:rPr>
              <w:t>Arts Temps Manager</w:t>
            </w:r>
          </w:p>
        </w:tc>
      </w:tr>
      <w:tr w:rsidR="00DE696E" w:rsidRPr="00421615" w14:paraId="6FFB6695" w14:textId="77777777" w:rsidTr="003D3432">
        <w:trPr>
          <w:trHeight w:val="43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2A50EF" w14:textId="16D5AEEF" w:rsidR="00DE696E" w:rsidRPr="00421615" w:rsidRDefault="00DE696E" w:rsidP="00C4370B">
            <w:pPr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421615">
              <w:rPr>
                <w:rFonts w:ascii="Arial" w:hAnsi="Arial" w:cs="Arial"/>
                <w:b/>
                <w:sz w:val="21"/>
                <w:szCs w:val="21"/>
              </w:rPr>
              <w:t>Contract length</w:t>
            </w:r>
            <w:r w:rsidRPr="00421615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421615" w:rsidRPr="00421615">
              <w:rPr>
                <w:rFonts w:ascii="Arial" w:hAnsi="Arial" w:cs="Arial"/>
                <w:sz w:val="21"/>
                <w:szCs w:val="21"/>
              </w:rPr>
              <w:t xml:space="preserve">Permanent 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46F9F18" w14:textId="77777777" w:rsidR="00DE696E" w:rsidRPr="00421615" w:rsidRDefault="00DE696E" w:rsidP="001727B5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421615">
              <w:rPr>
                <w:rFonts w:ascii="Arial" w:hAnsi="Arial" w:cs="Arial"/>
                <w:b/>
                <w:sz w:val="21"/>
                <w:szCs w:val="21"/>
              </w:rPr>
              <w:t>Hours per week</w:t>
            </w:r>
            <w:r w:rsidRPr="00421615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A970F4" w:rsidRPr="00421615">
              <w:rPr>
                <w:rFonts w:ascii="Arial" w:hAnsi="Arial" w:cs="Arial"/>
                <w:sz w:val="21"/>
                <w:szCs w:val="21"/>
              </w:rPr>
              <w:t>35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19370D06" w14:textId="3FDA3FDA" w:rsidR="00DE696E" w:rsidRPr="00421615" w:rsidRDefault="00DE696E" w:rsidP="001F575A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421615">
              <w:rPr>
                <w:rFonts w:ascii="Arial" w:hAnsi="Arial" w:cs="Arial"/>
                <w:b/>
                <w:sz w:val="21"/>
                <w:szCs w:val="21"/>
              </w:rPr>
              <w:t>Weeks per year</w:t>
            </w:r>
            <w:r w:rsidRPr="00421615">
              <w:rPr>
                <w:rFonts w:ascii="Arial" w:hAnsi="Arial" w:cs="Arial"/>
                <w:sz w:val="21"/>
                <w:szCs w:val="21"/>
              </w:rPr>
              <w:t>:</w:t>
            </w:r>
            <w:r w:rsidRPr="00421615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DE696E" w:rsidRPr="00421615" w14:paraId="4C6C6ED1" w14:textId="77777777" w:rsidTr="003D3432">
        <w:trPr>
          <w:trHeight w:val="38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9B664E" w14:textId="268EAFB1" w:rsidR="00DE696E" w:rsidRPr="00421615" w:rsidRDefault="00DE696E" w:rsidP="004E5B82">
            <w:pPr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421615">
              <w:rPr>
                <w:rFonts w:ascii="Arial" w:hAnsi="Arial" w:cs="Arial"/>
                <w:b/>
                <w:sz w:val="21"/>
                <w:szCs w:val="21"/>
              </w:rPr>
              <w:t>Salary</w:t>
            </w:r>
            <w:r w:rsidRPr="00421615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6A5254" w:rsidRPr="00421615">
              <w:rPr>
                <w:rFonts w:ascii="Arial" w:hAnsi="Arial" w:cs="Arial"/>
                <w:sz w:val="21"/>
                <w:szCs w:val="21"/>
              </w:rPr>
              <w:t>£2</w:t>
            </w:r>
            <w:r w:rsidR="00AB01FC" w:rsidRPr="00421615">
              <w:rPr>
                <w:rFonts w:ascii="Arial" w:hAnsi="Arial" w:cs="Arial"/>
                <w:sz w:val="21"/>
                <w:szCs w:val="21"/>
              </w:rPr>
              <w:t>8</w:t>
            </w:r>
            <w:r w:rsidR="006A5254" w:rsidRPr="00421615">
              <w:rPr>
                <w:rFonts w:ascii="Arial" w:hAnsi="Arial" w:cs="Arial"/>
                <w:sz w:val="21"/>
                <w:szCs w:val="21"/>
              </w:rPr>
              <w:t>,</w:t>
            </w:r>
            <w:r w:rsidR="00D15D6D" w:rsidRPr="00421615">
              <w:rPr>
                <w:rFonts w:ascii="Arial" w:hAnsi="Arial" w:cs="Arial"/>
                <w:sz w:val="21"/>
                <w:szCs w:val="21"/>
              </w:rPr>
              <w:t>000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6B081B2" w14:textId="487A4350" w:rsidR="00DE696E" w:rsidRPr="00421615" w:rsidRDefault="00DE696E" w:rsidP="00EA6785">
            <w:pPr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E696E" w:rsidRPr="00421615" w14:paraId="035E43BE" w14:textId="77777777" w:rsidTr="003D3432">
        <w:trPr>
          <w:trHeight w:val="426"/>
        </w:trPr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6E42A01" w14:textId="77777777" w:rsidR="00DE696E" w:rsidRPr="00421615" w:rsidRDefault="00DE696E" w:rsidP="001C492C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421615">
              <w:rPr>
                <w:rFonts w:ascii="Arial" w:hAnsi="Arial" w:cs="Arial"/>
                <w:b/>
                <w:bCs/>
                <w:sz w:val="21"/>
                <w:szCs w:val="21"/>
              </w:rPr>
              <w:t>Service</w:t>
            </w:r>
            <w:r w:rsidRPr="00421615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A970F4" w:rsidRPr="00421615">
              <w:rPr>
                <w:rFonts w:ascii="Arial" w:hAnsi="Arial" w:cs="Arial"/>
                <w:sz w:val="21"/>
                <w:szCs w:val="21"/>
              </w:rPr>
              <w:t>Operations and External Affairs/Academic Enterprise/Arts Temps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A2C5FA7" w14:textId="49AA622C" w:rsidR="00DE696E" w:rsidRPr="00421615" w:rsidRDefault="00DE696E" w:rsidP="00395463">
            <w:pPr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421615">
              <w:rPr>
                <w:rFonts w:ascii="Arial" w:hAnsi="Arial" w:cs="Arial"/>
                <w:b/>
                <w:sz w:val="21"/>
                <w:szCs w:val="21"/>
              </w:rPr>
              <w:t>Location</w:t>
            </w:r>
            <w:r w:rsidRPr="00421615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C63FEB" w:rsidRPr="00421615">
              <w:rPr>
                <w:rFonts w:ascii="Arial" w:hAnsi="Arial" w:cs="Arial"/>
                <w:sz w:val="21"/>
                <w:szCs w:val="21"/>
              </w:rPr>
              <w:t>Central London</w:t>
            </w:r>
          </w:p>
        </w:tc>
      </w:tr>
      <w:tr w:rsidR="00594C01" w:rsidRPr="00421615" w14:paraId="6CF32D8E" w14:textId="77777777" w:rsidTr="000C0840">
        <w:tc>
          <w:tcPr>
            <w:tcW w:w="9214" w:type="dxa"/>
            <w:gridSpan w:val="3"/>
          </w:tcPr>
          <w:p w14:paraId="026D0DAE" w14:textId="71F2469F" w:rsidR="00594C01" w:rsidRPr="00421615" w:rsidRDefault="0030036E" w:rsidP="000B4B43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421615">
              <w:rPr>
                <w:rFonts w:ascii="Arial" w:hAnsi="Arial" w:cs="Arial"/>
                <w:b/>
                <w:sz w:val="21"/>
                <w:szCs w:val="21"/>
              </w:rPr>
              <w:t>P</w:t>
            </w:r>
            <w:r w:rsidR="003D3432" w:rsidRPr="00421615">
              <w:rPr>
                <w:rFonts w:ascii="Arial" w:hAnsi="Arial" w:cs="Arial"/>
                <w:b/>
                <w:sz w:val="21"/>
                <w:szCs w:val="21"/>
              </w:rPr>
              <w:t>urpose of the role</w:t>
            </w:r>
          </w:p>
          <w:p w14:paraId="2CB26EE7" w14:textId="385B82B6" w:rsidR="001C6D22" w:rsidRPr="00421615" w:rsidRDefault="004E5B82" w:rsidP="00487BBC">
            <w:pPr>
              <w:spacing w:line="240" w:lineRule="atLeast"/>
              <w:rPr>
                <w:rFonts w:ascii="Arial" w:hAnsi="Arial" w:cs="Arial"/>
                <w:sz w:val="21"/>
                <w:szCs w:val="21"/>
              </w:rPr>
            </w:pPr>
            <w:r w:rsidRPr="00421615">
              <w:rPr>
                <w:rFonts w:ascii="Arial" w:hAnsi="Arial" w:cs="Arial"/>
                <w:sz w:val="21"/>
                <w:szCs w:val="21"/>
              </w:rPr>
              <w:t>Th</w:t>
            </w:r>
            <w:r w:rsidR="00F94283" w:rsidRPr="00421615">
              <w:rPr>
                <w:rFonts w:ascii="Arial" w:hAnsi="Arial" w:cs="Arial"/>
                <w:sz w:val="21"/>
                <w:szCs w:val="21"/>
              </w:rPr>
              <w:t xml:space="preserve">e </w:t>
            </w:r>
            <w:r w:rsidRPr="00421615">
              <w:rPr>
                <w:rFonts w:ascii="Arial" w:hAnsi="Arial" w:cs="Arial"/>
                <w:sz w:val="21"/>
                <w:szCs w:val="21"/>
              </w:rPr>
              <w:t xml:space="preserve">purpose of this role is </w:t>
            </w:r>
            <w:r w:rsidR="00EA6785" w:rsidRPr="00421615">
              <w:rPr>
                <w:rFonts w:ascii="Arial" w:hAnsi="Arial" w:cs="Arial"/>
                <w:sz w:val="21"/>
                <w:szCs w:val="21"/>
              </w:rPr>
              <w:t xml:space="preserve">to be </w:t>
            </w:r>
            <w:r w:rsidR="00010734" w:rsidRPr="00421615"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="008D7D09" w:rsidRPr="00421615">
              <w:rPr>
                <w:rFonts w:ascii="Arial" w:hAnsi="Arial" w:cs="Arial"/>
                <w:sz w:val="21"/>
                <w:szCs w:val="21"/>
              </w:rPr>
              <w:t xml:space="preserve">key </w:t>
            </w:r>
            <w:r w:rsidR="00EA6785" w:rsidRPr="00421615">
              <w:rPr>
                <w:rFonts w:ascii="Arial" w:hAnsi="Arial" w:cs="Arial"/>
                <w:sz w:val="21"/>
                <w:szCs w:val="21"/>
              </w:rPr>
              <w:t xml:space="preserve">point of contact for </w:t>
            </w:r>
            <w:r w:rsidR="00010734" w:rsidRPr="00421615">
              <w:rPr>
                <w:rFonts w:ascii="Arial" w:hAnsi="Arial" w:cs="Arial"/>
                <w:sz w:val="21"/>
                <w:szCs w:val="21"/>
              </w:rPr>
              <w:t xml:space="preserve">Hiring Managers and </w:t>
            </w:r>
            <w:r w:rsidR="0030036E" w:rsidRPr="00421615">
              <w:rPr>
                <w:rFonts w:ascii="Arial" w:hAnsi="Arial" w:cs="Arial"/>
                <w:sz w:val="21"/>
                <w:szCs w:val="21"/>
              </w:rPr>
              <w:t>candidates</w:t>
            </w:r>
            <w:r w:rsidR="00010734" w:rsidRPr="0042161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0036E" w:rsidRPr="00421615">
              <w:rPr>
                <w:rFonts w:ascii="Arial" w:hAnsi="Arial" w:cs="Arial"/>
                <w:sz w:val="21"/>
                <w:szCs w:val="21"/>
              </w:rPr>
              <w:t xml:space="preserve">using the </w:t>
            </w:r>
            <w:r w:rsidR="00010734" w:rsidRPr="00421615">
              <w:rPr>
                <w:rFonts w:ascii="Arial" w:hAnsi="Arial" w:cs="Arial"/>
                <w:sz w:val="21"/>
                <w:szCs w:val="21"/>
              </w:rPr>
              <w:t xml:space="preserve">Arts Temps service. This is a fast-paced role and will require the post holder to not only deal with enquiries but </w:t>
            </w:r>
            <w:r w:rsidR="00D41C40" w:rsidRPr="00421615">
              <w:rPr>
                <w:rFonts w:ascii="Arial" w:hAnsi="Arial" w:cs="Arial"/>
                <w:sz w:val="21"/>
                <w:szCs w:val="21"/>
              </w:rPr>
              <w:t>manage multiple tasks within the recruitment lifecycle</w:t>
            </w:r>
            <w:r w:rsidR="00010734" w:rsidRPr="00421615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EA6785" w:rsidRPr="00421615">
              <w:rPr>
                <w:rFonts w:ascii="Arial" w:hAnsi="Arial" w:cs="Arial"/>
                <w:sz w:val="21"/>
                <w:szCs w:val="21"/>
              </w:rPr>
              <w:t xml:space="preserve">The role holder will </w:t>
            </w:r>
            <w:r w:rsidR="00010734" w:rsidRPr="00421615">
              <w:rPr>
                <w:rFonts w:ascii="Arial" w:hAnsi="Arial" w:cs="Arial"/>
                <w:sz w:val="21"/>
                <w:szCs w:val="21"/>
              </w:rPr>
              <w:t xml:space="preserve">also </w:t>
            </w:r>
            <w:r w:rsidR="00EA6785" w:rsidRPr="00421615">
              <w:rPr>
                <w:rFonts w:ascii="Arial" w:hAnsi="Arial" w:cs="Arial"/>
                <w:sz w:val="21"/>
                <w:szCs w:val="21"/>
              </w:rPr>
              <w:t>provide excellent customer service for</w:t>
            </w:r>
            <w:r w:rsidR="00010734" w:rsidRPr="00421615">
              <w:rPr>
                <w:rFonts w:ascii="Arial" w:hAnsi="Arial" w:cs="Arial"/>
                <w:sz w:val="21"/>
                <w:szCs w:val="21"/>
              </w:rPr>
              <w:t xml:space="preserve"> all key stakeholders</w:t>
            </w:r>
            <w:r w:rsidR="00EA6785" w:rsidRPr="00421615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4E7EFF64" w14:textId="77777777" w:rsidR="00D15D6D" w:rsidRPr="00421615" w:rsidRDefault="00D15D6D" w:rsidP="00487BBC">
            <w:pPr>
              <w:spacing w:line="24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54557194" w14:textId="77777777" w:rsidR="001C492C" w:rsidRPr="00421615" w:rsidRDefault="001C492C" w:rsidP="00B663F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4C01" w:rsidRPr="00421615" w14:paraId="5A158ACF" w14:textId="77777777" w:rsidTr="000C0840">
        <w:tc>
          <w:tcPr>
            <w:tcW w:w="9214" w:type="dxa"/>
            <w:gridSpan w:val="3"/>
          </w:tcPr>
          <w:p w14:paraId="482784EA" w14:textId="77777777" w:rsidR="00594C01" w:rsidRPr="00421615" w:rsidRDefault="00594C01" w:rsidP="000B4B43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421615">
              <w:rPr>
                <w:rFonts w:ascii="Arial" w:hAnsi="Arial" w:cs="Arial"/>
                <w:b/>
                <w:sz w:val="21"/>
                <w:szCs w:val="21"/>
              </w:rPr>
              <w:t>Duties and Responsibilities</w:t>
            </w:r>
          </w:p>
          <w:p w14:paraId="3CC5F9BE" w14:textId="16A2489F" w:rsidR="0030036E" w:rsidRPr="00421615" w:rsidRDefault="00EA6785" w:rsidP="0030036E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421615">
              <w:rPr>
                <w:rFonts w:ascii="Arial" w:hAnsi="Arial" w:cs="Arial"/>
                <w:sz w:val="21"/>
                <w:szCs w:val="21"/>
              </w:rPr>
              <w:t xml:space="preserve">To be </w:t>
            </w:r>
            <w:r w:rsidR="00010734" w:rsidRPr="00421615">
              <w:rPr>
                <w:rFonts w:ascii="Arial" w:hAnsi="Arial" w:cs="Arial"/>
                <w:sz w:val="21"/>
                <w:szCs w:val="21"/>
              </w:rPr>
              <w:t xml:space="preserve">a key </w:t>
            </w:r>
            <w:r w:rsidRPr="00421615">
              <w:rPr>
                <w:rFonts w:ascii="Arial" w:hAnsi="Arial" w:cs="Arial"/>
                <w:sz w:val="21"/>
                <w:szCs w:val="21"/>
              </w:rPr>
              <w:t xml:space="preserve">point of contact for </w:t>
            </w:r>
            <w:r w:rsidR="00010734" w:rsidRPr="00421615">
              <w:rPr>
                <w:rFonts w:ascii="Arial" w:hAnsi="Arial" w:cs="Arial"/>
                <w:sz w:val="21"/>
                <w:szCs w:val="21"/>
              </w:rPr>
              <w:t xml:space="preserve">Hiring Managers, </w:t>
            </w:r>
            <w:r w:rsidR="0030036E" w:rsidRPr="00421615">
              <w:rPr>
                <w:rFonts w:ascii="Arial" w:hAnsi="Arial" w:cs="Arial"/>
                <w:sz w:val="21"/>
                <w:szCs w:val="21"/>
              </w:rPr>
              <w:t>students,</w:t>
            </w:r>
            <w:r w:rsidR="00010734" w:rsidRPr="00421615">
              <w:rPr>
                <w:rFonts w:ascii="Arial" w:hAnsi="Arial" w:cs="Arial"/>
                <w:sz w:val="21"/>
                <w:szCs w:val="21"/>
              </w:rPr>
              <w:t xml:space="preserve"> and alumni</w:t>
            </w:r>
          </w:p>
          <w:p w14:paraId="690DEE04" w14:textId="2A4868B1" w:rsidR="00EA6785" w:rsidRPr="00421615" w:rsidRDefault="00EA6785" w:rsidP="00467B8C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421615">
              <w:rPr>
                <w:rFonts w:ascii="Arial" w:hAnsi="Arial" w:cs="Arial"/>
                <w:sz w:val="21"/>
                <w:szCs w:val="21"/>
              </w:rPr>
              <w:t xml:space="preserve">To </w:t>
            </w:r>
            <w:r w:rsidR="00010734" w:rsidRPr="00421615">
              <w:rPr>
                <w:rFonts w:ascii="Arial" w:hAnsi="Arial" w:cs="Arial"/>
                <w:sz w:val="21"/>
                <w:szCs w:val="21"/>
              </w:rPr>
              <w:t>provide</w:t>
            </w:r>
            <w:r w:rsidRPr="00421615">
              <w:rPr>
                <w:rFonts w:ascii="Arial" w:hAnsi="Arial" w:cs="Arial"/>
                <w:sz w:val="21"/>
                <w:szCs w:val="21"/>
              </w:rPr>
              <w:t xml:space="preserve"> outstanding customer service to all customers - providing </w:t>
            </w:r>
            <w:r w:rsidR="0030036E" w:rsidRPr="00421615">
              <w:rPr>
                <w:rFonts w:ascii="Arial" w:hAnsi="Arial" w:cs="Arial"/>
                <w:sz w:val="21"/>
                <w:szCs w:val="21"/>
              </w:rPr>
              <w:t>information</w:t>
            </w:r>
            <w:r w:rsidR="00010734" w:rsidRPr="00421615">
              <w:rPr>
                <w:rFonts w:ascii="Arial" w:hAnsi="Arial" w:cs="Arial"/>
                <w:sz w:val="21"/>
                <w:szCs w:val="21"/>
              </w:rPr>
              <w:t xml:space="preserve"> on the Arts Temps recruitment process</w:t>
            </w:r>
          </w:p>
          <w:p w14:paraId="56710E02" w14:textId="28FFA2C0" w:rsidR="00EA6785" w:rsidRPr="00421615" w:rsidRDefault="0030036E" w:rsidP="00467B8C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421615">
              <w:rPr>
                <w:rFonts w:ascii="Arial" w:hAnsi="Arial" w:cs="Arial"/>
                <w:sz w:val="21"/>
                <w:szCs w:val="21"/>
              </w:rPr>
              <w:t>Manage the Arts Temps inbox and</w:t>
            </w:r>
            <w:r w:rsidR="00EA6785" w:rsidRPr="0042161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10734" w:rsidRPr="00421615">
              <w:rPr>
                <w:rFonts w:ascii="Arial" w:hAnsi="Arial" w:cs="Arial"/>
                <w:sz w:val="21"/>
                <w:szCs w:val="21"/>
              </w:rPr>
              <w:t xml:space="preserve">respond to all queries </w:t>
            </w:r>
            <w:r w:rsidR="006C702B" w:rsidRPr="00421615">
              <w:rPr>
                <w:rFonts w:ascii="Arial" w:hAnsi="Arial" w:cs="Arial"/>
                <w:sz w:val="21"/>
                <w:szCs w:val="21"/>
              </w:rPr>
              <w:t>received</w:t>
            </w:r>
            <w:r w:rsidR="00010734" w:rsidRPr="00421615">
              <w:rPr>
                <w:rFonts w:ascii="Arial" w:hAnsi="Arial" w:cs="Arial"/>
                <w:sz w:val="21"/>
                <w:szCs w:val="21"/>
              </w:rPr>
              <w:t xml:space="preserve"> via email</w:t>
            </w:r>
            <w:r w:rsidR="006C702B" w:rsidRPr="00421615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421615">
              <w:rPr>
                <w:rFonts w:ascii="Arial" w:hAnsi="Arial" w:cs="Arial"/>
                <w:sz w:val="21"/>
                <w:szCs w:val="21"/>
              </w:rPr>
              <w:t>phone,</w:t>
            </w:r>
            <w:r w:rsidR="00010734" w:rsidRPr="00421615">
              <w:rPr>
                <w:rFonts w:ascii="Arial" w:hAnsi="Arial" w:cs="Arial"/>
                <w:sz w:val="21"/>
                <w:szCs w:val="21"/>
              </w:rPr>
              <w:t xml:space="preserve"> or face to face </w:t>
            </w:r>
            <w:r w:rsidR="005F0F5D" w:rsidRPr="00421615">
              <w:rPr>
                <w:rFonts w:ascii="Arial" w:hAnsi="Arial" w:cs="Arial"/>
                <w:sz w:val="21"/>
                <w:szCs w:val="21"/>
              </w:rPr>
              <w:t>in a friendly and honest manner</w:t>
            </w:r>
            <w:r w:rsidR="00010734" w:rsidRPr="00421615">
              <w:rPr>
                <w:rFonts w:ascii="Arial" w:hAnsi="Arial" w:cs="Arial"/>
                <w:sz w:val="21"/>
                <w:szCs w:val="21"/>
              </w:rPr>
              <w:t xml:space="preserve">, escalating where </w:t>
            </w:r>
            <w:r w:rsidRPr="00421615">
              <w:rPr>
                <w:rFonts w:ascii="Arial" w:hAnsi="Arial" w:cs="Arial"/>
                <w:sz w:val="21"/>
                <w:szCs w:val="21"/>
              </w:rPr>
              <w:t>appropriate.</w:t>
            </w:r>
          </w:p>
          <w:p w14:paraId="4A33348C" w14:textId="62564B7D" w:rsidR="00010734" w:rsidRPr="00421615" w:rsidRDefault="00EA6785" w:rsidP="00467B8C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421615">
              <w:rPr>
                <w:rFonts w:ascii="Arial" w:hAnsi="Arial" w:cs="Arial"/>
                <w:sz w:val="21"/>
                <w:szCs w:val="21"/>
              </w:rPr>
              <w:t xml:space="preserve">Process </w:t>
            </w:r>
            <w:r w:rsidR="00010734" w:rsidRPr="00421615">
              <w:rPr>
                <w:rFonts w:ascii="Arial" w:hAnsi="Arial" w:cs="Arial"/>
                <w:sz w:val="21"/>
                <w:szCs w:val="21"/>
              </w:rPr>
              <w:t xml:space="preserve">staff </w:t>
            </w:r>
            <w:r w:rsidRPr="00421615">
              <w:rPr>
                <w:rFonts w:ascii="Arial" w:hAnsi="Arial" w:cs="Arial"/>
                <w:sz w:val="21"/>
                <w:szCs w:val="21"/>
              </w:rPr>
              <w:t>bookings</w:t>
            </w:r>
            <w:r w:rsidR="00010734" w:rsidRPr="00421615">
              <w:rPr>
                <w:rFonts w:ascii="Arial" w:hAnsi="Arial" w:cs="Arial"/>
                <w:sz w:val="21"/>
                <w:szCs w:val="21"/>
              </w:rPr>
              <w:t>, ensuring the CRM</w:t>
            </w:r>
            <w:r w:rsidR="00467B8C" w:rsidRPr="00421615">
              <w:rPr>
                <w:rFonts w:ascii="Arial" w:hAnsi="Arial" w:cs="Arial"/>
                <w:sz w:val="21"/>
                <w:szCs w:val="21"/>
              </w:rPr>
              <w:t xml:space="preserve"> system</w:t>
            </w:r>
            <w:r w:rsidR="00010734" w:rsidRPr="00421615">
              <w:rPr>
                <w:rFonts w:ascii="Arial" w:hAnsi="Arial" w:cs="Arial"/>
                <w:sz w:val="21"/>
                <w:szCs w:val="21"/>
              </w:rPr>
              <w:t xml:space="preserve"> is kept up to date and </w:t>
            </w:r>
            <w:r w:rsidR="0030036E" w:rsidRPr="00421615">
              <w:rPr>
                <w:rFonts w:ascii="Arial" w:hAnsi="Arial" w:cs="Arial"/>
                <w:sz w:val="21"/>
                <w:szCs w:val="21"/>
              </w:rPr>
              <w:t>accurate.</w:t>
            </w:r>
          </w:p>
          <w:p w14:paraId="2973C630" w14:textId="476C7542" w:rsidR="00467B8C" w:rsidRPr="00421615" w:rsidRDefault="00467B8C" w:rsidP="00467B8C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421615">
              <w:rPr>
                <w:rFonts w:ascii="Arial" w:hAnsi="Arial" w:cs="Arial"/>
                <w:sz w:val="21"/>
                <w:szCs w:val="21"/>
              </w:rPr>
              <w:t xml:space="preserve">Advertise opportunities via the Arts Temps jobs board, checking spelling, grammar, </w:t>
            </w:r>
            <w:r w:rsidR="0030036E" w:rsidRPr="00421615">
              <w:rPr>
                <w:rFonts w:ascii="Arial" w:hAnsi="Arial" w:cs="Arial"/>
                <w:sz w:val="21"/>
                <w:szCs w:val="21"/>
              </w:rPr>
              <w:t>format,</w:t>
            </w:r>
            <w:r w:rsidRPr="00421615">
              <w:rPr>
                <w:rFonts w:ascii="Arial" w:hAnsi="Arial" w:cs="Arial"/>
                <w:sz w:val="21"/>
                <w:szCs w:val="21"/>
              </w:rPr>
              <w:t xml:space="preserve"> and content is </w:t>
            </w:r>
            <w:r w:rsidR="0030036E" w:rsidRPr="00421615">
              <w:rPr>
                <w:rFonts w:ascii="Arial" w:hAnsi="Arial" w:cs="Arial"/>
                <w:sz w:val="21"/>
                <w:szCs w:val="21"/>
              </w:rPr>
              <w:t>appropriate.</w:t>
            </w:r>
          </w:p>
          <w:p w14:paraId="5986E56B" w14:textId="59AF87B9" w:rsidR="00467B8C" w:rsidRPr="00421615" w:rsidRDefault="00467B8C" w:rsidP="00467B8C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421615">
              <w:rPr>
                <w:rFonts w:ascii="Arial" w:hAnsi="Arial" w:cs="Arial"/>
                <w:sz w:val="21"/>
                <w:szCs w:val="21"/>
              </w:rPr>
              <w:t xml:space="preserve">Arranging interviews and ensuring Hiring Managers and candidates receive confirmation in a timely </w:t>
            </w:r>
            <w:r w:rsidR="0030036E" w:rsidRPr="00421615">
              <w:rPr>
                <w:rFonts w:ascii="Arial" w:hAnsi="Arial" w:cs="Arial"/>
                <w:sz w:val="21"/>
                <w:szCs w:val="21"/>
              </w:rPr>
              <w:t>manner.</w:t>
            </w:r>
          </w:p>
          <w:p w14:paraId="271C2CBD" w14:textId="77777777" w:rsidR="00EA6785" w:rsidRPr="00421615" w:rsidRDefault="00010734" w:rsidP="00EA6785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421615">
              <w:rPr>
                <w:rFonts w:ascii="Arial" w:hAnsi="Arial" w:cs="Arial"/>
                <w:b/>
                <w:sz w:val="21"/>
                <w:szCs w:val="21"/>
              </w:rPr>
              <w:t>Compliance</w:t>
            </w:r>
          </w:p>
          <w:p w14:paraId="7EED1397" w14:textId="69867FB0" w:rsidR="00010734" w:rsidRPr="00421615" w:rsidRDefault="00010734" w:rsidP="00467B8C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421615">
              <w:rPr>
                <w:rFonts w:ascii="Arial" w:hAnsi="Arial" w:cs="Arial"/>
                <w:sz w:val="21"/>
                <w:szCs w:val="21"/>
              </w:rPr>
              <w:t xml:space="preserve">Conduct Right to Work checks for all Arts Temps workers, following strict compliance </w:t>
            </w:r>
            <w:r w:rsidR="0030036E" w:rsidRPr="00421615">
              <w:rPr>
                <w:rFonts w:ascii="Arial" w:hAnsi="Arial" w:cs="Arial"/>
                <w:sz w:val="21"/>
                <w:szCs w:val="21"/>
              </w:rPr>
              <w:t>procedures.</w:t>
            </w:r>
          </w:p>
          <w:p w14:paraId="470AE6CF" w14:textId="1E2D2428" w:rsidR="0030036E" w:rsidRPr="00421615" w:rsidRDefault="0030036E" w:rsidP="00467B8C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421615">
              <w:rPr>
                <w:rFonts w:ascii="Arial" w:hAnsi="Arial" w:cs="Arial"/>
                <w:sz w:val="21"/>
                <w:szCs w:val="21"/>
              </w:rPr>
              <w:t>Process DBS and credit checks when needed.</w:t>
            </w:r>
          </w:p>
          <w:p w14:paraId="1DB271F5" w14:textId="77777777" w:rsidR="007166ED" w:rsidRPr="00421615" w:rsidRDefault="00010734" w:rsidP="00467B8C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421615">
              <w:rPr>
                <w:rFonts w:ascii="Arial" w:hAnsi="Arial" w:cs="Arial"/>
                <w:sz w:val="21"/>
                <w:szCs w:val="21"/>
              </w:rPr>
              <w:t xml:space="preserve">Ensure relevant CRM </w:t>
            </w:r>
            <w:r w:rsidR="00467B8C" w:rsidRPr="00421615">
              <w:rPr>
                <w:rFonts w:ascii="Arial" w:hAnsi="Arial" w:cs="Arial"/>
                <w:sz w:val="21"/>
                <w:szCs w:val="21"/>
              </w:rPr>
              <w:t xml:space="preserve">system </w:t>
            </w:r>
            <w:r w:rsidRPr="00421615">
              <w:rPr>
                <w:rFonts w:ascii="Arial" w:hAnsi="Arial" w:cs="Arial"/>
                <w:sz w:val="21"/>
                <w:szCs w:val="21"/>
              </w:rPr>
              <w:t>fields are updated with accurate Right to Work information</w:t>
            </w:r>
          </w:p>
          <w:p w14:paraId="3CD6BD52" w14:textId="14099E95" w:rsidR="0030036E" w:rsidRPr="00421615" w:rsidRDefault="0030036E" w:rsidP="00EA6785">
            <w:pPr>
              <w:spacing w:after="120"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421615">
              <w:rPr>
                <w:rFonts w:ascii="Arial" w:hAnsi="Arial" w:cs="Arial"/>
                <w:b/>
                <w:sz w:val="21"/>
                <w:szCs w:val="21"/>
              </w:rPr>
              <w:t>Other</w:t>
            </w:r>
          </w:p>
          <w:p w14:paraId="756C007C" w14:textId="77777777" w:rsidR="0030036E" w:rsidRPr="00421615" w:rsidRDefault="0030036E" w:rsidP="0030036E">
            <w:pPr>
              <w:pStyle w:val="TableParagraph"/>
              <w:numPr>
                <w:ilvl w:val="0"/>
                <w:numId w:val="9"/>
              </w:numPr>
              <w:spacing w:line="274" w:lineRule="exact"/>
              <w:ind w:left="569" w:hanging="426"/>
              <w:rPr>
                <w:sz w:val="21"/>
                <w:szCs w:val="21"/>
              </w:rPr>
            </w:pPr>
            <w:r w:rsidRPr="00421615">
              <w:rPr>
                <w:sz w:val="21"/>
                <w:szCs w:val="21"/>
              </w:rPr>
              <w:t>To undertake health and safety duties and responsibilities appropriate to the role.</w:t>
            </w:r>
          </w:p>
          <w:p w14:paraId="4B5B9D7E" w14:textId="77777777" w:rsidR="0030036E" w:rsidRPr="00421615" w:rsidRDefault="0030036E" w:rsidP="0030036E">
            <w:pPr>
              <w:pStyle w:val="TableParagraph"/>
              <w:numPr>
                <w:ilvl w:val="0"/>
                <w:numId w:val="9"/>
              </w:numPr>
              <w:spacing w:line="274" w:lineRule="exact"/>
              <w:ind w:left="569" w:hanging="426"/>
              <w:rPr>
                <w:sz w:val="21"/>
                <w:szCs w:val="21"/>
              </w:rPr>
            </w:pPr>
            <w:r w:rsidRPr="00421615">
              <w:rPr>
                <w:sz w:val="21"/>
                <w:szCs w:val="21"/>
              </w:rPr>
              <w:t>To work in accordance with the Equal Opportunities Policy and the Staff Charter, promoting equality and diversity in your work.</w:t>
            </w:r>
          </w:p>
          <w:p w14:paraId="14B5CA29" w14:textId="77777777" w:rsidR="0030036E" w:rsidRPr="00421615" w:rsidRDefault="0030036E" w:rsidP="0030036E">
            <w:pPr>
              <w:pStyle w:val="TableParagraph"/>
              <w:numPr>
                <w:ilvl w:val="0"/>
                <w:numId w:val="9"/>
              </w:numPr>
              <w:spacing w:line="274" w:lineRule="exact"/>
              <w:ind w:left="569" w:hanging="426"/>
              <w:rPr>
                <w:sz w:val="21"/>
                <w:szCs w:val="21"/>
              </w:rPr>
            </w:pPr>
            <w:r w:rsidRPr="00421615">
              <w:rPr>
                <w:sz w:val="21"/>
                <w:szCs w:val="21"/>
              </w:rPr>
              <w:t>To undertake continuous personal and professional development, and to support it for any staff you manage through effective use of the Planning, Review and Appraisal scheme and staff development opportunities.</w:t>
            </w:r>
          </w:p>
          <w:p w14:paraId="1D194324" w14:textId="77777777" w:rsidR="0030036E" w:rsidRPr="00421615" w:rsidRDefault="0030036E" w:rsidP="0030036E">
            <w:pPr>
              <w:pStyle w:val="TableParagraph"/>
              <w:numPr>
                <w:ilvl w:val="0"/>
                <w:numId w:val="9"/>
              </w:numPr>
              <w:spacing w:line="274" w:lineRule="exact"/>
              <w:ind w:left="569" w:hanging="426"/>
              <w:rPr>
                <w:sz w:val="21"/>
                <w:szCs w:val="21"/>
              </w:rPr>
            </w:pPr>
            <w:r w:rsidRPr="00421615">
              <w:rPr>
                <w:sz w:val="21"/>
                <w:szCs w:val="21"/>
              </w:rPr>
              <w:t>To personally contribute towards reducing the university’s impact on the environment and support actions associated with the UAL Sustainability Manifesto (2016 – 2022)</w:t>
            </w:r>
          </w:p>
          <w:p w14:paraId="6D31710D" w14:textId="77777777" w:rsidR="0030036E" w:rsidRPr="00421615" w:rsidRDefault="0030036E" w:rsidP="0030036E">
            <w:pPr>
              <w:pStyle w:val="TableParagraph"/>
              <w:numPr>
                <w:ilvl w:val="0"/>
                <w:numId w:val="9"/>
              </w:numPr>
              <w:spacing w:line="274" w:lineRule="exact"/>
              <w:ind w:left="569" w:hanging="426"/>
              <w:rPr>
                <w:sz w:val="21"/>
                <w:szCs w:val="21"/>
              </w:rPr>
            </w:pPr>
            <w:r w:rsidRPr="00421615">
              <w:rPr>
                <w:sz w:val="21"/>
                <w:szCs w:val="21"/>
              </w:rPr>
              <w:t xml:space="preserve">To make full use of all information and communication technologies in adherence to data protection policies to meet the requirements of the role and to promote organisational </w:t>
            </w:r>
            <w:r w:rsidRPr="00421615">
              <w:rPr>
                <w:sz w:val="21"/>
                <w:szCs w:val="21"/>
              </w:rPr>
              <w:lastRenderedPageBreak/>
              <w:t>effectiveness.</w:t>
            </w:r>
          </w:p>
          <w:p w14:paraId="1CCAE9AC" w14:textId="77777777" w:rsidR="0030036E" w:rsidRPr="00421615" w:rsidRDefault="0030036E" w:rsidP="0030036E">
            <w:pPr>
              <w:pStyle w:val="TableParagraph"/>
              <w:numPr>
                <w:ilvl w:val="0"/>
                <w:numId w:val="9"/>
              </w:numPr>
              <w:spacing w:line="274" w:lineRule="exact"/>
              <w:ind w:left="569" w:hanging="426"/>
              <w:rPr>
                <w:sz w:val="21"/>
                <w:szCs w:val="21"/>
              </w:rPr>
            </w:pPr>
            <w:r w:rsidRPr="00421615">
              <w:rPr>
                <w:sz w:val="21"/>
                <w:szCs w:val="21"/>
              </w:rPr>
              <w:t>To conduct all financial matters associated with the role accordance to policies and procedures, as laid down in the Financial Regulations.</w:t>
            </w:r>
          </w:p>
          <w:p w14:paraId="30E847C1" w14:textId="77777777" w:rsidR="00594C01" w:rsidRPr="00421615" w:rsidRDefault="00594C01" w:rsidP="0030036E">
            <w:pPr>
              <w:pStyle w:val="BodyText2"/>
              <w:spacing w:line="360" w:lineRule="auto"/>
              <w:rPr>
                <w:sz w:val="21"/>
                <w:szCs w:val="21"/>
              </w:rPr>
            </w:pPr>
          </w:p>
        </w:tc>
      </w:tr>
      <w:tr w:rsidR="00594C01" w:rsidRPr="00421615" w14:paraId="41CB7CD5" w14:textId="77777777" w:rsidTr="00150DEB">
        <w:trPr>
          <w:trHeight w:val="406"/>
        </w:trPr>
        <w:tc>
          <w:tcPr>
            <w:tcW w:w="9214" w:type="dxa"/>
            <w:gridSpan w:val="3"/>
          </w:tcPr>
          <w:p w14:paraId="077AFCEC" w14:textId="77777777" w:rsidR="00C36210" w:rsidRPr="00421615" w:rsidRDefault="00594C01" w:rsidP="000B4B4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421615">
              <w:rPr>
                <w:rFonts w:ascii="Arial" w:hAnsi="Arial" w:cs="Arial"/>
                <w:b/>
                <w:sz w:val="21"/>
                <w:szCs w:val="21"/>
              </w:rPr>
              <w:lastRenderedPageBreak/>
              <w:t>Key Working Relationships</w:t>
            </w:r>
          </w:p>
          <w:p w14:paraId="07D0D210" w14:textId="77777777" w:rsidR="0030036E" w:rsidRPr="00421615" w:rsidRDefault="0030036E" w:rsidP="0030036E">
            <w:pPr>
              <w:pStyle w:val="TableParagraph"/>
              <w:numPr>
                <w:ilvl w:val="0"/>
                <w:numId w:val="2"/>
              </w:numPr>
              <w:spacing w:line="274" w:lineRule="exact"/>
              <w:rPr>
                <w:sz w:val="21"/>
                <w:szCs w:val="21"/>
              </w:rPr>
            </w:pPr>
            <w:r w:rsidRPr="00421615">
              <w:rPr>
                <w:sz w:val="21"/>
                <w:szCs w:val="21"/>
              </w:rPr>
              <w:t>Internal hiring managers</w:t>
            </w:r>
          </w:p>
          <w:p w14:paraId="71176CCD" w14:textId="77777777" w:rsidR="0030036E" w:rsidRPr="00421615" w:rsidRDefault="0030036E" w:rsidP="0030036E">
            <w:pPr>
              <w:pStyle w:val="TableParagraph"/>
              <w:numPr>
                <w:ilvl w:val="0"/>
                <w:numId w:val="2"/>
              </w:numPr>
              <w:spacing w:line="274" w:lineRule="exact"/>
              <w:rPr>
                <w:sz w:val="21"/>
                <w:szCs w:val="21"/>
              </w:rPr>
            </w:pPr>
            <w:r w:rsidRPr="00421615">
              <w:rPr>
                <w:sz w:val="21"/>
                <w:szCs w:val="21"/>
              </w:rPr>
              <w:t xml:space="preserve">UAL Students and Graduates </w:t>
            </w:r>
          </w:p>
          <w:p w14:paraId="2AB5FAA2" w14:textId="77777777" w:rsidR="0030036E" w:rsidRPr="00421615" w:rsidRDefault="0030036E" w:rsidP="0030036E">
            <w:pPr>
              <w:pStyle w:val="TableParagraph"/>
              <w:numPr>
                <w:ilvl w:val="0"/>
                <w:numId w:val="2"/>
              </w:numPr>
              <w:spacing w:line="274" w:lineRule="exact"/>
              <w:rPr>
                <w:sz w:val="21"/>
                <w:szCs w:val="21"/>
              </w:rPr>
            </w:pPr>
            <w:r w:rsidRPr="00421615">
              <w:rPr>
                <w:sz w:val="21"/>
                <w:szCs w:val="21"/>
              </w:rPr>
              <w:t>UAL Finance</w:t>
            </w:r>
          </w:p>
          <w:p w14:paraId="225CE85A" w14:textId="77777777" w:rsidR="0030036E" w:rsidRPr="00421615" w:rsidRDefault="0030036E" w:rsidP="0030036E">
            <w:pPr>
              <w:pStyle w:val="TableParagraph"/>
              <w:numPr>
                <w:ilvl w:val="0"/>
                <w:numId w:val="2"/>
              </w:numPr>
              <w:spacing w:line="274" w:lineRule="exact"/>
              <w:rPr>
                <w:sz w:val="21"/>
                <w:szCs w:val="21"/>
              </w:rPr>
            </w:pPr>
            <w:r w:rsidRPr="00421615">
              <w:rPr>
                <w:sz w:val="21"/>
                <w:szCs w:val="21"/>
              </w:rPr>
              <w:t xml:space="preserve">UKVI, Home Office, Recruitment and Employment Confederation, London Living Wage Foundation, Capita, Phase 3 payroll bureau, </w:t>
            </w:r>
            <w:proofErr w:type="spellStart"/>
            <w:r w:rsidRPr="00421615">
              <w:rPr>
                <w:sz w:val="21"/>
                <w:szCs w:val="21"/>
              </w:rPr>
              <w:t>Eploy</w:t>
            </w:r>
            <w:proofErr w:type="spellEnd"/>
          </w:p>
          <w:p w14:paraId="6AFB3274" w14:textId="159FB3CB" w:rsidR="001C6D22" w:rsidRPr="00421615" w:rsidRDefault="0030036E" w:rsidP="003003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421615">
              <w:rPr>
                <w:rFonts w:ascii="Arial" w:hAnsi="Arial" w:cs="Arial"/>
                <w:sz w:val="21"/>
                <w:szCs w:val="21"/>
              </w:rPr>
              <w:t>UAL Departments</w:t>
            </w:r>
          </w:p>
        </w:tc>
      </w:tr>
    </w:tbl>
    <w:p w14:paraId="3680D869" w14:textId="77777777" w:rsidR="001C6D22" w:rsidRPr="00421615" w:rsidRDefault="001C6D22" w:rsidP="00815AAD">
      <w:pPr>
        <w:ind w:left="-142"/>
        <w:rPr>
          <w:rFonts w:ascii="Arial" w:hAnsi="Arial" w:cs="Arial"/>
          <w:sz w:val="21"/>
          <w:szCs w:val="21"/>
        </w:rPr>
      </w:pPr>
    </w:p>
    <w:p w14:paraId="07FB169B" w14:textId="77777777" w:rsidR="00605510" w:rsidRPr="00421615" w:rsidRDefault="00605510" w:rsidP="00815AAD">
      <w:pPr>
        <w:ind w:left="-142"/>
        <w:rPr>
          <w:rFonts w:ascii="Arial" w:hAnsi="Arial" w:cs="Arial"/>
          <w:sz w:val="21"/>
          <w:szCs w:val="21"/>
        </w:rPr>
      </w:pPr>
    </w:p>
    <w:p w14:paraId="469EDF59" w14:textId="77777777" w:rsidR="00605510" w:rsidRPr="00421615" w:rsidRDefault="00605510" w:rsidP="00815AAD">
      <w:pPr>
        <w:ind w:left="-142"/>
        <w:rPr>
          <w:rFonts w:ascii="Arial" w:hAnsi="Arial" w:cs="Arial"/>
          <w:sz w:val="21"/>
          <w:szCs w:val="21"/>
        </w:rPr>
      </w:pPr>
    </w:p>
    <w:p w14:paraId="57EB2529" w14:textId="77777777" w:rsidR="00EA6785" w:rsidRPr="00421615" w:rsidRDefault="00EA6785" w:rsidP="00815AAD">
      <w:pPr>
        <w:ind w:left="-142"/>
        <w:rPr>
          <w:rFonts w:ascii="Arial" w:hAnsi="Arial" w:cs="Arial"/>
          <w:sz w:val="21"/>
          <w:szCs w:val="21"/>
        </w:rPr>
      </w:pPr>
    </w:p>
    <w:p w14:paraId="72FD68D6" w14:textId="77777777" w:rsidR="00EA6785" w:rsidRPr="00421615" w:rsidRDefault="00EA6785" w:rsidP="00815AAD">
      <w:pPr>
        <w:ind w:left="-142"/>
        <w:rPr>
          <w:rFonts w:ascii="Arial" w:hAnsi="Arial" w:cs="Arial"/>
          <w:sz w:val="21"/>
          <w:szCs w:val="21"/>
        </w:rPr>
      </w:pPr>
    </w:p>
    <w:p w14:paraId="7EABDCDD" w14:textId="77777777" w:rsidR="00EA6785" w:rsidRPr="00421615" w:rsidRDefault="00EA6785" w:rsidP="00815AAD">
      <w:pPr>
        <w:ind w:left="-142"/>
        <w:rPr>
          <w:rFonts w:ascii="Arial" w:hAnsi="Arial" w:cs="Arial"/>
          <w:sz w:val="21"/>
          <w:szCs w:val="21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762"/>
        <w:gridCol w:w="5254"/>
      </w:tblGrid>
      <w:tr w:rsidR="00EA6785" w:rsidRPr="00421615" w14:paraId="697378E2" w14:textId="77777777" w:rsidTr="00EA6785">
        <w:trPr>
          <w:trHeight w:val="410"/>
        </w:trPr>
        <w:tc>
          <w:tcPr>
            <w:tcW w:w="9016" w:type="dxa"/>
            <w:gridSpan w:val="2"/>
            <w:shd w:val="clear" w:color="auto" w:fill="000000" w:themeFill="text1"/>
            <w:vAlign w:val="center"/>
          </w:tcPr>
          <w:p w14:paraId="224505B2" w14:textId="77777777" w:rsidR="00EA6785" w:rsidRPr="00421615" w:rsidRDefault="00EA6785" w:rsidP="00975CC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21615">
              <w:rPr>
                <w:rFonts w:ascii="Arial" w:hAnsi="Arial" w:cs="Arial"/>
                <w:b/>
                <w:sz w:val="21"/>
                <w:szCs w:val="21"/>
              </w:rPr>
              <w:t>PERSON SPECIFICATION</w:t>
            </w:r>
          </w:p>
          <w:p w14:paraId="4CF8376F" w14:textId="77777777" w:rsidR="00EA6785" w:rsidRPr="00421615" w:rsidRDefault="00EA6785" w:rsidP="00975CCF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</w:rPr>
            </w:pPr>
          </w:p>
        </w:tc>
      </w:tr>
      <w:tr w:rsidR="00EA6785" w:rsidRPr="00421615" w14:paraId="2F3DD77A" w14:textId="77777777" w:rsidTr="00EA6785">
        <w:tc>
          <w:tcPr>
            <w:tcW w:w="3762" w:type="dxa"/>
          </w:tcPr>
          <w:p w14:paraId="0DF174F5" w14:textId="77777777" w:rsidR="00EA6785" w:rsidRPr="00421615" w:rsidRDefault="00EA6785" w:rsidP="00975C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421615">
              <w:rPr>
                <w:rFonts w:ascii="Arial" w:hAnsi="Arial" w:cs="Arial"/>
                <w:sz w:val="21"/>
                <w:szCs w:val="21"/>
              </w:rPr>
              <w:t>Specialist Knowledge/Qualifications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0320A257" w14:textId="77777777" w:rsidR="00EA6785" w:rsidRPr="00421615" w:rsidRDefault="00EA6785" w:rsidP="006A5254">
            <w:pPr>
              <w:pStyle w:val="ListParagraph"/>
              <w:numPr>
                <w:ilvl w:val="0"/>
                <w:numId w:val="7"/>
              </w:numPr>
              <w:rPr>
                <w:rFonts w:ascii="Arial" w:eastAsia="Calibri" w:hAnsi="Arial" w:cs="Arial"/>
                <w:sz w:val="21"/>
                <w:szCs w:val="21"/>
              </w:rPr>
            </w:pPr>
            <w:r w:rsidRPr="00421615">
              <w:rPr>
                <w:rFonts w:ascii="Arial" w:hAnsi="Arial" w:cs="Arial"/>
                <w:color w:val="404040"/>
                <w:sz w:val="21"/>
                <w:szCs w:val="21"/>
              </w:rPr>
              <w:t>C</w:t>
            </w:r>
            <w:r w:rsidRPr="00421615">
              <w:rPr>
                <w:rFonts w:ascii="Arial" w:eastAsia="Calibri" w:hAnsi="Arial" w:cs="Arial"/>
                <w:sz w:val="21"/>
                <w:szCs w:val="21"/>
              </w:rPr>
              <w:t>ompetent in Microsoft Word, Excel and Outlook and use of the web/ internet</w:t>
            </w:r>
          </w:p>
          <w:p w14:paraId="16009416" w14:textId="6AA7A90D" w:rsidR="00EA6785" w:rsidRPr="00421615" w:rsidRDefault="00467B8C" w:rsidP="006A5254">
            <w:pPr>
              <w:pStyle w:val="ListParagraph"/>
              <w:numPr>
                <w:ilvl w:val="0"/>
                <w:numId w:val="7"/>
              </w:numPr>
              <w:rPr>
                <w:rFonts w:ascii="Arial" w:eastAsia="Calibri" w:hAnsi="Arial" w:cs="Arial"/>
                <w:sz w:val="21"/>
                <w:szCs w:val="21"/>
              </w:rPr>
            </w:pPr>
            <w:r w:rsidRPr="00421615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Knowledge of Right to </w:t>
            </w:r>
            <w:r w:rsidR="006C702B" w:rsidRPr="00421615">
              <w:rPr>
                <w:rFonts w:ascii="Arial" w:eastAsia="Calibri" w:hAnsi="Arial" w:cs="Arial"/>
                <w:color w:val="000000"/>
                <w:sz w:val="21"/>
                <w:szCs w:val="21"/>
              </w:rPr>
              <w:t>W</w:t>
            </w:r>
            <w:r w:rsidRPr="00421615">
              <w:rPr>
                <w:rFonts w:ascii="Arial" w:eastAsia="Calibri" w:hAnsi="Arial" w:cs="Arial"/>
                <w:color w:val="000000"/>
                <w:sz w:val="21"/>
                <w:szCs w:val="21"/>
              </w:rPr>
              <w:t>ork procedures within the recruitment sector</w:t>
            </w:r>
            <w:r w:rsidR="00C63FEB" w:rsidRPr="00421615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EA6785" w:rsidRPr="00421615" w14:paraId="2C768371" w14:textId="77777777" w:rsidTr="00EA6785">
        <w:tc>
          <w:tcPr>
            <w:tcW w:w="3762" w:type="dxa"/>
          </w:tcPr>
          <w:p w14:paraId="728038BC" w14:textId="77777777" w:rsidR="00EA6785" w:rsidRPr="00421615" w:rsidRDefault="00EA6785" w:rsidP="00975CCF">
            <w:pPr>
              <w:rPr>
                <w:rFonts w:ascii="Arial" w:hAnsi="Arial" w:cs="Arial"/>
                <w:sz w:val="21"/>
                <w:szCs w:val="21"/>
              </w:rPr>
            </w:pPr>
            <w:r w:rsidRPr="00421615">
              <w:rPr>
                <w:rFonts w:ascii="Arial" w:hAnsi="Arial" w:cs="Arial"/>
                <w:sz w:val="21"/>
                <w:szCs w:val="21"/>
              </w:rPr>
              <w:t>Relevant Experience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3C0D8732" w14:textId="77777777" w:rsidR="00EA6785" w:rsidRPr="00421615" w:rsidRDefault="00EA6785" w:rsidP="006A5254">
            <w:pPr>
              <w:pStyle w:val="ListParagraph"/>
              <w:numPr>
                <w:ilvl w:val="0"/>
                <w:numId w:val="7"/>
              </w:numPr>
              <w:rPr>
                <w:rFonts w:ascii="Arial" w:eastAsia="Calibri" w:hAnsi="Arial" w:cs="Arial"/>
                <w:sz w:val="21"/>
                <w:szCs w:val="21"/>
              </w:rPr>
            </w:pPr>
            <w:r w:rsidRPr="00421615">
              <w:rPr>
                <w:rFonts w:ascii="Arial" w:eastAsia="Calibri" w:hAnsi="Arial" w:cs="Arial"/>
                <w:sz w:val="21"/>
                <w:szCs w:val="21"/>
              </w:rPr>
              <w:t>Customer service experience</w:t>
            </w:r>
          </w:p>
          <w:p w14:paraId="6E086F97" w14:textId="77777777" w:rsidR="00467B8C" w:rsidRPr="00421615" w:rsidRDefault="00467B8C" w:rsidP="006A5254">
            <w:pPr>
              <w:pStyle w:val="ListParagraph"/>
              <w:numPr>
                <w:ilvl w:val="0"/>
                <w:numId w:val="7"/>
              </w:numPr>
              <w:rPr>
                <w:rFonts w:ascii="Arial" w:eastAsia="Calibri" w:hAnsi="Arial" w:cs="Arial"/>
                <w:sz w:val="21"/>
                <w:szCs w:val="21"/>
              </w:rPr>
            </w:pPr>
            <w:r w:rsidRPr="00421615">
              <w:rPr>
                <w:rFonts w:ascii="Arial" w:eastAsia="Calibri" w:hAnsi="Arial" w:cs="Arial"/>
                <w:sz w:val="21"/>
                <w:szCs w:val="21"/>
              </w:rPr>
              <w:t>Experience of working in a fast paced, high work volume agency and/or office</w:t>
            </w:r>
          </w:p>
          <w:p w14:paraId="54ADD94F" w14:textId="77777777" w:rsidR="00467B8C" w:rsidRPr="00421615" w:rsidRDefault="004F6D51" w:rsidP="006A5254">
            <w:pPr>
              <w:pStyle w:val="ListParagraph"/>
              <w:numPr>
                <w:ilvl w:val="0"/>
                <w:numId w:val="7"/>
              </w:numPr>
              <w:rPr>
                <w:rFonts w:ascii="Arial" w:eastAsia="Calibri" w:hAnsi="Arial" w:cs="Arial"/>
                <w:sz w:val="21"/>
                <w:szCs w:val="21"/>
              </w:rPr>
            </w:pPr>
            <w:r w:rsidRPr="00421615">
              <w:rPr>
                <w:rFonts w:ascii="Arial" w:eastAsia="Calibri" w:hAnsi="Arial" w:cs="Arial"/>
                <w:sz w:val="21"/>
                <w:szCs w:val="21"/>
              </w:rPr>
              <w:t>Experience working with a CRM system or Applicant tracking System (ATS)</w:t>
            </w:r>
          </w:p>
        </w:tc>
      </w:tr>
      <w:tr w:rsidR="00EA6785" w:rsidRPr="00421615" w14:paraId="32560E45" w14:textId="77777777" w:rsidTr="00EA6785">
        <w:tc>
          <w:tcPr>
            <w:tcW w:w="3762" w:type="dxa"/>
            <w:vAlign w:val="center"/>
          </w:tcPr>
          <w:p w14:paraId="599D546D" w14:textId="77777777" w:rsidR="00EA6785" w:rsidRPr="00421615" w:rsidRDefault="00EA6785" w:rsidP="00975C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421615">
              <w:rPr>
                <w:rFonts w:ascii="Arial" w:hAnsi="Arial" w:cs="Arial"/>
                <w:sz w:val="21"/>
                <w:szCs w:val="21"/>
              </w:rPr>
              <w:t>Communication Skills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03BCB34A" w14:textId="77777777" w:rsidR="00EA6785" w:rsidRPr="00421615" w:rsidRDefault="00EA6785" w:rsidP="006A5254">
            <w:pPr>
              <w:pStyle w:val="ListParagraph"/>
              <w:numPr>
                <w:ilvl w:val="0"/>
                <w:numId w:val="7"/>
              </w:numPr>
              <w:rPr>
                <w:rFonts w:ascii="Arial" w:eastAsia="Calibri" w:hAnsi="Arial" w:cs="Arial"/>
                <w:sz w:val="21"/>
                <w:szCs w:val="21"/>
              </w:rPr>
            </w:pPr>
            <w:r w:rsidRPr="00421615">
              <w:rPr>
                <w:rFonts w:ascii="Arial" w:eastAsia="Calibri" w:hAnsi="Arial" w:cs="Arial"/>
                <w:color w:val="000000"/>
                <w:sz w:val="21"/>
                <w:szCs w:val="21"/>
              </w:rPr>
              <w:t>Delivers excellent customer service - p</w:t>
            </w:r>
            <w:r w:rsidRPr="00421615">
              <w:rPr>
                <w:rFonts w:ascii="Arial" w:eastAsia="Calibri" w:hAnsi="Arial" w:cs="Arial"/>
                <w:sz w:val="21"/>
                <w:szCs w:val="21"/>
              </w:rPr>
              <w:t xml:space="preserve">rovides a positive and responsive student or </w:t>
            </w:r>
            <w:r w:rsidR="00467B8C" w:rsidRPr="00421615">
              <w:rPr>
                <w:rFonts w:ascii="Arial" w:eastAsia="Calibri" w:hAnsi="Arial" w:cs="Arial"/>
                <w:sz w:val="21"/>
                <w:szCs w:val="21"/>
              </w:rPr>
              <w:t>Hiring Manager experience</w:t>
            </w:r>
            <w:r w:rsidR="005F0F5D" w:rsidRPr="00421615">
              <w:rPr>
                <w:rFonts w:ascii="Arial" w:eastAsia="Calibri" w:hAnsi="Arial" w:cs="Arial"/>
                <w:sz w:val="21"/>
                <w:szCs w:val="21"/>
              </w:rPr>
              <w:t>, by email</w:t>
            </w:r>
            <w:r w:rsidR="006C702B" w:rsidRPr="00421615">
              <w:rPr>
                <w:rFonts w:ascii="Arial" w:eastAsia="Calibri" w:hAnsi="Arial" w:cs="Arial"/>
                <w:sz w:val="21"/>
                <w:szCs w:val="21"/>
              </w:rPr>
              <w:t>, phone or face to face</w:t>
            </w:r>
          </w:p>
          <w:p w14:paraId="7936E19D" w14:textId="77777777" w:rsidR="00EA6785" w:rsidRPr="00421615" w:rsidRDefault="00EA6785" w:rsidP="006A5254">
            <w:pPr>
              <w:pStyle w:val="ListParagraph"/>
              <w:numPr>
                <w:ilvl w:val="0"/>
                <w:numId w:val="7"/>
              </w:num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421615">
              <w:rPr>
                <w:rFonts w:ascii="Arial" w:eastAsia="Calibri" w:hAnsi="Arial" w:cs="Arial"/>
                <w:color w:val="000000"/>
                <w:sz w:val="21"/>
                <w:szCs w:val="21"/>
              </w:rPr>
              <w:t>Communicates effectively orally and in writing</w:t>
            </w:r>
          </w:p>
          <w:p w14:paraId="497A4C08" w14:textId="77777777" w:rsidR="00EA6785" w:rsidRPr="00421615" w:rsidRDefault="00EA6785" w:rsidP="006A5254">
            <w:pPr>
              <w:pStyle w:val="ListParagraph"/>
              <w:numPr>
                <w:ilvl w:val="0"/>
                <w:numId w:val="7"/>
              </w:num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421615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Clearly delivers information </w:t>
            </w:r>
          </w:p>
          <w:p w14:paraId="73C39C74" w14:textId="7EC0E9C9" w:rsidR="00EA6785" w:rsidRPr="00421615" w:rsidRDefault="00EA6785" w:rsidP="00467B8C">
            <w:pPr>
              <w:pStyle w:val="ListParagraph"/>
              <w:numPr>
                <w:ilvl w:val="0"/>
                <w:numId w:val="7"/>
              </w:num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421615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Knows when and how to escalate </w:t>
            </w:r>
            <w:r w:rsidR="0030036E" w:rsidRPr="00421615">
              <w:rPr>
                <w:rFonts w:ascii="Arial" w:eastAsia="Calibri" w:hAnsi="Arial" w:cs="Arial"/>
                <w:color w:val="000000"/>
                <w:sz w:val="21"/>
                <w:szCs w:val="21"/>
              </w:rPr>
              <w:t>issues</w:t>
            </w:r>
          </w:p>
        </w:tc>
      </w:tr>
      <w:tr w:rsidR="00EA6785" w:rsidRPr="00421615" w14:paraId="0F533595" w14:textId="77777777" w:rsidTr="00EA6785">
        <w:tc>
          <w:tcPr>
            <w:tcW w:w="3762" w:type="dxa"/>
            <w:vAlign w:val="center"/>
          </w:tcPr>
          <w:p w14:paraId="2A6E37EC" w14:textId="77777777" w:rsidR="00EA6785" w:rsidRPr="00421615" w:rsidRDefault="00EA6785" w:rsidP="00975CCF">
            <w:pPr>
              <w:rPr>
                <w:rFonts w:ascii="Arial" w:hAnsi="Arial" w:cs="Arial"/>
                <w:sz w:val="21"/>
                <w:szCs w:val="21"/>
              </w:rPr>
            </w:pPr>
            <w:r w:rsidRPr="00421615">
              <w:rPr>
                <w:rFonts w:ascii="Arial" w:hAnsi="Arial" w:cs="Arial"/>
                <w:sz w:val="21"/>
                <w:szCs w:val="21"/>
              </w:rPr>
              <w:t>Planning and Managing Resources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61641DD1" w14:textId="77777777" w:rsidR="00EA6785" w:rsidRPr="00421615" w:rsidRDefault="00EA6785" w:rsidP="006A5254">
            <w:pPr>
              <w:pStyle w:val="ListParagraph"/>
              <w:numPr>
                <w:ilvl w:val="0"/>
                <w:numId w:val="7"/>
              </w:num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421615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Plans, prioritises and organises work to </w:t>
            </w:r>
            <w:r w:rsidR="00467B8C" w:rsidRPr="00421615">
              <w:rPr>
                <w:rFonts w:ascii="Arial" w:eastAsia="Calibri" w:hAnsi="Arial" w:cs="Arial"/>
                <w:color w:val="000000"/>
                <w:sz w:val="21"/>
                <w:szCs w:val="21"/>
              </w:rPr>
              <w:t>achieve objectives</w:t>
            </w:r>
            <w:r w:rsidRPr="00421615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on time</w:t>
            </w:r>
          </w:p>
          <w:p w14:paraId="58D8C6E5" w14:textId="77777777" w:rsidR="00EA6785" w:rsidRPr="00421615" w:rsidRDefault="00EA6785" w:rsidP="006A5254">
            <w:pPr>
              <w:pStyle w:val="ListParagraph"/>
              <w:numPr>
                <w:ilvl w:val="0"/>
                <w:numId w:val="7"/>
              </w:num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421615">
              <w:rPr>
                <w:rFonts w:ascii="Arial" w:eastAsia="Calibri" w:hAnsi="Arial" w:cs="Arial"/>
                <w:color w:val="000000"/>
                <w:sz w:val="21"/>
                <w:szCs w:val="21"/>
              </w:rPr>
              <w:t>Uses resources effectively and with minimal waste</w:t>
            </w:r>
          </w:p>
        </w:tc>
      </w:tr>
      <w:tr w:rsidR="00EA6785" w:rsidRPr="00421615" w14:paraId="5F4D94C3" w14:textId="77777777" w:rsidTr="00EA6785">
        <w:tc>
          <w:tcPr>
            <w:tcW w:w="3762" w:type="dxa"/>
            <w:vAlign w:val="center"/>
          </w:tcPr>
          <w:p w14:paraId="063B484F" w14:textId="77777777" w:rsidR="00EA6785" w:rsidRPr="00421615" w:rsidRDefault="00EA6785" w:rsidP="00975CCF">
            <w:pPr>
              <w:rPr>
                <w:rFonts w:ascii="Arial" w:hAnsi="Arial" w:cs="Arial"/>
                <w:sz w:val="21"/>
                <w:szCs w:val="21"/>
              </w:rPr>
            </w:pPr>
            <w:r w:rsidRPr="00421615">
              <w:rPr>
                <w:rFonts w:ascii="Arial" w:hAnsi="Arial" w:cs="Arial"/>
                <w:sz w:val="21"/>
                <w:szCs w:val="21"/>
              </w:rPr>
              <w:t>Teamwork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2B51B480" w14:textId="77777777" w:rsidR="00EA6785" w:rsidRPr="00421615" w:rsidRDefault="00EA6785" w:rsidP="006A5254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1"/>
                <w:szCs w:val="21"/>
              </w:rPr>
            </w:pPr>
            <w:r w:rsidRPr="00421615">
              <w:rPr>
                <w:rFonts w:ascii="Arial" w:eastAsia="Calibri" w:hAnsi="Arial" w:cs="Arial"/>
                <w:sz w:val="21"/>
                <w:szCs w:val="21"/>
              </w:rPr>
              <w:t>Supports colleagues to ‘get the job done’</w:t>
            </w:r>
          </w:p>
          <w:p w14:paraId="78865602" w14:textId="77777777" w:rsidR="00EA6785" w:rsidRPr="00421615" w:rsidRDefault="00EA6785" w:rsidP="006A5254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1"/>
                <w:szCs w:val="21"/>
              </w:rPr>
            </w:pPr>
            <w:r w:rsidRPr="00421615">
              <w:rPr>
                <w:rFonts w:ascii="Arial" w:eastAsia="Calibri" w:hAnsi="Arial" w:cs="Arial"/>
                <w:sz w:val="21"/>
                <w:szCs w:val="21"/>
              </w:rPr>
              <w:t>Can be trusted to respond quickly to others questions/emails</w:t>
            </w:r>
          </w:p>
          <w:p w14:paraId="549E7DD1" w14:textId="77777777" w:rsidR="00EA6785" w:rsidRPr="00421615" w:rsidRDefault="00EA6785" w:rsidP="00975CCF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421615">
              <w:rPr>
                <w:rFonts w:ascii="Arial" w:eastAsia="Calibri" w:hAnsi="Arial" w:cs="Arial"/>
                <w:color w:val="000000"/>
                <w:sz w:val="21"/>
                <w:szCs w:val="21"/>
              </w:rPr>
              <w:t>Works collaboratively in a team and where appropriate across sites and with other colleagues</w:t>
            </w:r>
          </w:p>
        </w:tc>
      </w:tr>
      <w:tr w:rsidR="00EA6785" w:rsidRPr="00421615" w14:paraId="00059EB8" w14:textId="77777777" w:rsidTr="00EA6785">
        <w:tc>
          <w:tcPr>
            <w:tcW w:w="3762" w:type="dxa"/>
            <w:vAlign w:val="center"/>
          </w:tcPr>
          <w:p w14:paraId="3E50F4E0" w14:textId="77777777" w:rsidR="00EA6785" w:rsidRPr="00421615" w:rsidRDefault="00EA6785" w:rsidP="00975CC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421615">
              <w:rPr>
                <w:rFonts w:ascii="Arial" w:hAnsi="Arial" w:cs="Arial"/>
                <w:sz w:val="21"/>
                <w:szCs w:val="21"/>
              </w:rPr>
              <w:t>Creativity, Innovation and Problem Solving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42CF0EC4" w14:textId="77777777" w:rsidR="00EA6785" w:rsidRPr="00421615" w:rsidRDefault="00EA6785" w:rsidP="006A5254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421615">
              <w:rPr>
                <w:rFonts w:ascii="Arial" w:eastAsia="Calibri" w:hAnsi="Arial" w:cs="Arial"/>
                <w:color w:val="000000"/>
                <w:sz w:val="21"/>
                <w:szCs w:val="21"/>
              </w:rPr>
              <w:t>Uses initiative to solve problems.</w:t>
            </w:r>
          </w:p>
          <w:p w14:paraId="1C76436E" w14:textId="77777777" w:rsidR="00EA6785" w:rsidRPr="00421615" w:rsidRDefault="00C71D90" w:rsidP="00975CCF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421615">
              <w:rPr>
                <w:rFonts w:ascii="Arial" w:eastAsia="Calibri" w:hAnsi="Arial" w:cs="Arial"/>
                <w:color w:val="000000"/>
                <w:sz w:val="21"/>
                <w:szCs w:val="21"/>
              </w:rPr>
              <w:t>Shares ideas and feedback from students</w:t>
            </w:r>
          </w:p>
        </w:tc>
      </w:tr>
    </w:tbl>
    <w:p w14:paraId="72A69E74" w14:textId="77777777" w:rsidR="005F0F5D" w:rsidRPr="00421615" w:rsidRDefault="005F0F5D" w:rsidP="00DE696E">
      <w:pPr>
        <w:spacing w:before="120"/>
        <w:rPr>
          <w:rFonts w:ascii="Arial" w:hAnsi="Arial" w:cs="Arial"/>
          <w:bCs/>
          <w:sz w:val="21"/>
          <w:szCs w:val="21"/>
        </w:rPr>
      </w:pPr>
    </w:p>
    <w:p w14:paraId="7D19CF62" w14:textId="77777777" w:rsidR="001C6D22" w:rsidRPr="00421615" w:rsidRDefault="00DE696E" w:rsidP="00DE696E">
      <w:pPr>
        <w:spacing w:before="120"/>
        <w:rPr>
          <w:rFonts w:ascii="Arial" w:hAnsi="Arial" w:cs="Arial"/>
          <w:bCs/>
          <w:sz w:val="21"/>
          <w:szCs w:val="21"/>
        </w:rPr>
      </w:pPr>
      <w:r w:rsidRPr="00421615">
        <w:rPr>
          <w:rFonts w:ascii="Arial" w:hAnsi="Arial" w:cs="Arial"/>
          <w:bCs/>
          <w:sz w:val="21"/>
          <w:szCs w:val="21"/>
        </w:rPr>
        <w:t>Please make sure you provide evidence to demonstrate clearly how you meet these criteria</w:t>
      </w:r>
      <w:r w:rsidR="00603E81" w:rsidRPr="00421615">
        <w:rPr>
          <w:rFonts w:ascii="Arial" w:hAnsi="Arial" w:cs="Arial"/>
          <w:bCs/>
          <w:sz w:val="21"/>
          <w:szCs w:val="21"/>
        </w:rPr>
        <w:t xml:space="preserve">, </w:t>
      </w:r>
      <w:r w:rsidR="00603E81" w:rsidRPr="00421615">
        <w:rPr>
          <w:rFonts w:ascii="Arial" w:hAnsi="Arial" w:cs="Arial"/>
          <w:b/>
          <w:bCs/>
          <w:sz w:val="21"/>
          <w:szCs w:val="21"/>
        </w:rPr>
        <w:t>which are all essential unless marked otherwise</w:t>
      </w:r>
      <w:r w:rsidR="00603E81" w:rsidRPr="00421615">
        <w:rPr>
          <w:rFonts w:ascii="Arial" w:hAnsi="Arial" w:cs="Arial"/>
          <w:bCs/>
          <w:sz w:val="21"/>
          <w:szCs w:val="21"/>
        </w:rPr>
        <w:t>.</w:t>
      </w:r>
      <w:r w:rsidR="001C6D22" w:rsidRPr="00421615">
        <w:rPr>
          <w:rFonts w:ascii="Arial" w:hAnsi="Arial" w:cs="Arial"/>
          <w:bCs/>
          <w:sz w:val="21"/>
          <w:szCs w:val="21"/>
        </w:rPr>
        <w:t xml:space="preserve"> Shortlisting will be based on your responses</w:t>
      </w:r>
      <w:r w:rsidRPr="00421615">
        <w:rPr>
          <w:rFonts w:ascii="Arial" w:hAnsi="Arial" w:cs="Arial"/>
          <w:bCs/>
          <w:sz w:val="21"/>
          <w:szCs w:val="21"/>
        </w:rPr>
        <w:t xml:space="preserve">. </w:t>
      </w:r>
    </w:p>
    <w:p w14:paraId="2AD5396F" w14:textId="77777777" w:rsidR="0030036E" w:rsidRPr="00421615" w:rsidRDefault="0030036E" w:rsidP="00DE696E">
      <w:pPr>
        <w:spacing w:before="120"/>
        <w:rPr>
          <w:rFonts w:ascii="Arial" w:hAnsi="Arial" w:cs="Arial"/>
          <w:bCs/>
          <w:sz w:val="21"/>
          <w:szCs w:val="21"/>
        </w:rPr>
      </w:pPr>
    </w:p>
    <w:p w14:paraId="68F7C6B2" w14:textId="6343A99E" w:rsidR="0030036E" w:rsidRPr="00421615" w:rsidRDefault="0030036E" w:rsidP="00DE696E">
      <w:pPr>
        <w:spacing w:before="120"/>
        <w:rPr>
          <w:rFonts w:ascii="Arial" w:hAnsi="Arial" w:cs="Arial"/>
          <w:bCs/>
          <w:sz w:val="21"/>
          <w:szCs w:val="21"/>
        </w:rPr>
      </w:pPr>
      <w:r w:rsidRPr="00421615">
        <w:rPr>
          <w:rFonts w:ascii="Arial" w:hAnsi="Arial" w:cs="Arial"/>
          <w:bCs/>
          <w:sz w:val="21"/>
          <w:szCs w:val="21"/>
        </w:rPr>
        <w:lastRenderedPageBreak/>
        <w:t>Reviewed 19 April 2023</w:t>
      </w:r>
    </w:p>
    <w:p w14:paraId="241F8E13" w14:textId="27DE279A" w:rsidR="0030036E" w:rsidRPr="00421615" w:rsidRDefault="0030036E" w:rsidP="00DE696E">
      <w:pPr>
        <w:spacing w:before="120"/>
        <w:rPr>
          <w:rFonts w:ascii="Arial" w:hAnsi="Arial" w:cs="Arial"/>
          <w:bCs/>
          <w:sz w:val="21"/>
          <w:szCs w:val="21"/>
        </w:rPr>
      </w:pPr>
      <w:r w:rsidRPr="00421615">
        <w:rPr>
          <w:rFonts w:ascii="Arial" w:hAnsi="Arial" w:cs="Arial"/>
          <w:bCs/>
          <w:sz w:val="21"/>
          <w:szCs w:val="21"/>
        </w:rPr>
        <w:t>Sam Taylor</w:t>
      </w:r>
    </w:p>
    <w:p w14:paraId="6235EB58" w14:textId="77777777" w:rsidR="00FC2F78" w:rsidRPr="00421615" w:rsidRDefault="00FC2F78" w:rsidP="00ED48F9">
      <w:pPr>
        <w:spacing w:before="120"/>
        <w:rPr>
          <w:rFonts w:ascii="Arial" w:hAnsi="Arial" w:cs="Arial"/>
          <w:sz w:val="21"/>
          <w:szCs w:val="21"/>
        </w:rPr>
      </w:pPr>
    </w:p>
    <w:p w14:paraId="49927BD7" w14:textId="77777777" w:rsidR="00594C01" w:rsidRPr="00421615" w:rsidRDefault="00594C01" w:rsidP="00C007C8">
      <w:pPr>
        <w:rPr>
          <w:rFonts w:ascii="Arial" w:hAnsi="Arial" w:cs="Arial"/>
          <w:sz w:val="21"/>
          <w:szCs w:val="21"/>
        </w:rPr>
      </w:pPr>
    </w:p>
    <w:sectPr w:rsidR="00594C01" w:rsidRPr="00421615" w:rsidSect="00687B6D">
      <w:headerReference w:type="default" r:id="rId8"/>
      <w:headerReference w:type="first" r:id="rId9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8693" w14:textId="77777777" w:rsidR="00FB782E" w:rsidRDefault="00FB782E">
      <w:r>
        <w:separator/>
      </w:r>
    </w:p>
  </w:endnote>
  <w:endnote w:type="continuationSeparator" w:id="0">
    <w:p w14:paraId="1045C9C4" w14:textId="77777777" w:rsidR="00FB782E" w:rsidRDefault="00FB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E6F72" w14:textId="77777777" w:rsidR="00FB782E" w:rsidRDefault="00FB782E">
      <w:r>
        <w:separator/>
      </w:r>
    </w:p>
  </w:footnote>
  <w:footnote w:type="continuationSeparator" w:id="0">
    <w:p w14:paraId="29B1E598" w14:textId="77777777" w:rsidR="00FB782E" w:rsidRDefault="00FB7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4A81" w14:textId="77777777" w:rsidR="00D26B1F" w:rsidRPr="00576313" w:rsidRDefault="00D26B1F" w:rsidP="00576313">
    <w:pPr>
      <w:pStyle w:val="Header"/>
      <w:ind w:left="360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94DB" w14:textId="77777777" w:rsidR="00A6413C" w:rsidRDefault="006C702B">
    <w:pPr>
      <w:pStyle w:val="Header"/>
    </w:pPr>
    <w:r w:rsidRPr="005D7A28"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 wp14:anchorId="6879BF5C" wp14:editId="21AF2728">
          <wp:simplePos x="0" y="0"/>
          <wp:positionH relativeFrom="margin">
            <wp:posOffset>0</wp:posOffset>
          </wp:positionH>
          <wp:positionV relativeFrom="paragraph">
            <wp:posOffset>29845</wp:posOffset>
          </wp:positionV>
          <wp:extent cx="1152525" cy="542290"/>
          <wp:effectExtent l="0" t="0" r="3175" b="3810"/>
          <wp:wrapTight wrapText="bothSides">
            <wp:wrapPolygon edited="0">
              <wp:start x="13805" y="506"/>
              <wp:lineTo x="0" y="6070"/>
              <wp:lineTo x="0" y="19728"/>
              <wp:lineTo x="714" y="21246"/>
              <wp:lineTo x="20945" y="21246"/>
              <wp:lineTo x="21421" y="8600"/>
              <wp:lineTo x="20469" y="6576"/>
              <wp:lineTo x="16899" y="506"/>
              <wp:lineTo x="13805" y="506"/>
            </wp:wrapPolygon>
          </wp:wrapTight>
          <wp:docPr id="1" name="Picture 1" descr="Main_UAL_Lockup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_UAL_Lockup_BLACK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9934"/>
                  <a:stretch/>
                </pic:blipFill>
                <pic:spPr bwMode="auto">
                  <a:xfrm>
                    <a:off x="0" y="0"/>
                    <a:ext cx="115252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5FE83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A0E32"/>
    <w:multiLevelType w:val="hybridMultilevel"/>
    <w:tmpl w:val="8C54D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8D1277"/>
    <w:multiLevelType w:val="hybridMultilevel"/>
    <w:tmpl w:val="1ECE2EB0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0FE630A0"/>
    <w:multiLevelType w:val="hybridMultilevel"/>
    <w:tmpl w:val="64A0B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242A2"/>
    <w:multiLevelType w:val="hybridMultilevel"/>
    <w:tmpl w:val="052CE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90CFA"/>
    <w:multiLevelType w:val="hybridMultilevel"/>
    <w:tmpl w:val="FE16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80F4B"/>
    <w:multiLevelType w:val="hybridMultilevel"/>
    <w:tmpl w:val="C832D120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4F9D7C75"/>
    <w:multiLevelType w:val="hybridMultilevel"/>
    <w:tmpl w:val="74B4A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A84F74"/>
    <w:multiLevelType w:val="hybridMultilevel"/>
    <w:tmpl w:val="9E082E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A5ADA"/>
    <w:multiLevelType w:val="hybridMultilevel"/>
    <w:tmpl w:val="E71CD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67009">
    <w:abstractNumId w:val="0"/>
  </w:num>
  <w:num w:numId="2" w16cid:durableId="667097484">
    <w:abstractNumId w:val="1"/>
  </w:num>
  <w:num w:numId="3" w16cid:durableId="1339117761">
    <w:abstractNumId w:val="9"/>
  </w:num>
  <w:num w:numId="4" w16cid:durableId="1071004330">
    <w:abstractNumId w:val="8"/>
  </w:num>
  <w:num w:numId="5" w16cid:durableId="82605929">
    <w:abstractNumId w:val="4"/>
  </w:num>
  <w:num w:numId="6" w16cid:durableId="254290103">
    <w:abstractNumId w:val="3"/>
  </w:num>
  <w:num w:numId="7" w16cid:durableId="62408586">
    <w:abstractNumId w:val="5"/>
  </w:num>
  <w:num w:numId="8" w16cid:durableId="579482716">
    <w:abstractNumId w:val="7"/>
  </w:num>
  <w:num w:numId="9" w16cid:durableId="191261318">
    <w:abstractNumId w:val="6"/>
  </w:num>
  <w:num w:numId="10" w16cid:durableId="85604610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A9"/>
    <w:rsid w:val="00000FB6"/>
    <w:rsid w:val="00010734"/>
    <w:rsid w:val="0002733A"/>
    <w:rsid w:val="00043AA1"/>
    <w:rsid w:val="000529BA"/>
    <w:rsid w:val="00084C0E"/>
    <w:rsid w:val="00094004"/>
    <w:rsid w:val="000940A9"/>
    <w:rsid w:val="000A7396"/>
    <w:rsid w:val="000B4B43"/>
    <w:rsid w:val="000C0840"/>
    <w:rsid w:val="000C2C30"/>
    <w:rsid w:val="000E57AF"/>
    <w:rsid w:val="000F2DDA"/>
    <w:rsid w:val="00103C44"/>
    <w:rsid w:val="001112CA"/>
    <w:rsid w:val="00117B35"/>
    <w:rsid w:val="00143C49"/>
    <w:rsid w:val="00150DEB"/>
    <w:rsid w:val="001727B5"/>
    <w:rsid w:val="00186647"/>
    <w:rsid w:val="001C492C"/>
    <w:rsid w:val="001C6D22"/>
    <w:rsid w:val="001D0B67"/>
    <w:rsid w:val="001F490C"/>
    <w:rsid w:val="00262E2D"/>
    <w:rsid w:val="00265D84"/>
    <w:rsid w:val="00267073"/>
    <w:rsid w:val="00273FAC"/>
    <w:rsid w:val="0027651F"/>
    <w:rsid w:val="00284B93"/>
    <w:rsid w:val="00286686"/>
    <w:rsid w:val="00296584"/>
    <w:rsid w:val="002B7662"/>
    <w:rsid w:val="002C2DE7"/>
    <w:rsid w:val="002F5626"/>
    <w:rsid w:val="0030036E"/>
    <w:rsid w:val="00317BFE"/>
    <w:rsid w:val="00390BBB"/>
    <w:rsid w:val="00395463"/>
    <w:rsid w:val="003A113D"/>
    <w:rsid w:val="003A39A5"/>
    <w:rsid w:val="003B2633"/>
    <w:rsid w:val="003B3CE6"/>
    <w:rsid w:val="003C2513"/>
    <w:rsid w:val="003C2E1D"/>
    <w:rsid w:val="003D3432"/>
    <w:rsid w:val="003D5FCE"/>
    <w:rsid w:val="003E3AE4"/>
    <w:rsid w:val="003F77DF"/>
    <w:rsid w:val="0040142F"/>
    <w:rsid w:val="00403C33"/>
    <w:rsid w:val="00421615"/>
    <w:rsid w:val="00431B5B"/>
    <w:rsid w:val="004333A8"/>
    <w:rsid w:val="004460DE"/>
    <w:rsid w:val="00461E60"/>
    <w:rsid w:val="00467B8C"/>
    <w:rsid w:val="0047068D"/>
    <w:rsid w:val="004816C6"/>
    <w:rsid w:val="004879C9"/>
    <w:rsid w:val="00487BBC"/>
    <w:rsid w:val="0049091A"/>
    <w:rsid w:val="004D3601"/>
    <w:rsid w:val="004E3268"/>
    <w:rsid w:val="004E5B82"/>
    <w:rsid w:val="004F6991"/>
    <w:rsid w:val="004F6D51"/>
    <w:rsid w:val="00504901"/>
    <w:rsid w:val="0051790B"/>
    <w:rsid w:val="00520FE9"/>
    <w:rsid w:val="00525DF6"/>
    <w:rsid w:val="0053123A"/>
    <w:rsid w:val="00543613"/>
    <w:rsid w:val="005455E8"/>
    <w:rsid w:val="00556B30"/>
    <w:rsid w:val="00560860"/>
    <w:rsid w:val="005608FB"/>
    <w:rsid w:val="00566C6B"/>
    <w:rsid w:val="00570A89"/>
    <w:rsid w:val="00570BB1"/>
    <w:rsid w:val="00575B8F"/>
    <w:rsid w:val="00576313"/>
    <w:rsid w:val="00593A6D"/>
    <w:rsid w:val="00594C01"/>
    <w:rsid w:val="005F0F5D"/>
    <w:rsid w:val="005F772D"/>
    <w:rsid w:val="00603E81"/>
    <w:rsid w:val="00605510"/>
    <w:rsid w:val="00624AD2"/>
    <w:rsid w:val="00635CC0"/>
    <w:rsid w:val="00660F33"/>
    <w:rsid w:val="0068656F"/>
    <w:rsid w:val="00686EBB"/>
    <w:rsid w:val="00687B6D"/>
    <w:rsid w:val="00693575"/>
    <w:rsid w:val="00697B50"/>
    <w:rsid w:val="006A3235"/>
    <w:rsid w:val="006A5254"/>
    <w:rsid w:val="006C0417"/>
    <w:rsid w:val="006C5F5D"/>
    <w:rsid w:val="006C702B"/>
    <w:rsid w:val="006D587E"/>
    <w:rsid w:val="006E5BEA"/>
    <w:rsid w:val="006F53E4"/>
    <w:rsid w:val="00705012"/>
    <w:rsid w:val="007128A1"/>
    <w:rsid w:val="007166ED"/>
    <w:rsid w:val="00730D34"/>
    <w:rsid w:val="007315B3"/>
    <w:rsid w:val="0074462C"/>
    <w:rsid w:val="00751837"/>
    <w:rsid w:val="00755CC0"/>
    <w:rsid w:val="00767792"/>
    <w:rsid w:val="00796DAE"/>
    <w:rsid w:val="008100BB"/>
    <w:rsid w:val="00815AAD"/>
    <w:rsid w:val="008217DE"/>
    <w:rsid w:val="00844A9D"/>
    <w:rsid w:val="0086380C"/>
    <w:rsid w:val="00877BBA"/>
    <w:rsid w:val="008A0B1B"/>
    <w:rsid w:val="008D390B"/>
    <w:rsid w:val="008D7D09"/>
    <w:rsid w:val="008E430C"/>
    <w:rsid w:val="008F6039"/>
    <w:rsid w:val="00934B07"/>
    <w:rsid w:val="009356EB"/>
    <w:rsid w:val="009438D6"/>
    <w:rsid w:val="009517FD"/>
    <w:rsid w:val="009557D4"/>
    <w:rsid w:val="009741B1"/>
    <w:rsid w:val="0097624E"/>
    <w:rsid w:val="00992ED5"/>
    <w:rsid w:val="009A741C"/>
    <w:rsid w:val="00A0586F"/>
    <w:rsid w:val="00A15DD8"/>
    <w:rsid w:val="00A2502C"/>
    <w:rsid w:val="00A514C8"/>
    <w:rsid w:val="00A6413C"/>
    <w:rsid w:val="00A970F4"/>
    <w:rsid w:val="00AA70BE"/>
    <w:rsid w:val="00AA7EA5"/>
    <w:rsid w:val="00AB01FC"/>
    <w:rsid w:val="00AB562A"/>
    <w:rsid w:val="00AC293D"/>
    <w:rsid w:val="00AD021E"/>
    <w:rsid w:val="00AD5C3D"/>
    <w:rsid w:val="00AF0EA0"/>
    <w:rsid w:val="00AF6C2A"/>
    <w:rsid w:val="00B06ABB"/>
    <w:rsid w:val="00B26E52"/>
    <w:rsid w:val="00B4142B"/>
    <w:rsid w:val="00B427E0"/>
    <w:rsid w:val="00B43F0C"/>
    <w:rsid w:val="00B663F8"/>
    <w:rsid w:val="00B67FB4"/>
    <w:rsid w:val="00BC730C"/>
    <w:rsid w:val="00BD32D3"/>
    <w:rsid w:val="00BE115C"/>
    <w:rsid w:val="00C007C8"/>
    <w:rsid w:val="00C341C1"/>
    <w:rsid w:val="00C36210"/>
    <w:rsid w:val="00C41ED9"/>
    <w:rsid w:val="00C4370B"/>
    <w:rsid w:val="00C54E60"/>
    <w:rsid w:val="00C622E8"/>
    <w:rsid w:val="00C63FEB"/>
    <w:rsid w:val="00C6752F"/>
    <w:rsid w:val="00C71D90"/>
    <w:rsid w:val="00C74767"/>
    <w:rsid w:val="00CA0D97"/>
    <w:rsid w:val="00CC70CA"/>
    <w:rsid w:val="00CD1530"/>
    <w:rsid w:val="00CE2F41"/>
    <w:rsid w:val="00D1149C"/>
    <w:rsid w:val="00D15D6D"/>
    <w:rsid w:val="00D21CDF"/>
    <w:rsid w:val="00D26B1F"/>
    <w:rsid w:val="00D27FC8"/>
    <w:rsid w:val="00D36369"/>
    <w:rsid w:val="00D41C40"/>
    <w:rsid w:val="00D6418D"/>
    <w:rsid w:val="00D87564"/>
    <w:rsid w:val="00DE696E"/>
    <w:rsid w:val="00E00A83"/>
    <w:rsid w:val="00E10084"/>
    <w:rsid w:val="00E16EF2"/>
    <w:rsid w:val="00E46D94"/>
    <w:rsid w:val="00E62E0A"/>
    <w:rsid w:val="00EA6785"/>
    <w:rsid w:val="00EB1A74"/>
    <w:rsid w:val="00EC1698"/>
    <w:rsid w:val="00ED48F9"/>
    <w:rsid w:val="00F020B4"/>
    <w:rsid w:val="00F22E42"/>
    <w:rsid w:val="00F31841"/>
    <w:rsid w:val="00F332A8"/>
    <w:rsid w:val="00F419E5"/>
    <w:rsid w:val="00F5121B"/>
    <w:rsid w:val="00F529CA"/>
    <w:rsid w:val="00F7265D"/>
    <w:rsid w:val="00F94283"/>
    <w:rsid w:val="00F95142"/>
    <w:rsid w:val="00FB43F5"/>
    <w:rsid w:val="00FB782E"/>
    <w:rsid w:val="00FC2F78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9C847C"/>
  <w15:docId w15:val="{F4F9B84F-FC76-4F59-B5B9-B5EC4049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901"/>
  </w:style>
  <w:style w:type="paragraph" w:styleId="Heading1">
    <w:name w:val="heading 1"/>
    <w:basedOn w:val="Normal"/>
    <w:next w:val="Normal"/>
    <w:qFormat/>
    <w:rsid w:val="00504901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50490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04901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504901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04901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504901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504901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504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504901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504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504901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FC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5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8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86F"/>
    <w:rPr>
      <w:b/>
      <w:bCs/>
      <w:lang w:eastAsia="en-US"/>
    </w:rPr>
  </w:style>
  <w:style w:type="paragraph" w:styleId="ListBullet">
    <w:name w:val="List Bullet"/>
    <w:basedOn w:val="Normal"/>
    <w:uiPriority w:val="99"/>
    <w:unhideWhenUsed/>
    <w:rsid w:val="00C007C8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DE696E"/>
    <w:rPr>
      <w:rFonts w:eastAsia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7166ED"/>
    <w:rPr>
      <w:rFonts w:ascii="Arial" w:hAnsi="Arial" w:cs="Arial"/>
      <w:sz w:val="20"/>
    </w:rPr>
  </w:style>
  <w:style w:type="paragraph" w:styleId="NormalWeb">
    <w:name w:val="Normal (Web)"/>
    <w:basedOn w:val="Normal"/>
    <w:uiPriority w:val="99"/>
    <w:unhideWhenUsed/>
    <w:rsid w:val="003A113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uiPriority w:val="99"/>
    <w:unhideWhenUsed/>
    <w:rsid w:val="003A113D"/>
    <w:pPr>
      <w:spacing w:after="120"/>
    </w:pPr>
    <w:rPr>
      <w:rFonts w:ascii="Times New Roman" w:hAnsi="Times New Roman"/>
      <w:sz w:val="16"/>
      <w:szCs w:val="16"/>
      <w:lang w:val="x-none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3A113D"/>
    <w:rPr>
      <w:rFonts w:ascii="Times New Roman" w:hAnsi="Times New Roman"/>
      <w:sz w:val="16"/>
      <w:szCs w:val="16"/>
      <w:lang w:val="x-none" w:eastAsia="en-US"/>
    </w:rPr>
  </w:style>
  <w:style w:type="paragraph" w:customStyle="1" w:styleId="Default">
    <w:name w:val="Default"/>
    <w:basedOn w:val="Normal"/>
    <w:rsid w:val="00F22E42"/>
    <w:pPr>
      <w:autoSpaceDE w:val="0"/>
      <w:autoSpaceDN w:val="0"/>
    </w:pPr>
    <w:rPr>
      <w:rFonts w:ascii="Malgun Gothic" w:eastAsia="Malgun Gothic" w:hAnsi="Malgun Gothic"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D15D6D"/>
  </w:style>
  <w:style w:type="paragraph" w:customStyle="1" w:styleId="TableParagraph">
    <w:name w:val="Table Paragraph"/>
    <w:basedOn w:val="Normal"/>
    <w:uiPriority w:val="1"/>
    <w:qFormat/>
    <w:rsid w:val="0030036E"/>
    <w:pPr>
      <w:widowControl w:val="0"/>
      <w:autoSpaceDE w:val="0"/>
      <w:autoSpaceDN w:val="0"/>
      <w:ind w:left="107"/>
    </w:pPr>
    <w:rPr>
      <w:rFonts w:ascii="Arial" w:eastAsia="Arial" w:hAnsi="Arial" w:cs="Arial"/>
      <w:szCs w:val="22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FC023-AC5C-D644-97A3-C22EF90B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Maloney;a.kingsley-nyinah@arts.ac.uk</dc:creator>
  <cp:keywords>Recruitment, Job Description template</cp:keywords>
  <cp:lastModifiedBy>Sam Taylor</cp:lastModifiedBy>
  <cp:revision>6</cp:revision>
  <cp:lastPrinted>2018-02-22T15:49:00Z</cp:lastPrinted>
  <dcterms:created xsi:type="dcterms:W3CDTF">2023-04-13T16:05:00Z</dcterms:created>
  <dcterms:modified xsi:type="dcterms:W3CDTF">2023-04-20T12:57:00Z</dcterms:modified>
</cp:coreProperties>
</file>