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9EB9" w14:textId="77777777" w:rsidR="00BA44D9" w:rsidRPr="00023A2F" w:rsidRDefault="00BA44D9" w:rsidP="00EF33A6">
      <w:pPr>
        <w:spacing w:line="360" w:lineRule="auto"/>
        <w:rPr>
          <w:rFonts w:cs="Arial"/>
          <w:sz w:val="24"/>
          <w:szCs w:val="24"/>
        </w:rPr>
      </w:pPr>
      <w:r w:rsidRPr="00023A2F">
        <w:rPr>
          <w:rFonts w:cs="Arial"/>
          <w:noProof/>
          <w:sz w:val="24"/>
          <w:szCs w:val="24"/>
          <w:lang w:eastAsia="en-GB"/>
        </w:rPr>
        <w:drawing>
          <wp:inline distT="0" distB="0" distL="0" distR="0" wp14:anchorId="2C904A63" wp14:editId="368272DC">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p w14:paraId="6A64E351" w14:textId="77777777" w:rsidR="00BA44D9" w:rsidRPr="00023A2F" w:rsidRDefault="00BA44D9" w:rsidP="00EF33A6">
      <w:pPr>
        <w:pStyle w:val="Title"/>
        <w:spacing w:line="360" w:lineRule="auto"/>
        <w:ind w:left="0" w:right="-46"/>
        <w:rPr>
          <w:spacing w:val="-75"/>
        </w:rPr>
      </w:pPr>
      <w:r w:rsidRPr="00023A2F">
        <w:br/>
        <w:t>Job Description and Person Specification</w:t>
      </w:r>
      <w:r w:rsidRPr="00023A2F">
        <w:rPr>
          <w:spacing w:val="-75"/>
        </w:rPr>
        <w:t xml:space="preserve"> </w:t>
      </w:r>
    </w:p>
    <w:p w14:paraId="3B717889" w14:textId="47FD1870" w:rsidR="00BA44D9" w:rsidRPr="00023A2F" w:rsidRDefault="00BA44D9" w:rsidP="00EF33A6">
      <w:pPr>
        <w:pStyle w:val="Title"/>
        <w:spacing w:line="360" w:lineRule="auto"/>
        <w:ind w:left="0" w:right="95"/>
      </w:pPr>
      <w:r w:rsidRPr="00023A2F">
        <w:t>Job</w:t>
      </w:r>
      <w:r w:rsidRPr="00023A2F">
        <w:rPr>
          <w:spacing w:val="-2"/>
        </w:rPr>
        <w:t xml:space="preserve"> </w:t>
      </w:r>
      <w:r w:rsidRPr="00023A2F">
        <w:t>Title</w:t>
      </w:r>
      <w:r w:rsidRPr="00023A2F">
        <w:rPr>
          <w:spacing w:val="-1"/>
        </w:rPr>
        <w:t xml:space="preserve"> </w:t>
      </w:r>
      <w:r w:rsidRPr="00023A2F">
        <w:t>-</w:t>
      </w:r>
      <w:r w:rsidRPr="00023A2F">
        <w:rPr>
          <w:spacing w:val="-2"/>
        </w:rPr>
        <w:t xml:space="preserve"> </w:t>
      </w:r>
      <w:r w:rsidR="00EF33A6" w:rsidRPr="00DC0657">
        <w:rPr>
          <w:spacing w:val="-2"/>
        </w:rPr>
        <w:t>Specialist Technician – Jewellery</w:t>
      </w:r>
    </w:p>
    <w:tbl>
      <w:tblPr>
        <w:tblStyle w:val="TableGrid"/>
        <w:tblW w:w="0" w:type="auto"/>
        <w:tblLook w:val="04A0" w:firstRow="1" w:lastRow="0" w:firstColumn="1" w:lastColumn="0" w:noHBand="0" w:noVBand="1"/>
      </w:tblPr>
      <w:tblGrid>
        <w:gridCol w:w="4390"/>
        <w:gridCol w:w="4626"/>
      </w:tblGrid>
      <w:tr w:rsidR="00BA44D9" w:rsidRPr="00023A2F" w14:paraId="65289E08" w14:textId="77777777" w:rsidTr="006B36DF">
        <w:tc>
          <w:tcPr>
            <w:tcW w:w="9016" w:type="dxa"/>
            <w:gridSpan w:val="2"/>
          </w:tcPr>
          <w:p w14:paraId="0B29FF02" w14:textId="77777777" w:rsidR="00BA44D9" w:rsidRPr="00023A2F" w:rsidRDefault="00BA44D9">
            <w:pPr>
              <w:spacing w:line="360" w:lineRule="auto"/>
              <w:jc w:val="center"/>
              <w:rPr>
                <w:rFonts w:cs="Arial"/>
                <w:b/>
                <w:sz w:val="24"/>
                <w:szCs w:val="24"/>
              </w:rPr>
            </w:pPr>
            <w:r w:rsidRPr="00023A2F">
              <w:rPr>
                <w:rFonts w:cs="Arial"/>
                <w:b/>
                <w:sz w:val="28"/>
              </w:rPr>
              <w:t>Job</w:t>
            </w:r>
            <w:r w:rsidRPr="00023A2F">
              <w:rPr>
                <w:rFonts w:cs="Arial"/>
                <w:b/>
                <w:spacing w:val="-3"/>
                <w:sz w:val="28"/>
              </w:rPr>
              <w:t xml:space="preserve"> </w:t>
            </w:r>
            <w:r w:rsidRPr="00023A2F">
              <w:rPr>
                <w:rFonts w:cs="Arial"/>
                <w:b/>
                <w:sz w:val="28"/>
              </w:rPr>
              <w:t>Description</w:t>
            </w:r>
          </w:p>
        </w:tc>
      </w:tr>
      <w:tr w:rsidR="00BA44D9" w:rsidRPr="00023A2F" w14:paraId="799D3399" w14:textId="77777777" w:rsidTr="00AA2530">
        <w:tc>
          <w:tcPr>
            <w:tcW w:w="4390" w:type="dxa"/>
          </w:tcPr>
          <w:p w14:paraId="62437C7C" w14:textId="77777777" w:rsidR="00BA44D9" w:rsidRPr="00023A2F" w:rsidRDefault="00BA44D9" w:rsidP="00EF33A6">
            <w:pPr>
              <w:pStyle w:val="TableParagraph"/>
              <w:spacing w:line="360" w:lineRule="auto"/>
              <w:rPr>
                <w:b/>
                <w:sz w:val="24"/>
                <w:szCs w:val="24"/>
              </w:rPr>
            </w:pPr>
            <w:r w:rsidRPr="00023A2F">
              <w:rPr>
                <w:b/>
                <w:sz w:val="24"/>
                <w:szCs w:val="24"/>
              </w:rPr>
              <w:t>Job Title</w:t>
            </w:r>
          </w:p>
          <w:p w14:paraId="520B8A3F" w14:textId="05CFA277" w:rsidR="00BA44D9" w:rsidRPr="00023A2F" w:rsidRDefault="00BA44D9">
            <w:pPr>
              <w:spacing w:line="360" w:lineRule="auto"/>
              <w:rPr>
                <w:rFonts w:cs="Arial"/>
                <w:b/>
                <w:sz w:val="24"/>
                <w:szCs w:val="24"/>
              </w:rPr>
            </w:pPr>
            <w:r w:rsidRPr="00023A2F">
              <w:rPr>
                <w:rFonts w:cs="Arial"/>
                <w:sz w:val="24"/>
                <w:szCs w:val="24"/>
              </w:rPr>
              <w:t xml:space="preserve">Specialist Technician </w:t>
            </w:r>
            <w:r w:rsidR="00733D53">
              <w:rPr>
                <w:rFonts w:cs="Arial"/>
                <w:sz w:val="24"/>
                <w:szCs w:val="24"/>
              </w:rPr>
              <w:t>–</w:t>
            </w:r>
            <w:r w:rsidRPr="00023A2F">
              <w:rPr>
                <w:rFonts w:cs="Arial"/>
                <w:sz w:val="24"/>
                <w:szCs w:val="24"/>
              </w:rPr>
              <w:t xml:space="preserve"> </w:t>
            </w:r>
            <w:r w:rsidR="00733D53">
              <w:rPr>
                <w:rFonts w:cs="Arial"/>
                <w:sz w:val="24"/>
                <w:szCs w:val="24"/>
              </w:rPr>
              <w:t>Jewellery</w:t>
            </w:r>
          </w:p>
        </w:tc>
        <w:tc>
          <w:tcPr>
            <w:tcW w:w="4626" w:type="dxa"/>
          </w:tcPr>
          <w:p w14:paraId="1FC36DA1" w14:textId="77777777" w:rsidR="00BA44D9" w:rsidRPr="00023A2F" w:rsidRDefault="00BA44D9">
            <w:pPr>
              <w:pStyle w:val="TableParagraph"/>
              <w:spacing w:before="62" w:line="360" w:lineRule="auto"/>
              <w:rPr>
                <w:b/>
                <w:sz w:val="24"/>
                <w:szCs w:val="24"/>
              </w:rPr>
            </w:pPr>
            <w:r w:rsidRPr="00023A2F">
              <w:rPr>
                <w:b/>
                <w:sz w:val="24"/>
                <w:szCs w:val="24"/>
              </w:rPr>
              <w:t>Accountable</w:t>
            </w:r>
            <w:r w:rsidRPr="00023A2F">
              <w:rPr>
                <w:b/>
                <w:spacing w:val="-2"/>
                <w:sz w:val="24"/>
                <w:szCs w:val="24"/>
              </w:rPr>
              <w:t xml:space="preserve"> </w:t>
            </w:r>
            <w:r w:rsidRPr="00023A2F">
              <w:rPr>
                <w:b/>
                <w:sz w:val="24"/>
                <w:szCs w:val="24"/>
              </w:rPr>
              <w:t>to</w:t>
            </w:r>
          </w:p>
          <w:p w14:paraId="27516BB1" w14:textId="4CD7D114" w:rsidR="00BA44D9" w:rsidRPr="00495FD0" w:rsidRDefault="00733D53">
            <w:pPr>
              <w:spacing w:line="360" w:lineRule="auto"/>
              <w:rPr>
                <w:rFonts w:cs="Arial"/>
                <w:bCs/>
                <w:sz w:val="24"/>
                <w:szCs w:val="24"/>
              </w:rPr>
            </w:pPr>
            <w:r w:rsidRPr="00495FD0">
              <w:rPr>
                <w:rFonts w:cs="Arial"/>
                <w:bCs/>
                <w:sz w:val="24"/>
                <w:szCs w:val="24"/>
              </w:rPr>
              <w:t>Technical Co-ordinator (Materials)</w:t>
            </w:r>
          </w:p>
        </w:tc>
      </w:tr>
      <w:tr w:rsidR="00BA44D9" w:rsidRPr="00023A2F" w14:paraId="3EDA7D12" w14:textId="77777777" w:rsidTr="00AA2530">
        <w:tc>
          <w:tcPr>
            <w:tcW w:w="4390" w:type="dxa"/>
          </w:tcPr>
          <w:p w14:paraId="1ED16DAB" w14:textId="77777777" w:rsidR="00BA44D9" w:rsidRPr="00023A2F" w:rsidRDefault="00BA44D9" w:rsidP="00EF33A6">
            <w:pPr>
              <w:pStyle w:val="TableParagraph"/>
              <w:spacing w:before="62" w:line="360" w:lineRule="auto"/>
              <w:rPr>
                <w:b/>
                <w:sz w:val="24"/>
                <w:szCs w:val="24"/>
              </w:rPr>
            </w:pPr>
            <w:r w:rsidRPr="00023A2F">
              <w:rPr>
                <w:b/>
                <w:sz w:val="24"/>
                <w:szCs w:val="24"/>
              </w:rPr>
              <w:t>Contract</w:t>
            </w:r>
            <w:r w:rsidRPr="00023A2F">
              <w:rPr>
                <w:b/>
                <w:spacing w:val="-2"/>
                <w:sz w:val="24"/>
                <w:szCs w:val="24"/>
              </w:rPr>
              <w:t xml:space="preserve"> </w:t>
            </w:r>
            <w:r w:rsidRPr="00023A2F">
              <w:rPr>
                <w:b/>
                <w:sz w:val="24"/>
                <w:szCs w:val="24"/>
              </w:rPr>
              <w:t>Length</w:t>
            </w:r>
          </w:p>
          <w:p w14:paraId="636900FA" w14:textId="77777777" w:rsidR="00BA44D9" w:rsidRPr="00023A2F" w:rsidRDefault="00BA44D9">
            <w:pPr>
              <w:spacing w:line="360" w:lineRule="auto"/>
              <w:rPr>
                <w:rFonts w:cs="Arial"/>
                <w:b/>
                <w:sz w:val="24"/>
                <w:szCs w:val="24"/>
              </w:rPr>
            </w:pPr>
            <w:r w:rsidRPr="00023A2F">
              <w:rPr>
                <w:rFonts w:cs="Arial"/>
                <w:sz w:val="24"/>
                <w:szCs w:val="24"/>
              </w:rPr>
              <w:t>Permanent</w:t>
            </w:r>
          </w:p>
        </w:tc>
        <w:tc>
          <w:tcPr>
            <w:tcW w:w="4626" w:type="dxa"/>
          </w:tcPr>
          <w:p w14:paraId="28A66A36" w14:textId="77777777" w:rsidR="00733D53" w:rsidRDefault="00BA44D9">
            <w:pPr>
              <w:pStyle w:val="TableParagraph"/>
              <w:spacing w:before="62" w:line="360" w:lineRule="auto"/>
              <w:rPr>
                <w:b/>
                <w:sz w:val="24"/>
                <w:szCs w:val="24"/>
              </w:rPr>
            </w:pPr>
            <w:r w:rsidRPr="00023A2F">
              <w:rPr>
                <w:b/>
                <w:sz w:val="24"/>
                <w:szCs w:val="24"/>
              </w:rPr>
              <w:t>Hours/ per</w:t>
            </w:r>
            <w:r w:rsidRPr="00023A2F">
              <w:rPr>
                <w:b/>
                <w:spacing w:val="-3"/>
                <w:sz w:val="24"/>
                <w:szCs w:val="24"/>
              </w:rPr>
              <w:t xml:space="preserve"> </w:t>
            </w:r>
            <w:r w:rsidRPr="00023A2F">
              <w:rPr>
                <w:b/>
                <w:sz w:val="24"/>
                <w:szCs w:val="24"/>
              </w:rPr>
              <w:t>week</w:t>
            </w:r>
            <w:r w:rsidRPr="00023A2F">
              <w:rPr>
                <w:b/>
                <w:spacing w:val="-3"/>
                <w:sz w:val="24"/>
                <w:szCs w:val="24"/>
              </w:rPr>
              <w:t xml:space="preserve"> </w:t>
            </w:r>
            <w:r w:rsidRPr="00023A2F">
              <w:rPr>
                <w:b/>
                <w:sz w:val="24"/>
                <w:szCs w:val="24"/>
              </w:rPr>
              <w:t>/</w:t>
            </w:r>
            <w:r w:rsidRPr="00023A2F">
              <w:rPr>
                <w:b/>
                <w:spacing w:val="1"/>
                <w:sz w:val="24"/>
                <w:szCs w:val="24"/>
              </w:rPr>
              <w:t xml:space="preserve"> </w:t>
            </w:r>
            <w:r w:rsidRPr="00023A2F">
              <w:rPr>
                <w:b/>
                <w:sz w:val="24"/>
                <w:szCs w:val="24"/>
              </w:rPr>
              <w:t>FTE</w:t>
            </w:r>
          </w:p>
          <w:p w14:paraId="1EA148DC" w14:textId="647E25BF" w:rsidR="00EF33A6" w:rsidRDefault="00EF33A6">
            <w:pPr>
              <w:pStyle w:val="TableParagraph"/>
              <w:spacing w:before="62" w:line="360" w:lineRule="auto"/>
              <w:rPr>
                <w:sz w:val="24"/>
                <w:szCs w:val="24"/>
              </w:rPr>
            </w:pPr>
            <w:r>
              <w:rPr>
                <w:b/>
                <w:sz w:val="24"/>
                <w:szCs w:val="24"/>
              </w:rPr>
              <w:t xml:space="preserve">21 h/w </w:t>
            </w:r>
            <w:r>
              <w:rPr>
                <w:sz w:val="24"/>
                <w:szCs w:val="24"/>
              </w:rPr>
              <w:t>– 3 days (09.30 17.30) / 0</w:t>
            </w:r>
            <w:r w:rsidR="00AA2530">
              <w:rPr>
                <w:sz w:val="24"/>
                <w:szCs w:val="24"/>
              </w:rPr>
              <w:t>.</w:t>
            </w:r>
            <w:r>
              <w:rPr>
                <w:sz w:val="24"/>
                <w:szCs w:val="24"/>
              </w:rPr>
              <w:t>6 FTE</w:t>
            </w:r>
          </w:p>
          <w:p w14:paraId="5320E05F" w14:textId="42A86186" w:rsidR="00733D53" w:rsidRPr="00733D53" w:rsidRDefault="00733D53">
            <w:pPr>
              <w:pStyle w:val="TableParagraph"/>
              <w:spacing w:before="62" w:line="360" w:lineRule="auto"/>
              <w:rPr>
                <w:b/>
                <w:sz w:val="24"/>
                <w:szCs w:val="24"/>
              </w:rPr>
            </w:pPr>
            <w:r>
              <w:rPr>
                <w:sz w:val="24"/>
                <w:szCs w:val="24"/>
              </w:rPr>
              <w:t>Some flexibility a requirement of the role.</w:t>
            </w:r>
          </w:p>
          <w:p w14:paraId="08E47148" w14:textId="6351EF78" w:rsidR="00BA44D9" w:rsidRPr="00023A2F" w:rsidRDefault="00BA44D9">
            <w:pPr>
              <w:spacing w:line="360" w:lineRule="auto"/>
              <w:rPr>
                <w:rFonts w:cs="Arial"/>
                <w:b/>
                <w:sz w:val="24"/>
                <w:szCs w:val="24"/>
              </w:rPr>
            </w:pPr>
          </w:p>
        </w:tc>
      </w:tr>
      <w:tr w:rsidR="00BA44D9" w:rsidRPr="00023A2F" w14:paraId="374BF6EB" w14:textId="77777777" w:rsidTr="00AA2530">
        <w:tc>
          <w:tcPr>
            <w:tcW w:w="4390" w:type="dxa"/>
          </w:tcPr>
          <w:p w14:paraId="5EFCF1EE" w14:textId="77777777" w:rsidR="00BA44D9" w:rsidRPr="00023A2F" w:rsidRDefault="00BA44D9" w:rsidP="00EF33A6">
            <w:pPr>
              <w:pStyle w:val="TableParagraph"/>
              <w:spacing w:before="62" w:line="360" w:lineRule="auto"/>
              <w:rPr>
                <w:b/>
                <w:sz w:val="24"/>
                <w:szCs w:val="24"/>
              </w:rPr>
            </w:pPr>
            <w:r w:rsidRPr="00023A2F">
              <w:rPr>
                <w:b/>
                <w:sz w:val="24"/>
                <w:szCs w:val="24"/>
              </w:rPr>
              <w:t xml:space="preserve">Salary </w:t>
            </w:r>
          </w:p>
          <w:p w14:paraId="0853927C" w14:textId="77777777" w:rsidR="00EF33A6" w:rsidRPr="00DC0657" w:rsidRDefault="00EF33A6">
            <w:pPr>
              <w:spacing w:line="360" w:lineRule="auto"/>
              <w:rPr>
                <w:sz w:val="24"/>
                <w:szCs w:val="24"/>
              </w:rPr>
            </w:pPr>
            <w:r w:rsidRPr="00DC0657">
              <w:rPr>
                <w:sz w:val="24"/>
                <w:szCs w:val="24"/>
              </w:rPr>
              <w:t xml:space="preserve">£36,532 - £44,865 pro-rata </w:t>
            </w:r>
          </w:p>
          <w:p w14:paraId="0927633C" w14:textId="77777777" w:rsidR="00EF33A6" w:rsidRPr="00DC0657" w:rsidRDefault="00EF33A6">
            <w:pPr>
              <w:spacing w:line="360" w:lineRule="auto"/>
              <w:rPr>
                <w:sz w:val="24"/>
                <w:szCs w:val="24"/>
              </w:rPr>
            </w:pPr>
            <w:r w:rsidRPr="00DC0657">
              <w:rPr>
                <w:sz w:val="24"/>
                <w:szCs w:val="24"/>
              </w:rPr>
              <w:t>(£21,919.20 - £26,919 per annum)</w:t>
            </w:r>
          </w:p>
          <w:p w14:paraId="28DA21DC" w14:textId="1CBA330F" w:rsidR="00BA44D9" w:rsidRPr="00023A2F" w:rsidRDefault="00BA44D9">
            <w:pPr>
              <w:pStyle w:val="TableParagraph"/>
              <w:spacing w:before="62" w:line="360" w:lineRule="auto"/>
              <w:rPr>
                <w:b/>
                <w:sz w:val="24"/>
                <w:szCs w:val="24"/>
              </w:rPr>
            </w:pPr>
          </w:p>
        </w:tc>
        <w:tc>
          <w:tcPr>
            <w:tcW w:w="4626" w:type="dxa"/>
          </w:tcPr>
          <w:p w14:paraId="5351CC10" w14:textId="77777777" w:rsidR="00BA44D9" w:rsidRPr="00023A2F" w:rsidRDefault="00BA44D9">
            <w:pPr>
              <w:pStyle w:val="TableParagraph"/>
              <w:spacing w:before="62" w:line="360" w:lineRule="auto"/>
              <w:rPr>
                <w:b/>
                <w:sz w:val="24"/>
                <w:szCs w:val="24"/>
              </w:rPr>
            </w:pPr>
            <w:r w:rsidRPr="00023A2F">
              <w:rPr>
                <w:b/>
                <w:sz w:val="24"/>
                <w:szCs w:val="24"/>
              </w:rPr>
              <w:t xml:space="preserve">Grade </w:t>
            </w:r>
          </w:p>
          <w:p w14:paraId="040E652C" w14:textId="77777777" w:rsidR="00BA44D9" w:rsidRPr="00023A2F" w:rsidRDefault="00BA44D9">
            <w:pPr>
              <w:pStyle w:val="TableParagraph"/>
              <w:spacing w:before="62" w:line="360" w:lineRule="auto"/>
              <w:rPr>
                <w:b/>
                <w:sz w:val="24"/>
                <w:szCs w:val="24"/>
              </w:rPr>
            </w:pPr>
            <w:r w:rsidRPr="00023A2F">
              <w:rPr>
                <w:w w:val="99"/>
                <w:sz w:val="24"/>
                <w:szCs w:val="24"/>
              </w:rPr>
              <w:t>4</w:t>
            </w:r>
          </w:p>
        </w:tc>
      </w:tr>
      <w:tr w:rsidR="00BA44D9" w:rsidRPr="00023A2F" w14:paraId="6B066935" w14:textId="77777777" w:rsidTr="00AA2530">
        <w:tc>
          <w:tcPr>
            <w:tcW w:w="4390" w:type="dxa"/>
          </w:tcPr>
          <w:p w14:paraId="784C561B" w14:textId="77777777" w:rsidR="00BA44D9" w:rsidRPr="00023A2F" w:rsidRDefault="00BA44D9" w:rsidP="00EF33A6">
            <w:pPr>
              <w:pStyle w:val="TableParagraph"/>
              <w:spacing w:before="63" w:line="360" w:lineRule="auto"/>
              <w:rPr>
                <w:b/>
                <w:sz w:val="24"/>
                <w:szCs w:val="24"/>
              </w:rPr>
            </w:pPr>
            <w:r w:rsidRPr="00023A2F">
              <w:rPr>
                <w:b/>
                <w:sz w:val="24"/>
                <w:szCs w:val="24"/>
              </w:rPr>
              <w:t>College/Service</w:t>
            </w:r>
          </w:p>
          <w:p w14:paraId="2390479E" w14:textId="2E458384" w:rsidR="00BA44D9" w:rsidRPr="00023A2F" w:rsidRDefault="00BA44D9">
            <w:pPr>
              <w:pStyle w:val="TableParagraph"/>
              <w:spacing w:before="63" w:line="360" w:lineRule="auto"/>
              <w:rPr>
                <w:sz w:val="24"/>
                <w:szCs w:val="24"/>
              </w:rPr>
            </w:pPr>
            <w:r w:rsidRPr="00023A2F">
              <w:rPr>
                <w:sz w:val="24"/>
                <w:szCs w:val="24"/>
              </w:rPr>
              <w:t>Central Saint Martins</w:t>
            </w:r>
            <w:r w:rsidR="00733D53">
              <w:rPr>
                <w:sz w:val="24"/>
                <w:szCs w:val="24"/>
              </w:rPr>
              <w:t xml:space="preserve"> </w:t>
            </w:r>
          </w:p>
        </w:tc>
        <w:tc>
          <w:tcPr>
            <w:tcW w:w="4626" w:type="dxa"/>
          </w:tcPr>
          <w:p w14:paraId="71182AF9" w14:textId="77777777" w:rsidR="00BA44D9" w:rsidRPr="00023A2F" w:rsidRDefault="00BA44D9">
            <w:pPr>
              <w:pStyle w:val="TableParagraph"/>
              <w:spacing w:before="63" w:line="360" w:lineRule="auto"/>
              <w:rPr>
                <w:b/>
                <w:sz w:val="24"/>
                <w:szCs w:val="24"/>
              </w:rPr>
            </w:pPr>
            <w:r w:rsidRPr="00023A2F">
              <w:rPr>
                <w:b/>
                <w:sz w:val="24"/>
                <w:szCs w:val="24"/>
              </w:rPr>
              <w:t>Location</w:t>
            </w:r>
          </w:p>
          <w:p w14:paraId="47358399" w14:textId="77777777" w:rsidR="00BA44D9" w:rsidRPr="00023A2F" w:rsidRDefault="00BA44D9">
            <w:pPr>
              <w:spacing w:line="360" w:lineRule="auto"/>
              <w:rPr>
                <w:rFonts w:cs="Arial"/>
                <w:b/>
                <w:sz w:val="24"/>
                <w:szCs w:val="24"/>
              </w:rPr>
            </w:pPr>
            <w:r w:rsidRPr="00023A2F">
              <w:rPr>
                <w:rFonts w:cs="Arial"/>
                <w:bCs/>
                <w:sz w:val="24"/>
                <w:szCs w:val="24"/>
              </w:rPr>
              <w:t>Kings Cross</w:t>
            </w:r>
          </w:p>
        </w:tc>
      </w:tr>
      <w:tr w:rsidR="00BA44D9" w:rsidRPr="00023A2F" w14:paraId="368015FA" w14:textId="77777777" w:rsidTr="006B36DF">
        <w:tc>
          <w:tcPr>
            <w:tcW w:w="9016" w:type="dxa"/>
            <w:gridSpan w:val="2"/>
          </w:tcPr>
          <w:p w14:paraId="6FFF1448" w14:textId="77777777" w:rsidR="00BA44D9" w:rsidRPr="00023A2F" w:rsidRDefault="00BA44D9" w:rsidP="00EF33A6">
            <w:pPr>
              <w:pStyle w:val="TableParagraph"/>
              <w:spacing w:before="182" w:line="360" w:lineRule="auto"/>
              <w:ind w:left="117"/>
              <w:rPr>
                <w:b/>
                <w:sz w:val="24"/>
                <w:szCs w:val="24"/>
              </w:rPr>
            </w:pPr>
            <w:r w:rsidRPr="00023A2F">
              <w:rPr>
                <w:b/>
                <w:sz w:val="24"/>
                <w:szCs w:val="24"/>
              </w:rPr>
              <w:t>Purpose of Role</w:t>
            </w:r>
          </w:p>
          <w:p w14:paraId="545E3913" w14:textId="3BD33A37" w:rsidR="005A2C5D" w:rsidRPr="00495FD0" w:rsidRDefault="00E45BC6" w:rsidP="00495FD0">
            <w:pPr>
              <w:spacing w:after="200" w:line="360" w:lineRule="auto"/>
              <w:rPr>
                <w:sz w:val="24"/>
                <w:szCs w:val="24"/>
              </w:rPr>
            </w:pPr>
            <w:r w:rsidRPr="00E45BC6">
              <w:rPr>
                <w:sz w:val="24"/>
                <w:szCs w:val="24"/>
              </w:rPr>
              <w:t>As a member of the College’s technical team</w:t>
            </w:r>
            <w:r>
              <w:rPr>
                <w:sz w:val="24"/>
                <w:szCs w:val="24"/>
              </w:rPr>
              <w:t>, t</w:t>
            </w:r>
            <w:r w:rsidR="005A2C5D" w:rsidRPr="00495FD0">
              <w:rPr>
                <w:sz w:val="24"/>
                <w:szCs w:val="24"/>
              </w:rPr>
              <w:t>o provide professional expertise, guidance and advice and contribute to the delivery of academic activities within the Jewellery Design Workshops at CSM.</w:t>
            </w:r>
          </w:p>
          <w:p w14:paraId="440EF325" w14:textId="77777777" w:rsidR="005A2C5D" w:rsidRPr="00495FD0" w:rsidRDefault="005A2C5D" w:rsidP="00495FD0">
            <w:pPr>
              <w:spacing w:after="200" w:line="360" w:lineRule="auto"/>
              <w:rPr>
                <w:sz w:val="24"/>
                <w:szCs w:val="24"/>
              </w:rPr>
            </w:pPr>
            <w:r w:rsidRPr="00495FD0">
              <w:rPr>
                <w:sz w:val="24"/>
                <w:szCs w:val="24"/>
              </w:rPr>
              <w:t xml:space="preserve">To provide support for student learning, informal and formal training and instruction, and the development of proficiency with highly specialist techniques, production methods and technology. </w:t>
            </w:r>
          </w:p>
          <w:p w14:paraId="05AEE4EE" w14:textId="77777777" w:rsidR="00BA44D9" w:rsidRPr="00495FD0" w:rsidRDefault="005A2C5D" w:rsidP="00495FD0">
            <w:pPr>
              <w:spacing w:after="200" w:line="360" w:lineRule="auto"/>
              <w:rPr>
                <w:sz w:val="24"/>
                <w:szCs w:val="24"/>
              </w:rPr>
            </w:pPr>
            <w:r w:rsidRPr="00495FD0">
              <w:rPr>
                <w:sz w:val="24"/>
                <w:szCs w:val="24"/>
              </w:rPr>
              <w:t>To contribute critical input to student concept and expressive/creative intention, including giving feedback to students and contributing to student formative assessments, with reference to appropriate learning outcomes of the course or project.</w:t>
            </w:r>
          </w:p>
          <w:p w14:paraId="44A4D1FC" w14:textId="77777777" w:rsidR="00196FA2" w:rsidRPr="00495FD0" w:rsidRDefault="00196FA2" w:rsidP="00495FD0">
            <w:pPr>
              <w:spacing w:after="200" w:line="360" w:lineRule="auto"/>
              <w:rPr>
                <w:sz w:val="24"/>
                <w:szCs w:val="24"/>
              </w:rPr>
            </w:pPr>
            <w:r w:rsidRPr="00495FD0">
              <w:rPr>
                <w:sz w:val="24"/>
                <w:szCs w:val="24"/>
              </w:rPr>
              <w:lastRenderedPageBreak/>
              <w:t>To ensure a safe working environment for all users, monitor housekeeping, ensure all plant, equipment and systems are fit for purpose and materials stocks are kept up to date.</w:t>
            </w:r>
          </w:p>
          <w:p w14:paraId="67655BD0" w14:textId="3CCC2717" w:rsidR="001E2A7D" w:rsidRPr="00495FD0" w:rsidRDefault="00AE4AD3" w:rsidP="00495FD0">
            <w:pPr>
              <w:spacing w:after="200" w:line="360" w:lineRule="auto"/>
              <w:rPr>
                <w:sz w:val="24"/>
                <w:szCs w:val="24"/>
              </w:rPr>
            </w:pPr>
            <w:r w:rsidRPr="00495FD0">
              <w:rPr>
                <w:sz w:val="24"/>
                <w:szCs w:val="24"/>
              </w:rPr>
              <w:t>To maintain effective</w:t>
            </w:r>
            <w:r w:rsidR="001E2A7D" w:rsidRPr="00495FD0">
              <w:rPr>
                <w:sz w:val="24"/>
                <w:szCs w:val="24"/>
              </w:rPr>
              <w:t xml:space="preserve"> communication links between all relevant staff and student user groups.</w:t>
            </w:r>
          </w:p>
        </w:tc>
      </w:tr>
      <w:tr w:rsidR="00BA44D9" w:rsidRPr="00023A2F" w14:paraId="3001365F" w14:textId="77777777" w:rsidTr="006B36DF">
        <w:tc>
          <w:tcPr>
            <w:tcW w:w="9016" w:type="dxa"/>
            <w:gridSpan w:val="2"/>
          </w:tcPr>
          <w:p w14:paraId="77144C72" w14:textId="06FCEA1E" w:rsidR="00BA44D9" w:rsidRPr="00023A2F" w:rsidRDefault="00BA44D9" w:rsidP="00EF33A6">
            <w:pPr>
              <w:spacing w:line="360" w:lineRule="auto"/>
              <w:rPr>
                <w:rFonts w:cs="Arial"/>
                <w:b/>
                <w:sz w:val="24"/>
                <w:szCs w:val="24"/>
              </w:rPr>
            </w:pPr>
            <w:r w:rsidRPr="00023A2F">
              <w:rPr>
                <w:rFonts w:cs="Arial"/>
                <w:b/>
                <w:sz w:val="24"/>
                <w:szCs w:val="24"/>
              </w:rPr>
              <w:lastRenderedPageBreak/>
              <w:t>Duties and Responsibilities</w:t>
            </w:r>
          </w:p>
          <w:p w14:paraId="25C198E1" w14:textId="06449ACD"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 xml:space="preserve">To take responsibility, in collaboration with other members of the workshop team, for the day to day running of </w:t>
            </w:r>
            <w:r w:rsidR="00AE5282" w:rsidRPr="00A33EA7">
              <w:rPr>
                <w:sz w:val="24"/>
                <w:szCs w:val="24"/>
              </w:rPr>
              <w:t>the Jewellery D</w:t>
            </w:r>
            <w:r w:rsidRPr="00A33EA7">
              <w:rPr>
                <w:sz w:val="24"/>
                <w:szCs w:val="24"/>
              </w:rPr>
              <w:t xml:space="preserve">esign Workshops </w:t>
            </w:r>
            <w:r w:rsidR="00AE5282" w:rsidRPr="00A33EA7">
              <w:rPr>
                <w:sz w:val="24"/>
                <w:szCs w:val="24"/>
              </w:rPr>
              <w:t>within and without timetabled workshop sessions.</w:t>
            </w:r>
          </w:p>
          <w:p w14:paraId="12162063" w14:textId="51E08572" w:rsidR="00A33EA7" w:rsidRPr="00A33EA7" w:rsidRDefault="00AE5282" w:rsidP="00495FD0">
            <w:pPr>
              <w:pStyle w:val="ListParagraph"/>
              <w:numPr>
                <w:ilvl w:val="0"/>
                <w:numId w:val="6"/>
              </w:numPr>
              <w:spacing w:after="200" w:line="360" w:lineRule="auto"/>
              <w:jc w:val="both"/>
              <w:rPr>
                <w:sz w:val="24"/>
                <w:szCs w:val="24"/>
              </w:rPr>
            </w:pPr>
            <w:r w:rsidRPr="00A33EA7">
              <w:rPr>
                <w:sz w:val="24"/>
                <w:szCs w:val="24"/>
              </w:rPr>
              <w:t xml:space="preserve">To disseminate specialist knowledge </w:t>
            </w:r>
            <w:r w:rsidR="00A33EA7" w:rsidRPr="00A33EA7">
              <w:rPr>
                <w:sz w:val="24"/>
                <w:szCs w:val="24"/>
              </w:rPr>
              <w:t>pertinent to Jewellery D</w:t>
            </w:r>
            <w:r w:rsidRPr="00A33EA7">
              <w:rPr>
                <w:sz w:val="24"/>
                <w:szCs w:val="24"/>
              </w:rPr>
              <w:t xml:space="preserve">esign including, but not exclusive </w:t>
            </w:r>
            <w:proofErr w:type="gramStart"/>
            <w:r w:rsidRPr="00A33EA7">
              <w:rPr>
                <w:sz w:val="24"/>
                <w:szCs w:val="24"/>
              </w:rPr>
              <w:t>to</w:t>
            </w:r>
            <w:r w:rsidR="00A33EA7" w:rsidRPr="00A33EA7">
              <w:rPr>
                <w:sz w:val="24"/>
                <w:szCs w:val="24"/>
              </w:rPr>
              <w:t>:</w:t>
            </w:r>
            <w:proofErr w:type="gramEnd"/>
            <w:r w:rsidRPr="00A33EA7">
              <w:rPr>
                <w:sz w:val="24"/>
                <w:szCs w:val="24"/>
              </w:rPr>
              <w:t xml:space="preserve"> bench-work, casting, shaping and forming, 3D technologies (for example: laser cutting/3D printing) enamelli</w:t>
            </w:r>
            <w:r w:rsidR="00AE4AD3">
              <w:rPr>
                <w:sz w:val="24"/>
                <w:szCs w:val="24"/>
              </w:rPr>
              <w:t>ng, etching</w:t>
            </w:r>
            <w:r w:rsidR="00A33EA7" w:rsidRPr="00A33EA7">
              <w:rPr>
                <w:sz w:val="24"/>
                <w:szCs w:val="24"/>
              </w:rPr>
              <w:t>, machining and the use of a wide range of materials and processes.</w:t>
            </w:r>
          </w:p>
          <w:p w14:paraId="2238786A" w14:textId="7DDDF313"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 xml:space="preserve">To provide </w:t>
            </w:r>
            <w:r w:rsidR="00A33EA7" w:rsidRPr="00A33EA7">
              <w:rPr>
                <w:sz w:val="24"/>
                <w:szCs w:val="24"/>
              </w:rPr>
              <w:t xml:space="preserve">general </w:t>
            </w:r>
            <w:r w:rsidRPr="00A33EA7">
              <w:rPr>
                <w:sz w:val="24"/>
                <w:szCs w:val="24"/>
              </w:rPr>
              <w:t xml:space="preserve">advice, guidance and instruction in the </w:t>
            </w:r>
            <w:r w:rsidR="00A33EA7" w:rsidRPr="00A33EA7">
              <w:rPr>
                <w:sz w:val="24"/>
                <w:szCs w:val="24"/>
              </w:rPr>
              <w:t>Jewellery Design Workshops</w:t>
            </w:r>
            <w:r w:rsidR="00A630BC">
              <w:rPr>
                <w:sz w:val="24"/>
                <w:szCs w:val="24"/>
              </w:rPr>
              <w:t>.</w:t>
            </w:r>
          </w:p>
          <w:p w14:paraId="6B703506" w14:textId="016F8FCD" w:rsidR="005A2C5D" w:rsidRPr="00A33EA7" w:rsidRDefault="00AE4AD3" w:rsidP="00495FD0">
            <w:pPr>
              <w:pStyle w:val="ListParagraph"/>
              <w:numPr>
                <w:ilvl w:val="0"/>
                <w:numId w:val="6"/>
              </w:numPr>
              <w:spacing w:after="200" w:line="360" w:lineRule="auto"/>
              <w:jc w:val="both"/>
              <w:rPr>
                <w:sz w:val="24"/>
                <w:szCs w:val="24"/>
              </w:rPr>
            </w:pPr>
            <w:r>
              <w:rPr>
                <w:sz w:val="24"/>
                <w:szCs w:val="24"/>
              </w:rPr>
              <w:t>To contribute</w:t>
            </w:r>
            <w:r w:rsidR="005A2C5D" w:rsidRPr="00A33EA7">
              <w:rPr>
                <w:sz w:val="24"/>
                <w:szCs w:val="24"/>
              </w:rPr>
              <w:t xml:space="preserve"> as a member of the course</w:t>
            </w:r>
            <w:r w:rsidR="00A33EA7" w:rsidRPr="00A33EA7">
              <w:rPr>
                <w:sz w:val="24"/>
                <w:szCs w:val="24"/>
              </w:rPr>
              <w:t>/workshop team t</w:t>
            </w:r>
            <w:r>
              <w:rPr>
                <w:sz w:val="24"/>
                <w:szCs w:val="24"/>
              </w:rPr>
              <w:t>o</w:t>
            </w:r>
            <w:r w:rsidR="005A2C5D" w:rsidRPr="00A33EA7">
              <w:rPr>
                <w:sz w:val="24"/>
                <w:szCs w:val="24"/>
              </w:rPr>
              <w:t xml:space="preserve"> the planning and development of the programme area, the identification of learning outcomes, </w:t>
            </w:r>
            <w:r w:rsidR="00A33EA7" w:rsidRPr="00A33EA7">
              <w:rPr>
                <w:sz w:val="24"/>
                <w:szCs w:val="24"/>
              </w:rPr>
              <w:t>(</w:t>
            </w:r>
            <w:r w:rsidR="005A2C5D" w:rsidRPr="00A33EA7">
              <w:rPr>
                <w:sz w:val="24"/>
                <w:szCs w:val="24"/>
              </w:rPr>
              <w:t>including curriculum development</w:t>
            </w:r>
            <w:r w:rsidR="00A33EA7" w:rsidRPr="00A33EA7">
              <w:rPr>
                <w:sz w:val="24"/>
                <w:szCs w:val="24"/>
              </w:rPr>
              <w:t>) and</w:t>
            </w:r>
            <w:r w:rsidR="005A2C5D" w:rsidRPr="00A33EA7">
              <w:rPr>
                <w:sz w:val="24"/>
                <w:szCs w:val="24"/>
              </w:rPr>
              <w:t xml:space="preserve"> research and commercial activities.</w:t>
            </w:r>
          </w:p>
          <w:p w14:paraId="4AAF2210" w14:textId="77777777"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To contribute and collaborate with technical team members as required to ensure the key priorities and levels of service are met successfully, compliance with Health and Safety, maintenance and repairs of equipment, liaising with team members, Technical Coordinator.</w:t>
            </w:r>
          </w:p>
          <w:p w14:paraId="3BBA9575" w14:textId="74FB0C89"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To provide feedback to Technical Coordinator</w:t>
            </w:r>
            <w:r w:rsidR="00A33EA7" w:rsidRPr="00A33EA7">
              <w:rPr>
                <w:sz w:val="24"/>
                <w:szCs w:val="24"/>
              </w:rPr>
              <w:t xml:space="preserve"> and</w:t>
            </w:r>
            <w:r w:rsidRPr="00A33EA7">
              <w:rPr>
                <w:sz w:val="24"/>
                <w:szCs w:val="24"/>
              </w:rPr>
              <w:t xml:space="preserve"> Course Leaders, </w:t>
            </w:r>
            <w:proofErr w:type="gramStart"/>
            <w:r w:rsidR="00A33EA7" w:rsidRPr="00A33EA7">
              <w:rPr>
                <w:sz w:val="24"/>
                <w:szCs w:val="24"/>
              </w:rPr>
              <w:t>with regard to</w:t>
            </w:r>
            <w:proofErr w:type="gramEnd"/>
            <w:r w:rsidR="00A33EA7" w:rsidRPr="00A33EA7">
              <w:rPr>
                <w:sz w:val="24"/>
                <w:szCs w:val="24"/>
              </w:rPr>
              <w:t xml:space="preserve"> </w:t>
            </w:r>
            <w:r w:rsidRPr="00A33EA7">
              <w:rPr>
                <w:sz w:val="24"/>
                <w:szCs w:val="24"/>
              </w:rPr>
              <w:t xml:space="preserve">service levels and student requirements to ensure appropriate adaptations are made and contribute to the revision of standards of service delivery. </w:t>
            </w:r>
          </w:p>
          <w:p w14:paraId="00047496" w14:textId="77972D89" w:rsidR="005A2C5D" w:rsidRPr="00A33EA7" w:rsidRDefault="005A2C5D" w:rsidP="00495FD0">
            <w:pPr>
              <w:pStyle w:val="ListParagraph"/>
              <w:numPr>
                <w:ilvl w:val="0"/>
                <w:numId w:val="7"/>
              </w:numPr>
              <w:spacing w:after="200" w:line="360" w:lineRule="auto"/>
              <w:jc w:val="both"/>
              <w:rPr>
                <w:sz w:val="24"/>
                <w:szCs w:val="24"/>
              </w:rPr>
            </w:pPr>
            <w:r w:rsidRPr="00A33EA7">
              <w:rPr>
                <w:sz w:val="24"/>
                <w:szCs w:val="24"/>
              </w:rPr>
              <w:t>To contribute to planning, development and delivery of learning activities supporting student learning and research, liaising with TCO, Course Leaders and academic staff informally and formally with</w:t>
            </w:r>
            <w:r w:rsidR="00A33EA7" w:rsidRPr="00A33EA7">
              <w:rPr>
                <w:sz w:val="24"/>
                <w:szCs w:val="24"/>
              </w:rPr>
              <w:t>in and without</w:t>
            </w:r>
            <w:r w:rsidRPr="00A33EA7">
              <w:rPr>
                <w:sz w:val="24"/>
                <w:szCs w:val="24"/>
              </w:rPr>
              <w:t xml:space="preserve"> Course meetings.</w:t>
            </w:r>
          </w:p>
          <w:p w14:paraId="45F9521E" w14:textId="77777777" w:rsidR="005A2C5D" w:rsidRPr="00A33EA7" w:rsidRDefault="005A2C5D" w:rsidP="00495FD0">
            <w:pPr>
              <w:pStyle w:val="ListParagraph"/>
              <w:numPr>
                <w:ilvl w:val="0"/>
                <w:numId w:val="7"/>
              </w:numPr>
              <w:spacing w:after="200" w:line="360" w:lineRule="auto"/>
              <w:jc w:val="both"/>
              <w:rPr>
                <w:sz w:val="24"/>
                <w:szCs w:val="24"/>
              </w:rPr>
            </w:pPr>
            <w:r w:rsidRPr="00A33EA7">
              <w:rPr>
                <w:sz w:val="24"/>
                <w:szCs w:val="24"/>
              </w:rPr>
              <w:t>To supervise learning activities, providing expert guidance and advice to students, helping students to identify and supply appropriate techniques, processes, materials, resources and equipment to meet learning outcomes.</w:t>
            </w:r>
          </w:p>
          <w:p w14:paraId="08D02883" w14:textId="3F768DB5" w:rsidR="005A2C5D" w:rsidRPr="00A33EA7" w:rsidRDefault="005A2C5D" w:rsidP="00495FD0">
            <w:pPr>
              <w:pStyle w:val="ListParagraph"/>
              <w:numPr>
                <w:ilvl w:val="0"/>
                <w:numId w:val="7"/>
              </w:numPr>
              <w:spacing w:after="200" w:line="360" w:lineRule="auto"/>
              <w:jc w:val="both"/>
              <w:rPr>
                <w:sz w:val="24"/>
                <w:szCs w:val="24"/>
              </w:rPr>
            </w:pPr>
            <w:r w:rsidRPr="00A33EA7">
              <w:rPr>
                <w:sz w:val="24"/>
                <w:szCs w:val="24"/>
              </w:rPr>
              <w:lastRenderedPageBreak/>
              <w:t>To provide formal or informal sessions t</w:t>
            </w:r>
            <w:r w:rsidR="00AE4AD3">
              <w:rPr>
                <w:sz w:val="24"/>
                <w:szCs w:val="24"/>
              </w:rPr>
              <w:t>o students that may include</w:t>
            </w:r>
            <w:r w:rsidRPr="00A33EA7">
              <w:rPr>
                <w:sz w:val="24"/>
                <w:szCs w:val="24"/>
              </w:rPr>
              <w:t xml:space="preserve"> demonstration, instruction with a process/technique, coaching with the development and pr</w:t>
            </w:r>
            <w:r w:rsidR="00AE4AD3">
              <w:rPr>
                <w:sz w:val="24"/>
                <w:szCs w:val="24"/>
              </w:rPr>
              <w:t>oficiency of a particular skill and/or</w:t>
            </w:r>
            <w:r w:rsidRPr="00A33EA7">
              <w:rPr>
                <w:sz w:val="24"/>
                <w:szCs w:val="24"/>
              </w:rPr>
              <w:t xml:space="preserve"> technique or process.</w:t>
            </w:r>
          </w:p>
          <w:p w14:paraId="34AEE23D" w14:textId="552FDD41"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To provide detailed feedback to students and contribute cri</w:t>
            </w:r>
            <w:r w:rsidR="00AE4AD3">
              <w:rPr>
                <w:sz w:val="24"/>
                <w:szCs w:val="24"/>
              </w:rPr>
              <w:t>tical input to student understanding</w:t>
            </w:r>
            <w:r w:rsidRPr="00A33EA7">
              <w:rPr>
                <w:sz w:val="24"/>
                <w:szCs w:val="24"/>
              </w:rPr>
              <w:t xml:space="preserve"> in relation to agreed Course Learning Outcomes. </w:t>
            </w:r>
          </w:p>
          <w:p w14:paraId="3429FDED" w14:textId="77777777"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To contribute to the project planning and delivery of exhibitions and events within the College.</w:t>
            </w:r>
          </w:p>
          <w:p w14:paraId="49FF36AD" w14:textId="77777777" w:rsidR="005A2C5D" w:rsidRPr="00A33EA7" w:rsidRDefault="005A2C5D" w:rsidP="00495FD0">
            <w:pPr>
              <w:pStyle w:val="ListParagraph"/>
              <w:numPr>
                <w:ilvl w:val="0"/>
                <w:numId w:val="7"/>
              </w:numPr>
              <w:spacing w:after="200" w:line="360" w:lineRule="auto"/>
              <w:jc w:val="both"/>
              <w:rPr>
                <w:sz w:val="24"/>
                <w:szCs w:val="24"/>
              </w:rPr>
            </w:pPr>
            <w:r w:rsidRPr="00A33EA7">
              <w:rPr>
                <w:sz w:val="24"/>
                <w:szCs w:val="24"/>
              </w:rPr>
              <w:t xml:space="preserve">To demonstrate a high level of independent responsibility for the diagnosis and resolution of problems and creative/artistic challenges encountered with the execution of that work.  </w:t>
            </w:r>
          </w:p>
          <w:p w14:paraId="5EE172EC" w14:textId="7DBAE40A" w:rsidR="005A2C5D" w:rsidRPr="00A33EA7" w:rsidRDefault="005A2C5D" w:rsidP="00495FD0">
            <w:pPr>
              <w:pStyle w:val="ListParagraph"/>
              <w:numPr>
                <w:ilvl w:val="0"/>
                <w:numId w:val="7"/>
              </w:numPr>
              <w:spacing w:after="200" w:line="360" w:lineRule="auto"/>
              <w:jc w:val="both"/>
              <w:rPr>
                <w:sz w:val="24"/>
                <w:szCs w:val="24"/>
              </w:rPr>
            </w:pPr>
            <w:r w:rsidRPr="00A33EA7">
              <w:rPr>
                <w:sz w:val="24"/>
                <w:szCs w:val="24"/>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w:t>
            </w:r>
            <w:r w:rsidR="00A33EA7" w:rsidRPr="00A33EA7">
              <w:rPr>
                <w:sz w:val="24"/>
                <w:szCs w:val="24"/>
              </w:rPr>
              <w:t>s</w:t>
            </w:r>
            <w:r w:rsidRPr="00A33EA7">
              <w:rPr>
                <w:sz w:val="24"/>
                <w:szCs w:val="24"/>
              </w:rPr>
              <w:t>/execution of work.</w:t>
            </w:r>
          </w:p>
          <w:p w14:paraId="0A02AD0B" w14:textId="7466C16C"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 xml:space="preserve">To take responsibility for and oversee the </w:t>
            </w:r>
            <w:proofErr w:type="gramStart"/>
            <w:r w:rsidRPr="00A33EA7">
              <w:rPr>
                <w:sz w:val="24"/>
                <w:szCs w:val="24"/>
              </w:rPr>
              <w:t>day to day</w:t>
            </w:r>
            <w:proofErr w:type="gramEnd"/>
            <w:r w:rsidRPr="00A33EA7">
              <w:rPr>
                <w:sz w:val="24"/>
                <w:szCs w:val="24"/>
              </w:rPr>
              <w:t xml:space="preserve"> ope</w:t>
            </w:r>
            <w:r w:rsidR="00AE4AD3">
              <w:rPr>
                <w:sz w:val="24"/>
                <w:szCs w:val="24"/>
              </w:rPr>
              <w:t xml:space="preserve">ration of specified facilities </w:t>
            </w:r>
            <w:r w:rsidRPr="00A33EA7">
              <w:rPr>
                <w:sz w:val="24"/>
                <w:szCs w:val="24"/>
              </w:rPr>
              <w:t xml:space="preserve">liaising </w:t>
            </w:r>
            <w:r w:rsidR="00AE4AD3">
              <w:rPr>
                <w:sz w:val="24"/>
                <w:szCs w:val="24"/>
              </w:rPr>
              <w:t xml:space="preserve">with the Technical Coordinator to </w:t>
            </w:r>
            <w:r w:rsidRPr="00A33EA7">
              <w:rPr>
                <w:sz w:val="24"/>
                <w:szCs w:val="24"/>
              </w:rPr>
              <w:t>ensure the safe use of equipment and facilities.</w:t>
            </w:r>
          </w:p>
          <w:p w14:paraId="23B5224A" w14:textId="77777777"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To undertake frontline maintenance and repairs liaising with suppliers and contractors to meet statutory and recognised professional procedures and guidelines, as agreed with Technical Coordinator.</w:t>
            </w:r>
          </w:p>
          <w:p w14:paraId="76F1398F" w14:textId="77777777"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1F3A2A7F" w14:textId="77777777"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 xml:space="preserve">To take responsibility for the maintenance of inventories, carrying out risk assessments and appropriate records </w:t>
            </w:r>
            <w:proofErr w:type="gramStart"/>
            <w:r w:rsidRPr="00A33EA7">
              <w:rPr>
                <w:sz w:val="24"/>
                <w:szCs w:val="24"/>
              </w:rPr>
              <w:t>with regard to</w:t>
            </w:r>
            <w:proofErr w:type="gramEnd"/>
            <w:r w:rsidRPr="00A33EA7">
              <w:rPr>
                <w:sz w:val="24"/>
                <w:szCs w:val="24"/>
              </w:rPr>
              <w:t xml:space="preserve"> equipment, stock lists, ordering of stock, equipment and consumables; servicing and repair of equipment reporting to the Technical Coordinator.</w:t>
            </w:r>
          </w:p>
          <w:p w14:paraId="157D143E" w14:textId="68131100" w:rsidR="005A2C5D" w:rsidRPr="00A33EA7" w:rsidRDefault="005A2C5D" w:rsidP="00495FD0">
            <w:pPr>
              <w:pStyle w:val="ListParagraph"/>
              <w:numPr>
                <w:ilvl w:val="0"/>
                <w:numId w:val="6"/>
              </w:numPr>
              <w:spacing w:after="200" w:line="360" w:lineRule="auto"/>
              <w:jc w:val="both"/>
              <w:rPr>
                <w:sz w:val="24"/>
                <w:szCs w:val="24"/>
              </w:rPr>
            </w:pPr>
            <w:r w:rsidRPr="00A33EA7">
              <w:rPr>
                <w:sz w:val="24"/>
                <w:szCs w:val="24"/>
              </w:rPr>
              <w:t>To provide professional guidance and advice to</w:t>
            </w:r>
            <w:r w:rsidR="00A33EA7" w:rsidRPr="00A33EA7">
              <w:rPr>
                <w:sz w:val="24"/>
                <w:szCs w:val="24"/>
              </w:rPr>
              <w:t xml:space="preserve"> the</w:t>
            </w:r>
            <w:r w:rsidRPr="00A33EA7">
              <w:rPr>
                <w:sz w:val="24"/>
                <w:szCs w:val="24"/>
              </w:rPr>
              <w:t xml:space="preserve"> Technical </w:t>
            </w:r>
            <w:proofErr w:type="gramStart"/>
            <w:r w:rsidRPr="00A33EA7">
              <w:rPr>
                <w:sz w:val="24"/>
                <w:szCs w:val="24"/>
              </w:rPr>
              <w:t>Coordinator, and</w:t>
            </w:r>
            <w:proofErr w:type="gramEnd"/>
            <w:r w:rsidRPr="00A33EA7">
              <w:rPr>
                <w:sz w:val="24"/>
                <w:szCs w:val="24"/>
              </w:rPr>
              <w:t xml:space="preserve"> assist with the commissioning of new equipment including the delivery and installations of equipment.</w:t>
            </w:r>
          </w:p>
          <w:p w14:paraId="32EF148C" w14:textId="762E400E" w:rsidR="00BA44D9" w:rsidRPr="00803C32" w:rsidRDefault="005A2C5D" w:rsidP="00495FD0">
            <w:pPr>
              <w:pStyle w:val="ListParagraph"/>
              <w:numPr>
                <w:ilvl w:val="0"/>
                <w:numId w:val="6"/>
              </w:numPr>
              <w:spacing w:after="200" w:line="360" w:lineRule="auto"/>
              <w:jc w:val="both"/>
              <w:rPr>
                <w:sz w:val="24"/>
                <w:szCs w:val="24"/>
              </w:rPr>
            </w:pPr>
            <w:r w:rsidRPr="00A33EA7">
              <w:rPr>
                <w:sz w:val="24"/>
                <w:szCs w:val="24"/>
              </w:rPr>
              <w:lastRenderedPageBreak/>
              <w:t>To be involved with the design, production and development of appropriate teaching and learning materials to suit own specific areas of specialist activity and service delivery.</w:t>
            </w:r>
          </w:p>
          <w:p w14:paraId="18F419C0" w14:textId="77777777" w:rsidR="00BA44D9" w:rsidRPr="00023A2F" w:rsidRDefault="00BA44D9" w:rsidP="00EF33A6">
            <w:pPr>
              <w:spacing w:line="360" w:lineRule="auto"/>
              <w:rPr>
                <w:rFonts w:cs="Arial"/>
                <w:b/>
                <w:sz w:val="24"/>
                <w:szCs w:val="24"/>
              </w:rPr>
            </w:pPr>
            <w:r w:rsidRPr="00023A2F">
              <w:rPr>
                <w:rFonts w:cs="Arial"/>
                <w:b/>
                <w:sz w:val="24"/>
                <w:szCs w:val="24"/>
              </w:rPr>
              <w:t>In addition to the above, the post-holder will:</w:t>
            </w:r>
          </w:p>
          <w:p w14:paraId="678C9AE3" w14:textId="77777777" w:rsidR="00BA44D9" w:rsidRPr="00023A2F" w:rsidRDefault="00BA44D9">
            <w:pPr>
              <w:pStyle w:val="ListParagraph"/>
              <w:numPr>
                <w:ilvl w:val="0"/>
                <w:numId w:val="2"/>
              </w:numPr>
              <w:spacing w:line="360" w:lineRule="auto"/>
              <w:rPr>
                <w:sz w:val="24"/>
                <w:szCs w:val="24"/>
              </w:rPr>
            </w:pPr>
            <w:r w:rsidRPr="00023A2F">
              <w:rPr>
                <w:sz w:val="24"/>
                <w:szCs w:val="24"/>
              </w:rPr>
              <w:t>Perform such duties consistent with your role as may from time to time be assigned to you anywhere within the University.</w:t>
            </w:r>
          </w:p>
          <w:p w14:paraId="181EE2E4" w14:textId="77777777" w:rsidR="00BA44D9" w:rsidRPr="00023A2F" w:rsidRDefault="00BA44D9">
            <w:pPr>
              <w:pStyle w:val="ListParagraph"/>
              <w:numPr>
                <w:ilvl w:val="0"/>
                <w:numId w:val="2"/>
              </w:numPr>
              <w:spacing w:line="360" w:lineRule="auto"/>
              <w:rPr>
                <w:sz w:val="24"/>
                <w:szCs w:val="24"/>
              </w:rPr>
            </w:pPr>
            <w:r w:rsidRPr="00023A2F">
              <w:rPr>
                <w:sz w:val="24"/>
                <w:szCs w:val="24"/>
              </w:rPr>
              <w:t>Undertake health and safety duties and responsibilities appropriate to the role.</w:t>
            </w:r>
          </w:p>
          <w:p w14:paraId="73F2F1EF" w14:textId="77777777" w:rsidR="00BA44D9" w:rsidRPr="00023A2F" w:rsidRDefault="00BA44D9">
            <w:pPr>
              <w:pStyle w:val="ListParagraph"/>
              <w:numPr>
                <w:ilvl w:val="0"/>
                <w:numId w:val="2"/>
              </w:numPr>
              <w:spacing w:line="360" w:lineRule="auto"/>
              <w:rPr>
                <w:sz w:val="24"/>
                <w:szCs w:val="24"/>
              </w:rPr>
            </w:pPr>
            <w:r w:rsidRPr="00023A2F">
              <w:rPr>
                <w:sz w:val="24"/>
                <w:szCs w:val="24"/>
              </w:rPr>
              <w:t>Work in accordance with the University’s Equal Opportunities Policy and the Staff Charter, promoting equality and diversity in your work.</w:t>
            </w:r>
          </w:p>
          <w:p w14:paraId="4A384500" w14:textId="77777777" w:rsidR="00BA44D9" w:rsidRPr="00023A2F" w:rsidRDefault="00BA44D9">
            <w:pPr>
              <w:pStyle w:val="ListParagraph"/>
              <w:numPr>
                <w:ilvl w:val="0"/>
                <w:numId w:val="2"/>
              </w:numPr>
              <w:spacing w:line="360" w:lineRule="auto"/>
              <w:rPr>
                <w:sz w:val="24"/>
                <w:szCs w:val="24"/>
              </w:rPr>
            </w:pPr>
            <w:proofErr w:type="gramStart"/>
            <w:r w:rsidRPr="00023A2F">
              <w:rPr>
                <w:sz w:val="24"/>
                <w:szCs w:val="24"/>
              </w:rPr>
              <w:t>Personally</w:t>
            </w:r>
            <w:proofErr w:type="gramEnd"/>
            <w:r w:rsidRPr="00023A2F">
              <w:rPr>
                <w:sz w:val="24"/>
                <w:szCs w:val="24"/>
              </w:rPr>
              <w:t xml:space="preserve"> contribute towards reducing the university’s impact on the environment and support actions associated with the UAL Sustainability Manifesto (2016 – 2022).</w:t>
            </w:r>
          </w:p>
          <w:p w14:paraId="6BBBEF7B" w14:textId="77777777" w:rsidR="00BA44D9" w:rsidRPr="00023A2F" w:rsidRDefault="00BA44D9">
            <w:pPr>
              <w:pStyle w:val="ListParagraph"/>
              <w:numPr>
                <w:ilvl w:val="0"/>
                <w:numId w:val="2"/>
              </w:numPr>
              <w:spacing w:line="360" w:lineRule="auto"/>
              <w:rPr>
                <w:sz w:val="24"/>
                <w:szCs w:val="24"/>
              </w:rPr>
            </w:pPr>
            <w:r w:rsidRPr="00023A2F">
              <w:rPr>
                <w:sz w:val="24"/>
                <w:szCs w:val="24"/>
              </w:rPr>
              <w:t>Undertake continuous personal and professional development, and to support it for any staff you manage through effective use of the University’s Planning, Review and Appraisal scheme and staff development opportunities.</w:t>
            </w:r>
          </w:p>
          <w:p w14:paraId="23DF43C3" w14:textId="77777777" w:rsidR="00BA44D9" w:rsidRPr="00023A2F" w:rsidRDefault="00BA44D9">
            <w:pPr>
              <w:pStyle w:val="ListParagraph"/>
              <w:numPr>
                <w:ilvl w:val="0"/>
                <w:numId w:val="2"/>
              </w:numPr>
              <w:spacing w:line="360" w:lineRule="auto"/>
              <w:rPr>
                <w:sz w:val="24"/>
                <w:szCs w:val="24"/>
              </w:rPr>
            </w:pPr>
            <w:r w:rsidRPr="00023A2F">
              <w:rPr>
                <w:sz w:val="24"/>
                <w:szCs w:val="24"/>
              </w:rPr>
              <w:t>Make full use of all information and communication technologies in adherence to data protection policies to meet the requirements of the role and to promote organisational effectiveness.</w:t>
            </w:r>
          </w:p>
          <w:p w14:paraId="47374FE7" w14:textId="77777777" w:rsidR="00BA44D9" w:rsidRPr="00023A2F" w:rsidRDefault="00BA44D9">
            <w:pPr>
              <w:pStyle w:val="ListParagraph"/>
              <w:numPr>
                <w:ilvl w:val="0"/>
                <w:numId w:val="2"/>
              </w:numPr>
              <w:spacing w:line="360" w:lineRule="auto"/>
              <w:rPr>
                <w:sz w:val="24"/>
                <w:szCs w:val="24"/>
              </w:rPr>
            </w:pPr>
            <w:r w:rsidRPr="00023A2F">
              <w:rPr>
                <w:sz w:val="24"/>
                <w:szCs w:val="24"/>
              </w:rPr>
              <w:t>Conduct all financial matters associated with the role in accordance with the University’s policies and procedures, as laid down in the Financial Regulations.</w:t>
            </w:r>
          </w:p>
        </w:tc>
      </w:tr>
      <w:tr w:rsidR="00BA44D9" w:rsidRPr="00023A2F" w14:paraId="6EB5F9A8" w14:textId="77777777" w:rsidTr="006B36DF">
        <w:tc>
          <w:tcPr>
            <w:tcW w:w="9016" w:type="dxa"/>
            <w:gridSpan w:val="2"/>
          </w:tcPr>
          <w:p w14:paraId="58B0763F" w14:textId="7BAD03FE" w:rsidR="00BA44D9" w:rsidRPr="00A33EA7" w:rsidRDefault="00BA44D9" w:rsidP="00EF33A6">
            <w:pPr>
              <w:pStyle w:val="Heading4"/>
              <w:spacing w:line="360" w:lineRule="auto"/>
              <w:outlineLvl w:val="3"/>
              <w:rPr>
                <w:b/>
                <w:sz w:val="24"/>
                <w:szCs w:val="24"/>
                <w:u w:val="none"/>
              </w:rPr>
            </w:pPr>
            <w:r w:rsidRPr="00023A2F">
              <w:rPr>
                <w:b/>
                <w:sz w:val="24"/>
                <w:szCs w:val="24"/>
              </w:rPr>
              <w:lastRenderedPageBreak/>
              <w:t>Key Working Relationships</w:t>
            </w:r>
            <w:r w:rsidRPr="00023A2F">
              <w:rPr>
                <w:b/>
                <w:sz w:val="24"/>
                <w:szCs w:val="24"/>
                <w:u w:val="none"/>
              </w:rPr>
              <w:t xml:space="preserve">: </w:t>
            </w:r>
          </w:p>
          <w:p w14:paraId="04B530D2" w14:textId="782E3440" w:rsidR="00BA44D9" w:rsidRDefault="00BA44D9">
            <w:pPr>
              <w:pStyle w:val="ListParagraph"/>
              <w:numPr>
                <w:ilvl w:val="0"/>
                <w:numId w:val="1"/>
              </w:numPr>
              <w:spacing w:line="360" w:lineRule="auto"/>
              <w:rPr>
                <w:sz w:val="24"/>
                <w:szCs w:val="24"/>
              </w:rPr>
            </w:pPr>
            <w:r w:rsidRPr="00023A2F">
              <w:rPr>
                <w:sz w:val="24"/>
                <w:szCs w:val="24"/>
              </w:rPr>
              <w:t>Head of Technical Resources</w:t>
            </w:r>
          </w:p>
          <w:p w14:paraId="050752DD" w14:textId="2C9A3692" w:rsidR="00A33EA7" w:rsidRDefault="00A33EA7">
            <w:pPr>
              <w:pStyle w:val="ListParagraph"/>
              <w:numPr>
                <w:ilvl w:val="0"/>
                <w:numId w:val="1"/>
              </w:numPr>
              <w:spacing w:line="360" w:lineRule="auto"/>
              <w:rPr>
                <w:sz w:val="24"/>
                <w:szCs w:val="24"/>
              </w:rPr>
            </w:pPr>
            <w:r>
              <w:rPr>
                <w:sz w:val="24"/>
                <w:szCs w:val="24"/>
              </w:rPr>
              <w:t>Technical Coordinator</w:t>
            </w:r>
          </w:p>
          <w:p w14:paraId="332C53C9" w14:textId="5382863D" w:rsidR="00C61869" w:rsidRDefault="00C61869">
            <w:pPr>
              <w:pStyle w:val="ListParagraph"/>
              <w:numPr>
                <w:ilvl w:val="0"/>
                <w:numId w:val="1"/>
              </w:numPr>
              <w:spacing w:line="360" w:lineRule="auto"/>
              <w:rPr>
                <w:sz w:val="24"/>
                <w:szCs w:val="24"/>
              </w:rPr>
            </w:pPr>
            <w:r>
              <w:rPr>
                <w:sz w:val="24"/>
                <w:szCs w:val="24"/>
              </w:rPr>
              <w:t>Other members of the Jewellery Design Workshops Technical team.</w:t>
            </w:r>
          </w:p>
          <w:p w14:paraId="27452C55" w14:textId="52CDE4A7" w:rsidR="007A0065" w:rsidRPr="00A33EA7" w:rsidRDefault="007A0065">
            <w:pPr>
              <w:pStyle w:val="ListParagraph"/>
              <w:numPr>
                <w:ilvl w:val="0"/>
                <w:numId w:val="1"/>
              </w:numPr>
              <w:spacing w:line="360" w:lineRule="auto"/>
              <w:rPr>
                <w:sz w:val="24"/>
                <w:szCs w:val="24"/>
              </w:rPr>
            </w:pPr>
            <w:r>
              <w:rPr>
                <w:sz w:val="24"/>
                <w:szCs w:val="24"/>
              </w:rPr>
              <w:t>Technicians beyond</w:t>
            </w:r>
            <w:r w:rsidR="00B26C7A">
              <w:rPr>
                <w:sz w:val="24"/>
                <w:szCs w:val="24"/>
              </w:rPr>
              <w:t xml:space="preserve"> the Jewellery D</w:t>
            </w:r>
            <w:r>
              <w:rPr>
                <w:sz w:val="24"/>
                <w:szCs w:val="24"/>
              </w:rPr>
              <w:t>esign Workshops</w:t>
            </w:r>
          </w:p>
          <w:p w14:paraId="75FADE5B" w14:textId="77777777" w:rsidR="00BA44D9" w:rsidRPr="00023A2F" w:rsidRDefault="00BA44D9">
            <w:pPr>
              <w:pStyle w:val="ListParagraph"/>
              <w:numPr>
                <w:ilvl w:val="0"/>
                <w:numId w:val="1"/>
              </w:numPr>
              <w:spacing w:line="360" w:lineRule="auto"/>
              <w:rPr>
                <w:sz w:val="24"/>
                <w:szCs w:val="24"/>
              </w:rPr>
            </w:pPr>
            <w:r w:rsidRPr="00023A2F">
              <w:rPr>
                <w:sz w:val="24"/>
                <w:szCs w:val="24"/>
              </w:rPr>
              <w:t>Academic staff</w:t>
            </w:r>
          </w:p>
          <w:p w14:paraId="34314391" w14:textId="3FC9C55E" w:rsidR="00BA44D9" w:rsidRDefault="00BA44D9">
            <w:pPr>
              <w:pStyle w:val="ListParagraph"/>
              <w:numPr>
                <w:ilvl w:val="0"/>
                <w:numId w:val="1"/>
              </w:numPr>
              <w:spacing w:line="360" w:lineRule="auto"/>
              <w:rPr>
                <w:sz w:val="24"/>
                <w:szCs w:val="24"/>
              </w:rPr>
            </w:pPr>
            <w:r w:rsidRPr="00023A2F">
              <w:rPr>
                <w:sz w:val="24"/>
                <w:szCs w:val="24"/>
              </w:rPr>
              <w:t>Suppliers</w:t>
            </w:r>
            <w:r w:rsidR="007A0065">
              <w:rPr>
                <w:sz w:val="24"/>
                <w:szCs w:val="24"/>
              </w:rPr>
              <w:t>, including providers of maintenance</w:t>
            </w:r>
          </w:p>
          <w:p w14:paraId="3AA573CD" w14:textId="197BC5B6" w:rsidR="00B26C7A" w:rsidRDefault="00B26C7A">
            <w:pPr>
              <w:pStyle w:val="ListParagraph"/>
              <w:numPr>
                <w:ilvl w:val="0"/>
                <w:numId w:val="1"/>
              </w:numPr>
              <w:spacing w:line="360" w:lineRule="auto"/>
              <w:rPr>
                <w:sz w:val="24"/>
                <w:szCs w:val="24"/>
              </w:rPr>
            </w:pPr>
            <w:r>
              <w:rPr>
                <w:sz w:val="24"/>
                <w:szCs w:val="24"/>
              </w:rPr>
              <w:t>H&amp;S advisors</w:t>
            </w:r>
          </w:p>
          <w:p w14:paraId="7ABE8C2E" w14:textId="3666EAD3" w:rsidR="007A0065" w:rsidRPr="00023A2F" w:rsidRDefault="007A0065">
            <w:pPr>
              <w:pStyle w:val="ListParagraph"/>
              <w:numPr>
                <w:ilvl w:val="0"/>
                <w:numId w:val="1"/>
              </w:numPr>
              <w:spacing w:line="360" w:lineRule="auto"/>
              <w:rPr>
                <w:sz w:val="24"/>
                <w:szCs w:val="24"/>
              </w:rPr>
            </w:pPr>
            <w:r>
              <w:rPr>
                <w:sz w:val="24"/>
                <w:szCs w:val="24"/>
              </w:rPr>
              <w:t>Estates</w:t>
            </w:r>
          </w:p>
          <w:p w14:paraId="60F9EAEA" w14:textId="77777777" w:rsidR="00BA44D9" w:rsidRPr="00023A2F" w:rsidRDefault="00BA44D9">
            <w:pPr>
              <w:pStyle w:val="ListParagraph"/>
              <w:numPr>
                <w:ilvl w:val="0"/>
                <w:numId w:val="1"/>
              </w:numPr>
              <w:spacing w:line="360" w:lineRule="auto"/>
              <w:rPr>
                <w:sz w:val="24"/>
                <w:szCs w:val="24"/>
              </w:rPr>
            </w:pPr>
            <w:r w:rsidRPr="00023A2F">
              <w:rPr>
                <w:sz w:val="24"/>
                <w:szCs w:val="24"/>
              </w:rPr>
              <w:t>University and College staff</w:t>
            </w:r>
          </w:p>
        </w:tc>
      </w:tr>
      <w:tr w:rsidR="00BA44D9" w:rsidRPr="00023A2F" w14:paraId="69D0971A" w14:textId="77777777" w:rsidTr="006B36DF">
        <w:tc>
          <w:tcPr>
            <w:tcW w:w="9016" w:type="dxa"/>
            <w:gridSpan w:val="2"/>
          </w:tcPr>
          <w:p w14:paraId="56379C63" w14:textId="77777777" w:rsidR="00BA44D9" w:rsidRPr="00023A2F" w:rsidRDefault="00BA44D9" w:rsidP="00EF33A6">
            <w:pPr>
              <w:pStyle w:val="Heading4"/>
              <w:spacing w:line="360" w:lineRule="auto"/>
              <w:outlineLvl w:val="3"/>
              <w:rPr>
                <w:b/>
                <w:sz w:val="24"/>
                <w:szCs w:val="24"/>
              </w:rPr>
            </w:pPr>
            <w:r w:rsidRPr="00023A2F">
              <w:rPr>
                <w:b/>
                <w:sz w:val="24"/>
                <w:szCs w:val="24"/>
              </w:rPr>
              <w:t>Specific Management Responsibilities</w:t>
            </w:r>
          </w:p>
          <w:p w14:paraId="2E7773A2" w14:textId="77777777" w:rsidR="00BA44D9" w:rsidRPr="00023A2F" w:rsidRDefault="00BA44D9">
            <w:pPr>
              <w:spacing w:line="360" w:lineRule="auto"/>
              <w:rPr>
                <w:rFonts w:cs="Arial"/>
                <w:sz w:val="24"/>
                <w:szCs w:val="24"/>
              </w:rPr>
            </w:pPr>
            <w:r w:rsidRPr="00023A2F">
              <w:rPr>
                <w:rFonts w:cs="Arial"/>
                <w:b/>
                <w:sz w:val="24"/>
                <w:szCs w:val="24"/>
              </w:rPr>
              <w:t>Budgets:</w:t>
            </w:r>
            <w:r w:rsidRPr="00023A2F">
              <w:rPr>
                <w:rFonts w:cs="Arial"/>
                <w:color w:val="FF0000"/>
                <w:sz w:val="24"/>
                <w:szCs w:val="24"/>
              </w:rPr>
              <w:t xml:space="preserve"> </w:t>
            </w:r>
            <w:r w:rsidRPr="00023A2F">
              <w:rPr>
                <w:rFonts w:cs="Arial"/>
                <w:sz w:val="24"/>
                <w:szCs w:val="24"/>
              </w:rPr>
              <w:t>None</w:t>
            </w:r>
          </w:p>
          <w:p w14:paraId="379BD662" w14:textId="77777777" w:rsidR="00BA44D9" w:rsidRPr="00023A2F" w:rsidRDefault="00BA44D9">
            <w:pPr>
              <w:pStyle w:val="BodyText2"/>
              <w:spacing w:line="360" w:lineRule="auto"/>
              <w:rPr>
                <w:sz w:val="24"/>
                <w:szCs w:val="24"/>
              </w:rPr>
            </w:pPr>
            <w:r w:rsidRPr="00023A2F">
              <w:rPr>
                <w:b/>
                <w:sz w:val="24"/>
                <w:szCs w:val="24"/>
              </w:rPr>
              <w:t>Staff</w:t>
            </w:r>
            <w:r w:rsidRPr="00023A2F">
              <w:rPr>
                <w:sz w:val="24"/>
                <w:szCs w:val="24"/>
              </w:rPr>
              <w:t>: None</w:t>
            </w:r>
          </w:p>
          <w:p w14:paraId="707C40D8" w14:textId="37AC0AB4" w:rsidR="00BA44D9" w:rsidRPr="00023A2F" w:rsidRDefault="00BA44D9">
            <w:pPr>
              <w:pStyle w:val="Heading4"/>
              <w:spacing w:line="360" w:lineRule="auto"/>
              <w:outlineLvl w:val="3"/>
              <w:rPr>
                <w:b/>
                <w:sz w:val="24"/>
                <w:szCs w:val="24"/>
              </w:rPr>
            </w:pPr>
            <w:r w:rsidRPr="00023A2F">
              <w:rPr>
                <w:b/>
                <w:bCs w:val="0"/>
                <w:sz w:val="24"/>
                <w:szCs w:val="24"/>
                <w:u w:val="none"/>
              </w:rPr>
              <w:t xml:space="preserve">Other </w:t>
            </w:r>
            <w:r w:rsidR="00B26C7A">
              <w:rPr>
                <w:bCs w:val="0"/>
                <w:sz w:val="24"/>
                <w:szCs w:val="24"/>
                <w:u w:val="none"/>
              </w:rPr>
              <w:t>None</w:t>
            </w:r>
          </w:p>
        </w:tc>
      </w:tr>
    </w:tbl>
    <w:p w14:paraId="0241AB5F" w14:textId="77777777" w:rsidR="00BA44D9" w:rsidRPr="00023A2F" w:rsidRDefault="00BA44D9" w:rsidP="00EF33A6">
      <w:pPr>
        <w:spacing w:line="360" w:lineRule="auto"/>
        <w:rPr>
          <w:rFonts w:cs="Arial"/>
          <w:sz w:val="24"/>
          <w:szCs w:val="24"/>
        </w:rPr>
      </w:pPr>
    </w:p>
    <w:p w14:paraId="2C5816B5" w14:textId="77777777" w:rsidR="00BA44D9" w:rsidRPr="00023A2F" w:rsidRDefault="00BA44D9">
      <w:pPr>
        <w:spacing w:line="360" w:lineRule="auto"/>
        <w:rPr>
          <w:rFonts w:cs="Arial"/>
          <w:sz w:val="24"/>
          <w:szCs w:val="24"/>
        </w:rPr>
      </w:pPr>
      <w:r w:rsidRPr="00023A2F">
        <w:rPr>
          <w:rFonts w:cs="Arial"/>
          <w:sz w:val="24"/>
          <w:szCs w:val="24"/>
        </w:rPr>
        <w:t>Date of last review: March 2022</w:t>
      </w:r>
    </w:p>
    <w:p w14:paraId="4A6BE443" w14:textId="77777777" w:rsidR="00BA44D9" w:rsidRPr="00023A2F" w:rsidRDefault="00BA44D9">
      <w:pPr>
        <w:spacing w:line="360" w:lineRule="auto"/>
        <w:rPr>
          <w:rFonts w:cs="Arial"/>
          <w:sz w:val="24"/>
          <w:szCs w:val="24"/>
        </w:rPr>
      </w:pPr>
    </w:p>
    <w:p w14:paraId="2820CC43" w14:textId="77777777" w:rsidR="00BA44D9" w:rsidRPr="00023A2F" w:rsidRDefault="00BA44D9">
      <w:pPr>
        <w:spacing w:line="360" w:lineRule="auto"/>
        <w:jc w:val="center"/>
        <w:rPr>
          <w:rFonts w:cs="Arial"/>
          <w:b/>
          <w:bCs/>
          <w:sz w:val="24"/>
          <w:szCs w:val="24"/>
        </w:rPr>
      </w:pPr>
      <w:r w:rsidRPr="00023A2F">
        <w:rPr>
          <w:rFonts w:cs="Arial"/>
          <w:sz w:val="24"/>
          <w:szCs w:val="24"/>
        </w:rPr>
        <w:br w:type="page"/>
      </w:r>
      <w:r w:rsidRPr="00023A2F">
        <w:rPr>
          <w:rFonts w:cs="Arial"/>
          <w:b/>
          <w:bCs/>
          <w:sz w:val="28"/>
          <w:szCs w:val="28"/>
        </w:rPr>
        <w:lastRenderedPageBreak/>
        <w:t>Person Specification</w:t>
      </w:r>
    </w:p>
    <w:p w14:paraId="0D48EBBA" w14:textId="2101554F" w:rsidR="00023A2F" w:rsidRPr="00495FD0" w:rsidRDefault="00BA44D9">
      <w:pPr>
        <w:spacing w:line="360" w:lineRule="auto"/>
        <w:rPr>
          <w:rFonts w:cs="Arial"/>
          <w:b/>
          <w:bCs/>
          <w:sz w:val="28"/>
          <w:szCs w:val="28"/>
        </w:rPr>
      </w:pPr>
      <w:r w:rsidRPr="00495FD0">
        <w:rPr>
          <w:rFonts w:cs="Arial"/>
          <w:b/>
          <w:bCs/>
          <w:sz w:val="28"/>
          <w:szCs w:val="28"/>
        </w:rPr>
        <w:t>Job Title -</w:t>
      </w:r>
      <w:r w:rsidR="00EF33A6" w:rsidRPr="00495FD0">
        <w:rPr>
          <w:spacing w:val="-2"/>
          <w:sz w:val="28"/>
          <w:szCs w:val="28"/>
        </w:rPr>
        <w:t xml:space="preserve"> Specialist Technician – Jewellery</w:t>
      </w:r>
    </w:p>
    <w:p w14:paraId="4187F9B0" w14:textId="77777777" w:rsidR="00BA44D9" w:rsidRPr="00495FD0" w:rsidRDefault="00BA44D9">
      <w:pPr>
        <w:spacing w:line="360" w:lineRule="auto"/>
        <w:rPr>
          <w:rFonts w:cs="Arial"/>
          <w:b/>
          <w:bCs/>
          <w:sz w:val="28"/>
          <w:szCs w:val="28"/>
        </w:rPr>
      </w:pPr>
      <w:r w:rsidRPr="00495FD0">
        <w:rPr>
          <w:rFonts w:cs="Arial"/>
          <w:b/>
          <w:bCs/>
          <w:sz w:val="28"/>
          <w:szCs w:val="28"/>
        </w:rPr>
        <w:t xml:space="preserve">Grade – </w:t>
      </w:r>
      <w:r w:rsidR="00023A2F" w:rsidRPr="00495FD0">
        <w:rPr>
          <w:rFonts w:cs="Arial"/>
          <w:b/>
          <w:bCs/>
          <w:sz w:val="28"/>
          <w:szCs w:val="28"/>
        </w:rPr>
        <w:t>4</w:t>
      </w:r>
    </w:p>
    <w:p w14:paraId="27082B2B" w14:textId="77777777" w:rsidR="00495FD0" w:rsidRDefault="00495FD0" w:rsidP="00495FD0">
      <w:pPr>
        <w:pStyle w:val="NoSpacing"/>
        <w:spacing w:line="276" w:lineRule="auto"/>
        <w:rPr>
          <w:sz w:val="24"/>
          <w:szCs w:val="24"/>
        </w:rPr>
      </w:pPr>
      <w:r w:rsidRPr="00284F53">
        <w:rPr>
          <w:sz w:val="24"/>
          <w:szCs w:val="24"/>
        </w:rPr>
        <w:t>Shortlisting will be based on evidence (with appropriate examples where necessary) you provide in your personal statement to demonstrate clearly how you meet the following criteria.</w:t>
      </w:r>
    </w:p>
    <w:p w14:paraId="6A46A524" w14:textId="77777777" w:rsidR="00BA44D9" w:rsidRPr="00023A2F" w:rsidRDefault="00BA44D9">
      <w:pPr>
        <w:pStyle w:val="BodyText"/>
        <w:spacing w:before="1" w:line="360" w:lineRule="auto"/>
        <w:ind w:right="425"/>
      </w:pPr>
    </w:p>
    <w:tbl>
      <w:tblPr>
        <w:tblStyle w:val="TableGrid"/>
        <w:tblW w:w="9356" w:type="dxa"/>
        <w:tblInd w:w="-147" w:type="dxa"/>
        <w:tblLook w:val="04A0" w:firstRow="1" w:lastRow="0" w:firstColumn="1" w:lastColumn="0" w:noHBand="0" w:noVBand="1"/>
      </w:tblPr>
      <w:tblGrid>
        <w:gridCol w:w="2269"/>
        <w:gridCol w:w="7087"/>
      </w:tblGrid>
      <w:tr w:rsidR="00BA44D9" w:rsidRPr="00023A2F" w14:paraId="46DE8292" w14:textId="77777777" w:rsidTr="00DB4505">
        <w:trPr>
          <w:trHeight w:val="589"/>
        </w:trPr>
        <w:tc>
          <w:tcPr>
            <w:tcW w:w="9356" w:type="dxa"/>
            <w:gridSpan w:val="2"/>
            <w:shd w:val="clear" w:color="auto" w:fill="000000" w:themeFill="text1"/>
          </w:tcPr>
          <w:p w14:paraId="333A4A85" w14:textId="77777777" w:rsidR="00BA44D9" w:rsidRPr="00023A2F" w:rsidRDefault="00BA44D9">
            <w:pPr>
              <w:spacing w:line="360" w:lineRule="auto"/>
              <w:jc w:val="center"/>
              <w:rPr>
                <w:rFonts w:cs="Arial"/>
                <w:sz w:val="24"/>
                <w:szCs w:val="24"/>
              </w:rPr>
            </w:pPr>
          </w:p>
          <w:p w14:paraId="5E498E21" w14:textId="77777777" w:rsidR="00BA44D9" w:rsidRPr="00023A2F" w:rsidRDefault="00BA44D9">
            <w:pPr>
              <w:spacing w:line="360" w:lineRule="auto"/>
              <w:jc w:val="center"/>
              <w:rPr>
                <w:rFonts w:cs="Arial"/>
                <w:sz w:val="24"/>
                <w:szCs w:val="24"/>
              </w:rPr>
            </w:pPr>
            <w:r w:rsidRPr="00023A2F">
              <w:rPr>
                <w:rFonts w:cs="Arial"/>
                <w:sz w:val="24"/>
                <w:szCs w:val="24"/>
              </w:rPr>
              <w:t>Person Specification</w:t>
            </w:r>
          </w:p>
        </w:tc>
      </w:tr>
      <w:tr w:rsidR="00BA44D9" w:rsidRPr="00023A2F" w14:paraId="67B97067" w14:textId="77777777" w:rsidTr="00DB4505">
        <w:tc>
          <w:tcPr>
            <w:tcW w:w="2269" w:type="dxa"/>
          </w:tcPr>
          <w:p w14:paraId="6143FB2C" w14:textId="77777777" w:rsidR="00BA44D9" w:rsidRPr="0008362E" w:rsidRDefault="00BA44D9" w:rsidP="00EF33A6">
            <w:pPr>
              <w:spacing w:line="360" w:lineRule="auto"/>
              <w:rPr>
                <w:rFonts w:cs="Arial"/>
                <w:sz w:val="24"/>
                <w:szCs w:val="24"/>
              </w:rPr>
            </w:pPr>
            <w:r w:rsidRPr="0008362E">
              <w:rPr>
                <w:rFonts w:cs="Arial"/>
                <w:sz w:val="24"/>
                <w:szCs w:val="24"/>
              </w:rPr>
              <w:t>Specialist Knowledge / Qualifications</w:t>
            </w:r>
          </w:p>
        </w:tc>
        <w:tc>
          <w:tcPr>
            <w:tcW w:w="7087" w:type="dxa"/>
          </w:tcPr>
          <w:p w14:paraId="4F56FCCA" w14:textId="5F6FBA42" w:rsidR="00EF33A6" w:rsidRPr="0008362E" w:rsidRDefault="000D54C5" w:rsidP="00EF33A6">
            <w:pPr>
              <w:pStyle w:val="ListParagraph"/>
              <w:numPr>
                <w:ilvl w:val="0"/>
                <w:numId w:val="6"/>
              </w:numPr>
              <w:spacing w:after="200" w:line="360" w:lineRule="auto"/>
              <w:jc w:val="both"/>
              <w:rPr>
                <w:sz w:val="24"/>
                <w:szCs w:val="24"/>
              </w:rPr>
            </w:pPr>
            <w:r w:rsidRPr="0008362E">
              <w:rPr>
                <w:sz w:val="24"/>
                <w:szCs w:val="24"/>
              </w:rPr>
              <w:t>Undergraduate degree in a relevant subject, or</w:t>
            </w:r>
            <w:r w:rsidR="00EF33A6" w:rsidRPr="0008362E">
              <w:rPr>
                <w:sz w:val="24"/>
                <w:szCs w:val="24"/>
              </w:rPr>
              <w:t xml:space="preserve"> equivalent qualification</w:t>
            </w:r>
            <w:r w:rsidR="009E4CA8" w:rsidRPr="0008362E">
              <w:rPr>
                <w:sz w:val="24"/>
                <w:szCs w:val="24"/>
              </w:rPr>
              <w:t xml:space="preserve"> or</w:t>
            </w:r>
            <w:r w:rsidR="00EF33A6" w:rsidRPr="0008362E">
              <w:rPr>
                <w:sz w:val="24"/>
                <w:szCs w:val="24"/>
              </w:rPr>
              <w:t xml:space="preserve"> substantial experience, or transferable professional knowledge relating to the discipline of Jewellery Design.</w:t>
            </w:r>
          </w:p>
          <w:p w14:paraId="5C496D43" w14:textId="02E09916" w:rsidR="006D23F6" w:rsidRPr="0008362E" w:rsidRDefault="006D23F6" w:rsidP="00EF33A6">
            <w:pPr>
              <w:pStyle w:val="ListParagraph"/>
              <w:numPr>
                <w:ilvl w:val="0"/>
                <w:numId w:val="6"/>
              </w:numPr>
              <w:spacing w:after="200" w:line="360" w:lineRule="auto"/>
              <w:jc w:val="both"/>
              <w:rPr>
                <w:sz w:val="24"/>
                <w:szCs w:val="24"/>
              </w:rPr>
            </w:pPr>
            <w:bookmarkStart w:id="0" w:name="_Hlk119493008"/>
            <w:r w:rsidRPr="0008362E">
              <w:rPr>
                <w:sz w:val="24"/>
                <w:szCs w:val="24"/>
              </w:rPr>
              <w:t>H&amp;S qualification such as IOSH</w:t>
            </w:r>
            <w:r w:rsidRPr="0008362E">
              <w:rPr>
                <w:b/>
                <w:bCs/>
                <w:sz w:val="24"/>
                <w:szCs w:val="24"/>
              </w:rPr>
              <w:t xml:space="preserve"> (Desirable).</w:t>
            </w:r>
          </w:p>
          <w:bookmarkEnd w:id="0"/>
          <w:p w14:paraId="0EA87137" w14:textId="195790B4" w:rsidR="00EF33A6" w:rsidRPr="0008362E" w:rsidRDefault="00EF33A6" w:rsidP="00495FD0">
            <w:pPr>
              <w:pStyle w:val="ListParagraph"/>
              <w:numPr>
                <w:ilvl w:val="0"/>
                <w:numId w:val="6"/>
              </w:numPr>
              <w:spacing w:after="200" w:line="360" w:lineRule="auto"/>
              <w:jc w:val="both"/>
              <w:rPr>
                <w:sz w:val="24"/>
                <w:szCs w:val="24"/>
              </w:rPr>
            </w:pPr>
            <w:r w:rsidRPr="0008362E">
              <w:rPr>
                <w:sz w:val="24"/>
                <w:szCs w:val="24"/>
              </w:rPr>
              <w:t>Experience of implementing H&amp;S legislation and an understanding of the importance of H&amp;S in a busy educational environment.</w:t>
            </w:r>
          </w:p>
          <w:p w14:paraId="0807A28D" w14:textId="5508A715" w:rsidR="00023A2F" w:rsidRPr="0008362E" w:rsidRDefault="0052068D" w:rsidP="00495FD0">
            <w:pPr>
              <w:pStyle w:val="ListParagraph"/>
              <w:numPr>
                <w:ilvl w:val="0"/>
                <w:numId w:val="6"/>
              </w:numPr>
              <w:spacing w:after="200" w:line="360" w:lineRule="auto"/>
              <w:jc w:val="both"/>
              <w:rPr>
                <w:sz w:val="24"/>
                <w:szCs w:val="24"/>
              </w:rPr>
            </w:pPr>
            <w:r w:rsidRPr="0008362E">
              <w:rPr>
                <w:sz w:val="24"/>
                <w:szCs w:val="24"/>
              </w:rPr>
              <w:t>Demonstrate</w:t>
            </w:r>
            <w:r w:rsidR="00023A2F" w:rsidRPr="0008362E">
              <w:rPr>
                <w:sz w:val="24"/>
                <w:szCs w:val="24"/>
              </w:rPr>
              <w:t xml:space="preserve"> the required level of technical knowledge to support </w:t>
            </w:r>
            <w:r w:rsidR="007A0065" w:rsidRPr="0008362E">
              <w:rPr>
                <w:sz w:val="24"/>
                <w:szCs w:val="24"/>
              </w:rPr>
              <w:t>the Jewellery Design Workshops</w:t>
            </w:r>
            <w:r w:rsidR="00881755" w:rsidRPr="0008362E">
              <w:rPr>
                <w:sz w:val="24"/>
                <w:szCs w:val="24"/>
              </w:rPr>
              <w:t>. F</w:t>
            </w:r>
            <w:r w:rsidR="007A0065" w:rsidRPr="0008362E">
              <w:rPr>
                <w:sz w:val="24"/>
                <w:szCs w:val="24"/>
              </w:rPr>
              <w:t xml:space="preserve">or example: bench-work, casting, </w:t>
            </w:r>
            <w:proofErr w:type="gramStart"/>
            <w:r w:rsidR="007A0065" w:rsidRPr="0008362E">
              <w:rPr>
                <w:sz w:val="24"/>
                <w:szCs w:val="24"/>
              </w:rPr>
              <w:t>shaping</w:t>
            </w:r>
            <w:proofErr w:type="gramEnd"/>
            <w:r w:rsidR="007A0065" w:rsidRPr="0008362E">
              <w:rPr>
                <w:sz w:val="24"/>
                <w:szCs w:val="24"/>
              </w:rPr>
              <w:t xml:space="preserve"> and forming, 3D technologies (laser cutting/3D printing</w:t>
            </w:r>
            <w:r w:rsidR="00881755" w:rsidRPr="0008362E">
              <w:rPr>
                <w:sz w:val="24"/>
                <w:szCs w:val="24"/>
              </w:rPr>
              <w:t>/CNC milling</w:t>
            </w:r>
            <w:r w:rsidR="00C61869" w:rsidRPr="0008362E">
              <w:rPr>
                <w:sz w:val="24"/>
                <w:szCs w:val="24"/>
              </w:rPr>
              <w:t>) enamelling, etching</w:t>
            </w:r>
            <w:r w:rsidR="007A0065" w:rsidRPr="0008362E">
              <w:rPr>
                <w:sz w:val="24"/>
                <w:szCs w:val="24"/>
              </w:rPr>
              <w:t xml:space="preserve"> and machining.</w:t>
            </w:r>
          </w:p>
          <w:p w14:paraId="6EFD4B11" w14:textId="47FEB243" w:rsidR="007A0065" w:rsidRPr="0008362E" w:rsidRDefault="0052068D" w:rsidP="00495FD0">
            <w:pPr>
              <w:pStyle w:val="ListParagraph"/>
              <w:numPr>
                <w:ilvl w:val="0"/>
                <w:numId w:val="6"/>
              </w:numPr>
              <w:spacing w:after="200" w:line="360" w:lineRule="auto"/>
              <w:jc w:val="both"/>
              <w:rPr>
                <w:sz w:val="24"/>
                <w:szCs w:val="24"/>
              </w:rPr>
            </w:pPr>
            <w:r w:rsidRPr="0008362E">
              <w:rPr>
                <w:sz w:val="24"/>
                <w:szCs w:val="24"/>
              </w:rPr>
              <w:t>D</w:t>
            </w:r>
            <w:r w:rsidR="007A0065" w:rsidRPr="0008362E">
              <w:rPr>
                <w:sz w:val="24"/>
                <w:szCs w:val="24"/>
              </w:rPr>
              <w:t>emonstrate an understanding of a wide range of materials relating to Jewellery Design and processes pertinent to their use.</w:t>
            </w:r>
          </w:p>
          <w:p w14:paraId="4A20CF31" w14:textId="5B3AA29E" w:rsidR="00EE1899" w:rsidRPr="0008362E" w:rsidRDefault="00C61869" w:rsidP="0008362E">
            <w:pPr>
              <w:pStyle w:val="ListParagraph"/>
              <w:numPr>
                <w:ilvl w:val="0"/>
                <w:numId w:val="6"/>
              </w:numPr>
              <w:spacing w:after="200" w:line="360" w:lineRule="auto"/>
              <w:jc w:val="both"/>
              <w:rPr>
                <w:sz w:val="24"/>
                <w:szCs w:val="24"/>
              </w:rPr>
            </w:pPr>
            <w:r w:rsidRPr="0008362E">
              <w:rPr>
                <w:sz w:val="24"/>
                <w:szCs w:val="24"/>
              </w:rPr>
              <w:t>Demonstrate an understanding of the relationship between production and design i</w:t>
            </w:r>
            <w:r w:rsidR="007801D1" w:rsidRPr="0008362E">
              <w:rPr>
                <w:sz w:val="24"/>
                <w:szCs w:val="24"/>
              </w:rPr>
              <w:t>n relation to jewellery creative output.</w:t>
            </w:r>
          </w:p>
        </w:tc>
      </w:tr>
      <w:tr w:rsidR="00BA44D9" w:rsidRPr="00023A2F" w14:paraId="7CA01899" w14:textId="77777777" w:rsidTr="00DB4505">
        <w:tc>
          <w:tcPr>
            <w:tcW w:w="2269" w:type="dxa"/>
          </w:tcPr>
          <w:p w14:paraId="501A04F2" w14:textId="77777777" w:rsidR="00BA44D9" w:rsidRPr="0008362E" w:rsidRDefault="00BA44D9" w:rsidP="00EF33A6">
            <w:pPr>
              <w:spacing w:line="360" w:lineRule="auto"/>
              <w:rPr>
                <w:rFonts w:cs="Arial"/>
                <w:sz w:val="24"/>
                <w:szCs w:val="24"/>
              </w:rPr>
            </w:pPr>
            <w:r w:rsidRPr="0008362E">
              <w:rPr>
                <w:rFonts w:cs="Arial"/>
                <w:sz w:val="24"/>
                <w:szCs w:val="24"/>
              </w:rPr>
              <w:t>Relevant Experience</w:t>
            </w:r>
          </w:p>
          <w:p w14:paraId="113C967A" w14:textId="77777777" w:rsidR="00BA44D9" w:rsidRPr="0008362E" w:rsidRDefault="00BA44D9" w:rsidP="00EF33A6">
            <w:pPr>
              <w:spacing w:line="360" w:lineRule="auto"/>
              <w:rPr>
                <w:rFonts w:cs="Arial"/>
                <w:sz w:val="24"/>
                <w:szCs w:val="24"/>
              </w:rPr>
            </w:pPr>
          </w:p>
        </w:tc>
        <w:tc>
          <w:tcPr>
            <w:tcW w:w="7087" w:type="dxa"/>
          </w:tcPr>
          <w:p w14:paraId="4A4B2123" w14:textId="1E114581" w:rsidR="00971031" w:rsidRPr="0008362E" w:rsidRDefault="007801D1" w:rsidP="00495FD0">
            <w:pPr>
              <w:pStyle w:val="ListParagraph"/>
              <w:numPr>
                <w:ilvl w:val="0"/>
                <w:numId w:val="8"/>
              </w:numPr>
              <w:spacing w:after="200" w:line="360" w:lineRule="auto"/>
              <w:jc w:val="both"/>
              <w:rPr>
                <w:sz w:val="24"/>
                <w:szCs w:val="24"/>
              </w:rPr>
            </w:pPr>
            <w:r w:rsidRPr="0008362E">
              <w:rPr>
                <w:sz w:val="24"/>
                <w:szCs w:val="24"/>
              </w:rPr>
              <w:t>W</w:t>
            </w:r>
            <w:r w:rsidR="00881755" w:rsidRPr="0008362E">
              <w:rPr>
                <w:sz w:val="24"/>
                <w:szCs w:val="24"/>
              </w:rPr>
              <w:t xml:space="preserve">orking within a </w:t>
            </w:r>
            <w:r w:rsidR="00971031" w:rsidRPr="0008362E">
              <w:rPr>
                <w:sz w:val="24"/>
                <w:szCs w:val="24"/>
              </w:rPr>
              <w:t>teaching</w:t>
            </w:r>
            <w:r w:rsidR="00881755" w:rsidRPr="0008362E">
              <w:rPr>
                <w:sz w:val="24"/>
                <w:szCs w:val="24"/>
              </w:rPr>
              <w:t>/learning</w:t>
            </w:r>
            <w:r w:rsidR="00971031" w:rsidRPr="0008362E">
              <w:rPr>
                <w:sz w:val="24"/>
                <w:szCs w:val="24"/>
              </w:rPr>
              <w:t xml:space="preserve"> environment at FE/HE and/or Post Graduate level.</w:t>
            </w:r>
            <w:r w:rsidR="006D23F6" w:rsidRPr="0008362E">
              <w:rPr>
                <w:sz w:val="24"/>
                <w:szCs w:val="24"/>
              </w:rPr>
              <w:t xml:space="preserve"> </w:t>
            </w:r>
            <w:r w:rsidR="006D23F6" w:rsidRPr="0008362E">
              <w:rPr>
                <w:b/>
                <w:bCs/>
                <w:sz w:val="24"/>
                <w:szCs w:val="24"/>
              </w:rPr>
              <w:t xml:space="preserve">(Desirable) </w:t>
            </w:r>
          </w:p>
          <w:p w14:paraId="2C33DAA7" w14:textId="48F4ED33" w:rsidR="00EE1899" w:rsidRPr="0008362E" w:rsidRDefault="00EE1899" w:rsidP="00495FD0">
            <w:pPr>
              <w:pStyle w:val="ListParagraph"/>
              <w:numPr>
                <w:ilvl w:val="0"/>
                <w:numId w:val="8"/>
              </w:numPr>
              <w:spacing w:after="200" w:line="360" w:lineRule="auto"/>
              <w:jc w:val="both"/>
              <w:rPr>
                <w:sz w:val="24"/>
                <w:szCs w:val="24"/>
              </w:rPr>
            </w:pPr>
            <w:r w:rsidRPr="0008362E">
              <w:rPr>
                <w:sz w:val="24"/>
                <w:szCs w:val="24"/>
              </w:rPr>
              <w:t>D</w:t>
            </w:r>
            <w:r w:rsidR="0052068D" w:rsidRPr="0008362E">
              <w:rPr>
                <w:sz w:val="24"/>
                <w:szCs w:val="24"/>
              </w:rPr>
              <w:t>isseminating information,</w:t>
            </w:r>
            <w:r w:rsidR="00971031" w:rsidRPr="0008362E">
              <w:rPr>
                <w:sz w:val="24"/>
                <w:szCs w:val="24"/>
              </w:rPr>
              <w:t xml:space="preserve"> in one</w:t>
            </w:r>
            <w:r w:rsidR="0052068D" w:rsidRPr="0008362E">
              <w:rPr>
                <w:sz w:val="24"/>
                <w:szCs w:val="24"/>
              </w:rPr>
              <w:t>–to-one and group scenarios, both</w:t>
            </w:r>
            <w:r w:rsidR="00971031" w:rsidRPr="0008362E">
              <w:rPr>
                <w:sz w:val="24"/>
                <w:szCs w:val="24"/>
              </w:rPr>
              <w:t xml:space="preserve"> </w:t>
            </w:r>
            <w:r w:rsidR="00C25C5C" w:rsidRPr="0008362E">
              <w:rPr>
                <w:sz w:val="24"/>
                <w:szCs w:val="24"/>
              </w:rPr>
              <w:t>remotely</w:t>
            </w:r>
            <w:r w:rsidR="00495FD0" w:rsidRPr="0008362E">
              <w:rPr>
                <w:sz w:val="24"/>
                <w:szCs w:val="24"/>
              </w:rPr>
              <w:t xml:space="preserve"> </w:t>
            </w:r>
            <w:r w:rsidR="00C25C5C" w:rsidRPr="0008362E">
              <w:rPr>
                <w:sz w:val="24"/>
                <w:szCs w:val="24"/>
              </w:rPr>
              <w:t>spaces</w:t>
            </w:r>
            <w:r w:rsidR="0052068D" w:rsidRPr="0008362E">
              <w:rPr>
                <w:sz w:val="24"/>
                <w:szCs w:val="24"/>
              </w:rPr>
              <w:t xml:space="preserve"> and </w:t>
            </w:r>
            <w:r w:rsidR="00C25C5C" w:rsidRPr="0008362E">
              <w:rPr>
                <w:sz w:val="24"/>
                <w:szCs w:val="24"/>
              </w:rPr>
              <w:t>in-person</w:t>
            </w:r>
          </w:p>
          <w:p w14:paraId="3E2784B1" w14:textId="7B53AF8C" w:rsidR="0052068D" w:rsidRPr="0008362E" w:rsidRDefault="00EE1899" w:rsidP="00495FD0">
            <w:pPr>
              <w:pStyle w:val="ListParagraph"/>
              <w:numPr>
                <w:ilvl w:val="0"/>
                <w:numId w:val="8"/>
              </w:numPr>
              <w:spacing w:after="200" w:line="360" w:lineRule="auto"/>
              <w:jc w:val="both"/>
              <w:rPr>
                <w:sz w:val="24"/>
                <w:szCs w:val="24"/>
              </w:rPr>
            </w:pPr>
            <w:r w:rsidRPr="0008362E">
              <w:rPr>
                <w:sz w:val="24"/>
                <w:szCs w:val="24"/>
              </w:rPr>
              <w:lastRenderedPageBreak/>
              <w:t>O</w:t>
            </w:r>
            <w:r w:rsidR="0052068D" w:rsidRPr="0008362E">
              <w:rPr>
                <w:sz w:val="24"/>
                <w:szCs w:val="24"/>
              </w:rPr>
              <w:t>n-line teaching and contributing to on-line learning resources. For example: Moodle.</w:t>
            </w:r>
          </w:p>
          <w:p w14:paraId="54827EC6" w14:textId="01F8FCEE" w:rsidR="00EE1899" w:rsidRPr="0008362E" w:rsidRDefault="00EE1899" w:rsidP="00495FD0">
            <w:pPr>
              <w:pStyle w:val="ListParagraph"/>
              <w:numPr>
                <w:ilvl w:val="0"/>
                <w:numId w:val="8"/>
              </w:numPr>
              <w:spacing w:after="200" w:line="360" w:lineRule="auto"/>
              <w:jc w:val="both"/>
              <w:rPr>
                <w:sz w:val="24"/>
                <w:szCs w:val="24"/>
              </w:rPr>
            </w:pPr>
            <w:r w:rsidRPr="0008362E">
              <w:rPr>
                <w:sz w:val="24"/>
                <w:szCs w:val="24"/>
              </w:rPr>
              <w:t>Timetabling teaching/learning resources and activities.</w:t>
            </w:r>
          </w:p>
          <w:p w14:paraId="3590DF08" w14:textId="6D2F2D75" w:rsidR="0052068D" w:rsidRPr="0008362E" w:rsidRDefault="00EE1899" w:rsidP="00EF33A6">
            <w:pPr>
              <w:pStyle w:val="ListParagraph"/>
              <w:numPr>
                <w:ilvl w:val="0"/>
                <w:numId w:val="8"/>
              </w:numPr>
              <w:spacing w:after="200" w:line="360" w:lineRule="auto"/>
              <w:jc w:val="both"/>
              <w:rPr>
                <w:sz w:val="24"/>
                <w:szCs w:val="24"/>
              </w:rPr>
            </w:pPr>
            <w:r w:rsidRPr="0008362E">
              <w:rPr>
                <w:sz w:val="24"/>
                <w:szCs w:val="24"/>
              </w:rPr>
              <w:t xml:space="preserve">The </w:t>
            </w:r>
            <w:r w:rsidR="00971031" w:rsidRPr="0008362E">
              <w:rPr>
                <w:sz w:val="24"/>
                <w:szCs w:val="24"/>
              </w:rPr>
              <w:t xml:space="preserve">planning and </w:t>
            </w:r>
            <w:r w:rsidRPr="0008362E">
              <w:rPr>
                <w:sz w:val="24"/>
                <w:szCs w:val="24"/>
              </w:rPr>
              <w:t xml:space="preserve">delivery of </w:t>
            </w:r>
            <w:r w:rsidR="00A630BC" w:rsidRPr="0008362E">
              <w:rPr>
                <w:sz w:val="24"/>
                <w:szCs w:val="24"/>
              </w:rPr>
              <w:t xml:space="preserve">hands-on </w:t>
            </w:r>
            <w:r w:rsidR="00881755" w:rsidRPr="0008362E">
              <w:rPr>
                <w:sz w:val="24"/>
                <w:szCs w:val="24"/>
              </w:rPr>
              <w:t xml:space="preserve">technical </w:t>
            </w:r>
            <w:r w:rsidRPr="0008362E">
              <w:rPr>
                <w:sz w:val="24"/>
                <w:szCs w:val="24"/>
              </w:rPr>
              <w:t xml:space="preserve">demonstrations, using </w:t>
            </w:r>
            <w:r w:rsidR="00971031" w:rsidRPr="0008362E">
              <w:rPr>
                <w:sz w:val="24"/>
                <w:szCs w:val="24"/>
              </w:rPr>
              <w:t xml:space="preserve">appropriate </w:t>
            </w:r>
            <w:r w:rsidRPr="0008362E">
              <w:rPr>
                <w:sz w:val="24"/>
                <w:szCs w:val="24"/>
              </w:rPr>
              <w:t xml:space="preserve">materials and processes </w:t>
            </w:r>
            <w:r w:rsidR="00971031" w:rsidRPr="0008362E">
              <w:rPr>
                <w:sz w:val="24"/>
                <w:szCs w:val="24"/>
              </w:rPr>
              <w:t>relating to Jewellery Design.</w:t>
            </w:r>
          </w:p>
          <w:p w14:paraId="70AB7478" w14:textId="31A69A07" w:rsidR="00023A2F" w:rsidRPr="0008362E" w:rsidRDefault="00881755">
            <w:pPr>
              <w:pStyle w:val="ListParagraph"/>
              <w:numPr>
                <w:ilvl w:val="0"/>
                <w:numId w:val="8"/>
              </w:numPr>
              <w:spacing w:line="360" w:lineRule="auto"/>
              <w:rPr>
                <w:sz w:val="24"/>
                <w:szCs w:val="24"/>
              </w:rPr>
            </w:pPr>
            <w:r w:rsidRPr="0008362E">
              <w:rPr>
                <w:sz w:val="24"/>
                <w:szCs w:val="24"/>
              </w:rPr>
              <w:t xml:space="preserve">Producing and delivering written, </w:t>
            </w:r>
            <w:proofErr w:type="gramStart"/>
            <w:r w:rsidRPr="0008362E">
              <w:rPr>
                <w:sz w:val="24"/>
                <w:szCs w:val="24"/>
              </w:rPr>
              <w:t>filmed</w:t>
            </w:r>
            <w:proofErr w:type="gramEnd"/>
            <w:r w:rsidRPr="0008362E">
              <w:rPr>
                <w:sz w:val="24"/>
                <w:szCs w:val="24"/>
              </w:rPr>
              <w:t xml:space="preserve"> and verbal presentations in an FE/HE and or Post-Graduate teaching/learning environment.</w:t>
            </w:r>
            <w:r w:rsidR="006D23F6" w:rsidRPr="0008362E">
              <w:rPr>
                <w:sz w:val="24"/>
                <w:szCs w:val="24"/>
              </w:rPr>
              <w:t xml:space="preserve"> </w:t>
            </w:r>
            <w:r w:rsidR="006D23F6" w:rsidRPr="0008362E">
              <w:rPr>
                <w:b/>
                <w:bCs/>
                <w:sz w:val="24"/>
                <w:szCs w:val="24"/>
              </w:rPr>
              <w:t>(Desirable)</w:t>
            </w:r>
          </w:p>
        </w:tc>
      </w:tr>
      <w:tr w:rsidR="00BA44D9" w:rsidRPr="00023A2F" w14:paraId="2D86EE9E" w14:textId="77777777" w:rsidTr="00DB4505">
        <w:tc>
          <w:tcPr>
            <w:tcW w:w="2269" w:type="dxa"/>
          </w:tcPr>
          <w:p w14:paraId="24DCB346" w14:textId="77777777" w:rsidR="00BA44D9" w:rsidRPr="0008362E" w:rsidRDefault="00BA44D9" w:rsidP="00EF33A6">
            <w:pPr>
              <w:spacing w:line="360" w:lineRule="auto"/>
              <w:rPr>
                <w:rFonts w:cs="Arial"/>
                <w:sz w:val="24"/>
                <w:szCs w:val="24"/>
              </w:rPr>
            </w:pPr>
            <w:r w:rsidRPr="0008362E">
              <w:rPr>
                <w:rFonts w:cs="Arial"/>
                <w:sz w:val="24"/>
                <w:szCs w:val="24"/>
              </w:rPr>
              <w:lastRenderedPageBreak/>
              <w:t>Communication Skills</w:t>
            </w:r>
          </w:p>
        </w:tc>
        <w:tc>
          <w:tcPr>
            <w:tcW w:w="7087" w:type="dxa"/>
          </w:tcPr>
          <w:p w14:paraId="212F456B" w14:textId="5962405D" w:rsidR="00BA44D9" w:rsidRPr="0008362E" w:rsidRDefault="00BA44D9" w:rsidP="00495FD0">
            <w:pPr>
              <w:pStyle w:val="ListParagraph"/>
              <w:numPr>
                <w:ilvl w:val="0"/>
                <w:numId w:val="9"/>
              </w:numPr>
              <w:spacing w:line="360" w:lineRule="auto"/>
              <w:rPr>
                <w:sz w:val="24"/>
                <w:szCs w:val="24"/>
              </w:rPr>
            </w:pPr>
            <w:r w:rsidRPr="0008362E">
              <w:rPr>
                <w:sz w:val="24"/>
                <w:szCs w:val="24"/>
              </w:rPr>
              <w:t>Communicates effectively orally, in writing and/or using visual media. Able to explain complex technical concepts to a diverse audience in an inclusive and accessible way.</w:t>
            </w:r>
          </w:p>
        </w:tc>
      </w:tr>
      <w:tr w:rsidR="00BA44D9" w:rsidRPr="00023A2F" w14:paraId="36964B31" w14:textId="77777777" w:rsidTr="00DB4505">
        <w:tc>
          <w:tcPr>
            <w:tcW w:w="2269" w:type="dxa"/>
          </w:tcPr>
          <w:p w14:paraId="2C7CE796" w14:textId="77777777" w:rsidR="00BA44D9" w:rsidRPr="0008362E" w:rsidRDefault="00023A2F" w:rsidP="00EF33A6">
            <w:pPr>
              <w:spacing w:line="360" w:lineRule="auto"/>
              <w:rPr>
                <w:rFonts w:cs="Arial"/>
                <w:sz w:val="24"/>
                <w:szCs w:val="24"/>
              </w:rPr>
            </w:pPr>
            <w:r w:rsidRPr="0008362E">
              <w:rPr>
                <w:rFonts w:cs="Arial"/>
                <w:sz w:val="24"/>
                <w:szCs w:val="24"/>
              </w:rPr>
              <w:t>Professional Practice</w:t>
            </w:r>
          </w:p>
        </w:tc>
        <w:tc>
          <w:tcPr>
            <w:tcW w:w="7087" w:type="dxa"/>
          </w:tcPr>
          <w:p w14:paraId="4ECD2435" w14:textId="45EFD69E" w:rsidR="00BA44D9" w:rsidRPr="0008362E" w:rsidRDefault="00023A2F">
            <w:pPr>
              <w:pStyle w:val="ListParagraph"/>
              <w:numPr>
                <w:ilvl w:val="0"/>
                <w:numId w:val="10"/>
              </w:numPr>
              <w:spacing w:line="360" w:lineRule="auto"/>
              <w:rPr>
                <w:sz w:val="24"/>
                <w:szCs w:val="24"/>
              </w:rPr>
            </w:pPr>
            <w:r w:rsidRPr="0008362E">
              <w:rPr>
                <w:sz w:val="24"/>
                <w:szCs w:val="24"/>
              </w:rPr>
              <w:t>Contributes to advancing professional practice/research or scholarly activity in own area of specialism</w:t>
            </w:r>
            <w:r w:rsidR="00A630BC" w:rsidRPr="0008362E">
              <w:rPr>
                <w:sz w:val="24"/>
                <w:szCs w:val="24"/>
              </w:rPr>
              <w:t>.</w:t>
            </w:r>
          </w:p>
          <w:p w14:paraId="2EF2E05E" w14:textId="77777777" w:rsidR="00023A2F" w:rsidRPr="0008362E" w:rsidRDefault="00023A2F">
            <w:pPr>
              <w:pStyle w:val="ListParagraph"/>
              <w:spacing w:line="360" w:lineRule="auto"/>
              <w:ind w:left="502"/>
              <w:rPr>
                <w:sz w:val="24"/>
                <w:szCs w:val="24"/>
              </w:rPr>
            </w:pPr>
          </w:p>
        </w:tc>
      </w:tr>
      <w:tr w:rsidR="00BA44D9" w:rsidRPr="00023A2F" w14:paraId="4AA71437" w14:textId="77777777" w:rsidTr="00DB4505">
        <w:tc>
          <w:tcPr>
            <w:tcW w:w="2269" w:type="dxa"/>
          </w:tcPr>
          <w:p w14:paraId="3ECF76DC" w14:textId="77777777" w:rsidR="00BA44D9" w:rsidRPr="0008362E" w:rsidRDefault="00BA44D9" w:rsidP="00EF33A6">
            <w:pPr>
              <w:spacing w:line="360" w:lineRule="auto"/>
              <w:rPr>
                <w:rFonts w:cs="Arial"/>
                <w:sz w:val="24"/>
                <w:szCs w:val="24"/>
              </w:rPr>
            </w:pPr>
            <w:r w:rsidRPr="0008362E">
              <w:rPr>
                <w:rFonts w:cs="Arial"/>
                <w:sz w:val="24"/>
                <w:szCs w:val="24"/>
              </w:rPr>
              <w:t>Planning and Managing Resources</w:t>
            </w:r>
          </w:p>
        </w:tc>
        <w:tc>
          <w:tcPr>
            <w:tcW w:w="7087" w:type="dxa"/>
          </w:tcPr>
          <w:p w14:paraId="380FAA84" w14:textId="77777777" w:rsidR="00BA44D9" w:rsidRPr="0008362E" w:rsidRDefault="00023A2F">
            <w:pPr>
              <w:pStyle w:val="ListParagraph"/>
              <w:numPr>
                <w:ilvl w:val="0"/>
                <w:numId w:val="10"/>
              </w:numPr>
              <w:spacing w:line="360" w:lineRule="auto"/>
              <w:rPr>
                <w:sz w:val="24"/>
                <w:szCs w:val="24"/>
              </w:rPr>
            </w:pPr>
            <w:r w:rsidRPr="0008362E">
              <w:rPr>
                <w:sz w:val="24"/>
                <w:szCs w:val="24"/>
              </w:rPr>
              <w:t xml:space="preserve">Plans, </w:t>
            </w:r>
            <w:proofErr w:type="gramStart"/>
            <w:r w:rsidRPr="0008362E">
              <w:rPr>
                <w:sz w:val="24"/>
                <w:szCs w:val="24"/>
              </w:rPr>
              <w:t>prioritises</w:t>
            </w:r>
            <w:proofErr w:type="gramEnd"/>
            <w:r w:rsidRPr="0008362E">
              <w:rPr>
                <w:sz w:val="24"/>
                <w:szCs w:val="24"/>
              </w:rPr>
              <w:t xml:space="preserve"> and manages resources effectively to achieve long term objectives.</w:t>
            </w:r>
          </w:p>
          <w:p w14:paraId="4C0D6690" w14:textId="77777777" w:rsidR="009812F2" w:rsidRPr="0008362E" w:rsidRDefault="009812F2">
            <w:pPr>
              <w:pStyle w:val="ListParagraph"/>
              <w:numPr>
                <w:ilvl w:val="0"/>
                <w:numId w:val="10"/>
              </w:numPr>
              <w:spacing w:line="360" w:lineRule="auto"/>
              <w:rPr>
                <w:sz w:val="24"/>
                <w:szCs w:val="24"/>
              </w:rPr>
            </w:pPr>
            <w:r w:rsidRPr="0008362E">
              <w:rPr>
                <w:sz w:val="24"/>
                <w:szCs w:val="24"/>
              </w:rPr>
              <w:t>Able to work across multiple projects effectively.</w:t>
            </w:r>
          </w:p>
          <w:p w14:paraId="39248FA2" w14:textId="77777777" w:rsidR="009812F2" w:rsidRPr="0008362E" w:rsidRDefault="009812F2">
            <w:pPr>
              <w:pStyle w:val="ListParagraph"/>
              <w:spacing w:line="360" w:lineRule="auto"/>
              <w:ind w:left="502"/>
              <w:rPr>
                <w:rStyle w:val="SubtleEmphasis"/>
                <w:sz w:val="24"/>
                <w:szCs w:val="24"/>
              </w:rPr>
            </w:pPr>
          </w:p>
        </w:tc>
      </w:tr>
      <w:tr w:rsidR="00023A2F" w:rsidRPr="00023A2F" w14:paraId="60AD7CDC" w14:textId="77777777" w:rsidTr="00DB4505">
        <w:tc>
          <w:tcPr>
            <w:tcW w:w="2269" w:type="dxa"/>
          </w:tcPr>
          <w:p w14:paraId="06BF5E12" w14:textId="294C21E7" w:rsidR="00023A2F" w:rsidRPr="0008362E" w:rsidRDefault="00EF33A6" w:rsidP="00EF33A6">
            <w:pPr>
              <w:spacing w:line="360" w:lineRule="auto"/>
              <w:rPr>
                <w:rFonts w:cs="Arial"/>
                <w:sz w:val="24"/>
                <w:szCs w:val="24"/>
              </w:rPr>
            </w:pPr>
            <w:r w:rsidRPr="0008362E">
              <w:rPr>
                <w:rFonts w:cs="Arial"/>
                <w:sz w:val="24"/>
                <w:szCs w:val="24"/>
              </w:rPr>
              <w:t>Working with Others</w:t>
            </w:r>
          </w:p>
        </w:tc>
        <w:tc>
          <w:tcPr>
            <w:tcW w:w="7087" w:type="dxa"/>
          </w:tcPr>
          <w:p w14:paraId="70CC1779" w14:textId="55410245" w:rsidR="00DB4505" w:rsidRPr="0008362E" w:rsidRDefault="00023A2F" w:rsidP="00495FD0">
            <w:pPr>
              <w:pStyle w:val="ListParagraph"/>
              <w:numPr>
                <w:ilvl w:val="0"/>
                <w:numId w:val="11"/>
              </w:numPr>
              <w:spacing w:line="360" w:lineRule="auto"/>
              <w:rPr>
                <w:sz w:val="24"/>
                <w:szCs w:val="24"/>
              </w:rPr>
            </w:pPr>
            <w:r w:rsidRPr="0008362E">
              <w:rPr>
                <w:rStyle w:val="SubtleEmphasis"/>
                <w:sz w:val="24"/>
                <w:szCs w:val="24"/>
              </w:rPr>
              <w:t xml:space="preserve">Works collaboratively in a team and where appropriate across or with different </w:t>
            </w:r>
            <w:r w:rsidR="00A630BC" w:rsidRPr="0008362E">
              <w:rPr>
                <w:rStyle w:val="SubtleEmphasis"/>
                <w:sz w:val="24"/>
                <w:szCs w:val="24"/>
              </w:rPr>
              <w:t xml:space="preserve">teams and/or </w:t>
            </w:r>
            <w:r w:rsidRPr="0008362E">
              <w:rPr>
                <w:rStyle w:val="SubtleEmphasis"/>
                <w:sz w:val="24"/>
                <w:szCs w:val="24"/>
              </w:rPr>
              <w:t>professional groups.</w:t>
            </w:r>
          </w:p>
        </w:tc>
      </w:tr>
      <w:tr w:rsidR="00EF33A6" w:rsidRPr="00023A2F" w14:paraId="1E541EFE" w14:textId="77777777" w:rsidTr="00DB4505">
        <w:tc>
          <w:tcPr>
            <w:tcW w:w="2269" w:type="dxa"/>
          </w:tcPr>
          <w:p w14:paraId="7945939C" w14:textId="51DE8554" w:rsidR="00EF33A6" w:rsidRPr="0008362E" w:rsidDel="00EF33A6" w:rsidRDefault="00EF33A6" w:rsidP="00EF33A6">
            <w:pPr>
              <w:spacing w:line="360" w:lineRule="auto"/>
              <w:rPr>
                <w:rFonts w:cs="Arial"/>
                <w:sz w:val="24"/>
                <w:szCs w:val="24"/>
              </w:rPr>
            </w:pPr>
            <w:r w:rsidRPr="0008362E">
              <w:rPr>
                <w:rFonts w:cs="Arial"/>
                <w:sz w:val="24"/>
                <w:szCs w:val="24"/>
              </w:rPr>
              <w:t xml:space="preserve">Student Experience or Customer Service  </w:t>
            </w:r>
          </w:p>
        </w:tc>
        <w:tc>
          <w:tcPr>
            <w:tcW w:w="7087" w:type="dxa"/>
          </w:tcPr>
          <w:p w14:paraId="0941F253" w14:textId="77777777" w:rsidR="00EF33A6" w:rsidRPr="0008362E" w:rsidRDefault="00EF33A6" w:rsidP="00EF33A6">
            <w:pPr>
              <w:pStyle w:val="ListParagraph"/>
              <w:numPr>
                <w:ilvl w:val="0"/>
                <w:numId w:val="11"/>
              </w:numPr>
              <w:spacing w:line="360" w:lineRule="auto"/>
              <w:rPr>
                <w:sz w:val="24"/>
                <w:szCs w:val="24"/>
              </w:rPr>
            </w:pPr>
            <w:r w:rsidRPr="0008362E">
              <w:rPr>
                <w:sz w:val="24"/>
                <w:szCs w:val="24"/>
              </w:rPr>
              <w:t xml:space="preserve">Makes a significant contribution to improving the student or customer experience to promote an inclusive environment for students, </w:t>
            </w:r>
            <w:proofErr w:type="gramStart"/>
            <w:r w:rsidRPr="0008362E">
              <w:rPr>
                <w:sz w:val="24"/>
                <w:szCs w:val="24"/>
              </w:rPr>
              <w:t>colleagues</w:t>
            </w:r>
            <w:proofErr w:type="gramEnd"/>
            <w:r w:rsidRPr="0008362E">
              <w:rPr>
                <w:sz w:val="24"/>
                <w:szCs w:val="24"/>
              </w:rPr>
              <w:t xml:space="preserve"> or customers.</w:t>
            </w:r>
          </w:p>
          <w:p w14:paraId="7D3CBE0E" w14:textId="3C75A278" w:rsidR="00C25C5C" w:rsidRPr="0008362E" w:rsidRDefault="00C25C5C" w:rsidP="00C25C5C">
            <w:pPr>
              <w:pStyle w:val="ListParagraph"/>
              <w:numPr>
                <w:ilvl w:val="0"/>
                <w:numId w:val="11"/>
              </w:numPr>
              <w:spacing w:line="360" w:lineRule="auto"/>
              <w:rPr>
                <w:rStyle w:val="SubtleEmphasis"/>
                <w:sz w:val="24"/>
                <w:szCs w:val="24"/>
              </w:rPr>
            </w:pPr>
            <w:r w:rsidRPr="0008362E">
              <w:rPr>
                <w:rStyle w:val="SubtleEmphasis"/>
                <w:sz w:val="24"/>
                <w:szCs w:val="24"/>
              </w:rPr>
              <w:t>Builds and maintains positive relationships with students or customers.</w:t>
            </w:r>
          </w:p>
        </w:tc>
      </w:tr>
      <w:tr w:rsidR="00BA44D9" w:rsidRPr="00023A2F" w14:paraId="02558F7E" w14:textId="77777777" w:rsidTr="00DB4505">
        <w:tc>
          <w:tcPr>
            <w:tcW w:w="2269" w:type="dxa"/>
          </w:tcPr>
          <w:p w14:paraId="7A9BE028" w14:textId="77777777" w:rsidR="00BA44D9" w:rsidRPr="0008362E" w:rsidRDefault="00BA44D9" w:rsidP="00EF33A6">
            <w:pPr>
              <w:spacing w:line="360" w:lineRule="auto"/>
              <w:rPr>
                <w:rFonts w:cs="Arial"/>
                <w:sz w:val="24"/>
                <w:szCs w:val="24"/>
              </w:rPr>
            </w:pPr>
            <w:r w:rsidRPr="0008362E">
              <w:rPr>
                <w:rFonts w:cs="Arial"/>
                <w:sz w:val="24"/>
                <w:szCs w:val="24"/>
              </w:rPr>
              <w:t>Creativity, Innovation and Problem Solving</w:t>
            </w:r>
          </w:p>
        </w:tc>
        <w:tc>
          <w:tcPr>
            <w:tcW w:w="7087" w:type="dxa"/>
          </w:tcPr>
          <w:p w14:paraId="3B94D209" w14:textId="39524F5D" w:rsidR="00803C32" w:rsidRPr="0008362E" w:rsidRDefault="00803C32" w:rsidP="00495FD0">
            <w:pPr>
              <w:spacing w:line="360" w:lineRule="auto"/>
              <w:rPr>
                <w:sz w:val="24"/>
                <w:szCs w:val="24"/>
              </w:rPr>
            </w:pPr>
          </w:p>
          <w:p w14:paraId="55C1AEA3" w14:textId="574A7983" w:rsidR="00FA72A5" w:rsidRPr="0008362E" w:rsidRDefault="00FA72A5" w:rsidP="00FA72A5">
            <w:pPr>
              <w:pStyle w:val="ListParagraph"/>
              <w:numPr>
                <w:ilvl w:val="0"/>
                <w:numId w:val="11"/>
              </w:numPr>
              <w:spacing w:line="360" w:lineRule="auto"/>
              <w:rPr>
                <w:rStyle w:val="SubtleEmphasis"/>
                <w:sz w:val="24"/>
                <w:szCs w:val="24"/>
              </w:rPr>
            </w:pPr>
            <w:r w:rsidRPr="0008362E">
              <w:rPr>
                <w:sz w:val="24"/>
                <w:szCs w:val="24"/>
              </w:rPr>
              <w:t>Uses initiative or creativity to resolve problems</w:t>
            </w:r>
          </w:p>
        </w:tc>
      </w:tr>
    </w:tbl>
    <w:p w14:paraId="276E73F2" w14:textId="77777777" w:rsidR="00BA44D9" w:rsidRPr="00023A2F" w:rsidRDefault="00BA44D9" w:rsidP="00EF33A6">
      <w:pPr>
        <w:spacing w:line="360" w:lineRule="auto"/>
        <w:rPr>
          <w:rFonts w:cs="Arial"/>
          <w:sz w:val="24"/>
          <w:szCs w:val="24"/>
        </w:rPr>
      </w:pPr>
    </w:p>
    <w:p w14:paraId="48317632" w14:textId="3EA64177" w:rsidR="006B3ECF" w:rsidRPr="00023A2F" w:rsidRDefault="00BA44D9" w:rsidP="00AA2530">
      <w:pPr>
        <w:spacing w:line="360" w:lineRule="auto"/>
        <w:rPr>
          <w:rFonts w:cs="Arial"/>
        </w:rPr>
      </w:pPr>
      <w:r w:rsidRPr="00023A2F">
        <w:rPr>
          <w:rFonts w:cs="Arial"/>
          <w:sz w:val="24"/>
          <w:szCs w:val="24"/>
        </w:rPr>
        <w:t>Last updated: March 2022</w:t>
      </w:r>
    </w:p>
    <w:sectPr w:rsidR="006B3ECF" w:rsidRPr="00023A2F" w:rsidSect="00720DD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71"/>
    <w:multiLevelType w:val="hybridMultilevel"/>
    <w:tmpl w:val="5250549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5E71398"/>
    <w:multiLevelType w:val="hybridMultilevel"/>
    <w:tmpl w:val="8A1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1B58"/>
    <w:multiLevelType w:val="hybridMultilevel"/>
    <w:tmpl w:val="9E94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D1595"/>
    <w:multiLevelType w:val="hybridMultilevel"/>
    <w:tmpl w:val="0A666B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A3656"/>
    <w:multiLevelType w:val="hybridMultilevel"/>
    <w:tmpl w:val="22883F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335F8"/>
    <w:multiLevelType w:val="hybridMultilevel"/>
    <w:tmpl w:val="36C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90DFC"/>
    <w:multiLevelType w:val="hybridMultilevel"/>
    <w:tmpl w:val="F46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55D7C"/>
    <w:multiLevelType w:val="hybridMultilevel"/>
    <w:tmpl w:val="53D0D4B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7A9A4881"/>
    <w:multiLevelType w:val="hybridMultilevel"/>
    <w:tmpl w:val="5F8E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F3350"/>
    <w:multiLevelType w:val="hybridMultilevel"/>
    <w:tmpl w:val="B2A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1"/>
  </w:num>
  <w:num w:numId="6">
    <w:abstractNumId w:val="10"/>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D9"/>
    <w:rsid w:val="00023A2F"/>
    <w:rsid w:val="0008362E"/>
    <w:rsid w:val="000D54C5"/>
    <w:rsid w:val="00196FA2"/>
    <w:rsid w:val="001E2A7D"/>
    <w:rsid w:val="001F73F4"/>
    <w:rsid w:val="002867F3"/>
    <w:rsid w:val="00495FD0"/>
    <w:rsid w:val="0052068D"/>
    <w:rsid w:val="005A2C5D"/>
    <w:rsid w:val="006B3ECF"/>
    <w:rsid w:val="006D23F6"/>
    <w:rsid w:val="00733D53"/>
    <w:rsid w:val="007801D1"/>
    <w:rsid w:val="007A0065"/>
    <w:rsid w:val="00803C32"/>
    <w:rsid w:val="00881755"/>
    <w:rsid w:val="00971031"/>
    <w:rsid w:val="009812F2"/>
    <w:rsid w:val="009C3616"/>
    <w:rsid w:val="009E4CA8"/>
    <w:rsid w:val="00A33EA7"/>
    <w:rsid w:val="00A630BC"/>
    <w:rsid w:val="00AA2530"/>
    <w:rsid w:val="00AE4AD3"/>
    <w:rsid w:val="00AE5282"/>
    <w:rsid w:val="00B26C7A"/>
    <w:rsid w:val="00BA44D9"/>
    <w:rsid w:val="00C25C5C"/>
    <w:rsid w:val="00C33123"/>
    <w:rsid w:val="00C61869"/>
    <w:rsid w:val="00DB4505"/>
    <w:rsid w:val="00DE3FBD"/>
    <w:rsid w:val="00E45BC6"/>
    <w:rsid w:val="00EE1899"/>
    <w:rsid w:val="00EF33A6"/>
    <w:rsid w:val="00FA72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1031"/>
  <w15:chartTrackingRefBased/>
  <w15:docId w15:val="{60F3FC0D-A20D-4CE0-B684-5084FDB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D9"/>
    <w:rPr>
      <w:rFonts w:ascii="Arial" w:hAnsi="Arial"/>
    </w:rPr>
  </w:style>
  <w:style w:type="paragraph" w:styleId="Heading4">
    <w:name w:val="heading 4"/>
    <w:basedOn w:val="Normal"/>
    <w:next w:val="Normal"/>
    <w:link w:val="Heading4Char"/>
    <w:qFormat/>
    <w:rsid w:val="00BA44D9"/>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44D9"/>
    <w:rPr>
      <w:rFonts w:ascii="Arial" w:eastAsia="Times New Roman" w:hAnsi="Arial" w:cs="Arial"/>
      <w:bCs/>
      <w:u w:val="single"/>
    </w:rPr>
  </w:style>
  <w:style w:type="table" w:styleId="TableGrid">
    <w:name w:val="Table Grid"/>
    <w:basedOn w:val="TableNormal"/>
    <w:uiPriority w:val="59"/>
    <w:rsid w:val="00BA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4D9"/>
    <w:pPr>
      <w:spacing w:after="0" w:line="240" w:lineRule="atLeast"/>
      <w:ind w:left="720"/>
      <w:contextualSpacing/>
    </w:pPr>
    <w:rPr>
      <w:rFonts w:eastAsia="Times New Roman" w:cs="Arial"/>
    </w:rPr>
  </w:style>
  <w:style w:type="paragraph" w:styleId="BodyText2">
    <w:name w:val="Body Text 2"/>
    <w:basedOn w:val="Normal"/>
    <w:link w:val="BodyText2Char"/>
    <w:semiHidden/>
    <w:rsid w:val="00BA44D9"/>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BA44D9"/>
    <w:rPr>
      <w:rFonts w:ascii="Arial" w:eastAsia="Times New Roman" w:hAnsi="Arial" w:cs="Arial"/>
      <w:sz w:val="20"/>
    </w:rPr>
  </w:style>
  <w:style w:type="character" w:styleId="SubtleEmphasis">
    <w:name w:val="Subtle Emphasis"/>
    <w:uiPriority w:val="19"/>
    <w:qFormat/>
    <w:rsid w:val="00BA44D9"/>
  </w:style>
  <w:style w:type="paragraph" w:customStyle="1" w:styleId="Default">
    <w:name w:val="Default"/>
    <w:rsid w:val="00BA44D9"/>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BA44D9"/>
    <w:pPr>
      <w:widowControl w:val="0"/>
      <w:autoSpaceDE w:val="0"/>
      <w:autoSpaceDN w:val="0"/>
      <w:spacing w:after="0" w:line="240" w:lineRule="auto"/>
    </w:pPr>
    <w:rPr>
      <w:rFonts w:eastAsia="Arial" w:cs="Arial"/>
    </w:rPr>
  </w:style>
  <w:style w:type="paragraph" w:styleId="BodyText">
    <w:name w:val="Body Text"/>
    <w:basedOn w:val="Normal"/>
    <w:link w:val="BodyTextChar"/>
    <w:uiPriority w:val="1"/>
    <w:qFormat/>
    <w:rsid w:val="00BA44D9"/>
    <w:pPr>
      <w:widowControl w:val="0"/>
      <w:autoSpaceDE w:val="0"/>
      <w:autoSpaceDN w:val="0"/>
      <w:spacing w:after="0" w:line="240" w:lineRule="auto"/>
    </w:pPr>
    <w:rPr>
      <w:rFonts w:eastAsia="Arial" w:cs="Arial"/>
      <w:sz w:val="24"/>
      <w:szCs w:val="24"/>
    </w:rPr>
  </w:style>
  <w:style w:type="character" w:customStyle="1" w:styleId="BodyTextChar">
    <w:name w:val="Body Text Char"/>
    <w:basedOn w:val="DefaultParagraphFont"/>
    <w:link w:val="BodyText"/>
    <w:uiPriority w:val="1"/>
    <w:rsid w:val="00BA44D9"/>
    <w:rPr>
      <w:rFonts w:ascii="Arial" w:eastAsia="Arial" w:hAnsi="Arial" w:cs="Arial"/>
      <w:sz w:val="24"/>
      <w:szCs w:val="24"/>
    </w:rPr>
  </w:style>
  <w:style w:type="paragraph" w:styleId="Title">
    <w:name w:val="Title"/>
    <w:basedOn w:val="Normal"/>
    <w:link w:val="TitleChar"/>
    <w:uiPriority w:val="10"/>
    <w:qFormat/>
    <w:rsid w:val="00BA44D9"/>
    <w:pPr>
      <w:widowControl w:val="0"/>
      <w:autoSpaceDE w:val="0"/>
      <w:autoSpaceDN w:val="0"/>
      <w:spacing w:after="0" w:line="240" w:lineRule="auto"/>
      <w:ind w:left="1885" w:right="2351"/>
      <w:jc w:val="center"/>
    </w:pPr>
    <w:rPr>
      <w:rFonts w:eastAsia="Arial" w:cs="Arial"/>
      <w:b/>
      <w:bCs/>
      <w:sz w:val="28"/>
      <w:szCs w:val="28"/>
    </w:rPr>
  </w:style>
  <w:style w:type="character" w:customStyle="1" w:styleId="TitleChar">
    <w:name w:val="Title Char"/>
    <w:basedOn w:val="DefaultParagraphFont"/>
    <w:link w:val="Title"/>
    <w:uiPriority w:val="10"/>
    <w:rsid w:val="00BA44D9"/>
    <w:rPr>
      <w:rFonts w:ascii="Arial" w:eastAsia="Arial" w:hAnsi="Arial" w:cs="Arial"/>
      <w:b/>
      <w:bCs/>
      <w:sz w:val="28"/>
      <w:szCs w:val="28"/>
    </w:rPr>
  </w:style>
  <w:style w:type="character" w:styleId="CommentReference">
    <w:name w:val="annotation reference"/>
    <w:basedOn w:val="DefaultParagraphFont"/>
    <w:uiPriority w:val="99"/>
    <w:semiHidden/>
    <w:unhideWhenUsed/>
    <w:rsid w:val="009812F2"/>
    <w:rPr>
      <w:sz w:val="16"/>
      <w:szCs w:val="16"/>
    </w:rPr>
  </w:style>
  <w:style w:type="paragraph" w:styleId="CommentText">
    <w:name w:val="annotation text"/>
    <w:basedOn w:val="Normal"/>
    <w:link w:val="CommentTextChar"/>
    <w:uiPriority w:val="99"/>
    <w:semiHidden/>
    <w:unhideWhenUsed/>
    <w:rsid w:val="009812F2"/>
    <w:pPr>
      <w:spacing w:line="240" w:lineRule="auto"/>
    </w:pPr>
    <w:rPr>
      <w:sz w:val="20"/>
      <w:szCs w:val="20"/>
    </w:rPr>
  </w:style>
  <w:style w:type="character" w:customStyle="1" w:styleId="CommentTextChar">
    <w:name w:val="Comment Text Char"/>
    <w:basedOn w:val="DefaultParagraphFont"/>
    <w:link w:val="CommentText"/>
    <w:uiPriority w:val="99"/>
    <w:semiHidden/>
    <w:rsid w:val="009812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12F2"/>
    <w:rPr>
      <w:b/>
      <w:bCs/>
    </w:rPr>
  </w:style>
  <w:style w:type="character" w:customStyle="1" w:styleId="CommentSubjectChar">
    <w:name w:val="Comment Subject Char"/>
    <w:basedOn w:val="CommentTextChar"/>
    <w:link w:val="CommentSubject"/>
    <w:uiPriority w:val="99"/>
    <w:semiHidden/>
    <w:rsid w:val="009812F2"/>
    <w:rPr>
      <w:rFonts w:ascii="Arial" w:hAnsi="Arial"/>
      <w:b/>
      <w:bCs/>
      <w:sz w:val="20"/>
      <w:szCs w:val="20"/>
    </w:rPr>
  </w:style>
  <w:style w:type="paragraph" w:styleId="BalloonText">
    <w:name w:val="Balloon Text"/>
    <w:basedOn w:val="Normal"/>
    <w:link w:val="BalloonTextChar"/>
    <w:uiPriority w:val="99"/>
    <w:semiHidden/>
    <w:unhideWhenUsed/>
    <w:rsid w:val="0098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F2"/>
    <w:rPr>
      <w:rFonts w:ascii="Segoe UI" w:hAnsi="Segoe UI" w:cs="Segoe UI"/>
      <w:sz w:val="18"/>
      <w:szCs w:val="18"/>
    </w:rPr>
  </w:style>
  <w:style w:type="paragraph" w:styleId="NoSpacing">
    <w:name w:val="No Spacing"/>
    <w:uiPriority w:val="1"/>
    <w:qFormat/>
    <w:rsid w:val="00495FD0"/>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3586">
      <w:bodyDiv w:val="1"/>
      <w:marLeft w:val="0"/>
      <w:marRight w:val="0"/>
      <w:marTop w:val="0"/>
      <w:marBottom w:val="0"/>
      <w:divBdr>
        <w:top w:val="none" w:sz="0" w:space="0" w:color="auto"/>
        <w:left w:val="none" w:sz="0" w:space="0" w:color="auto"/>
        <w:bottom w:val="none" w:sz="0" w:space="0" w:color="auto"/>
        <w:right w:val="none" w:sz="0" w:space="0" w:color="auto"/>
      </w:divBdr>
    </w:div>
    <w:div w:id="17831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B6118F315A449A43FAA1DB75E129C" ma:contentTypeVersion="14" ma:contentTypeDescription="Create a new document." ma:contentTypeScope="" ma:versionID="fb78f38b883713b514685ad280329689">
  <xsd:schema xmlns:xsd="http://www.w3.org/2001/XMLSchema" xmlns:xs="http://www.w3.org/2001/XMLSchema" xmlns:p="http://schemas.microsoft.com/office/2006/metadata/properties" xmlns:ns3="167e9452-714e-43fb-ac47-eaeb423d96ed" xmlns:ns4="68cc663f-c906-4416-9fac-41dd09e46c1c" targetNamespace="http://schemas.microsoft.com/office/2006/metadata/properties" ma:root="true" ma:fieldsID="020379bb63499aa32b20abf846eb846e" ns3:_="" ns4:_="">
    <xsd:import namespace="167e9452-714e-43fb-ac47-eaeb423d96ed"/>
    <xsd:import namespace="68cc663f-c906-4416-9fac-41dd09e46c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e9452-714e-43fb-ac47-eaeb423d9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c663f-c906-4416-9fac-41dd09e4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1688D-3500-4C84-8EBB-466112D792AE}">
  <ds:schemaRefs>
    <ds:schemaRef ds:uri="http://schemas.openxmlformats.org/officeDocument/2006/bibliography"/>
  </ds:schemaRefs>
</ds:datastoreItem>
</file>

<file path=customXml/itemProps2.xml><?xml version="1.0" encoding="utf-8"?>
<ds:datastoreItem xmlns:ds="http://schemas.openxmlformats.org/officeDocument/2006/customXml" ds:itemID="{6AF38A9C-C37D-42FF-BB17-DD73C71A3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7373A-8331-45C3-8318-A6891EE46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e9452-714e-43fb-ac47-eaeb423d96ed"/>
    <ds:schemaRef ds:uri="68cc663f-c906-4416-9fac-41dd09e4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699D4-2188-4039-977B-64514CC8B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Melinon</dc:creator>
  <cp:keywords/>
  <dc:description/>
  <cp:lastModifiedBy>Audrey Melinon</cp:lastModifiedBy>
  <cp:revision>4</cp:revision>
  <dcterms:created xsi:type="dcterms:W3CDTF">2022-11-16T13:42:00Z</dcterms:created>
  <dcterms:modified xsi:type="dcterms:W3CDTF">2022-11-16T14:50:00Z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0x0101007EAB6118F315A449A43FAA1DB75E129C</vt:lpwstr>
  </property>
</Properties>
</file>