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1DDE5" w14:textId="77777777" w:rsidR="00594C01" w:rsidRPr="00C7488D" w:rsidRDefault="00594C01" w:rsidP="00C007C8">
      <w:pPr>
        <w:rPr>
          <w:rFonts w:ascii="Arial" w:hAnsi="Arial" w:cs="Arial"/>
          <w:sz w:val="20"/>
          <w:szCs w:val="20"/>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86"/>
        <w:gridCol w:w="2102"/>
        <w:gridCol w:w="2126"/>
      </w:tblGrid>
      <w:tr w:rsidR="00DE696E" w:rsidRPr="00AA2ED9" w14:paraId="37A24389" w14:textId="77777777" w:rsidTr="000C0840">
        <w:trPr>
          <w:trHeight w:val="406"/>
        </w:trPr>
        <w:tc>
          <w:tcPr>
            <w:tcW w:w="9214" w:type="dxa"/>
            <w:gridSpan w:val="3"/>
            <w:tcBorders>
              <w:bottom w:val="single" w:sz="8" w:space="0" w:color="auto"/>
            </w:tcBorders>
            <w:shd w:val="clear" w:color="auto" w:fill="000000"/>
            <w:vAlign w:val="center"/>
          </w:tcPr>
          <w:p w14:paraId="45AA76F4" w14:textId="77777777" w:rsidR="00DE696E" w:rsidRPr="00C7488D" w:rsidRDefault="00DE696E" w:rsidP="001F575A">
            <w:pPr>
              <w:pStyle w:val="Heading3"/>
              <w:rPr>
                <w:b w:val="0"/>
                <w:color w:val="FFFFFF"/>
                <w:sz w:val="20"/>
                <w:szCs w:val="20"/>
              </w:rPr>
            </w:pPr>
            <w:r w:rsidRPr="00C7488D">
              <w:rPr>
                <w:color w:val="FFFFFF"/>
                <w:sz w:val="20"/>
                <w:szCs w:val="20"/>
              </w:rPr>
              <w:t>JOB DESCRIPTION</w:t>
            </w:r>
          </w:p>
        </w:tc>
      </w:tr>
      <w:tr w:rsidR="00DE696E" w:rsidRPr="00AA2ED9" w14:paraId="5CAD109E" w14:textId="77777777" w:rsidTr="00C7488D">
        <w:trPr>
          <w:trHeight w:val="413"/>
        </w:trPr>
        <w:tc>
          <w:tcPr>
            <w:tcW w:w="4986" w:type="dxa"/>
            <w:tcBorders>
              <w:bottom w:val="single" w:sz="8" w:space="0" w:color="auto"/>
              <w:right w:val="single" w:sz="8" w:space="0" w:color="auto"/>
            </w:tcBorders>
            <w:vAlign w:val="center"/>
          </w:tcPr>
          <w:p w14:paraId="6705B0E4" w14:textId="77777777" w:rsidR="003D3432" w:rsidRPr="00C7488D" w:rsidRDefault="00DE696E" w:rsidP="000C0840">
            <w:pPr>
              <w:contextualSpacing/>
              <w:rPr>
                <w:rFonts w:ascii="Arial" w:hAnsi="Arial" w:cs="Arial"/>
                <w:sz w:val="20"/>
                <w:szCs w:val="20"/>
              </w:rPr>
            </w:pPr>
            <w:r w:rsidRPr="00C7488D">
              <w:rPr>
                <w:rFonts w:ascii="Arial" w:hAnsi="Arial" w:cs="Arial"/>
                <w:b/>
                <w:sz w:val="20"/>
                <w:szCs w:val="20"/>
              </w:rPr>
              <w:t>Job title</w:t>
            </w:r>
            <w:r w:rsidRPr="00C7488D">
              <w:rPr>
                <w:rFonts w:ascii="Arial" w:hAnsi="Arial" w:cs="Arial"/>
                <w:sz w:val="20"/>
                <w:szCs w:val="20"/>
              </w:rPr>
              <w:t>:</w:t>
            </w:r>
            <w:r w:rsidR="00687B6D" w:rsidRPr="00C7488D">
              <w:rPr>
                <w:rFonts w:ascii="Arial" w:hAnsi="Arial" w:cs="Arial"/>
                <w:sz w:val="20"/>
                <w:szCs w:val="20"/>
              </w:rPr>
              <w:t xml:space="preserve"> </w:t>
            </w:r>
            <w:r w:rsidR="00347581" w:rsidRPr="00C7488D">
              <w:rPr>
                <w:rFonts w:ascii="Arial" w:hAnsi="Arial" w:cs="Arial"/>
                <w:sz w:val="20"/>
                <w:szCs w:val="20"/>
              </w:rPr>
              <w:t>Short Course Assistant</w:t>
            </w:r>
          </w:p>
        </w:tc>
        <w:tc>
          <w:tcPr>
            <w:tcW w:w="4228" w:type="dxa"/>
            <w:gridSpan w:val="2"/>
            <w:tcBorders>
              <w:left w:val="single" w:sz="8" w:space="0" w:color="auto"/>
              <w:bottom w:val="single" w:sz="8" w:space="0" w:color="auto"/>
            </w:tcBorders>
            <w:vAlign w:val="center"/>
          </w:tcPr>
          <w:p w14:paraId="605FF7AA" w14:textId="2046B094" w:rsidR="00DE696E" w:rsidRPr="00C7488D" w:rsidRDefault="00DE696E" w:rsidP="000C0840">
            <w:pPr>
              <w:contextualSpacing/>
              <w:rPr>
                <w:rFonts w:ascii="Arial" w:hAnsi="Arial" w:cs="Arial"/>
                <w:sz w:val="20"/>
                <w:szCs w:val="20"/>
              </w:rPr>
            </w:pPr>
            <w:r w:rsidRPr="00C7488D">
              <w:rPr>
                <w:rFonts w:ascii="Arial" w:hAnsi="Arial" w:cs="Arial"/>
                <w:b/>
                <w:sz w:val="20"/>
                <w:szCs w:val="20"/>
              </w:rPr>
              <w:t>Accountable to</w:t>
            </w:r>
            <w:r w:rsidRPr="00C7488D">
              <w:rPr>
                <w:rFonts w:ascii="Arial" w:hAnsi="Arial" w:cs="Arial"/>
                <w:sz w:val="20"/>
                <w:szCs w:val="20"/>
              </w:rPr>
              <w:t>:</w:t>
            </w:r>
            <w:r w:rsidR="00687B6D" w:rsidRPr="00C7488D">
              <w:rPr>
                <w:rFonts w:ascii="Arial" w:hAnsi="Arial" w:cs="Arial"/>
                <w:sz w:val="20"/>
                <w:szCs w:val="20"/>
              </w:rPr>
              <w:t xml:space="preserve"> </w:t>
            </w:r>
            <w:r w:rsidR="00347581" w:rsidRPr="00C7488D">
              <w:rPr>
                <w:rFonts w:ascii="Arial" w:hAnsi="Arial" w:cs="Arial"/>
                <w:sz w:val="20"/>
                <w:szCs w:val="20"/>
              </w:rPr>
              <w:t>Short Course Senior Coordinator (CCW)</w:t>
            </w:r>
          </w:p>
        </w:tc>
      </w:tr>
      <w:tr w:rsidR="00DE696E" w:rsidRPr="00AA2ED9" w14:paraId="26A9187B" w14:textId="77777777" w:rsidTr="00C7488D">
        <w:trPr>
          <w:trHeight w:val="2126"/>
        </w:trPr>
        <w:tc>
          <w:tcPr>
            <w:tcW w:w="4986" w:type="dxa"/>
            <w:tcBorders>
              <w:top w:val="single" w:sz="8" w:space="0" w:color="auto"/>
              <w:bottom w:val="single" w:sz="8" w:space="0" w:color="auto"/>
              <w:right w:val="single" w:sz="8" w:space="0" w:color="auto"/>
            </w:tcBorders>
            <w:vAlign w:val="center"/>
          </w:tcPr>
          <w:p w14:paraId="766371C2" w14:textId="2D94F239" w:rsidR="00DE696E" w:rsidRPr="00C7488D" w:rsidRDefault="00DE696E" w:rsidP="00B946DA">
            <w:pPr>
              <w:contextualSpacing/>
              <w:rPr>
                <w:rFonts w:ascii="Arial" w:hAnsi="Arial" w:cs="Arial"/>
                <w:b/>
                <w:sz w:val="20"/>
                <w:szCs w:val="20"/>
              </w:rPr>
            </w:pPr>
            <w:r w:rsidRPr="00C7488D">
              <w:rPr>
                <w:rFonts w:ascii="Arial" w:hAnsi="Arial" w:cs="Arial"/>
                <w:b/>
                <w:sz w:val="20"/>
                <w:szCs w:val="20"/>
              </w:rPr>
              <w:t>Contract length</w:t>
            </w:r>
            <w:r w:rsidRPr="00C7488D">
              <w:rPr>
                <w:rFonts w:ascii="Arial" w:hAnsi="Arial" w:cs="Arial"/>
                <w:sz w:val="20"/>
                <w:szCs w:val="20"/>
              </w:rPr>
              <w:t xml:space="preserve">: </w:t>
            </w:r>
            <w:r w:rsidR="00B946DA">
              <w:rPr>
                <w:rFonts w:ascii="Arial" w:hAnsi="Arial" w:cs="Arial"/>
                <w:sz w:val="20"/>
                <w:szCs w:val="20"/>
              </w:rPr>
              <w:t>Permanent</w:t>
            </w:r>
          </w:p>
        </w:tc>
        <w:tc>
          <w:tcPr>
            <w:tcW w:w="2102" w:type="dxa"/>
            <w:tcBorders>
              <w:top w:val="single" w:sz="8" w:space="0" w:color="auto"/>
              <w:left w:val="single" w:sz="8" w:space="0" w:color="auto"/>
              <w:bottom w:val="single" w:sz="8" w:space="0" w:color="auto"/>
              <w:right w:val="nil"/>
            </w:tcBorders>
            <w:vAlign w:val="center"/>
          </w:tcPr>
          <w:p w14:paraId="6010230D" w14:textId="2EBCC4A2" w:rsidR="00F42641" w:rsidRPr="00C7488D" w:rsidRDefault="00F42641" w:rsidP="001C6D22">
            <w:pPr>
              <w:contextualSpacing/>
              <w:rPr>
                <w:rFonts w:ascii="Arial" w:hAnsi="Arial" w:cs="Arial"/>
                <w:b/>
                <w:sz w:val="20"/>
                <w:szCs w:val="20"/>
              </w:rPr>
            </w:pPr>
            <w:r w:rsidRPr="00C7488D">
              <w:rPr>
                <w:rFonts w:ascii="Arial" w:hAnsi="Arial" w:cs="Arial"/>
                <w:b/>
                <w:sz w:val="20"/>
                <w:szCs w:val="20"/>
              </w:rPr>
              <w:t xml:space="preserve">FTE: </w:t>
            </w:r>
            <w:r w:rsidR="00D52E70">
              <w:rPr>
                <w:rFonts w:ascii="Arial" w:hAnsi="Arial" w:cs="Arial"/>
                <w:b/>
                <w:sz w:val="20"/>
                <w:szCs w:val="20"/>
              </w:rPr>
              <w:t>0.8</w:t>
            </w:r>
          </w:p>
          <w:p w14:paraId="661D8210" w14:textId="52F0CE8B" w:rsidR="000E3FA8" w:rsidRPr="00C7488D" w:rsidRDefault="00AA2ED9" w:rsidP="001C6D22">
            <w:pPr>
              <w:contextualSpacing/>
              <w:rPr>
                <w:rFonts w:ascii="Arial" w:hAnsi="Arial" w:cs="Arial"/>
                <w:b/>
                <w:sz w:val="20"/>
                <w:szCs w:val="20"/>
              </w:rPr>
            </w:pPr>
            <w:r w:rsidRPr="00C7488D">
              <w:rPr>
                <w:rFonts w:ascii="Arial" w:hAnsi="Arial" w:cs="Arial"/>
                <w:b/>
                <w:sz w:val="20"/>
                <w:szCs w:val="20"/>
              </w:rPr>
              <w:t xml:space="preserve">Two </w:t>
            </w:r>
            <w:r w:rsidR="005B7CD3" w:rsidRPr="00C7488D">
              <w:rPr>
                <w:rFonts w:ascii="Arial" w:hAnsi="Arial" w:cs="Arial"/>
                <w:b/>
                <w:sz w:val="20"/>
                <w:szCs w:val="20"/>
              </w:rPr>
              <w:t>Patterns:</w:t>
            </w:r>
            <w:r w:rsidR="005B7CD3" w:rsidRPr="00C7488D">
              <w:rPr>
                <w:rFonts w:ascii="Arial" w:hAnsi="Arial" w:cs="Arial"/>
                <w:b/>
                <w:sz w:val="20"/>
                <w:szCs w:val="20"/>
              </w:rPr>
              <w:br/>
              <w:t xml:space="preserve">1) </w:t>
            </w:r>
            <w:r w:rsidR="00DE696E" w:rsidRPr="00C7488D">
              <w:rPr>
                <w:rFonts w:ascii="Arial" w:hAnsi="Arial" w:cs="Arial"/>
                <w:b/>
                <w:sz w:val="20"/>
                <w:szCs w:val="20"/>
              </w:rPr>
              <w:t>Hours per week</w:t>
            </w:r>
            <w:r w:rsidR="00DE696E" w:rsidRPr="00C7488D">
              <w:rPr>
                <w:rFonts w:ascii="Arial" w:hAnsi="Arial" w:cs="Arial"/>
                <w:sz w:val="20"/>
                <w:szCs w:val="20"/>
              </w:rPr>
              <w:t xml:space="preserve">: </w:t>
            </w:r>
            <w:r w:rsidR="005B7CD3" w:rsidRPr="00C7488D">
              <w:rPr>
                <w:rFonts w:ascii="Arial" w:hAnsi="Arial" w:cs="Arial"/>
                <w:sz w:val="20"/>
                <w:szCs w:val="20"/>
              </w:rPr>
              <w:t>21</w:t>
            </w:r>
          </w:p>
          <w:p w14:paraId="15137F93" w14:textId="77777777" w:rsidR="00BD0193" w:rsidRPr="00C7488D" w:rsidRDefault="00BD0193" w:rsidP="001C6D22">
            <w:pPr>
              <w:contextualSpacing/>
              <w:rPr>
                <w:rFonts w:ascii="Arial" w:hAnsi="Arial" w:cs="Arial"/>
                <w:b/>
                <w:sz w:val="20"/>
                <w:szCs w:val="20"/>
              </w:rPr>
            </w:pPr>
            <w:r w:rsidRPr="00C7488D">
              <w:rPr>
                <w:rFonts w:ascii="Arial" w:hAnsi="Arial" w:cs="Arial"/>
                <w:b/>
                <w:sz w:val="20"/>
                <w:szCs w:val="20"/>
              </w:rPr>
              <w:t>2) Hours per week: 35</w:t>
            </w:r>
          </w:p>
          <w:p w14:paraId="2811E320" w14:textId="77777777" w:rsidR="009B26F8" w:rsidRPr="00C7488D" w:rsidRDefault="009B26F8" w:rsidP="001C6D22">
            <w:pPr>
              <w:contextualSpacing/>
              <w:rPr>
                <w:rFonts w:ascii="Arial" w:hAnsi="Arial" w:cs="Arial"/>
                <w:sz w:val="20"/>
                <w:szCs w:val="20"/>
              </w:rPr>
            </w:pPr>
          </w:p>
          <w:p w14:paraId="5143095B" w14:textId="77777777" w:rsidR="009B26F8" w:rsidRPr="00C7488D" w:rsidRDefault="009B26F8" w:rsidP="001C6D22">
            <w:pPr>
              <w:contextualSpacing/>
              <w:rPr>
                <w:rFonts w:ascii="Arial" w:hAnsi="Arial" w:cs="Arial"/>
                <w:sz w:val="20"/>
                <w:szCs w:val="20"/>
              </w:rPr>
            </w:pPr>
          </w:p>
        </w:tc>
        <w:tc>
          <w:tcPr>
            <w:tcW w:w="2126" w:type="dxa"/>
            <w:tcBorders>
              <w:top w:val="single" w:sz="8" w:space="0" w:color="auto"/>
              <w:left w:val="nil"/>
              <w:bottom w:val="single" w:sz="8" w:space="0" w:color="auto"/>
            </w:tcBorders>
            <w:vAlign w:val="center"/>
          </w:tcPr>
          <w:p w14:paraId="13CAD3E2" w14:textId="77777777" w:rsidR="00AA2ED9" w:rsidRDefault="005B7CD3" w:rsidP="001F575A">
            <w:pPr>
              <w:contextualSpacing/>
              <w:rPr>
                <w:rFonts w:ascii="Arial" w:hAnsi="Arial" w:cs="Arial"/>
                <w:b/>
                <w:sz w:val="20"/>
                <w:szCs w:val="20"/>
              </w:rPr>
            </w:pPr>
            <w:r w:rsidRPr="00C7488D">
              <w:rPr>
                <w:rFonts w:ascii="Arial" w:hAnsi="Arial" w:cs="Arial"/>
                <w:b/>
                <w:sz w:val="20"/>
                <w:szCs w:val="20"/>
              </w:rPr>
              <w:br/>
            </w:r>
          </w:p>
          <w:p w14:paraId="672F4730" w14:textId="77777777" w:rsidR="00AA2ED9" w:rsidRDefault="00AA2ED9" w:rsidP="001F575A">
            <w:pPr>
              <w:contextualSpacing/>
              <w:rPr>
                <w:rFonts w:ascii="Arial" w:hAnsi="Arial" w:cs="Arial"/>
                <w:b/>
                <w:sz w:val="20"/>
                <w:szCs w:val="20"/>
              </w:rPr>
            </w:pPr>
          </w:p>
          <w:p w14:paraId="1BCADE39" w14:textId="57051C78" w:rsidR="00BD0193" w:rsidRPr="00C7488D" w:rsidRDefault="00DE696E" w:rsidP="001F575A">
            <w:pPr>
              <w:contextualSpacing/>
              <w:rPr>
                <w:rFonts w:ascii="Arial" w:hAnsi="Arial" w:cs="Arial"/>
                <w:sz w:val="20"/>
                <w:szCs w:val="20"/>
              </w:rPr>
            </w:pPr>
            <w:r w:rsidRPr="00C7488D">
              <w:rPr>
                <w:rFonts w:ascii="Arial" w:hAnsi="Arial" w:cs="Arial"/>
                <w:b/>
                <w:sz w:val="20"/>
                <w:szCs w:val="20"/>
              </w:rPr>
              <w:t>Weeks</w:t>
            </w:r>
            <w:r w:rsidRPr="00C7488D">
              <w:rPr>
                <w:rFonts w:ascii="Arial" w:hAnsi="Arial" w:cs="Arial"/>
                <w:sz w:val="20"/>
                <w:szCs w:val="20"/>
              </w:rPr>
              <w:t>:</w:t>
            </w:r>
            <w:r w:rsidRPr="00C7488D">
              <w:rPr>
                <w:rFonts w:ascii="Arial" w:hAnsi="Arial" w:cs="Arial"/>
                <w:b/>
                <w:sz w:val="20"/>
                <w:szCs w:val="20"/>
              </w:rPr>
              <w:t xml:space="preserve"> </w:t>
            </w:r>
            <w:r w:rsidR="00D15031">
              <w:rPr>
                <w:rFonts w:ascii="Arial" w:hAnsi="Arial" w:cs="Arial"/>
                <w:sz w:val="20"/>
                <w:szCs w:val="20"/>
              </w:rPr>
              <w:t>24</w:t>
            </w:r>
          </w:p>
          <w:p w14:paraId="50BBE5C1" w14:textId="1D0D80C8" w:rsidR="009B26F8" w:rsidRPr="00C7488D" w:rsidRDefault="00BD0193" w:rsidP="001F575A">
            <w:pPr>
              <w:contextualSpacing/>
              <w:rPr>
                <w:rFonts w:ascii="Arial" w:hAnsi="Arial" w:cs="Arial"/>
                <w:sz w:val="20"/>
                <w:szCs w:val="20"/>
              </w:rPr>
            </w:pPr>
            <w:r w:rsidRPr="00C7488D">
              <w:rPr>
                <w:rFonts w:ascii="Arial" w:hAnsi="Arial" w:cs="Arial"/>
                <w:b/>
                <w:sz w:val="20"/>
                <w:szCs w:val="20"/>
              </w:rPr>
              <w:t>Weeks</w:t>
            </w:r>
            <w:r w:rsidRPr="00C7488D">
              <w:rPr>
                <w:rFonts w:ascii="Arial" w:hAnsi="Arial" w:cs="Arial"/>
                <w:sz w:val="20"/>
                <w:szCs w:val="20"/>
              </w:rPr>
              <w:t>:</w:t>
            </w:r>
            <w:r w:rsidRPr="00C7488D">
              <w:rPr>
                <w:rFonts w:ascii="Arial" w:hAnsi="Arial" w:cs="Arial"/>
                <w:b/>
                <w:sz w:val="20"/>
                <w:szCs w:val="20"/>
              </w:rPr>
              <w:t xml:space="preserve"> </w:t>
            </w:r>
            <w:r w:rsidR="00D15031">
              <w:rPr>
                <w:rFonts w:ascii="Arial" w:hAnsi="Arial" w:cs="Arial"/>
                <w:sz w:val="20"/>
                <w:szCs w:val="20"/>
              </w:rPr>
              <w:t>28</w:t>
            </w:r>
          </w:p>
          <w:p w14:paraId="536A0E08" w14:textId="54C875AA" w:rsidR="009B26F8" w:rsidRPr="00C7488D" w:rsidRDefault="009B26F8" w:rsidP="004E2123">
            <w:pPr>
              <w:contextualSpacing/>
              <w:rPr>
                <w:rFonts w:ascii="Arial" w:hAnsi="Arial" w:cs="Arial"/>
                <w:sz w:val="20"/>
                <w:szCs w:val="20"/>
              </w:rPr>
            </w:pPr>
            <w:r w:rsidRPr="00C7488D">
              <w:rPr>
                <w:rFonts w:ascii="Arial" w:hAnsi="Arial" w:cs="Arial"/>
                <w:sz w:val="20"/>
                <w:szCs w:val="20"/>
              </w:rPr>
              <w:t xml:space="preserve">(during peak periods such as </w:t>
            </w:r>
            <w:r w:rsidR="00D15031">
              <w:rPr>
                <w:rFonts w:ascii="Arial" w:hAnsi="Arial" w:cs="Arial"/>
                <w:sz w:val="20"/>
                <w:szCs w:val="20"/>
              </w:rPr>
              <w:t>Christmas, Spring, Summer</w:t>
            </w:r>
            <w:r w:rsidRPr="00C7488D">
              <w:rPr>
                <w:rFonts w:ascii="Arial" w:hAnsi="Arial" w:cs="Arial"/>
                <w:sz w:val="20"/>
                <w:szCs w:val="20"/>
              </w:rPr>
              <w:t xml:space="preserve"> months)</w:t>
            </w:r>
          </w:p>
        </w:tc>
      </w:tr>
      <w:tr w:rsidR="00DE696E" w:rsidRPr="00AA2ED9" w14:paraId="0E36358E" w14:textId="77777777" w:rsidTr="00C7488D">
        <w:trPr>
          <w:trHeight w:val="388"/>
        </w:trPr>
        <w:tc>
          <w:tcPr>
            <w:tcW w:w="4986" w:type="dxa"/>
            <w:tcBorders>
              <w:top w:val="single" w:sz="8" w:space="0" w:color="auto"/>
              <w:bottom w:val="single" w:sz="8" w:space="0" w:color="auto"/>
              <w:right w:val="single" w:sz="8" w:space="0" w:color="auto"/>
            </w:tcBorders>
            <w:vAlign w:val="center"/>
          </w:tcPr>
          <w:p w14:paraId="401CFCC7" w14:textId="6722F5F0" w:rsidR="00DE696E" w:rsidRPr="00C7488D" w:rsidRDefault="00DE696E" w:rsidP="00E33EB8">
            <w:pPr>
              <w:contextualSpacing/>
              <w:rPr>
                <w:rFonts w:ascii="Arial" w:hAnsi="Arial" w:cs="Arial"/>
                <w:b/>
                <w:sz w:val="20"/>
                <w:szCs w:val="20"/>
              </w:rPr>
            </w:pPr>
            <w:r w:rsidRPr="00C7488D">
              <w:rPr>
                <w:rFonts w:ascii="Arial" w:hAnsi="Arial" w:cs="Arial"/>
                <w:b/>
                <w:sz w:val="20"/>
                <w:szCs w:val="20"/>
              </w:rPr>
              <w:t>Salary</w:t>
            </w:r>
            <w:r w:rsidRPr="00C7488D">
              <w:rPr>
                <w:rFonts w:ascii="Arial" w:hAnsi="Arial" w:cs="Arial"/>
                <w:sz w:val="20"/>
                <w:szCs w:val="20"/>
              </w:rPr>
              <w:t>:</w:t>
            </w:r>
            <w:r w:rsidRPr="00C7488D">
              <w:rPr>
                <w:rFonts w:ascii="Arial" w:hAnsi="Arial" w:cs="Arial"/>
                <w:color w:val="FF0000"/>
                <w:sz w:val="20"/>
                <w:szCs w:val="20"/>
              </w:rPr>
              <w:t xml:space="preserve"> </w:t>
            </w:r>
            <w:r w:rsidR="00E33EB8" w:rsidRPr="00C7488D">
              <w:rPr>
                <w:rFonts w:ascii="Arial" w:hAnsi="Arial" w:cs="Arial"/>
                <w:sz w:val="20"/>
                <w:szCs w:val="20"/>
              </w:rPr>
              <w:t>£25,</w:t>
            </w:r>
            <w:bookmarkStart w:id="0" w:name="_GoBack"/>
            <w:r w:rsidR="00E33EB8" w:rsidRPr="00C7488D">
              <w:rPr>
                <w:rFonts w:ascii="Arial" w:hAnsi="Arial" w:cs="Arial"/>
                <w:sz w:val="20"/>
                <w:szCs w:val="20"/>
              </w:rPr>
              <w:t>061</w:t>
            </w:r>
            <w:r w:rsidR="002D36AE">
              <w:rPr>
                <w:rFonts w:ascii="Arial" w:hAnsi="Arial" w:cs="Arial"/>
                <w:sz w:val="20"/>
                <w:szCs w:val="20"/>
              </w:rPr>
              <w:t>- £29,358.00 pa (pro-rata)</w:t>
            </w:r>
            <w:bookmarkEnd w:id="0"/>
          </w:p>
        </w:tc>
        <w:tc>
          <w:tcPr>
            <w:tcW w:w="4228" w:type="dxa"/>
            <w:gridSpan w:val="2"/>
            <w:tcBorders>
              <w:top w:val="single" w:sz="8" w:space="0" w:color="auto"/>
              <w:left w:val="single" w:sz="8" w:space="0" w:color="auto"/>
              <w:bottom w:val="single" w:sz="8" w:space="0" w:color="auto"/>
            </w:tcBorders>
            <w:vAlign w:val="center"/>
          </w:tcPr>
          <w:p w14:paraId="331A2CD2" w14:textId="77777777" w:rsidR="00DE696E" w:rsidRPr="00C7488D" w:rsidRDefault="00DE696E" w:rsidP="003D3432">
            <w:pPr>
              <w:contextualSpacing/>
              <w:rPr>
                <w:rFonts w:ascii="Arial" w:hAnsi="Arial" w:cs="Arial"/>
                <w:b/>
                <w:sz w:val="20"/>
                <w:szCs w:val="20"/>
              </w:rPr>
            </w:pPr>
            <w:r w:rsidRPr="00C7488D">
              <w:rPr>
                <w:rFonts w:ascii="Arial" w:hAnsi="Arial" w:cs="Arial"/>
                <w:b/>
                <w:sz w:val="20"/>
                <w:szCs w:val="20"/>
              </w:rPr>
              <w:t>Grade</w:t>
            </w:r>
            <w:r w:rsidRPr="00C7488D">
              <w:rPr>
                <w:rFonts w:ascii="Arial" w:hAnsi="Arial" w:cs="Arial"/>
                <w:sz w:val="20"/>
                <w:szCs w:val="20"/>
              </w:rPr>
              <w:t xml:space="preserve">:  </w:t>
            </w:r>
            <w:r w:rsidR="00347581" w:rsidRPr="00C7488D">
              <w:rPr>
                <w:rFonts w:ascii="Arial" w:hAnsi="Arial" w:cs="Arial"/>
                <w:sz w:val="20"/>
                <w:szCs w:val="20"/>
              </w:rPr>
              <w:t>2</w:t>
            </w:r>
          </w:p>
        </w:tc>
      </w:tr>
      <w:tr w:rsidR="00DE696E" w:rsidRPr="00AA2ED9" w14:paraId="41B2C7BD" w14:textId="77777777" w:rsidTr="00C7488D">
        <w:trPr>
          <w:trHeight w:val="426"/>
        </w:trPr>
        <w:tc>
          <w:tcPr>
            <w:tcW w:w="4986" w:type="dxa"/>
            <w:tcBorders>
              <w:top w:val="single" w:sz="8" w:space="0" w:color="auto"/>
              <w:right w:val="single" w:sz="8" w:space="0" w:color="auto"/>
            </w:tcBorders>
            <w:vAlign w:val="center"/>
          </w:tcPr>
          <w:p w14:paraId="50B14414" w14:textId="7B308DD9" w:rsidR="00DE696E" w:rsidRPr="00C7488D" w:rsidRDefault="00DE696E" w:rsidP="003D3432">
            <w:pPr>
              <w:contextualSpacing/>
              <w:rPr>
                <w:rFonts w:ascii="Arial" w:hAnsi="Arial" w:cs="Arial"/>
                <w:sz w:val="20"/>
                <w:szCs w:val="20"/>
              </w:rPr>
            </w:pPr>
            <w:r w:rsidRPr="00C7488D">
              <w:rPr>
                <w:rFonts w:ascii="Arial" w:hAnsi="Arial" w:cs="Arial"/>
                <w:b/>
                <w:bCs/>
                <w:sz w:val="20"/>
                <w:szCs w:val="20"/>
              </w:rPr>
              <w:t>Service</w:t>
            </w:r>
            <w:r w:rsidRPr="00C7488D">
              <w:rPr>
                <w:rFonts w:ascii="Arial" w:hAnsi="Arial" w:cs="Arial"/>
                <w:sz w:val="20"/>
                <w:szCs w:val="20"/>
              </w:rPr>
              <w:t xml:space="preserve">: </w:t>
            </w:r>
            <w:r w:rsidR="00347581" w:rsidRPr="00C7488D">
              <w:rPr>
                <w:rFonts w:ascii="Arial" w:hAnsi="Arial" w:cs="Arial"/>
                <w:sz w:val="20"/>
                <w:szCs w:val="20"/>
              </w:rPr>
              <w:t>UAL Short Courses Ltd</w:t>
            </w:r>
            <w:r w:rsidR="00173ADD">
              <w:rPr>
                <w:rFonts w:ascii="Arial" w:hAnsi="Arial" w:cs="Arial"/>
                <w:sz w:val="20"/>
                <w:szCs w:val="20"/>
              </w:rPr>
              <w:t xml:space="preserve"> - </w:t>
            </w:r>
            <w:r w:rsidR="00347581" w:rsidRPr="00C7488D">
              <w:rPr>
                <w:rFonts w:ascii="Arial" w:hAnsi="Arial" w:cs="Arial"/>
                <w:sz w:val="20"/>
                <w:szCs w:val="20"/>
              </w:rPr>
              <w:t>Camberwell, Chelsea and Wimbledon Colleges of Arts</w:t>
            </w:r>
            <w:r w:rsidR="00173ADD">
              <w:rPr>
                <w:rFonts w:ascii="Arial" w:hAnsi="Arial" w:cs="Arial"/>
                <w:sz w:val="20"/>
                <w:szCs w:val="20"/>
              </w:rPr>
              <w:t xml:space="preserve"> unit</w:t>
            </w:r>
            <w:r w:rsidR="00347581" w:rsidRPr="00C7488D">
              <w:rPr>
                <w:rFonts w:ascii="Arial" w:hAnsi="Arial" w:cs="Arial"/>
                <w:sz w:val="20"/>
                <w:szCs w:val="20"/>
              </w:rPr>
              <w:t xml:space="preserve"> (CCW)</w:t>
            </w:r>
          </w:p>
        </w:tc>
        <w:tc>
          <w:tcPr>
            <w:tcW w:w="4228" w:type="dxa"/>
            <w:gridSpan w:val="2"/>
            <w:tcBorders>
              <w:top w:val="single" w:sz="8" w:space="0" w:color="auto"/>
              <w:left w:val="single" w:sz="8" w:space="0" w:color="auto"/>
            </w:tcBorders>
            <w:vAlign w:val="center"/>
          </w:tcPr>
          <w:p w14:paraId="3B8D95A6" w14:textId="77777777" w:rsidR="00DE696E" w:rsidRPr="00C7488D" w:rsidRDefault="00DE696E" w:rsidP="003D3432">
            <w:pPr>
              <w:contextualSpacing/>
              <w:rPr>
                <w:rFonts w:ascii="Arial" w:hAnsi="Arial" w:cs="Arial"/>
                <w:b/>
                <w:sz w:val="20"/>
                <w:szCs w:val="20"/>
              </w:rPr>
            </w:pPr>
            <w:r w:rsidRPr="00C7488D">
              <w:rPr>
                <w:rFonts w:ascii="Arial" w:hAnsi="Arial" w:cs="Arial"/>
                <w:b/>
                <w:sz w:val="20"/>
                <w:szCs w:val="20"/>
              </w:rPr>
              <w:t>Location</w:t>
            </w:r>
            <w:r w:rsidRPr="00C7488D">
              <w:rPr>
                <w:rFonts w:ascii="Arial" w:hAnsi="Arial" w:cs="Arial"/>
                <w:sz w:val="20"/>
                <w:szCs w:val="20"/>
              </w:rPr>
              <w:t xml:space="preserve">: </w:t>
            </w:r>
            <w:r w:rsidR="00347581" w:rsidRPr="00C7488D">
              <w:rPr>
                <w:rFonts w:ascii="Arial" w:hAnsi="Arial" w:cs="Arial"/>
                <w:sz w:val="20"/>
                <w:szCs w:val="20"/>
              </w:rPr>
              <w:t>Chelsea College of Arts - John Islip Street, SW1P 4JU</w:t>
            </w:r>
          </w:p>
        </w:tc>
      </w:tr>
      <w:tr w:rsidR="003D3432" w:rsidRPr="00AA2ED9" w14:paraId="09C90B1D" w14:textId="77777777" w:rsidTr="000C0840">
        <w:tc>
          <w:tcPr>
            <w:tcW w:w="9214" w:type="dxa"/>
            <w:gridSpan w:val="3"/>
          </w:tcPr>
          <w:p w14:paraId="5F2A46CF" w14:textId="63EE9E99" w:rsidR="00347581" w:rsidRPr="00C7488D" w:rsidRDefault="001C6D22" w:rsidP="00C7488D">
            <w:pPr>
              <w:spacing w:before="120" w:after="120"/>
              <w:rPr>
                <w:rFonts w:ascii="Arial" w:hAnsi="Arial" w:cs="Arial"/>
                <w:sz w:val="20"/>
                <w:szCs w:val="20"/>
              </w:rPr>
            </w:pPr>
            <w:r w:rsidRPr="00C7488D">
              <w:rPr>
                <w:rFonts w:ascii="Arial" w:hAnsi="Arial" w:cs="Arial"/>
                <w:b/>
                <w:sz w:val="20"/>
                <w:szCs w:val="20"/>
              </w:rPr>
              <w:t>Who are</w:t>
            </w:r>
            <w:r w:rsidR="003D3432" w:rsidRPr="00C7488D">
              <w:rPr>
                <w:rFonts w:ascii="Arial" w:hAnsi="Arial" w:cs="Arial"/>
                <w:b/>
                <w:sz w:val="20"/>
                <w:szCs w:val="20"/>
              </w:rPr>
              <w:t xml:space="preserve"> </w:t>
            </w:r>
            <w:r w:rsidR="00347581" w:rsidRPr="00C7488D">
              <w:rPr>
                <w:rFonts w:ascii="Arial" w:hAnsi="Arial" w:cs="Arial"/>
                <w:b/>
                <w:sz w:val="20"/>
                <w:szCs w:val="20"/>
              </w:rPr>
              <w:t>Academic Enterprise</w:t>
            </w:r>
            <w:r w:rsidR="003D3432" w:rsidRPr="00C7488D">
              <w:rPr>
                <w:rFonts w:ascii="Arial" w:hAnsi="Arial" w:cs="Arial"/>
                <w:b/>
                <w:sz w:val="20"/>
                <w:szCs w:val="20"/>
              </w:rPr>
              <w:t>?</w:t>
            </w:r>
          </w:p>
          <w:p w14:paraId="73EB4D56" w14:textId="77777777" w:rsidR="00AA2ED9" w:rsidRDefault="00AA2ED9" w:rsidP="00AA2ED9">
            <w:pPr>
              <w:pStyle w:val="Default"/>
              <w:rPr>
                <w:rFonts w:ascii="Arial" w:hAnsi="Arial" w:cs="Arial"/>
                <w:color w:val="auto"/>
                <w:sz w:val="20"/>
                <w:szCs w:val="22"/>
                <w:lang w:eastAsia="en-US"/>
              </w:rPr>
            </w:pPr>
            <w:r w:rsidRPr="004332D4">
              <w:rPr>
                <w:rFonts w:ascii="Arial" w:hAnsi="Arial" w:cs="Arial"/>
                <w:color w:val="auto"/>
                <w:sz w:val="20"/>
                <w:szCs w:val="22"/>
                <w:lang w:eastAsia="en-US"/>
              </w:rPr>
              <w:t>The department of Academic Enterprise (AE) leads the University of the Ar</w:t>
            </w:r>
            <w:r>
              <w:rPr>
                <w:rFonts w:ascii="Arial" w:hAnsi="Arial" w:cs="Arial"/>
                <w:color w:val="auto"/>
                <w:sz w:val="20"/>
                <w:szCs w:val="22"/>
                <w:lang w:eastAsia="en-US"/>
              </w:rPr>
              <w:t xml:space="preserve">ts London’s third stream income </w:t>
            </w:r>
            <w:r w:rsidRPr="004332D4">
              <w:rPr>
                <w:rFonts w:ascii="Arial" w:hAnsi="Arial" w:cs="Arial"/>
                <w:color w:val="auto"/>
                <w:sz w:val="20"/>
                <w:szCs w:val="22"/>
                <w:lang w:eastAsia="en-US"/>
              </w:rPr>
              <w:t>operations and is integral to the University’s long term development. Its missi</w:t>
            </w:r>
            <w:r>
              <w:rPr>
                <w:rFonts w:ascii="Arial" w:hAnsi="Arial" w:cs="Arial"/>
                <w:color w:val="auto"/>
                <w:sz w:val="20"/>
                <w:szCs w:val="22"/>
                <w:lang w:eastAsia="en-US"/>
              </w:rPr>
              <w:t xml:space="preserve">on is to increase the amount of </w:t>
            </w:r>
            <w:r w:rsidRPr="004332D4">
              <w:rPr>
                <w:rFonts w:ascii="Arial" w:hAnsi="Arial" w:cs="Arial"/>
                <w:color w:val="auto"/>
                <w:sz w:val="20"/>
                <w:szCs w:val="22"/>
                <w:lang w:eastAsia="en-US"/>
              </w:rPr>
              <w:t xml:space="preserve">income generated by the University from non-core teaching and research activities. </w:t>
            </w:r>
            <w:r>
              <w:rPr>
                <w:rFonts w:ascii="Arial" w:hAnsi="Arial" w:cs="Arial"/>
                <w:color w:val="auto"/>
                <w:sz w:val="20"/>
                <w:szCs w:val="22"/>
                <w:lang w:eastAsia="en-US"/>
              </w:rPr>
              <w:t xml:space="preserve">It builds on, and includes, the </w:t>
            </w:r>
            <w:r w:rsidRPr="004332D4">
              <w:rPr>
                <w:rFonts w:ascii="Arial" w:hAnsi="Arial" w:cs="Arial"/>
                <w:color w:val="auto"/>
                <w:sz w:val="20"/>
                <w:szCs w:val="22"/>
                <w:lang w:eastAsia="en-US"/>
              </w:rPr>
              <w:t>successful UAL Short Courses Ltd</w:t>
            </w:r>
            <w:r w:rsidR="00E5195C">
              <w:rPr>
                <w:rFonts w:ascii="Arial" w:hAnsi="Arial" w:cs="Arial"/>
                <w:color w:val="auto"/>
                <w:sz w:val="20"/>
                <w:szCs w:val="22"/>
                <w:lang w:eastAsia="en-US"/>
              </w:rPr>
              <w:t xml:space="preserve"> (short courses)</w:t>
            </w:r>
            <w:r w:rsidRPr="004332D4">
              <w:rPr>
                <w:rFonts w:ascii="Arial" w:hAnsi="Arial" w:cs="Arial"/>
                <w:color w:val="auto"/>
                <w:sz w:val="20"/>
                <w:szCs w:val="22"/>
                <w:lang w:eastAsia="en-US"/>
              </w:rPr>
              <w:t xml:space="preserve">, UAL Awarding Body, </w:t>
            </w:r>
            <w:r w:rsidR="00E5195C">
              <w:rPr>
                <w:rFonts w:ascii="Arial" w:hAnsi="Arial" w:cs="Arial"/>
                <w:color w:val="auto"/>
                <w:sz w:val="20"/>
                <w:szCs w:val="22"/>
                <w:lang w:eastAsia="en-US"/>
              </w:rPr>
              <w:t xml:space="preserve">Study Abroad, </w:t>
            </w:r>
            <w:r w:rsidRPr="004332D4">
              <w:rPr>
                <w:rFonts w:ascii="Arial" w:hAnsi="Arial" w:cs="Arial"/>
                <w:color w:val="auto"/>
                <w:sz w:val="20"/>
                <w:szCs w:val="22"/>
                <w:lang w:eastAsia="en-US"/>
              </w:rPr>
              <w:t>the Language Cen</w:t>
            </w:r>
            <w:r>
              <w:rPr>
                <w:rFonts w:ascii="Arial" w:hAnsi="Arial" w:cs="Arial"/>
                <w:color w:val="auto"/>
                <w:sz w:val="20"/>
                <w:szCs w:val="22"/>
                <w:lang w:eastAsia="en-US"/>
              </w:rPr>
              <w:t xml:space="preserve">tre, college and research based </w:t>
            </w:r>
            <w:r w:rsidRPr="004332D4">
              <w:rPr>
                <w:rFonts w:ascii="Arial" w:hAnsi="Arial" w:cs="Arial"/>
                <w:color w:val="auto"/>
                <w:sz w:val="20"/>
                <w:szCs w:val="22"/>
                <w:lang w:eastAsia="en-US"/>
              </w:rPr>
              <w:t>enterprise, business and innovation operations. Academic Enterprise not only integrates and bolsters a wide range</w:t>
            </w:r>
            <w:r w:rsidR="00E5195C">
              <w:rPr>
                <w:rFonts w:ascii="Arial" w:hAnsi="Arial" w:cs="Arial"/>
                <w:color w:val="auto"/>
                <w:sz w:val="20"/>
                <w:szCs w:val="22"/>
                <w:lang w:eastAsia="en-US"/>
              </w:rPr>
              <w:t xml:space="preserve"> </w:t>
            </w:r>
            <w:r w:rsidRPr="004332D4">
              <w:rPr>
                <w:rFonts w:ascii="Arial" w:hAnsi="Arial" w:cs="Arial"/>
                <w:color w:val="auto"/>
                <w:sz w:val="20"/>
                <w:szCs w:val="22"/>
                <w:lang w:eastAsia="en-US"/>
              </w:rPr>
              <w:t>of business and client facing work across the University but is also developing ne</w:t>
            </w:r>
            <w:r>
              <w:rPr>
                <w:rFonts w:ascii="Arial" w:hAnsi="Arial" w:cs="Arial"/>
                <w:color w:val="auto"/>
                <w:sz w:val="20"/>
                <w:szCs w:val="22"/>
                <w:lang w:eastAsia="en-US"/>
              </w:rPr>
              <w:t xml:space="preserve">w products and services for new </w:t>
            </w:r>
            <w:r w:rsidRPr="004332D4">
              <w:rPr>
                <w:rFonts w:ascii="Arial" w:hAnsi="Arial" w:cs="Arial"/>
                <w:color w:val="auto"/>
                <w:sz w:val="20"/>
                <w:szCs w:val="22"/>
                <w:lang w:eastAsia="en-US"/>
              </w:rPr>
              <w:t>and existing markets.</w:t>
            </w:r>
          </w:p>
          <w:p w14:paraId="2502C9CA" w14:textId="77777777" w:rsidR="00AA2ED9" w:rsidRPr="004332D4" w:rsidRDefault="00AA2ED9" w:rsidP="00AA2ED9">
            <w:pPr>
              <w:pStyle w:val="Default"/>
              <w:rPr>
                <w:rFonts w:ascii="Arial" w:hAnsi="Arial" w:cs="Arial"/>
                <w:color w:val="auto"/>
                <w:sz w:val="20"/>
                <w:szCs w:val="22"/>
                <w:lang w:eastAsia="en-US"/>
              </w:rPr>
            </w:pPr>
          </w:p>
          <w:p w14:paraId="7704136F" w14:textId="77777777" w:rsidR="00AA2ED9" w:rsidRDefault="00AA2ED9" w:rsidP="00AA2ED9">
            <w:pPr>
              <w:pStyle w:val="Default"/>
              <w:rPr>
                <w:rFonts w:ascii="Arial" w:hAnsi="Arial" w:cs="Arial"/>
                <w:color w:val="auto"/>
                <w:sz w:val="20"/>
                <w:szCs w:val="22"/>
                <w:lang w:eastAsia="en-US"/>
              </w:rPr>
            </w:pPr>
            <w:r w:rsidRPr="004332D4">
              <w:rPr>
                <w:rFonts w:ascii="Arial" w:hAnsi="Arial" w:cs="Arial"/>
                <w:color w:val="auto"/>
                <w:sz w:val="20"/>
                <w:szCs w:val="22"/>
                <w:lang w:eastAsia="en-US"/>
              </w:rPr>
              <w:t>Academic Enterprise is a successful, growing, department with a combined turnover of £</w:t>
            </w:r>
            <w:r>
              <w:rPr>
                <w:rFonts w:ascii="Arial" w:hAnsi="Arial" w:cs="Arial"/>
                <w:color w:val="auto"/>
                <w:sz w:val="20"/>
                <w:szCs w:val="22"/>
                <w:lang w:eastAsia="en-US"/>
              </w:rPr>
              <w:t xml:space="preserve">32m in 2018/19, mostly </w:t>
            </w:r>
            <w:r w:rsidRPr="004332D4">
              <w:rPr>
                <w:rFonts w:ascii="Arial" w:hAnsi="Arial" w:cs="Arial"/>
                <w:color w:val="auto"/>
                <w:sz w:val="20"/>
                <w:szCs w:val="22"/>
                <w:lang w:eastAsia="en-US"/>
              </w:rPr>
              <w:t>from B2C activities. There are approximately 195 staff working in Academic Ent</w:t>
            </w:r>
            <w:r>
              <w:rPr>
                <w:rFonts w:ascii="Arial" w:hAnsi="Arial" w:cs="Arial"/>
                <w:color w:val="auto"/>
                <w:sz w:val="20"/>
                <w:szCs w:val="22"/>
                <w:lang w:eastAsia="en-US"/>
              </w:rPr>
              <w:t xml:space="preserve">erprise operations in all UAL’s </w:t>
            </w:r>
            <w:r w:rsidRPr="004332D4">
              <w:rPr>
                <w:rFonts w:ascii="Arial" w:hAnsi="Arial" w:cs="Arial"/>
                <w:color w:val="auto"/>
                <w:sz w:val="20"/>
                <w:szCs w:val="22"/>
                <w:lang w:eastAsia="en-US"/>
              </w:rPr>
              <w:t xml:space="preserve">colleges as well as central university services. Around 70,000 students study on </w:t>
            </w:r>
            <w:r>
              <w:rPr>
                <w:rFonts w:ascii="Arial" w:hAnsi="Arial" w:cs="Arial"/>
                <w:color w:val="auto"/>
                <w:sz w:val="20"/>
                <w:szCs w:val="22"/>
                <w:lang w:eastAsia="en-US"/>
              </w:rPr>
              <w:t xml:space="preserve">short courses or qualifications </w:t>
            </w:r>
            <w:r w:rsidRPr="004332D4">
              <w:rPr>
                <w:rFonts w:ascii="Arial" w:hAnsi="Arial" w:cs="Arial"/>
                <w:color w:val="auto"/>
                <w:sz w:val="20"/>
                <w:szCs w:val="22"/>
                <w:lang w:eastAsia="en-US"/>
              </w:rPr>
              <w:t>offered by AE business units.</w:t>
            </w:r>
          </w:p>
          <w:p w14:paraId="7CBD6B44" w14:textId="77777777" w:rsidR="003D3432" w:rsidRPr="00C7488D" w:rsidRDefault="003D3432" w:rsidP="000B4B43">
            <w:pPr>
              <w:spacing w:before="120" w:after="120"/>
              <w:rPr>
                <w:rFonts w:ascii="Arial" w:hAnsi="Arial" w:cs="Arial"/>
                <w:sz w:val="20"/>
                <w:szCs w:val="20"/>
              </w:rPr>
            </w:pPr>
          </w:p>
        </w:tc>
      </w:tr>
      <w:tr w:rsidR="00594C01" w:rsidRPr="00AA2ED9" w14:paraId="0EF72729" w14:textId="77777777" w:rsidTr="000C0840">
        <w:tc>
          <w:tcPr>
            <w:tcW w:w="9214" w:type="dxa"/>
            <w:gridSpan w:val="3"/>
          </w:tcPr>
          <w:p w14:paraId="00BC114F" w14:textId="77777777" w:rsidR="00594C01" w:rsidRPr="00C7488D" w:rsidRDefault="003D3432" w:rsidP="000B4B43">
            <w:pPr>
              <w:spacing w:before="120" w:after="120"/>
              <w:rPr>
                <w:rFonts w:ascii="Arial" w:hAnsi="Arial" w:cs="Arial"/>
                <w:b/>
                <w:sz w:val="20"/>
                <w:szCs w:val="20"/>
              </w:rPr>
            </w:pPr>
            <w:r w:rsidRPr="00C7488D">
              <w:rPr>
                <w:rFonts w:ascii="Arial" w:hAnsi="Arial" w:cs="Arial"/>
                <w:b/>
                <w:sz w:val="20"/>
                <w:szCs w:val="20"/>
              </w:rPr>
              <w:t>What is the purpose of the role?</w:t>
            </w:r>
          </w:p>
          <w:p w14:paraId="49F0B8E6" w14:textId="43EE3309" w:rsidR="00347581" w:rsidRPr="00C7488D" w:rsidRDefault="00347581" w:rsidP="000B4B43">
            <w:pPr>
              <w:spacing w:before="120" w:after="120"/>
              <w:rPr>
                <w:rFonts w:ascii="Arial" w:hAnsi="Arial" w:cs="Arial"/>
                <w:b/>
                <w:sz w:val="20"/>
                <w:szCs w:val="20"/>
              </w:rPr>
            </w:pPr>
            <w:r w:rsidRPr="00C7488D">
              <w:rPr>
                <w:rFonts w:ascii="Arial" w:hAnsi="Arial" w:cs="Arial"/>
                <w:sz w:val="20"/>
                <w:szCs w:val="20"/>
              </w:rPr>
              <w:t xml:space="preserve">This role, based at Chelsea </w:t>
            </w:r>
            <w:r w:rsidR="00AA2ED9" w:rsidRPr="00313CA3">
              <w:rPr>
                <w:rFonts w:ascii="Arial" w:hAnsi="Arial" w:cs="Arial"/>
                <w:sz w:val="20"/>
                <w:szCs w:val="20"/>
              </w:rPr>
              <w:t>College of Arts</w:t>
            </w:r>
            <w:r w:rsidR="00AA2ED9" w:rsidRPr="00AA2ED9">
              <w:rPr>
                <w:rFonts w:ascii="Arial" w:hAnsi="Arial" w:cs="Arial"/>
                <w:sz w:val="20"/>
                <w:szCs w:val="20"/>
              </w:rPr>
              <w:t xml:space="preserve"> </w:t>
            </w:r>
            <w:r w:rsidR="00E5195C">
              <w:rPr>
                <w:rFonts w:ascii="Arial" w:hAnsi="Arial" w:cs="Arial"/>
                <w:sz w:val="20"/>
                <w:szCs w:val="20"/>
              </w:rPr>
              <w:t xml:space="preserve">Short Courses </w:t>
            </w:r>
            <w:r w:rsidRPr="00C7488D">
              <w:rPr>
                <w:rFonts w:ascii="Arial" w:hAnsi="Arial" w:cs="Arial"/>
                <w:sz w:val="20"/>
                <w:szCs w:val="20"/>
              </w:rPr>
              <w:t>and working across Camberwell and Wimbledon</w:t>
            </w:r>
            <w:r w:rsidR="00E5195C">
              <w:rPr>
                <w:rFonts w:ascii="Arial" w:hAnsi="Arial" w:cs="Arial"/>
                <w:sz w:val="20"/>
                <w:szCs w:val="20"/>
              </w:rPr>
              <w:t xml:space="preserve"> </w:t>
            </w:r>
            <w:r w:rsidRPr="00C7488D">
              <w:rPr>
                <w:rFonts w:ascii="Arial" w:hAnsi="Arial" w:cs="Arial"/>
                <w:sz w:val="20"/>
                <w:szCs w:val="20"/>
              </w:rPr>
              <w:t>too</w:t>
            </w:r>
            <w:r w:rsidR="00E5195C">
              <w:rPr>
                <w:rFonts w:ascii="Arial" w:hAnsi="Arial" w:cs="Arial"/>
                <w:sz w:val="20"/>
                <w:szCs w:val="20"/>
              </w:rPr>
              <w:t xml:space="preserve"> (CCW)</w:t>
            </w:r>
            <w:r w:rsidRPr="00C7488D">
              <w:rPr>
                <w:rFonts w:ascii="Arial" w:hAnsi="Arial" w:cs="Arial"/>
                <w:sz w:val="20"/>
                <w:szCs w:val="20"/>
              </w:rPr>
              <w:t xml:space="preserve">, will assist with the coordination and delivery of the </w:t>
            </w:r>
            <w:r w:rsidR="00AA2ED9">
              <w:rPr>
                <w:rFonts w:ascii="Arial" w:hAnsi="Arial" w:cs="Arial"/>
                <w:sz w:val="20"/>
                <w:szCs w:val="20"/>
              </w:rPr>
              <w:t xml:space="preserve">scheduled and customised </w:t>
            </w:r>
            <w:r w:rsidRPr="00C7488D">
              <w:rPr>
                <w:rFonts w:ascii="Arial" w:hAnsi="Arial" w:cs="Arial"/>
                <w:sz w:val="20"/>
                <w:szCs w:val="20"/>
              </w:rPr>
              <w:t>short courses and special projects. T</w:t>
            </w:r>
            <w:r w:rsidR="00AA2ED9">
              <w:rPr>
                <w:rFonts w:ascii="Arial" w:hAnsi="Arial" w:cs="Arial"/>
                <w:sz w:val="20"/>
                <w:szCs w:val="20"/>
              </w:rPr>
              <w:t xml:space="preserve">he role will </w:t>
            </w:r>
            <w:r w:rsidRPr="00C7488D">
              <w:rPr>
                <w:rFonts w:ascii="Arial" w:hAnsi="Arial" w:cs="Arial"/>
                <w:sz w:val="20"/>
                <w:szCs w:val="20"/>
              </w:rPr>
              <w:t xml:space="preserve">work Monday – Friday on a rota between 09:00 -18:30, with occasional Saturday shifts between 09:00 –16:00. </w:t>
            </w:r>
            <w:r w:rsidR="00173ADD">
              <w:rPr>
                <w:rFonts w:ascii="Arial" w:hAnsi="Arial" w:cs="Arial"/>
                <w:sz w:val="20"/>
                <w:szCs w:val="20"/>
              </w:rPr>
              <w:t>The hours for the role vary at different times in the year, as described above.</w:t>
            </w:r>
            <w:r w:rsidR="00D01D48">
              <w:rPr>
                <w:rFonts w:ascii="Arial" w:hAnsi="Arial" w:cs="Arial"/>
                <w:sz w:val="20"/>
                <w:szCs w:val="20"/>
              </w:rPr>
              <w:t xml:space="preserve"> It is expected that </w:t>
            </w:r>
            <w:r w:rsidR="009952A3">
              <w:rPr>
                <w:rFonts w:ascii="Arial" w:hAnsi="Arial" w:cs="Arial"/>
                <w:sz w:val="20"/>
                <w:szCs w:val="20"/>
              </w:rPr>
              <w:t>full time weeks will occur</w:t>
            </w:r>
            <w:r w:rsidR="00C660FC">
              <w:rPr>
                <w:rFonts w:ascii="Arial" w:hAnsi="Arial" w:cs="Arial"/>
                <w:sz w:val="20"/>
                <w:szCs w:val="20"/>
              </w:rPr>
              <w:t xml:space="preserve"> during peak course delivery</w:t>
            </w:r>
            <w:r w:rsidR="009952A3">
              <w:rPr>
                <w:rFonts w:ascii="Arial" w:hAnsi="Arial" w:cs="Arial"/>
                <w:sz w:val="20"/>
                <w:szCs w:val="20"/>
              </w:rPr>
              <w:t xml:space="preserve"> periods (December, March, A</w:t>
            </w:r>
            <w:r w:rsidR="00D01D48">
              <w:rPr>
                <w:rFonts w:ascii="Arial" w:hAnsi="Arial" w:cs="Arial"/>
                <w:sz w:val="20"/>
                <w:szCs w:val="20"/>
              </w:rPr>
              <w:t>p</w:t>
            </w:r>
            <w:r w:rsidR="009952A3">
              <w:rPr>
                <w:rFonts w:ascii="Arial" w:hAnsi="Arial" w:cs="Arial"/>
                <w:sz w:val="20"/>
                <w:szCs w:val="20"/>
              </w:rPr>
              <w:t>r</w:t>
            </w:r>
            <w:r w:rsidR="00D01D48">
              <w:rPr>
                <w:rFonts w:ascii="Arial" w:hAnsi="Arial" w:cs="Arial"/>
                <w:sz w:val="20"/>
                <w:szCs w:val="20"/>
              </w:rPr>
              <w:t>il, May, June, July and August) with the exact pattern determined by</w:t>
            </w:r>
            <w:r w:rsidR="009952A3">
              <w:rPr>
                <w:rFonts w:ascii="Arial" w:hAnsi="Arial" w:cs="Arial"/>
                <w:sz w:val="20"/>
                <w:szCs w:val="20"/>
              </w:rPr>
              <w:t xml:space="preserve"> relevant</w:t>
            </w:r>
            <w:r w:rsidR="00D01D48">
              <w:rPr>
                <w:rFonts w:ascii="Arial" w:hAnsi="Arial" w:cs="Arial"/>
                <w:sz w:val="20"/>
                <w:szCs w:val="20"/>
              </w:rPr>
              <w:t xml:space="preserve"> term date</w:t>
            </w:r>
            <w:r w:rsidR="009952A3">
              <w:rPr>
                <w:rFonts w:ascii="Arial" w:hAnsi="Arial" w:cs="Arial"/>
                <w:sz w:val="20"/>
                <w:szCs w:val="20"/>
              </w:rPr>
              <w:t>s</w:t>
            </w:r>
            <w:r w:rsidR="00D01D48">
              <w:rPr>
                <w:rFonts w:ascii="Arial" w:hAnsi="Arial" w:cs="Arial"/>
                <w:sz w:val="20"/>
                <w:szCs w:val="20"/>
              </w:rPr>
              <w:t>.</w:t>
            </w:r>
          </w:p>
          <w:p w14:paraId="32F2280C" w14:textId="77777777" w:rsidR="001C6D22" w:rsidRPr="00C7488D" w:rsidRDefault="001C6D22" w:rsidP="00347581">
            <w:pPr>
              <w:pStyle w:val="ListBullet"/>
              <w:numPr>
                <w:ilvl w:val="0"/>
                <w:numId w:val="0"/>
              </w:numPr>
              <w:rPr>
                <w:rFonts w:ascii="Arial" w:hAnsi="Arial" w:cs="Arial"/>
                <w:sz w:val="20"/>
                <w:szCs w:val="20"/>
              </w:rPr>
            </w:pPr>
          </w:p>
        </w:tc>
      </w:tr>
      <w:tr w:rsidR="00594C01" w:rsidRPr="00AA2ED9" w14:paraId="63E0B13D" w14:textId="77777777" w:rsidTr="000C0840">
        <w:tc>
          <w:tcPr>
            <w:tcW w:w="9214" w:type="dxa"/>
            <w:gridSpan w:val="3"/>
          </w:tcPr>
          <w:p w14:paraId="3AA5F85B" w14:textId="77777777" w:rsidR="00594C01" w:rsidRPr="00C7488D" w:rsidRDefault="00594C01" w:rsidP="00347581">
            <w:pPr>
              <w:rPr>
                <w:rFonts w:ascii="Arial" w:hAnsi="Arial" w:cs="Arial"/>
                <w:b/>
                <w:sz w:val="20"/>
                <w:szCs w:val="20"/>
              </w:rPr>
            </w:pPr>
            <w:r w:rsidRPr="00C7488D">
              <w:rPr>
                <w:rFonts w:ascii="Arial" w:hAnsi="Arial" w:cs="Arial"/>
                <w:b/>
                <w:sz w:val="20"/>
                <w:szCs w:val="20"/>
              </w:rPr>
              <w:t>Duties and Responsibilities</w:t>
            </w:r>
          </w:p>
          <w:p w14:paraId="0C359833" w14:textId="77777777" w:rsidR="00347581" w:rsidRPr="00C7488D" w:rsidRDefault="00347581" w:rsidP="00347581">
            <w:pPr>
              <w:pStyle w:val="ListParagraph"/>
              <w:numPr>
                <w:ilvl w:val="0"/>
                <w:numId w:val="44"/>
              </w:numPr>
              <w:contextualSpacing/>
              <w:rPr>
                <w:rFonts w:ascii="Arial" w:hAnsi="Arial" w:cs="Arial"/>
                <w:sz w:val="20"/>
                <w:szCs w:val="20"/>
              </w:rPr>
            </w:pPr>
            <w:r w:rsidRPr="00C7488D">
              <w:rPr>
                <w:rFonts w:ascii="Arial" w:hAnsi="Arial" w:cs="Arial"/>
                <w:sz w:val="20"/>
                <w:szCs w:val="20"/>
              </w:rPr>
              <w:t>To liaise with tutors to identify resource needs required to support course delivery, including: materials, technical equipment and room set up requirements.</w:t>
            </w:r>
          </w:p>
          <w:p w14:paraId="7F1C8788" w14:textId="77777777" w:rsidR="00347581" w:rsidRPr="00C7488D" w:rsidRDefault="00347581" w:rsidP="00347581">
            <w:pPr>
              <w:numPr>
                <w:ilvl w:val="0"/>
                <w:numId w:val="44"/>
              </w:numPr>
              <w:rPr>
                <w:rFonts w:ascii="Arial" w:hAnsi="Arial" w:cs="Arial"/>
                <w:sz w:val="20"/>
                <w:szCs w:val="20"/>
              </w:rPr>
            </w:pPr>
            <w:r w:rsidRPr="00C7488D">
              <w:rPr>
                <w:rFonts w:ascii="Arial" w:hAnsi="Arial" w:cs="Arial"/>
                <w:sz w:val="20"/>
                <w:szCs w:val="20"/>
              </w:rPr>
              <w:t xml:space="preserve">To financially record, order and control material allocations for tutors, using the UAL finance software – </w:t>
            </w:r>
            <w:proofErr w:type="spellStart"/>
            <w:r w:rsidRPr="00C7488D">
              <w:rPr>
                <w:rFonts w:ascii="Arial" w:hAnsi="Arial" w:cs="Arial"/>
                <w:sz w:val="20"/>
                <w:szCs w:val="20"/>
              </w:rPr>
              <w:t>Agresso</w:t>
            </w:r>
            <w:proofErr w:type="spellEnd"/>
            <w:r w:rsidRPr="00C7488D">
              <w:rPr>
                <w:rFonts w:ascii="Arial" w:hAnsi="Arial" w:cs="Arial"/>
                <w:sz w:val="20"/>
                <w:szCs w:val="20"/>
              </w:rPr>
              <w:t xml:space="preserve"> Business World (ABW) to raise requisitions and record materials budget spends.</w:t>
            </w:r>
          </w:p>
          <w:p w14:paraId="048876A7" w14:textId="77777777" w:rsidR="00347581" w:rsidRPr="00C7488D" w:rsidRDefault="00347581" w:rsidP="00347581">
            <w:pPr>
              <w:pStyle w:val="ListParagraph"/>
              <w:numPr>
                <w:ilvl w:val="0"/>
                <w:numId w:val="44"/>
              </w:numPr>
              <w:contextualSpacing/>
              <w:rPr>
                <w:rFonts w:ascii="Arial" w:hAnsi="Arial" w:cs="Arial"/>
                <w:sz w:val="20"/>
                <w:szCs w:val="20"/>
              </w:rPr>
            </w:pPr>
            <w:r w:rsidRPr="00C7488D">
              <w:rPr>
                <w:rFonts w:ascii="Arial" w:hAnsi="Arial" w:cs="Arial"/>
                <w:sz w:val="20"/>
                <w:szCs w:val="20"/>
              </w:rPr>
              <w:t>To check appropriate rooms have been booked to facilitate each course. To trouble shoot room clashes in advance and place signage on studio doors to communicate short course occupancy.</w:t>
            </w:r>
          </w:p>
          <w:p w14:paraId="023C9D18" w14:textId="77777777" w:rsidR="00347581" w:rsidRPr="00C7488D" w:rsidRDefault="00347581" w:rsidP="00347581">
            <w:pPr>
              <w:numPr>
                <w:ilvl w:val="0"/>
                <w:numId w:val="44"/>
              </w:numPr>
              <w:rPr>
                <w:rFonts w:ascii="Arial" w:hAnsi="Arial" w:cs="Arial"/>
                <w:sz w:val="20"/>
                <w:szCs w:val="20"/>
              </w:rPr>
            </w:pPr>
            <w:r w:rsidRPr="00C7488D">
              <w:rPr>
                <w:rFonts w:ascii="Arial" w:hAnsi="Arial" w:cs="Arial"/>
                <w:sz w:val="20"/>
                <w:szCs w:val="20"/>
              </w:rPr>
              <w:t>To work with the facilities team to send and oversee weekly estates requests and to assist them with the set-up and clearing of studios.</w:t>
            </w:r>
          </w:p>
          <w:p w14:paraId="6A634C93" w14:textId="77777777" w:rsidR="00347581" w:rsidRPr="00C7488D" w:rsidRDefault="00347581" w:rsidP="00347581">
            <w:pPr>
              <w:numPr>
                <w:ilvl w:val="0"/>
                <w:numId w:val="44"/>
              </w:numPr>
              <w:rPr>
                <w:rFonts w:ascii="Arial" w:hAnsi="Arial" w:cs="Arial"/>
                <w:sz w:val="20"/>
                <w:szCs w:val="20"/>
              </w:rPr>
            </w:pPr>
            <w:r w:rsidRPr="00C7488D">
              <w:rPr>
                <w:rFonts w:ascii="Arial" w:hAnsi="Arial" w:cs="Arial"/>
                <w:sz w:val="20"/>
                <w:szCs w:val="20"/>
              </w:rPr>
              <w:t>To maintain and organise stockrooms, where lifting of materials and furniture may be required.</w:t>
            </w:r>
          </w:p>
          <w:p w14:paraId="7E7D9FB5" w14:textId="77777777" w:rsidR="00347581" w:rsidRPr="00C7488D" w:rsidRDefault="00347581" w:rsidP="00347581">
            <w:pPr>
              <w:pStyle w:val="ListParagraph"/>
              <w:numPr>
                <w:ilvl w:val="0"/>
                <w:numId w:val="44"/>
              </w:numPr>
              <w:contextualSpacing/>
              <w:rPr>
                <w:rFonts w:ascii="Arial" w:hAnsi="Arial" w:cs="Arial"/>
                <w:i/>
                <w:sz w:val="20"/>
                <w:szCs w:val="20"/>
              </w:rPr>
            </w:pPr>
            <w:r w:rsidRPr="00C7488D">
              <w:rPr>
                <w:rFonts w:ascii="Arial" w:hAnsi="Arial" w:cs="Arial"/>
                <w:sz w:val="20"/>
                <w:szCs w:val="20"/>
              </w:rPr>
              <w:t xml:space="preserve">To book, set up and test audio visual equipment (such as laptops and data projectors) before courses are due to start, liaising with IT technicians, the Central Loan store and IT service Desk as necessary. </w:t>
            </w:r>
          </w:p>
          <w:p w14:paraId="3464E0B6" w14:textId="77777777" w:rsidR="00347581" w:rsidRPr="00C7488D" w:rsidRDefault="00347581" w:rsidP="00347581">
            <w:pPr>
              <w:pStyle w:val="ListParagraph"/>
              <w:numPr>
                <w:ilvl w:val="0"/>
                <w:numId w:val="44"/>
              </w:numPr>
              <w:contextualSpacing/>
              <w:rPr>
                <w:rFonts w:ascii="Arial" w:hAnsi="Arial" w:cs="Arial"/>
                <w:sz w:val="20"/>
                <w:szCs w:val="20"/>
              </w:rPr>
            </w:pPr>
            <w:r w:rsidRPr="00C7488D">
              <w:rPr>
                <w:rFonts w:ascii="Arial" w:hAnsi="Arial" w:cs="Arial"/>
                <w:sz w:val="20"/>
                <w:szCs w:val="20"/>
              </w:rPr>
              <w:lastRenderedPageBreak/>
              <w:t xml:space="preserve">To assist with the preparation of </w:t>
            </w:r>
            <w:r w:rsidR="00E5195C">
              <w:rPr>
                <w:rFonts w:ascii="Arial" w:hAnsi="Arial" w:cs="Arial"/>
                <w:sz w:val="20"/>
                <w:szCs w:val="20"/>
              </w:rPr>
              <w:t xml:space="preserve">course </w:t>
            </w:r>
            <w:r w:rsidRPr="00C7488D">
              <w:rPr>
                <w:rFonts w:ascii="Arial" w:hAnsi="Arial" w:cs="Arial"/>
                <w:sz w:val="20"/>
                <w:szCs w:val="20"/>
              </w:rPr>
              <w:t>starter packs including printing of handouts, registers, certificates, feedback forms and student ID cards.</w:t>
            </w:r>
          </w:p>
          <w:p w14:paraId="1D0D66A2" w14:textId="2428B5D7" w:rsidR="00347581" w:rsidRPr="00C7488D" w:rsidRDefault="00347581" w:rsidP="00347581">
            <w:pPr>
              <w:numPr>
                <w:ilvl w:val="0"/>
                <w:numId w:val="44"/>
              </w:numPr>
              <w:rPr>
                <w:rFonts w:ascii="Arial" w:hAnsi="Arial" w:cs="Arial"/>
                <w:sz w:val="20"/>
                <w:szCs w:val="20"/>
              </w:rPr>
            </w:pPr>
            <w:r w:rsidRPr="00C7488D">
              <w:rPr>
                <w:rFonts w:ascii="Arial" w:hAnsi="Arial" w:cs="Arial"/>
                <w:sz w:val="20"/>
                <w:szCs w:val="20"/>
              </w:rPr>
              <w:t>To assist with the meet and greet duties on the first day of the short courses, providing a high level of professionalism and customer service at all times.</w:t>
            </w:r>
          </w:p>
          <w:p w14:paraId="26271764" w14:textId="48D4BD37" w:rsidR="00347581" w:rsidRPr="00C7488D" w:rsidRDefault="00347581" w:rsidP="00347581">
            <w:pPr>
              <w:numPr>
                <w:ilvl w:val="0"/>
                <w:numId w:val="44"/>
              </w:numPr>
              <w:rPr>
                <w:rFonts w:ascii="Arial" w:hAnsi="Arial" w:cs="Arial"/>
                <w:sz w:val="20"/>
                <w:szCs w:val="20"/>
              </w:rPr>
            </w:pPr>
            <w:r w:rsidRPr="00C7488D">
              <w:rPr>
                <w:rFonts w:ascii="Arial" w:hAnsi="Arial" w:cs="Arial"/>
                <w:sz w:val="20"/>
                <w:szCs w:val="20"/>
              </w:rPr>
              <w:t xml:space="preserve">To ensure risk assessments are completed, maintained and archived for auditing purposes - for all </w:t>
            </w:r>
            <w:r w:rsidR="00E5195C">
              <w:rPr>
                <w:rFonts w:ascii="Arial" w:hAnsi="Arial" w:cs="Arial"/>
                <w:sz w:val="20"/>
                <w:szCs w:val="20"/>
              </w:rPr>
              <w:t>short courses</w:t>
            </w:r>
            <w:r w:rsidRPr="00C7488D">
              <w:rPr>
                <w:rFonts w:ascii="Arial" w:hAnsi="Arial" w:cs="Arial"/>
                <w:sz w:val="20"/>
                <w:szCs w:val="20"/>
              </w:rPr>
              <w:t>.</w:t>
            </w:r>
          </w:p>
          <w:p w14:paraId="44B91631" w14:textId="77777777" w:rsidR="00347581" w:rsidRPr="00C7488D" w:rsidRDefault="00347581" w:rsidP="00347581">
            <w:pPr>
              <w:numPr>
                <w:ilvl w:val="0"/>
                <w:numId w:val="44"/>
              </w:numPr>
              <w:rPr>
                <w:rFonts w:ascii="Arial" w:hAnsi="Arial" w:cs="Arial"/>
                <w:sz w:val="20"/>
                <w:szCs w:val="20"/>
              </w:rPr>
            </w:pPr>
            <w:r w:rsidRPr="00C7488D">
              <w:rPr>
                <w:rFonts w:ascii="Arial" w:hAnsi="Arial" w:cs="Arial"/>
                <w:sz w:val="20"/>
                <w:szCs w:val="20"/>
              </w:rPr>
              <w:t>To accompany students and academics during off-site visits as required.</w:t>
            </w:r>
          </w:p>
          <w:p w14:paraId="0B953EDB" w14:textId="77777777" w:rsidR="00347581" w:rsidRPr="00C7488D" w:rsidRDefault="00347581" w:rsidP="00347581">
            <w:pPr>
              <w:numPr>
                <w:ilvl w:val="0"/>
                <w:numId w:val="44"/>
              </w:numPr>
              <w:rPr>
                <w:rFonts w:ascii="Arial" w:hAnsi="Arial" w:cs="Arial"/>
                <w:sz w:val="20"/>
                <w:szCs w:val="20"/>
              </w:rPr>
            </w:pPr>
            <w:r w:rsidRPr="00C7488D">
              <w:rPr>
                <w:rFonts w:ascii="Arial" w:hAnsi="Arial" w:cs="Arial"/>
                <w:sz w:val="20"/>
                <w:szCs w:val="20"/>
              </w:rPr>
              <w:t>To provide basic maintenance of technical equipment, including easels and technical drawing boards.</w:t>
            </w:r>
          </w:p>
          <w:p w14:paraId="7798FDFE" w14:textId="478CA503" w:rsidR="00347581" w:rsidRPr="00C7488D" w:rsidRDefault="00E97346" w:rsidP="00347581">
            <w:pPr>
              <w:numPr>
                <w:ilvl w:val="0"/>
                <w:numId w:val="44"/>
              </w:numPr>
              <w:rPr>
                <w:rFonts w:ascii="Arial" w:hAnsi="Arial" w:cs="Arial"/>
                <w:sz w:val="20"/>
                <w:szCs w:val="20"/>
              </w:rPr>
            </w:pPr>
            <w:r w:rsidRPr="00C7488D">
              <w:rPr>
                <w:rFonts w:ascii="Arial" w:hAnsi="Arial" w:cs="Arial"/>
                <w:sz w:val="20"/>
                <w:szCs w:val="20"/>
              </w:rPr>
              <w:t>To provide cover for and support</w:t>
            </w:r>
            <w:r w:rsidR="00485F90" w:rsidRPr="00C7488D">
              <w:rPr>
                <w:rFonts w:ascii="Arial" w:hAnsi="Arial" w:cs="Arial"/>
                <w:sz w:val="20"/>
                <w:szCs w:val="20"/>
              </w:rPr>
              <w:t xml:space="preserve"> </w:t>
            </w:r>
            <w:r w:rsidR="00E5195C">
              <w:rPr>
                <w:rFonts w:ascii="Arial" w:hAnsi="Arial" w:cs="Arial"/>
                <w:sz w:val="20"/>
                <w:szCs w:val="20"/>
              </w:rPr>
              <w:t>t</w:t>
            </w:r>
            <w:r w:rsidR="00485F90" w:rsidRPr="00C7488D">
              <w:rPr>
                <w:rFonts w:ascii="Arial" w:hAnsi="Arial" w:cs="Arial"/>
                <w:sz w:val="20"/>
                <w:szCs w:val="20"/>
              </w:rPr>
              <w:t>he</w:t>
            </w:r>
            <w:r w:rsidRPr="00C7488D">
              <w:rPr>
                <w:rFonts w:ascii="Arial" w:hAnsi="Arial" w:cs="Arial"/>
                <w:sz w:val="20"/>
                <w:szCs w:val="20"/>
              </w:rPr>
              <w:t xml:space="preserve"> </w:t>
            </w:r>
            <w:r w:rsidR="00347581" w:rsidRPr="00C7488D">
              <w:rPr>
                <w:rFonts w:ascii="Arial" w:hAnsi="Arial" w:cs="Arial"/>
                <w:sz w:val="20"/>
                <w:szCs w:val="20"/>
              </w:rPr>
              <w:t xml:space="preserve">Short Course Administrator and </w:t>
            </w:r>
            <w:r w:rsidR="00460CC9">
              <w:rPr>
                <w:rFonts w:ascii="Arial" w:hAnsi="Arial" w:cs="Arial"/>
                <w:sz w:val="20"/>
                <w:szCs w:val="20"/>
              </w:rPr>
              <w:t xml:space="preserve">other </w:t>
            </w:r>
            <w:r w:rsidR="00347581" w:rsidRPr="00C7488D">
              <w:rPr>
                <w:rFonts w:ascii="Arial" w:hAnsi="Arial" w:cs="Arial"/>
                <w:sz w:val="20"/>
                <w:szCs w:val="20"/>
              </w:rPr>
              <w:t>Sh</w:t>
            </w:r>
            <w:r w:rsidRPr="00C7488D">
              <w:rPr>
                <w:rFonts w:ascii="Arial" w:hAnsi="Arial" w:cs="Arial"/>
                <w:sz w:val="20"/>
                <w:szCs w:val="20"/>
              </w:rPr>
              <w:t>ort Course Assistant when required</w:t>
            </w:r>
            <w:r w:rsidR="00347581" w:rsidRPr="00C7488D">
              <w:rPr>
                <w:rFonts w:ascii="Arial" w:hAnsi="Arial" w:cs="Arial"/>
                <w:sz w:val="20"/>
                <w:szCs w:val="20"/>
              </w:rPr>
              <w:t>.</w:t>
            </w:r>
          </w:p>
          <w:p w14:paraId="43550072" w14:textId="77777777" w:rsidR="00347581" w:rsidRPr="00C7488D" w:rsidRDefault="00347581" w:rsidP="00347581">
            <w:pPr>
              <w:pStyle w:val="BodyText2"/>
              <w:rPr>
                <w:szCs w:val="20"/>
              </w:rPr>
            </w:pPr>
          </w:p>
          <w:p w14:paraId="2EFEE2F7" w14:textId="77777777" w:rsidR="00DE696E" w:rsidRPr="00C7488D" w:rsidRDefault="00DE696E" w:rsidP="000B4B43">
            <w:pPr>
              <w:spacing w:after="120"/>
              <w:rPr>
                <w:rFonts w:ascii="Arial" w:hAnsi="Arial" w:cs="Arial"/>
                <w:b/>
                <w:sz w:val="20"/>
                <w:szCs w:val="20"/>
              </w:rPr>
            </w:pPr>
            <w:r w:rsidRPr="00C7488D">
              <w:rPr>
                <w:rFonts w:ascii="Arial" w:hAnsi="Arial" w:cs="Arial"/>
                <w:b/>
                <w:sz w:val="20"/>
                <w:szCs w:val="20"/>
              </w:rPr>
              <w:t xml:space="preserve">General </w:t>
            </w:r>
          </w:p>
          <w:p w14:paraId="0355F780" w14:textId="3BFFEB43" w:rsidR="00474C7B" w:rsidRPr="00C7488D" w:rsidRDefault="00474C7B" w:rsidP="00474C7B">
            <w:pPr>
              <w:pStyle w:val="NormalWeb"/>
              <w:numPr>
                <w:ilvl w:val="0"/>
                <w:numId w:val="48"/>
              </w:numPr>
              <w:ind w:left="336"/>
              <w:rPr>
                <w:rFonts w:ascii="Arial" w:hAnsi="Arial" w:cs="Arial"/>
                <w:sz w:val="20"/>
                <w:szCs w:val="20"/>
              </w:rPr>
            </w:pPr>
            <w:r w:rsidRPr="00C7488D">
              <w:rPr>
                <w:rFonts w:ascii="Arial" w:hAnsi="Arial" w:cs="Arial"/>
                <w:sz w:val="20"/>
                <w:szCs w:val="20"/>
              </w:rPr>
              <w:t>To p</w:t>
            </w:r>
            <w:r w:rsidR="00E5195C">
              <w:rPr>
                <w:rFonts w:ascii="Arial" w:hAnsi="Arial" w:cs="Arial"/>
                <w:sz w:val="20"/>
                <w:szCs w:val="20"/>
              </w:rPr>
              <w:t>e</w:t>
            </w:r>
            <w:r w:rsidRPr="00C7488D">
              <w:rPr>
                <w:rFonts w:ascii="Arial" w:hAnsi="Arial" w:cs="Arial"/>
                <w:sz w:val="20"/>
                <w:szCs w:val="20"/>
              </w:rPr>
              <w:t>rform such duties consistent with your role as may from time to time be assigned to you.</w:t>
            </w:r>
          </w:p>
          <w:p w14:paraId="14048DD8" w14:textId="77777777" w:rsidR="00474C7B" w:rsidRPr="00C7488D" w:rsidRDefault="00474C7B" w:rsidP="00474C7B">
            <w:pPr>
              <w:pStyle w:val="NormalWeb"/>
              <w:numPr>
                <w:ilvl w:val="0"/>
                <w:numId w:val="48"/>
              </w:numPr>
              <w:ind w:left="336"/>
              <w:rPr>
                <w:rFonts w:ascii="Arial" w:hAnsi="Arial" w:cs="Arial"/>
                <w:sz w:val="20"/>
                <w:szCs w:val="20"/>
              </w:rPr>
            </w:pPr>
            <w:r w:rsidRPr="00C7488D">
              <w:rPr>
                <w:rFonts w:ascii="Arial" w:hAnsi="Arial" w:cs="Arial"/>
                <w:sz w:val="20"/>
                <w:szCs w:val="20"/>
              </w:rPr>
              <w:t>To undertake health and safety duties and responsibilities appropriate to the role</w:t>
            </w:r>
          </w:p>
          <w:p w14:paraId="0DC24E9F" w14:textId="63F12C2D" w:rsidR="00474C7B" w:rsidRPr="00C7488D" w:rsidRDefault="00474C7B" w:rsidP="00474C7B">
            <w:pPr>
              <w:pStyle w:val="NormalWeb"/>
              <w:numPr>
                <w:ilvl w:val="0"/>
                <w:numId w:val="48"/>
              </w:numPr>
              <w:ind w:left="336"/>
              <w:rPr>
                <w:rFonts w:ascii="Arial" w:hAnsi="Arial" w:cs="Arial"/>
                <w:sz w:val="20"/>
                <w:szCs w:val="20"/>
              </w:rPr>
            </w:pPr>
            <w:r w:rsidRPr="00C7488D">
              <w:rPr>
                <w:rFonts w:ascii="Arial" w:hAnsi="Arial" w:cs="Arial"/>
                <w:sz w:val="20"/>
                <w:szCs w:val="20"/>
              </w:rPr>
              <w:t>To work in accordance with the Equal Opportunities Policy and the Staff Charter, promoting equality and diversity in your work.</w:t>
            </w:r>
          </w:p>
          <w:p w14:paraId="724ED13F" w14:textId="77777777" w:rsidR="00474C7B" w:rsidRPr="00C7488D" w:rsidRDefault="00474C7B" w:rsidP="00474C7B">
            <w:pPr>
              <w:pStyle w:val="NormalWeb"/>
              <w:numPr>
                <w:ilvl w:val="0"/>
                <w:numId w:val="48"/>
              </w:numPr>
              <w:ind w:left="336"/>
              <w:rPr>
                <w:rFonts w:ascii="Arial" w:hAnsi="Arial" w:cs="Arial"/>
                <w:sz w:val="20"/>
                <w:szCs w:val="20"/>
              </w:rPr>
            </w:pPr>
            <w:r w:rsidRPr="00C7488D">
              <w:rPr>
                <w:rFonts w:ascii="Arial" w:hAnsi="Arial" w:cs="Arial"/>
                <w:sz w:val="20"/>
                <w:szCs w:val="20"/>
              </w:rPr>
              <w:t xml:space="preserve">To personally contribute towards reducing the university’s impact on the environment and support actions associated with the UAL Sustainability Manifesto (2016 – 2022) </w:t>
            </w:r>
          </w:p>
          <w:p w14:paraId="54BE5386" w14:textId="3638A379" w:rsidR="00474C7B" w:rsidRPr="00C7488D" w:rsidRDefault="00474C7B" w:rsidP="00474C7B">
            <w:pPr>
              <w:pStyle w:val="NormalWeb"/>
              <w:numPr>
                <w:ilvl w:val="0"/>
                <w:numId w:val="48"/>
              </w:numPr>
              <w:ind w:left="336"/>
              <w:rPr>
                <w:rFonts w:ascii="Arial" w:hAnsi="Arial" w:cs="Arial"/>
                <w:sz w:val="20"/>
                <w:szCs w:val="20"/>
              </w:rPr>
            </w:pPr>
            <w:r w:rsidRPr="00C7488D">
              <w:rPr>
                <w:rFonts w:ascii="Arial" w:hAnsi="Arial" w:cs="Arial"/>
                <w:sz w:val="20"/>
                <w:szCs w:val="20"/>
              </w:rPr>
              <w:t>To undertake continuous personal and professional development, and to support it for any staff you manage through effective use of the Planning, Review and Appraisal scheme and staff development opportunities.</w:t>
            </w:r>
          </w:p>
          <w:p w14:paraId="24971C6A" w14:textId="77777777" w:rsidR="00474C7B" w:rsidRPr="00C7488D" w:rsidRDefault="00474C7B" w:rsidP="00474C7B">
            <w:pPr>
              <w:pStyle w:val="NormalWeb"/>
              <w:numPr>
                <w:ilvl w:val="0"/>
                <w:numId w:val="48"/>
              </w:numPr>
              <w:ind w:left="336"/>
              <w:rPr>
                <w:rFonts w:ascii="Arial" w:hAnsi="Arial" w:cs="Arial"/>
                <w:sz w:val="20"/>
                <w:szCs w:val="20"/>
              </w:rPr>
            </w:pPr>
            <w:r w:rsidRPr="00C7488D">
              <w:rPr>
                <w:rFonts w:ascii="Arial" w:hAnsi="Arial" w:cs="Arial"/>
                <w:sz w:val="20"/>
                <w:szCs w:val="20"/>
              </w:rPr>
              <w:t xml:space="preserve">To make full use of all information and communication technologies in adherence to data protection policies to meet the requirements of the role and to promote organisational effectiveness </w:t>
            </w:r>
          </w:p>
          <w:p w14:paraId="5429D517" w14:textId="35E42CBA" w:rsidR="00594C01" w:rsidRPr="00C7488D" w:rsidRDefault="00474C7B" w:rsidP="00474C7B">
            <w:pPr>
              <w:pStyle w:val="NormalWeb"/>
              <w:numPr>
                <w:ilvl w:val="0"/>
                <w:numId w:val="48"/>
              </w:numPr>
              <w:ind w:left="336"/>
              <w:rPr>
                <w:rFonts w:ascii="Arial" w:hAnsi="Arial" w:cs="Arial"/>
                <w:color w:val="000000"/>
                <w:sz w:val="20"/>
                <w:szCs w:val="20"/>
              </w:rPr>
            </w:pPr>
            <w:r w:rsidRPr="00C7488D">
              <w:rPr>
                <w:rFonts w:ascii="Arial" w:hAnsi="Arial" w:cs="Arial"/>
                <w:sz w:val="20"/>
                <w:szCs w:val="20"/>
              </w:rPr>
              <w:t>To conduct all financial matters associated with the role in accordance with policies and procedures, as laid down in the Financial Regulations.</w:t>
            </w:r>
          </w:p>
        </w:tc>
      </w:tr>
      <w:tr w:rsidR="00594C01" w:rsidRPr="00AA2ED9" w14:paraId="26AF1267" w14:textId="77777777" w:rsidTr="00150DEB">
        <w:trPr>
          <w:trHeight w:val="406"/>
        </w:trPr>
        <w:tc>
          <w:tcPr>
            <w:tcW w:w="9214" w:type="dxa"/>
            <w:gridSpan w:val="3"/>
          </w:tcPr>
          <w:p w14:paraId="3DFC61DA" w14:textId="77777777" w:rsidR="00C36210" w:rsidRPr="00C7488D" w:rsidRDefault="00594C01" w:rsidP="000B4B43">
            <w:pPr>
              <w:spacing w:before="120" w:after="120"/>
              <w:rPr>
                <w:rFonts w:ascii="Arial" w:hAnsi="Arial" w:cs="Arial"/>
                <w:sz w:val="20"/>
                <w:szCs w:val="20"/>
              </w:rPr>
            </w:pPr>
            <w:r w:rsidRPr="00C7488D">
              <w:rPr>
                <w:rFonts w:ascii="Arial" w:hAnsi="Arial" w:cs="Arial"/>
                <w:b/>
                <w:sz w:val="20"/>
                <w:szCs w:val="20"/>
              </w:rPr>
              <w:lastRenderedPageBreak/>
              <w:t>Key Working Relationships</w:t>
            </w:r>
          </w:p>
          <w:p w14:paraId="1642C93B" w14:textId="0D94B843" w:rsidR="00347581" w:rsidRPr="00C7488D" w:rsidRDefault="00347581" w:rsidP="00347581">
            <w:pPr>
              <w:numPr>
                <w:ilvl w:val="0"/>
                <w:numId w:val="34"/>
              </w:numPr>
              <w:rPr>
                <w:rFonts w:ascii="Arial" w:hAnsi="Arial" w:cs="Arial"/>
                <w:sz w:val="20"/>
                <w:szCs w:val="20"/>
              </w:rPr>
            </w:pPr>
            <w:r w:rsidRPr="00C7488D">
              <w:rPr>
                <w:rFonts w:ascii="Arial" w:hAnsi="Arial" w:cs="Arial"/>
                <w:sz w:val="20"/>
                <w:szCs w:val="20"/>
              </w:rPr>
              <w:t>CCW Short Course</w:t>
            </w:r>
            <w:r w:rsidR="00E5195C">
              <w:rPr>
                <w:rFonts w:ascii="Arial" w:hAnsi="Arial" w:cs="Arial"/>
                <w:sz w:val="20"/>
                <w:szCs w:val="20"/>
              </w:rPr>
              <w:t xml:space="preserve"> </w:t>
            </w:r>
            <w:r w:rsidRPr="00C7488D">
              <w:rPr>
                <w:rFonts w:ascii="Arial" w:hAnsi="Arial" w:cs="Arial"/>
                <w:sz w:val="20"/>
                <w:szCs w:val="20"/>
              </w:rPr>
              <w:t xml:space="preserve">Senior Coordinator </w:t>
            </w:r>
          </w:p>
          <w:p w14:paraId="1B2E9887" w14:textId="77777777" w:rsidR="00347581" w:rsidRPr="00C7488D" w:rsidRDefault="00347581" w:rsidP="00347581">
            <w:pPr>
              <w:numPr>
                <w:ilvl w:val="0"/>
                <w:numId w:val="34"/>
              </w:numPr>
              <w:rPr>
                <w:rFonts w:ascii="Arial" w:hAnsi="Arial" w:cs="Arial"/>
                <w:sz w:val="20"/>
                <w:szCs w:val="20"/>
              </w:rPr>
            </w:pPr>
            <w:r w:rsidRPr="00C7488D">
              <w:rPr>
                <w:rFonts w:ascii="Arial" w:hAnsi="Arial" w:cs="Arial"/>
                <w:sz w:val="20"/>
                <w:szCs w:val="20"/>
              </w:rPr>
              <w:t>CCW Business Manager</w:t>
            </w:r>
          </w:p>
          <w:p w14:paraId="659E4071" w14:textId="77777777" w:rsidR="00347581" w:rsidRPr="00C7488D" w:rsidRDefault="00347581" w:rsidP="00347581">
            <w:pPr>
              <w:numPr>
                <w:ilvl w:val="0"/>
                <w:numId w:val="34"/>
              </w:numPr>
              <w:rPr>
                <w:rFonts w:ascii="Arial" w:hAnsi="Arial" w:cs="Arial"/>
                <w:sz w:val="20"/>
                <w:szCs w:val="20"/>
              </w:rPr>
            </w:pPr>
            <w:r w:rsidRPr="00C7488D">
              <w:rPr>
                <w:rFonts w:ascii="Arial" w:hAnsi="Arial" w:cs="Arial"/>
                <w:sz w:val="20"/>
                <w:szCs w:val="20"/>
              </w:rPr>
              <w:t xml:space="preserve">CCW Short Course Manager </w:t>
            </w:r>
          </w:p>
          <w:p w14:paraId="031B213F" w14:textId="77777777" w:rsidR="00347581" w:rsidRPr="00C7488D" w:rsidRDefault="00347581" w:rsidP="00347581">
            <w:pPr>
              <w:numPr>
                <w:ilvl w:val="0"/>
                <w:numId w:val="34"/>
              </w:numPr>
              <w:rPr>
                <w:rFonts w:ascii="Arial" w:hAnsi="Arial" w:cs="Arial"/>
                <w:sz w:val="20"/>
                <w:szCs w:val="20"/>
              </w:rPr>
            </w:pPr>
            <w:r w:rsidRPr="00C7488D">
              <w:rPr>
                <w:rFonts w:ascii="Arial" w:hAnsi="Arial" w:cs="Arial"/>
                <w:sz w:val="20"/>
                <w:szCs w:val="20"/>
              </w:rPr>
              <w:t>Short Course Tutors and Students</w:t>
            </w:r>
          </w:p>
          <w:p w14:paraId="42D71A78" w14:textId="77777777" w:rsidR="00347581" w:rsidRPr="00C7488D" w:rsidRDefault="00347581" w:rsidP="00347581">
            <w:pPr>
              <w:numPr>
                <w:ilvl w:val="0"/>
                <w:numId w:val="34"/>
              </w:numPr>
              <w:rPr>
                <w:rFonts w:ascii="Arial" w:hAnsi="Arial" w:cs="Arial"/>
                <w:sz w:val="20"/>
                <w:szCs w:val="20"/>
              </w:rPr>
            </w:pPr>
            <w:r w:rsidRPr="00C7488D">
              <w:rPr>
                <w:rFonts w:ascii="Arial" w:hAnsi="Arial" w:cs="Arial"/>
                <w:sz w:val="20"/>
                <w:szCs w:val="20"/>
              </w:rPr>
              <w:t>External Suppliers</w:t>
            </w:r>
          </w:p>
          <w:p w14:paraId="511F4A5B" w14:textId="77777777" w:rsidR="00347581" w:rsidRPr="00C7488D" w:rsidRDefault="00347581" w:rsidP="00347581">
            <w:pPr>
              <w:numPr>
                <w:ilvl w:val="0"/>
                <w:numId w:val="34"/>
              </w:numPr>
              <w:rPr>
                <w:rFonts w:ascii="Arial" w:hAnsi="Arial" w:cs="Arial"/>
                <w:sz w:val="20"/>
                <w:szCs w:val="20"/>
              </w:rPr>
            </w:pPr>
            <w:r w:rsidRPr="00C7488D">
              <w:rPr>
                <w:rFonts w:ascii="Arial" w:hAnsi="Arial" w:cs="Arial"/>
                <w:sz w:val="20"/>
                <w:szCs w:val="20"/>
              </w:rPr>
              <w:t>CCW Facilities Assistants</w:t>
            </w:r>
          </w:p>
          <w:p w14:paraId="387470F5" w14:textId="77777777" w:rsidR="00347581" w:rsidRPr="00C7488D" w:rsidRDefault="00347581" w:rsidP="00347581">
            <w:pPr>
              <w:numPr>
                <w:ilvl w:val="0"/>
                <w:numId w:val="34"/>
              </w:numPr>
              <w:rPr>
                <w:rFonts w:ascii="Arial" w:hAnsi="Arial" w:cs="Arial"/>
                <w:sz w:val="20"/>
                <w:szCs w:val="20"/>
              </w:rPr>
            </w:pPr>
            <w:r w:rsidRPr="00C7488D">
              <w:rPr>
                <w:rFonts w:ascii="Arial" w:hAnsi="Arial" w:cs="Arial"/>
                <w:sz w:val="20"/>
                <w:szCs w:val="20"/>
              </w:rPr>
              <w:t>CCW Technicians</w:t>
            </w:r>
          </w:p>
          <w:p w14:paraId="661E300F" w14:textId="77777777" w:rsidR="00347581" w:rsidRPr="00C7488D" w:rsidRDefault="00347581" w:rsidP="00347581">
            <w:pPr>
              <w:numPr>
                <w:ilvl w:val="0"/>
                <w:numId w:val="34"/>
              </w:numPr>
              <w:rPr>
                <w:rFonts w:ascii="Arial" w:hAnsi="Arial" w:cs="Arial"/>
                <w:sz w:val="20"/>
                <w:szCs w:val="20"/>
              </w:rPr>
            </w:pPr>
            <w:r w:rsidRPr="00C7488D">
              <w:rPr>
                <w:rFonts w:ascii="Arial" w:hAnsi="Arial" w:cs="Arial"/>
                <w:sz w:val="20"/>
                <w:szCs w:val="20"/>
              </w:rPr>
              <w:t>CCW Timetabling team</w:t>
            </w:r>
          </w:p>
          <w:p w14:paraId="2F268D1C" w14:textId="77777777" w:rsidR="002059CB" w:rsidRPr="00C7488D" w:rsidRDefault="00106413" w:rsidP="00347581">
            <w:pPr>
              <w:numPr>
                <w:ilvl w:val="0"/>
                <w:numId w:val="34"/>
              </w:numPr>
              <w:rPr>
                <w:rFonts w:ascii="Arial" w:hAnsi="Arial" w:cs="Arial"/>
                <w:sz w:val="20"/>
                <w:szCs w:val="20"/>
              </w:rPr>
            </w:pPr>
            <w:r w:rsidRPr="00C7488D">
              <w:rPr>
                <w:rFonts w:ascii="Arial" w:hAnsi="Arial" w:cs="Arial"/>
                <w:sz w:val="20"/>
                <w:szCs w:val="20"/>
              </w:rPr>
              <w:t>Short Co</w:t>
            </w:r>
            <w:r w:rsidR="002059CB" w:rsidRPr="00C7488D">
              <w:rPr>
                <w:rFonts w:ascii="Arial" w:hAnsi="Arial" w:cs="Arial"/>
                <w:sz w:val="20"/>
                <w:szCs w:val="20"/>
              </w:rPr>
              <w:t>urse</w:t>
            </w:r>
            <w:r w:rsidRPr="00C7488D">
              <w:rPr>
                <w:rFonts w:ascii="Arial" w:hAnsi="Arial" w:cs="Arial"/>
                <w:sz w:val="20"/>
                <w:szCs w:val="20"/>
              </w:rPr>
              <w:t xml:space="preserve"> Finance</w:t>
            </w:r>
          </w:p>
          <w:p w14:paraId="750046F5" w14:textId="77777777" w:rsidR="001C6D22" w:rsidRPr="00C7488D" w:rsidRDefault="001C6D22" w:rsidP="00347581">
            <w:pPr>
              <w:pStyle w:val="ListParagraph"/>
              <w:ind w:left="360"/>
              <w:rPr>
                <w:rFonts w:ascii="Arial" w:hAnsi="Arial" w:cs="Arial"/>
                <w:sz w:val="20"/>
                <w:szCs w:val="20"/>
              </w:rPr>
            </w:pPr>
          </w:p>
        </w:tc>
      </w:tr>
      <w:tr w:rsidR="00594C01" w:rsidRPr="00AA2ED9" w14:paraId="0F96B98F" w14:textId="77777777" w:rsidTr="000C0840">
        <w:tc>
          <w:tcPr>
            <w:tcW w:w="9214" w:type="dxa"/>
            <w:gridSpan w:val="3"/>
          </w:tcPr>
          <w:p w14:paraId="2561B463" w14:textId="77777777" w:rsidR="00594C01" w:rsidRPr="00C7488D" w:rsidRDefault="00594C01" w:rsidP="000B4B43">
            <w:pPr>
              <w:spacing w:before="120" w:after="120"/>
              <w:rPr>
                <w:rFonts w:ascii="Arial" w:hAnsi="Arial" w:cs="Arial"/>
                <w:b/>
                <w:sz w:val="20"/>
                <w:szCs w:val="20"/>
              </w:rPr>
            </w:pPr>
            <w:r w:rsidRPr="00C7488D">
              <w:rPr>
                <w:rFonts w:ascii="Arial" w:hAnsi="Arial" w:cs="Arial"/>
                <w:b/>
                <w:sz w:val="20"/>
                <w:szCs w:val="20"/>
              </w:rPr>
              <w:t>Specific Management Responsibilities</w:t>
            </w:r>
          </w:p>
          <w:p w14:paraId="305211EF" w14:textId="77777777" w:rsidR="00594C01" w:rsidRPr="00C7488D" w:rsidRDefault="00594C01" w:rsidP="00C007C8">
            <w:pPr>
              <w:rPr>
                <w:rFonts w:ascii="Arial" w:hAnsi="Arial" w:cs="Arial"/>
                <w:sz w:val="20"/>
                <w:szCs w:val="20"/>
              </w:rPr>
            </w:pPr>
            <w:r w:rsidRPr="00C7488D">
              <w:rPr>
                <w:rFonts w:ascii="Arial" w:hAnsi="Arial" w:cs="Arial"/>
                <w:sz w:val="20"/>
                <w:szCs w:val="20"/>
              </w:rPr>
              <w:t>Budgets:</w:t>
            </w:r>
            <w:r w:rsidR="00B26E52" w:rsidRPr="00C7488D">
              <w:rPr>
                <w:rFonts w:ascii="Arial" w:hAnsi="Arial" w:cs="Arial"/>
                <w:sz w:val="20"/>
                <w:szCs w:val="20"/>
              </w:rPr>
              <w:t xml:space="preserve"> </w:t>
            </w:r>
            <w:r w:rsidR="00347581" w:rsidRPr="00C7488D">
              <w:rPr>
                <w:rFonts w:ascii="Arial" w:hAnsi="Arial" w:cs="Arial"/>
                <w:sz w:val="20"/>
                <w:szCs w:val="20"/>
              </w:rPr>
              <w:t xml:space="preserve"> None</w:t>
            </w:r>
          </w:p>
          <w:p w14:paraId="5786BABD" w14:textId="77777777" w:rsidR="00347581" w:rsidRPr="00C7488D" w:rsidRDefault="00594C01" w:rsidP="00347581">
            <w:pPr>
              <w:rPr>
                <w:rFonts w:ascii="Arial" w:hAnsi="Arial" w:cs="Arial"/>
                <w:sz w:val="20"/>
                <w:szCs w:val="20"/>
              </w:rPr>
            </w:pPr>
            <w:r w:rsidRPr="00C7488D">
              <w:rPr>
                <w:rFonts w:ascii="Arial" w:hAnsi="Arial" w:cs="Arial"/>
                <w:sz w:val="20"/>
                <w:szCs w:val="20"/>
              </w:rPr>
              <w:t>Staff:</w:t>
            </w:r>
            <w:r w:rsidR="00B26E52" w:rsidRPr="00C7488D">
              <w:rPr>
                <w:rFonts w:ascii="Arial" w:hAnsi="Arial" w:cs="Arial"/>
                <w:sz w:val="20"/>
                <w:szCs w:val="20"/>
              </w:rPr>
              <w:t xml:space="preserve"> </w:t>
            </w:r>
            <w:r w:rsidR="00347581" w:rsidRPr="00C7488D">
              <w:rPr>
                <w:rFonts w:ascii="Arial" w:hAnsi="Arial" w:cs="Arial"/>
                <w:sz w:val="20"/>
                <w:szCs w:val="20"/>
              </w:rPr>
              <w:t>None</w:t>
            </w:r>
          </w:p>
          <w:p w14:paraId="66B6D859" w14:textId="77777777" w:rsidR="000B4B43" w:rsidRPr="00C7488D" w:rsidRDefault="00594C01" w:rsidP="00C007C8">
            <w:pPr>
              <w:rPr>
                <w:rFonts w:ascii="Arial" w:hAnsi="Arial" w:cs="Arial"/>
                <w:sz w:val="20"/>
                <w:szCs w:val="20"/>
              </w:rPr>
            </w:pPr>
            <w:r w:rsidRPr="00C7488D">
              <w:rPr>
                <w:rFonts w:ascii="Arial" w:hAnsi="Arial" w:cs="Arial"/>
                <w:sz w:val="20"/>
                <w:szCs w:val="20"/>
              </w:rPr>
              <w:t>Other (e.g. accommodation; equipment):</w:t>
            </w:r>
            <w:r w:rsidR="006F53E4" w:rsidRPr="00C7488D">
              <w:rPr>
                <w:rFonts w:ascii="Arial" w:hAnsi="Arial" w:cs="Arial"/>
                <w:sz w:val="20"/>
                <w:szCs w:val="20"/>
              </w:rPr>
              <w:t xml:space="preserve"> </w:t>
            </w:r>
          </w:p>
        </w:tc>
      </w:tr>
    </w:tbl>
    <w:p w14:paraId="245953A8" w14:textId="77777777" w:rsidR="00594C01" w:rsidRPr="00C7488D" w:rsidRDefault="00594C01" w:rsidP="00C007C8">
      <w:pPr>
        <w:rPr>
          <w:rFonts w:ascii="Arial" w:hAnsi="Arial" w:cs="Arial"/>
          <w:sz w:val="20"/>
          <w:szCs w:val="20"/>
        </w:rPr>
      </w:pPr>
    </w:p>
    <w:p w14:paraId="11EB0A0F" w14:textId="2D29F476" w:rsidR="001C6D22" w:rsidRPr="00C7488D" w:rsidRDefault="00FC2F78" w:rsidP="00815AAD">
      <w:pPr>
        <w:ind w:left="-142"/>
        <w:rPr>
          <w:rFonts w:ascii="Arial" w:hAnsi="Arial" w:cs="Arial"/>
          <w:sz w:val="20"/>
          <w:szCs w:val="20"/>
        </w:rPr>
      </w:pPr>
      <w:r w:rsidRPr="00C7488D">
        <w:rPr>
          <w:rFonts w:ascii="Arial" w:hAnsi="Arial" w:cs="Arial"/>
          <w:sz w:val="20"/>
          <w:szCs w:val="20"/>
        </w:rPr>
        <w:t>Last updated</w:t>
      </w:r>
      <w:r w:rsidR="00C007C8" w:rsidRPr="00C7488D">
        <w:rPr>
          <w:rFonts w:ascii="Arial" w:hAnsi="Arial" w:cs="Arial"/>
          <w:sz w:val="20"/>
          <w:szCs w:val="20"/>
        </w:rPr>
        <w:t xml:space="preserve">: </w:t>
      </w:r>
      <w:r w:rsidR="00AE6738">
        <w:rPr>
          <w:rFonts w:ascii="Arial" w:hAnsi="Arial" w:cs="Arial"/>
          <w:sz w:val="20"/>
          <w:szCs w:val="20"/>
        </w:rPr>
        <w:t>22/01/20</w:t>
      </w:r>
    </w:p>
    <w:p w14:paraId="00ED9381" w14:textId="77777777" w:rsidR="001C6D22" w:rsidRPr="00C7488D" w:rsidRDefault="001C6D22" w:rsidP="00815AAD">
      <w:pPr>
        <w:ind w:left="-142"/>
        <w:rPr>
          <w:rFonts w:ascii="Arial" w:hAnsi="Arial" w:cs="Arial"/>
          <w:sz w:val="20"/>
          <w:szCs w:val="20"/>
        </w:rPr>
      </w:pPr>
    </w:p>
    <w:p w14:paraId="35407C3A" w14:textId="77777777" w:rsidR="001C6D22" w:rsidRPr="00C7488D" w:rsidRDefault="001C6D22" w:rsidP="00815AAD">
      <w:pPr>
        <w:ind w:left="-142"/>
        <w:rPr>
          <w:rFonts w:ascii="Arial" w:hAnsi="Arial" w:cs="Arial"/>
          <w:sz w:val="20"/>
          <w:szCs w:val="20"/>
        </w:rPr>
      </w:pPr>
    </w:p>
    <w:p w14:paraId="05EA980A" w14:textId="77777777" w:rsidR="00347581" w:rsidRPr="00C7488D" w:rsidRDefault="00347581" w:rsidP="00815AAD">
      <w:pPr>
        <w:ind w:left="-142"/>
        <w:rPr>
          <w:rFonts w:ascii="Arial" w:hAnsi="Arial" w:cs="Arial"/>
          <w:sz w:val="20"/>
          <w:szCs w:val="20"/>
        </w:rPr>
      </w:pPr>
    </w:p>
    <w:p w14:paraId="13D763E2" w14:textId="77777777" w:rsidR="00347581" w:rsidRPr="00C7488D" w:rsidRDefault="00347581" w:rsidP="00815AAD">
      <w:pPr>
        <w:ind w:left="-142"/>
        <w:rPr>
          <w:rFonts w:ascii="Arial" w:hAnsi="Arial" w:cs="Arial"/>
          <w:sz w:val="20"/>
          <w:szCs w:val="20"/>
        </w:rPr>
      </w:pPr>
    </w:p>
    <w:p w14:paraId="491F7F53" w14:textId="77777777" w:rsidR="00347581" w:rsidRPr="00C7488D" w:rsidRDefault="00347581" w:rsidP="00815AAD">
      <w:pPr>
        <w:ind w:left="-142"/>
        <w:rPr>
          <w:rFonts w:ascii="Arial" w:hAnsi="Arial" w:cs="Arial"/>
          <w:sz w:val="20"/>
          <w:szCs w:val="20"/>
        </w:rPr>
      </w:pPr>
    </w:p>
    <w:p w14:paraId="58646768" w14:textId="77777777" w:rsidR="00347581" w:rsidRPr="00C7488D" w:rsidRDefault="00347581" w:rsidP="00815AAD">
      <w:pPr>
        <w:ind w:left="-142"/>
        <w:rPr>
          <w:rFonts w:ascii="Arial" w:hAnsi="Arial" w:cs="Arial"/>
          <w:sz w:val="20"/>
          <w:szCs w:val="20"/>
        </w:rPr>
      </w:pPr>
    </w:p>
    <w:p w14:paraId="1EDFF79F" w14:textId="77777777" w:rsidR="00347581" w:rsidRPr="00C7488D" w:rsidRDefault="00347581" w:rsidP="00815AAD">
      <w:pPr>
        <w:ind w:left="-142"/>
        <w:rPr>
          <w:rFonts w:ascii="Arial" w:hAnsi="Arial" w:cs="Arial"/>
          <w:sz w:val="20"/>
          <w:szCs w:val="20"/>
        </w:rPr>
      </w:pPr>
    </w:p>
    <w:p w14:paraId="112B4563" w14:textId="77777777" w:rsidR="00347581" w:rsidRPr="00C7488D" w:rsidRDefault="00347581" w:rsidP="00815AAD">
      <w:pPr>
        <w:ind w:left="-142"/>
        <w:rPr>
          <w:rFonts w:ascii="Arial" w:hAnsi="Arial" w:cs="Arial"/>
          <w:sz w:val="20"/>
          <w:szCs w:val="20"/>
        </w:rPr>
      </w:pPr>
    </w:p>
    <w:p w14:paraId="4411AA66" w14:textId="77777777" w:rsidR="00347581" w:rsidRPr="00C7488D" w:rsidRDefault="00347581" w:rsidP="00815AAD">
      <w:pPr>
        <w:ind w:left="-142"/>
        <w:rPr>
          <w:rFonts w:ascii="Arial" w:hAnsi="Arial" w:cs="Arial"/>
          <w:sz w:val="20"/>
          <w:szCs w:val="20"/>
        </w:rPr>
      </w:pPr>
    </w:p>
    <w:p w14:paraId="74C2F72C" w14:textId="77777777" w:rsidR="00347581" w:rsidRPr="00C7488D" w:rsidRDefault="00347581" w:rsidP="00815AAD">
      <w:pPr>
        <w:ind w:left="-142"/>
        <w:rPr>
          <w:rFonts w:ascii="Arial" w:hAnsi="Arial" w:cs="Arial"/>
          <w:sz w:val="20"/>
          <w:szCs w:val="20"/>
        </w:rPr>
      </w:pPr>
    </w:p>
    <w:p w14:paraId="7691574E" w14:textId="77777777" w:rsidR="00347581" w:rsidRPr="00C7488D" w:rsidRDefault="00347581" w:rsidP="00815AAD">
      <w:pPr>
        <w:ind w:left="-142"/>
        <w:rPr>
          <w:rFonts w:ascii="Arial" w:hAnsi="Arial" w:cs="Arial"/>
          <w:sz w:val="20"/>
          <w:szCs w:val="20"/>
        </w:rPr>
      </w:pPr>
    </w:p>
    <w:p w14:paraId="40CF4326" w14:textId="77777777" w:rsidR="00347581" w:rsidRPr="00C7488D" w:rsidRDefault="00347581" w:rsidP="00815AAD">
      <w:pPr>
        <w:ind w:left="-142"/>
        <w:rPr>
          <w:rFonts w:ascii="Arial" w:hAnsi="Arial" w:cs="Arial"/>
          <w:sz w:val="20"/>
          <w:szCs w:val="20"/>
        </w:rPr>
      </w:pPr>
    </w:p>
    <w:p w14:paraId="6A4FCD5D" w14:textId="77777777" w:rsidR="00347581" w:rsidRPr="00C7488D" w:rsidRDefault="00347581" w:rsidP="00815AAD">
      <w:pPr>
        <w:ind w:left="-142"/>
        <w:rPr>
          <w:rFonts w:ascii="Arial" w:hAnsi="Arial" w:cs="Arial"/>
          <w:sz w:val="20"/>
          <w:szCs w:val="20"/>
        </w:rPr>
      </w:pPr>
    </w:p>
    <w:p w14:paraId="12864A58" w14:textId="77777777" w:rsidR="00594C01" w:rsidRPr="00C7488D" w:rsidRDefault="00594C01" w:rsidP="00C007C8">
      <w:pPr>
        <w:rPr>
          <w:rFonts w:ascii="Arial" w:hAnsi="Arial" w:cs="Arial"/>
          <w:sz w:val="20"/>
          <w:szCs w:val="20"/>
        </w:rPr>
      </w:pPr>
    </w:p>
    <w:p w14:paraId="44DED87A" w14:textId="77777777" w:rsidR="00DE696E" w:rsidRPr="00C7488D" w:rsidRDefault="00DE696E" w:rsidP="00DE696E">
      <w:pPr>
        <w:rPr>
          <w:rFonts w:ascii="Arial" w:hAnsi="Arial" w:cs="Arial"/>
          <w:i/>
          <w:sz w:val="20"/>
          <w:szCs w:val="20"/>
        </w:rPr>
      </w:pPr>
    </w:p>
    <w:tbl>
      <w:tblPr>
        <w:tblStyle w:val="TableGrid"/>
        <w:tblW w:w="0" w:type="auto"/>
        <w:tblLook w:val="04A0" w:firstRow="1" w:lastRow="0" w:firstColumn="1" w:lastColumn="0" w:noHBand="0" w:noVBand="1"/>
      </w:tblPr>
      <w:tblGrid>
        <w:gridCol w:w="3762"/>
        <w:gridCol w:w="5254"/>
      </w:tblGrid>
      <w:tr w:rsidR="00DE696E" w:rsidRPr="00AA2ED9" w14:paraId="546DCD9C" w14:textId="77777777" w:rsidTr="00034DC2">
        <w:trPr>
          <w:trHeight w:val="410"/>
        </w:trPr>
        <w:tc>
          <w:tcPr>
            <w:tcW w:w="9016" w:type="dxa"/>
            <w:gridSpan w:val="2"/>
            <w:shd w:val="clear" w:color="auto" w:fill="000000" w:themeFill="text1"/>
            <w:vAlign w:val="center"/>
          </w:tcPr>
          <w:p w14:paraId="3423973D" w14:textId="77777777" w:rsidR="00DE696E" w:rsidRPr="00C7488D" w:rsidRDefault="00815AAD" w:rsidP="00815AAD">
            <w:pPr>
              <w:jc w:val="center"/>
              <w:rPr>
                <w:rFonts w:ascii="Arial" w:hAnsi="Arial" w:cs="Arial"/>
                <w:b/>
                <w:color w:val="262626" w:themeColor="text1" w:themeTint="D9"/>
                <w:sz w:val="20"/>
                <w:szCs w:val="20"/>
              </w:rPr>
            </w:pPr>
            <w:r w:rsidRPr="00C7488D">
              <w:rPr>
                <w:rFonts w:ascii="Arial" w:hAnsi="Arial" w:cs="Arial"/>
                <w:b/>
                <w:sz w:val="20"/>
                <w:szCs w:val="20"/>
              </w:rPr>
              <w:t>PERSON SPECIFICATION</w:t>
            </w:r>
          </w:p>
        </w:tc>
      </w:tr>
      <w:tr w:rsidR="00347581" w:rsidRPr="00AA2ED9" w14:paraId="0C9C9FF0" w14:textId="77777777" w:rsidTr="00034DC2">
        <w:tc>
          <w:tcPr>
            <w:tcW w:w="3762" w:type="dxa"/>
          </w:tcPr>
          <w:p w14:paraId="1375BA55" w14:textId="77777777" w:rsidR="00347581" w:rsidRPr="00C7488D" w:rsidRDefault="00347581" w:rsidP="00347581">
            <w:pPr>
              <w:rPr>
                <w:rFonts w:ascii="Arial" w:hAnsi="Arial" w:cs="Arial"/>
                <w:sz w:val="20"/>
                <w:szCs w:val="20"/>
              </w:rPr>
            </w:pPr>
            <w:r w:rsidRPr="00C7488D">
              <w:rPr>
                <w:rFonts w:ascii="Arial" w:hAnsi="Arial" w:cs="Arial"/>
                <w:sz w:val="20"/>
                <w:szCs w:val="20"/>
              </w:rPr>
              <w:t>Specialist Knowledge/ Qualifications</w:t>
            </w:r>
          </w:p>
          <w:p w14:paraId="267A0E7F" w14:textId="77777777" w:rsidR="00347581" w:rsidRPr="00C7488D" w:rsidRDefault="00347581" w:rsidP="00347581">
            <w:pPr>
              <w:rPr>
                <w:rFonts w:ascii="Arial" w:hAnsi="Arial" w:cs="Arial"/>
                <w:sz w:val="20"/>
                <w:szCs w:val="20"/>
              </w:rPr>
            </w:pPr>
          </w:p>
        </w:tc>
        <w:tc>
          <w:tcPr>
            <w:tcW w:w="5254" w:type="dxa"/>
          </w:tcPr>
          <w:p w14:paraId="338AD9C8" w14:textId="77777777" w:rsidR="00347581" w:rsidRPr="00C7488D" w:rsidRDefault="00347581" w:rsidP="00347581">
            <w:pPr>
              <w:pStyle w:val="ListParagraph"/>
              <w:numPr>
                <w:ilvl w:val="0"/>
                <w:numId w:val="13"/>
              </w:numPr>
              <w:contextualSpacing/>
              <w:rPr>
                <w:rFonts w:ascii="Arial" w:hAnsi="Arial" w:cs="Arial"/>
                <w:sz w:val="20"/>
                <w:szCs w:val="20"/>
              </w:rPr>
            </w:pPr>
            <w:r w:rsidRPr="00C7488D">
              <w:rPr>
                <w:rFonts w:ascii="Arial" w:hAnsi="Arial" w:cs="Arial"/>
                <w:sz w:val="20"/>
                <w:szCs w:val="20"/>
              </w:rPr>
              <w:t>Knowledge of art and design materials.</w:t>
            </w:r>
          </w:p>
          <w:p w14:paraId="70D1979C" w14:textId="77777777" w:rsidR="00347581" w:rsidRPr="00C7488D" w:rsidRDefault="00347581" w:rsidP="00347581">
            <w:pPr>
              <w:pStyle w:val="ListParagraph"/>
              <w:numPr>
                <w:ilvl w:val="0"/>
                <w:numId w:val="13"/>
              </w:numPr>
              <w:contextualSpacing/>
              <w:rPr>
                <w:rFonts w:ascii="Arial" w:eastAsia="Calibri" w:hAnsi="Arial" w:cs="Arial"/>
                <w:sz w:val="20"/>
                <w:szCs w:val="20"/>
              </w:rPr>
            </w:pPr>
            <w:r w:rsidRPr="00C7488D">
              <w:rPr>
                <w:rFonts w:ascii="Arial" w:hAnsi="Arial" w:cs="Arial"/>
                <w:sz w:val="20"/>
                <w:szCs w:val="20"/>
              </w:rPr>
              <w:t>A h</w:t>
            </w:r>
            <w:r w:rsidRPr="00C7488D">
              <w:rPr>
                <w:rFonts w:ascii="Arial" w:eastAsia="Calibri" w:hAnsi="Arial" w:cs="Arial"/>
                <w:sz w:val="20"/>
                <w:szCs w:val="20"/>
              </w:rPr>
              <w:t xml:space="preserve">igh level of competency in Microsoft Word, Excel and Outlook. </w:t>
            </w:r>
          </w:p>
          <w:p w14:paraId="33B2203A" w14:textId="77777777" w:rsidR="00347581" w:rsidRPr="00C7488D" w:rsidRDefault="00347581" w:rsidP="00347581">
            <w:pPr>
              <w:pStyle w:val="ListParagraph"/>
              <w:numPr>
                <w:ilvl w:val="0"/>
                <w:numId w:val="13"/>
              </w:numPr>
              <w:contextualSpacing/>
              <w:rPr>
                <w:rFonts w:ascii="Arial" w:eastAsia="Calibri" w:hAnsi="Arial" w:cs="Arial"/>
                <w:sz w:val="20"/>
                <w:szCs w:val="20"/>
              </w:rPr>
            </w:pPr>
            <w:r w:rsidRPr="00C7488D">
              <w:rPr>
                <w:rFonts w:ascii="Arial" w:eastAsia="Calibri" w:hAnsi="Arial" w:cs="Arial"/>
                <w:sz w:val="20"/>
                <w:szCs w:val="20"/>
              </w:rPr>
              <w:t xml:space="preserve">Experience of setting up and troubleshooting audio visual equipment. </w:t>
            </w:r>
          </w:p>
          <w:p w14:paraId="538B21EB" w14:textId="77777777" w:rsidR="00347581" w:rsidRPr="00C7488D" w:rsidRDefault="00347581" w:rsidP="00347581">
            <w:pPr>
              <w:pStyle w:val="ListParagraph"/>
              <w:numPr>
                <w:ilvl w:val="0"/>
                <w:numId w:val="13"/>
              </w:numPr>
              <w:contextualSpacing/>
              <w:rPr>
                <w:rFonts w:ascii="Arial" w:eastAsia="Calibri" w:hAnsi="Arial" w:cs="Arial"/>
                <w:sz w:val="20"/>
                <w:szCs w:val="20"/>
              </w:rPr>
            </w:pPr>
            <w:r w:rsidRPr="00C7488D">
              <w:rPr>
                <w:rFonts w:ascii="Arial" w:eastAsia="Calibri" w:hAnsi="Arial" w:cs="Arial"/>
                <w:sz w:val="20"/>
                <w:szCs w:val="20"/>
              </w:rPr>
              <w:t>Background in fashion, arts, design or communications (desirable)</w:t>
            </w:r>
          </w:p>
          <w:p w14:paraId="1BA10DD7" w14:textId="77777777" w:rsidR="00347581" w:rsidRPr="00C7488D" w:rsidRDefault="00347581" w:rsidP="00347581">
            <w:pPr>
              <w:rPr>
                <w:rFonts w:ascii="Arial" w:hAnsi="Arial" w:cs="Arial"/>
                <w:sz w:val="20"/>
                <w:szCs w:val="20"/>
              </w:rPr>
            </w:pPr>
            <w:r w:rsidRPr="00C7488D">
              <w:rPr>
                <w:rFonts w:ascii="Arial" w:hAnsi="Arial" w:cs="Arial"/>
                <w:sz w:val="20"/>
                <w:szCs w:val="20"/>
              </w:rPr>
              <w:t xml:space="preserve"> </w:t>
            </w:r>
          </w:p>
        </w:tc>
      </w:tr>
      <w:tr w:rsidR="00347581" w:rsidRPr="00AA2ED9" w14:paraId="2C1F9993" w14:textId="77777777" w:rsidTr="00034DC2">
        <w:tc>
          <w:tcPr>
            <w:tcW w:w="3762" w:type="dxa"/>
          </w:tcPr>
          <w:p w14:paraId="6FB081D1" w14:textId="77777777" w:rsidR="00347581" w:rsidRPr="00C7488D" w:rsidRDefault="00347581" w:rsidP="00347581">
            <w:pPr>
              <w:rPr>
                <w:rFonts w:ascii="Arial" w:hAnsi="Arial" w:cs="Arial"/>
                <w:sz w:val="20"/>
                <w:szCs w:val="20"/>
              </w:rPr>
            </w:pPr>
            <w:r w:rsidRPr="00C7488D">
              <w:rPr>
                <w:rFonts w:ascii="Arial" w:hAnsi="Arial" w:cs="Arial"/>
                <w:sz w:val="20"/>
                <w:szCs w:val="20"/>
              </w:rPr>
              <w:t xml:space="preserve">Relevant Experience </w:t>
            </w:r>
          </w:p>
        </w:tc>
        <w:tc>
          <w:tcPr>
            <w:tcW w:w="5254" w:type="dxa"/>
          </w:tcPr>
          <w:p w14:paraId="617121A4" w14:textId="77777777" w:rsidR="00347581" w:rsidRPr="00C7488D" w:rsidRDefault="00347581" w:rsidP="00347581">
            <w:pPr>
              <w:pStyle w:val="ListParagraph"/>
              <w:numPr>
                <w:ilvl w:val="0"/>
                <w:numId w:val="13"/>
              </w:numPr>
              <w:contextualSpacing/>
              <w:rPr>
                <w:rFonts w:ascii="Arial" w:eastAsia="Calibri" w:hAnsi="Arial" w:cs="Arial"/>
                <w:sz w:val="20"/>
                <w:szCs w:val="20"/>
              </w:rPr>
            </w:pPr>
            <w:r w:rsidRPr="00C7488D">
              <w:rPr>
                <w:rFonts w:ascii="Arial" w:eastAsia="Calibri" w:hAnsi="Arial" w:cs="Arial"/>
                <w:sz w:val="20"/>
                <w:szCs w:val="20"/>
              </w:rPr>
              <w:t>Administrative support in a busy customer focused environment.</w:t>
            </w:r>
          </w:p>
          <w:p w14:paraId="4C246E03" w14:textId="77777777" w:rsidR="00347581" w:rsidRPr="00C7488D" w:rsidRDefault="00347581" w:rsidP="00347581">
            <w:pPr>
              <w:pStyle w:val="ListParagraph"/>
              <w:numPr>
                <w:ilvl w:val="0"/>
                <w:numId w:val="13"/>
              </w:numPr>
              <w:contextualSpacing/>
              <w:rPr>
                <w:rFonts w:ascii="Arial" w:eastAsia="Calibri" w:hAnsi="Arial" w:cs="Arial"/>
                <w:sz w:val="20"/>
                <w:szCs w:val="20"/>
              </w:rPr>
            </w:pPr>
            <w:r w:rsidRPr="00C7488D">
              <w:rPr>
                <w:rFonts w:ascii="Arial" w:eastAsia="Calibri" w:hAnsi="Arial" w:cs="Arial"/>
                <w:sz w:val="20"/>
                <w:szCs w:val="20"/>
              </w:rPr>
              <w:t xml:space="preserve">Liaising with external suppliers </w:t>
            </w:r>
          </w:p>
          <w:p w14:paraId="2C9D5656" w14:textId="77777777" w:rsidR="00347581" w:rsidRPr="00C7488D" w:rsidRDefault="00347581" w:rsidP="00347581">
            <w:pPr>
              <w:pStyle w:val="ListParagraph"/>
              <w:numPr>
                <w:ilvl w:val="0"/>
                <w:numId w:val="13"/>
              </w:numPr>
              <w:contextualSpacing/>
              <w:rPr>
                <w:rFonts w:ascii="Arial" w:hAnsi="Arial" w:cs="Arial"/>
                <w:i/>
                <w:sz w:val="20"/>
                <w:szCs w:val="20"/>
              </w:rPr>
            </w:pPr>
            <w:r w:rsidRPr="00C7488D">
              <w:rPr>
                <w:rFonts w:ascii="Arial" w:eastAsia="Calibri" w:hAnsi="Arial" w:cs="Arial"/>
                <w:sz w:val="20"/>
                <w:szCs w:val="20"/>
              </w:rPr>
              <w:t>Stock checking and inventory</w:t>
            </w:r>
            <w:r w:rsidRPr="00C7488D">
              <w:rPr>
                <w:rFonts w:ascii="Arial" w:hAnsi="Arial" w:cs="Arial"/>
                <w:i/>
                <w:sz w:val="20"/>
                <w:szCs w:val="20"/>
              </w:rPr>
              <w:t xml:space="preserve"> </w:t>
            </w:r>
          </w:p>
          <w:p w14:paraId="2B05F4A4" w14:textId="77777777" w:rsidR="00347581" w:rsidRPr="00C7488D" w:rsidRDefault="00347581" w:rsidP="00347581">
            <w:pPr>
              <w:pStyle w:val="ListParagraph"/>
              <w:numPr>
                <w:ilvl w:val="0"/>
                <w:numId w:val="13"/>
              </w:numPr>
              <w:contextualSpacing/>
              <w:rPr>
                <w:rFonts w:ascii="Arial" w:hAnsi="Arial" w:cs="Arial"/>
                <w:sz w:val="20"/>
                <w:szCs w:val="20"/>
              </w:rPr>
            </w:pPr>
            <w:r w:rsidRPr="00C7488D">
              <w:rPr>
                <w:rFonts w:ascii="Arial" w:hAnsi="Arial" w:cs="Arial"/>
                <w:sz w:val="20"/>
                <w:szCs w:val="20"/>
              </w:rPr>
              <w:t>Manual Handling (desirable – training available)</w:t>
            </w:r>
          </w:p>
          <w:p w14:paraId="1E86F16D" w14:textId="77777777" w:rsidR="00347581" w:rsidRPr="00C7488D" w:rsidRDefault="00347581" w:rsidP="00347581">
            <w:pPr>
              <w:pStyle w:val="TableParagraph"/>
              <w:numPr>
                <w:ilvl w:val="0"/>
                <w:numId w:val="13"/>
              </w:numPr>
              <w:spacing w:line="254" w:lineRule="auto"/>
              <w:ind w:right="232"/>
              <w:rPr>
                <w:rFonts w:ascii="Arial" w:eastAsia="Arial" w:hAnsi="Arial" w:cs="Arial"/>
                <w:sz w:val="20"/>
                <w:szCs w:val="20"/>
              </w:rPr>
            </w:pPr>
            <w:r w:rsidRPr="00C7488D">
              <w:rPr>
                <w:rFonts w:ascii="Arial" w:eastAsia="Arial" w:hAnsi="Arial" w:cs="Arial"/>
                <w:w w:val="105"/>
                <w:sz w:val="20"/>
                <w:szCs w:val="20"/>
              </w:rPr>
              <w:t>Experience of and understanding of the art and design FE and HE education system. (desirable)</w:t>
            </w:r>
          </w:p>
          <w:p w14:paraId="39E89EC4" w14:textId="77777777" w:rsidR="00347581" w:rsidRPr="00C7488D" w:rsidRDefault="00347581" w:rsidP="00347581">
            <w:pPr>
              <w:rPr>
                <w:rFonts w:ascii="Arial" w:hAnsi="Arial" w:cs="Arial"/>
                <w:sz w:val="20"/>
                <w:szCs w:val="20"/>
              </w:rPr>
            </w:pPr>
            <w:r w:rsidRPr="00C7488D">
              <w:rPr>
                <w:rFonts w:ascii="Arial" w:hAnsi="Arial" w:cs="Arial"/>
                <w:sz w:val="20"/>
                <w:szCs w:val="20"/>
              </w:rPr>
              <w:t xml:space="preserve"> </w:t>
            </w:r>
          </w:p>
        </w:tc>
      </w:tr>
      <w:tr w:rsidR="00347581" w:rsidRPr="00AA2ED9" w14:paraId="2EBF3205" w14:textId="77777777" w:rsidTr="00823690">
        <w:tc>
          <w:tcPr>
            <w:tcW w:w="3762" w:type="dxa"/>
          </w:tcPr>
          <w:p w14:paraId="5353641C" w14:textId="77777777" w:rsidR="00347581" w:rsidRPr="00C7488D" w:rsidRDefault="00347581" w:rsidP="00347581">
            <w:pPr>
              <w:rPr>
                <w:rFonts w:ascii="Arial" w:hAnsi="Arial" w:cs="Arial"/>
                <w:sz w:val="20"/>
                <w:szCs w:val="20"/>
              </w:rPr>
            </w:pPr>
            <w:r w:rsidRPr="00C7488D">
              <w:rPr>
                <w:rFonts w:ascii="Arial" w:hAnsi="Arial" w:cs="Arial"/>
                <w:sz w:val="20"/>
                <w:szCs w:val="20"/>
              </w:rPr>
              <w:t>Communication Skills</w:t>
            </w:r>
          </w:p>
        </w:tc>
        <w:tc>
          <w:tcPr>
            <w:tcW w:w="5254" w:type="dxa"/>
          </w:tcPr>
          <w:p w14:paraId="105A1004" w14:textId="1D6D89E8" w:rsidR="00347581" w:rsidRPr="00C7488D" w:rsidRDefault="00347581" w:rsidP="00C7488D">
            <w:pPr>
              <w:pStyle w:val="ListParagraph"/>
              <w:numPr>
                <w:ilvl w:val="0"/>
                <w:numId w:val="45"/>
              </w:numPr>
              <w:contextualSpacing/>
              <w:rPr>
                <w:rFonts w:ascii="Arial" w:hAnsi="Arial" w:cs="Arial"/>
                <w:color w:val="000000"/>
                <w:sz w:val="20"/>
                <w:szCs w:val="20"/>
              </w:rPr>
            </w:pPr>
            <w:r w:rsidRPr="00C7488D">
              <w:rPr>
                <w:rFonts w:ascii="Arial" w:hAnsi="Arial" w:cs="Arial"/>
                <w:color w:val="000000"/>
                <w:sz w:val="20"/>
                <w:szCs w:val="20"/>
              </w:rPr>
              <w:t>Communicates effectively orally, in writing and/or using visual media.</w:t>
            </w:r>
          </w:p>
          <w:p w14:paraId="6A2529BD" w14:textId="77777777" w:rsidR="00347581" w:rsidRPr="00C7488D" w:rsidRDefault="00347581" w:rsidP="00347581">
            <w:pPr>
              <w:rPr>
                <w:rFonts w:ascii="Arial" w:hAnsi="Arial" w:cs="Arial"/>
                <w:sz w:val="20"/>
                <w:szCs w:val="20"/>
              </w:rPr>
            </w:pPr>
          </w:p>
        </w:tc>
      </w:tr>
      <w:tr w:rsidR="00347581" w:rsidRPr="00AA2ED9" w14:paraId="05BCFFCB" w14:textId="77777777" w:rsidTr="00823690">
        <w:tc>
          <w:tcPr>
            <w:tcW w:w="3762" w:type="dxa"/>
          </w:tcPr>
          <w:p w14:paraId="77EEB50B" w14:textId="77777777" w:rsidR="00347581" w:rsidRPr="00C7488D" w:rsidRDefault="00347581" w:rsidP="00347581">
            <w:pPr>
              <w:rPr>
                <w:rFonts w:ascii="Arial" w:hAnsi="Arial" w:cs="Arial"/>
                <w:sz w:val="20"/>
                <w:szCs w:val="20"/>
              </w:rPr>
            </w:pPr>
            <w:r w:rsidRPr="00C7488D">
              <w:rPr>
                <w:rFonts w:ascii="Arial" w:hAnsi="Arial" w:cs="Arial"/>
                <w:sz w:val="20"/>
                <w:szCs w:val="20"/>
              </w:rPr>
              <w:t>Planning and Managing Resources</w:t>
            </w:r>
          </w:p>
        </w:tc>
        <w:tc>
          <w:tcPr>
            <w:tcW w:w="5254" w:type="dxa"/>
          </w:tcPr>
          <w:p w14:paraId="1BA44EED" w14:textId="77777777" w:rsidR="00347581" w:rsidRPr="00C7488D" w:rsidRDefault="00347581" w:rsidP="00347581">
            <w:pPr>
              <w:pStyle w:val="ListParagraph"/>
              <w:numPr>
                <w:ilvl w:val="0"/>
                <w:numId w:val="46"/>
              </w:numPr>
              <w:contextualSpacing/>
              <w:rPr>
                <w:rFonts w:ascii="Arial" w:hAnsi="Arial" w:cs="Arial"/>
                <w:color w:val="000000"/>
                <w:sz w:val="20"/>
                <w:szCs w:val="20"/>
              </w:rPr>
            </w:pPr>
            <w:r w:rsidRPr="00C7488D">
              <w:rPr>
                <w:rFonts w:ascii="Arial" w:hAnsi="Arial" w:cs="Arial"/>
                <w:color w:val="000000"/>
                <w:sz w:val="20"/>
                <w:szCs w:val="20"/>
              </w:rPr>
              <w:t xml:space="preserve">Plans, prioritises and organises work to achieve objectives on time </w:t>
            </w:r>
          </w:p>
          <w:p w14:paraId="09748B2E" w14:textId="77777777" w:rsidR="00347581" w:rsidRPr="00C7488D" w:rsidRDefault="00347581" w:rsidP="00347581">
            <w:pPr>
              <w:pStyle w:val="ListParagraph"/>
              <w:numPr>
                <w:ilvl w:val="0"/>
                <w:numId w:val="46"/>
              </w:numPr>
              <w:contextualSpacing/>
              <w:rPr>
                <w:rFonts w:ascii="Arial" w:hAnsi="Arial" w:cs="Arial"/>
                <w:color w:val="000000"/>
                <w:sz w:val="20"/>
                <w:szCs w:val="20"/>
              </w:rPr>
            </w:pPr>
            <w:r w:rsidRPr="00C7488D">
              <w:rPr>
                <w:rFonts w:ascii="Arial" w:hAnsi="Arial" w:cs="Arial"/>
                <w:color w:val="000000"/>
                <w:sz w:val="20"/>
                <w:szCs w:val="20"/>
              </w:rPr>
              <w:t>Ability to work independently with attention to detail</w:t>
            </w:r>
          </w:p>
          <w:p w14:paraId="570C1636" w14:textId="77777777" w:rsidR="00347581" w:rsidRPr="00C7488D" w:rsidRDefault="00347581" w:rsidP="00347581">
            <w:pPr>
              <w:rPr>
                <w:rFonts w:ascii="Arial" w:hAnsi="Arial" w:cs="Arial"/>
                <w:sz w:val="20"/>
                <w:szCs w:val="20"/>
              </w:rPr>
            </w:pPr>
          </w:p>
        </w:tc>
      </w:tr>
      <w:tr w:rsidR="00347581" w:rsidRPr="00AA2ED9" w14:paraId="1A0346A9" w14:textId="77777777" w:rsidTr="00823690">
        <w:tc>
          <w:tcPr>
            <w:tcW w:w="3762" w:type="dxa"/>
          </w:tcPr>
          <w:p w14:paraId="3EADD0FC" w14:textId="77777777" w:rsidR="00347581" w:rsidRPr="00C7488D" w:rsidRDefault="00347581" w:rsidP="00347581">
            <w:pPr>
              <w:rPr>
                <w:rFonts w:ascii="Arial" w:hAnsi="Arial" w:cs="Arial"/>
                <w:sz w:val="20"/>
                <w:szCs w:val="20"/>
              </w:rPr>
            </w:pPr>
            <w:r w:rsidRPr="00C7488D">
              <w:rPr>
                <w:rFonts w:ascii="Arial" w:hAnsi="Arial" w:cs="Arial"/>
                <w:sz w:val="20"/>
                <w:szCs w:val="20"/>
              </w:rPr>
              <w:t>Teamwork</w:t>
            </w:r>
          </w:p>
        </w:tc>
        <w:tc>
          <w:tcPr>
            <w:tcW w:w="5254" w:type="dxa"/>
          </w:tcPr>
          <w:p w14:paraId="2D371CE7" w14:textId="77777777" w:rsidR="00347581" w:rsidRPr="00C7488D" w:rsidRDefault="00347581" w:rsidP="00347581">
            <w:pPr>
              <w:pStyle w:val="ListParagraph"/>
              <w:numPr>
                <w:ilvl w:val="0"/>
                <w:numId w:val="46"/>
              </w:numPr>
              <w:contextualSpacing/>
              <w:rPr>
                <w:rFonts w:ascii="Arial" w:hAnsi="Arial" w:cs="Arial"/>
                <w:color w:val="000000"/>
                <w:sz w:val="20"/>
                <w:szCs w:val="20"/>
              </w:rPr>
            </w:pPr>
            <w:r w:rsidRPr="00C7488D">
              <w:rPr>
                <w:rFonts w:ascii="Arial" w:hAnsi="Arial" w:cs="Arial"/>
                <w:color w:val="000000"/>
                <w:sz w:val="20"/>
                <w:szCs w:val="20"/>
              </w:rPr>
              <w:t>Works collaboratively in a team, across the university and with relevant professional groups</w:t>
            </w:r>
          </w:p>
          <w:p w14:paraId="365C9D17" w14:textId="77777777" w:rsidR="00347581" w:rsidRPr="00C7488D" w:rsidRDefault="00347581" w:rsidP="00347581">
            <w:pPr>
              <w:pStyle w:val="ListParagraph"/>
              <w:rPr>
                <w:rFonts w:ascii="Arial" w:hAnsi="Arial" w:cs="Arial"/>
                <w:sz w:val="20"/>
                <w:szCs w:val="20"/>
              </w:rPr>
            </w:pPr>
          </w:p>
        </w:tc>
      </w:tr>
      <w:tr w:rsidR="00347581" w:rsidRPr="00AA2ED9" w14:paraId="1DB0C4EF" w14:textId="77777777" w:rsidTr="00823690">
        <w:tc>
          <w:tcPr>
            <w:tcW w:w="3762" w:type="dxa"/>
          </w:tcPr>
          <w:p w14:paraId="0ABA89EE" w14:textId="77777777" w:rsidR="00347581" w:rsidRPr="00C7488D" w:rsidRDefault="00347581" w:rsidP="00347581">
            <w:pPr>
              <w:rPr>
                <w:rFonts w:ascii="Arial" w:hAnsi="Arial" w:cs="Arial"/>
                <w:sz w:val="20"/>
                <w:szCs w:val="20"/>
              </w:rPr>
            </w:pPr>
            <w:r w:rsidRPr="00C7488D">
              <w:rPr>
                <w:rFonts w:ascii="Arial" w:hAnsi="Arial" w:cs="Arial"/>
                <w:sz w:val="20"/>
                <w:szCs w:val="20"/>
              </w:rPr>
              <w:t>Student Experience or Customer Service</w:t>
            </w:r>
          </w:p>
        </w:tc>
        <w:tc>
          <w:tcPr>
            <w:tcW w:w="5254" w:type="dxa"/>
          </w:tcPr>
          <w:p w14:paraId="314A1C58" w14:textId="77777777" w:rsidR="00347581" w:rsidRPr="00C7488D" w:rsidRDefault="00347581" w:rsidP="00347581">
            <w:pPr>
              <w:pStyle w:val="ListParagraph"/>
              <w:numPr>
                <w:ilvl w:val="0"/>
                <w:numId w:val="47"/>
              </w:numPr>
              <w:contextualSpacing/>
              <w:rPr>
                <w:rFonts w:ascii="Arial" w:hAnsi="Arial" w:cs="Arial"/>
                <w:sz w:val="20"/>
                <w:szCs w:val="20"/>
              </w:rPr>
            </w:pPr>
            <w:r w:rsidRPr="00C7488D">
              <w:rPr>
                <w:rFonts w:ascii="Arial" w:hAnsi="Arial" w:cs="Arial"/>
                <w:color w:val="000000"/>
                <w:sz w:val="20"/>
                <w:szCs w:val="20"/>
              </w:rPr>
              <w:t xml:space="preserve">Provides a positive and responsive student or customer service. </w:t>
            </w:r>
            <w:r w:rsidRPr="00C7488D">
              <w:rPr>
                <w:rFonts w:ascii="Arial" w:hAnsi="Arial" w:cs="Arial"/>
                <w:sz w:val="20"/>
                <w:szCs w:val="20"/>
              </w:rPr>
              <w:t>Demonstrates diplomacy and empathy.</w:t>
            </w:r>
          </w:p>
          <w:p w14:paraId="032E2E3E" w14:textId="77777777" w:rsidR="00347581" w:rsidRPr="00C7488D" w:rsidRDefault="00347581" w:rsidP="00347581">
            <w:pPr>
              <w:rPr>
                <w:rFonts w:ascii="Arial" w:hAnsi="Arial" w:cs="Arial"/>
                <w:sz w:val="20"/>
                <w:szCs w:val="20"/>
              </w:rPr>
            </w:pPr>
          </w:p>
        </w:tc>
      </w:tr>
      <w:tr w:rsidR="00347581" w:rsidRPr="00AA2ED9" w14:paraId="4388856F" w14:textId="77777777" w:rsidTr="00C7488D">
        <w:tc>
          <w:tcPr>
            <w:tcW w:w="3762" w:type="dxa"/>
          </w:tcPr>
          <w:p w14:paraId="217FD873" w14:textId="77777777" w:rsidR="00347581" w:rsidRPr="00C7488D" w:rsidRDefault="00347581" w:rsidP="00347581">
            <w:pPr>
              <w:rPr>
                <w:rFonts w:ascii="Arial" w:hAnsi="Arial" w:cs="Arial"/>
                <w:sz w:val="20"/>
                <w:szCs w:val="20"/>
              </w:rPr>
            </w:pPr>
            <w:r w:rsidRPr="00C7488D">
              <w:rPr>
                <w:rFonts w:ascii="Arial" w:hAnsi="Arial" w:cs="Arial"/>
                <w:sz w:val="20"/>
                <w:szCs w:val="20"/>
              </w:rPr>
              <w:t xml:space="preserve">Creativity, Innovation and Problem Solving </w:t>
            </w:r>
          </w:p>
        </w:tc>
        <w:tc>
          <w:tcPr>
            <w:tcW w:w="5254" w:type="dxa"/>
          </w:tcPr>
          <w:p w14:paraId="409F732B" w14:textId="77777777" w:rsidR="00347581" w:rsidRPr="00C7488D" w:rsidRDefault="00347581" w:rsidP="00C7488D">
            <w:pPr>
              <w:contextualSpacing/>
              <w:rPr>
                <w:rFonts w:ascii="Arial" w:hAnsi="Arial" w:cs="Arial"/>
                <w:color w:val="000000"/>
                <w:sz w:val="20"/>
                <w:szCs w:val="20"/>
              </w:rPr>
            </w:pPr>
          </w:p>
          <w:p w14:paraId="0E726087" w14:textId="0E50392A" w:rsidR="00E5195C" w:rsidRPr="00C7488D" w:rsidRDefault="00347581" w:rsidP="00E5195C">
            <w:pPr>
              <w:pStyle w:val="ListParagraph"/>
              <w:numPr>
                <w:ilvl w:val="0"/>
                <w:numId w:val="46"/>
              </w:numPr>
              <w:contextualSpacing/>
              <w:rPr>
                <w:rFonts w:ascii="Arial" w:hAnsi="Arial" w:cs="Arial"/>
                <w:sz w:val="20"/>
                <w:szCs w:val="20"/>
              </w:rPr>
            </w:pPr>
            <w:r w:rsidRPr="00C7488D">
              <w:rPr>
                <w:rFonts w:ascii="Arial" w:hAnsi="Arial" w:cs="Arial"/>
                <w:sz w:val="20"/>
                <w:szCs w:val="20"/>
              </w:rPr>
              <w:t>Uses initiative and creativity to investigate and resolve day-to-day problems</w:t>
            </w:r>
          </w:p>
          <w:p w14:paraId="54EDD81C" w14:textId="77777777" w:rsidR="00347581" w:rsidRPr="00C7488D" w:rsidRDefault="00347581" w:rsidP="00EC2AC1">
            <w:pPr>
              <w:pStyle w:val="ListParagraph"/>
              <w:contextualSpacing/>
              <w:rPr>
                <w:rFonts w:ascii="Arial" w:hAnsi="Arial" w:cs="Arial"/>
                <w:sz w:val="20"/>
                <w:szCs w:val="20"/>
              </w:rPr>
            </w:pPr>
          </w:p>
        </w:tc>
      </w:tr>
    </w:tbl>
    <w:p w14:paraId="6773D64D" w14:textId="77777777" w:rsidR="00603E81" w:rsidRPr="00C7488D" w:rsidRDefault="00603E81" w:rsidP="00DE696E">
      <w:pPr>
        <w:spacing w:before="120"/>
        <w:rPr>
          <w:rFonts w:ascii="Arial" w:hAnsi="Arial" w:cs="Arial"/>
          <w:bCs/>
          <w:sz w:val="20"/>
          <w:szCs w:val="20"/>
        </w:rPr>
      </w:pPr>
    </w:p>
    <w:p w14:paraId="61F14626" w14:textId="77777777" w:rsidR="001C6D22" w:rsidRPr="00C7488D" w:rsidRDefault="00DE696E" w:rsidP="00DE696E">
      <w:pPr>
        <w:spacing w:before="120"/>
        <w:rPr>
          <w:rFonts w:ascii="Arial" w:hAnsi="Arial" w:cs="Arial"/>
          <w:bCs/>
          <w:sz w:val="20"/>
          <w:szCs w:val="20"/>
        </w:rPr>
      </w:pPr>
      <w:r w:rsidRPr="00C7488D">
        <w:rPr>
          <w:rFonts w:ascii="Arial" w:hAnsi="Arial" w:cs="Arial"/>
          <w:bCs/>
          <w:sz w:val="20"/>
          <w:szCs w:val="20"/>
        </w:rPr>
        <w:t>Please make sure you provide evidence to demonstrate clearly how you meet these criteria</w:t>
      </w:r>
      <w:r w:rsidR="00603E81" w:rsidRPr="00C7488D">
        <w:rPr>
          <w:rFonts w:ascii="Arial" w:hAnsi="Arial" w:cs="Arial"/>
          <w:bCs/>
          <w:sz w:val="20"/>
          <w:szCs w:val="20"/>
        </w:rPr>
        <w:t>, which are all essential unless marked otherwise.</w:t>
      </w:r>
      <w:r w:rsidR="001C6D22" w:rsidRPr="00C7488D">
        <w:rPr>
          <w:rFonts w:ascii="Arial" w:hAnsi="Arial" w:cs="Arial"/>
          <w:bCs/>
          <w:sz w:val="20"/>
          <w:szCs w:val="20"/>
        </w:rPr>
        <w:t xml:space="preserve"> Shortlisting will be based on your responses</w:t>
      </w:r>
      <w:r w:rsidRPr="00C7488D">
        <w:rPr>
          <w:rFonts w:ascii="Arial" w:hAnsi="Arial" w:cs="Arial"/>
          <w:bCs/>
          <w:sz w:val="20"/>
          <w:szCs w:val="20"/>
        </w:rPr>
        <w:t xml:space="preserve">. </w:t>
      </w:r>
    </w:p>
    <w:p w14:paraId="001D1B84" w14:textId="77777777" w:rsidR="00347581" w:rsidRPr="00C7488D" w:rsidRDefault="00347581" w:rsidP="00DE696E">
      <w:pPr>
        <w:spacing w:before="120"/>
        <w:rPr>
          <w:rFonts w:ascii="Arial" w:hAnsi="Arial" w:cs="Arial"/>
          <w:sz w:val="20"/>
          <w:szCs w:val="20"/>
        </w:rPr>
      </w:pPr>
    </w:p>
    <w:p w14:paraId="77B54628" w14:textId="7B62EE59" w:rsidR="004A1B5B" w:rsidRPr="00C7488D" w:rsidRDefault="004E2123" w:rsidP="004A1B5B">
      <w:pPr>
        <w:ind w:left="-142"/>
        <w:rPr>
          <w:rFonts w:ascii="Arial" w:hAnsi="Arial" w:cs="Arial"/>
          <w:sz w:val="20"/>
          <w:szCs w:val="20"/>
        </w:rPr>
      </w:pPr>
      <w:r>
        <w:rPr>
          <w:rFonts w:ascii="Arial" w:hAnsi="Arial" w:cs="Arial"/>
          <w:sz w:val="20"/>
          <w:szCs w:val="20"/>
        </w:rPr>
        <w:t xml:space="preserve">Last updated: </w:t>
      </w:r>
      <w:r w:rsidR="00AE6738">
        <w:rPr>
          <w:rFonts w:ascii="Arial" w:hAnsi="Arial" w:cs="Arial"/>
          <w:sz w:val="20"/>
          <w:szCs w:val="20"/>
        </w:rPr>
        <w:t>22/01/20</w:t>
      </w:r>
    </w:p>
    <w:p w14:paraId="00515703" w14:textId="77777777" w:rsidR="004333A8" w:rsidRPr="00C7488D" w:rsidRDefault="004333A8" w:rsidP="00C007C8">
      <w:pPr>
        <w:rPr>
          <w:rFonts w:ascii="Arial" w:hAnsi="Arial" w:cs="Arial"/>
          <w:sz w:val="20"/>
          <w:szCs w:val="20"/>
        </w:rPr>
      </w:pPr>
    </w:p>
    <w:p w14:paraId="4B83ADEF" w14:textId="77777777" w:rsidR="00594C01" w:rsidRPr="00C7488D" w:rsidRDefault="00594C01" w:rsidP="00C007C8">
      <w:pPr>
        <w:rPr>
          <w:rFonts w:ascii="Arial" w:hAnsi="Arial" w:cs="Arial"/>
          <w:sz w:val="20"/>
          <w:szCs w:val="20"/>
        </w:rPr>
      </w:pPr>
    </w:p>
    <w:sectPr w:rsidR="00594C01" w:rsidRPr="00C7488D"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40C07" w16cid:durableId="210F7B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7632" w14:textId="77777777" w:rsidR="000718E2" w:rsidRDefault="000718E2">
      <w:r>
        <w:separator/>
      </w:r>
    </w:p>
  </w:endnote>
  <w:endnote w:type="continuationSeparator" w:id="0">
    <w:p w14:paraId="036A9942" w14:textId="77777777" w:rsidR="000718E2" w:rsidRDefault="0007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7CAD" w14:textId="77777777" w:rsidR="000718E2" w:rsidRDefault="000718E2">
      <w:r>
        <w:separator/>
      </w:r>
    </w:p>
  </w:footnote>
  <w:footnote w:type="continuationSeparator" w:id="0">
    <w:p w14:paraId="5AE13D6B" w14:textId="77777777" w:rsidR="000718E2" w:rsidRDefault="0007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563C"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0523" w14:textId="77777777" w:rsidR="00A6413C" w:rsidRDefault="002D36AE">
    <w:pPr>
      <w:pStyle w:val="Header"/>
    </w:pPr>
    <w:r>
      <w:rPr>
        <w:rFonts w:ascii="Calibri" w:hAnsi="Calibri"/>
        <w:noProof/>
      </w:rPr>
      <w:pict w14:anchorId="091C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AL_Lockup_ShortCourses_Black" style="width:151.5pt;height:36pt;mso-width-percent:0;mso-height-percent:0;mso-width-percent:0;mso-height-percent:0">
          <v:imagedata r:id="rId1" o:title="UAL_Lockup_ShortCourses_Bla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22A93"/>
    <w:multiLevelType w:val="hybridMultilevel"/>
    <w:tmpl w:val="E474F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082FE4"/>
    <w:multiLevelType w:val="hybridMultilevel"/>
    <w:tmpl w:val="3B30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7B174D"/>
    <w:multiLevelType w:val="hybridMultilevel"/>
    <w:tmpl w:val="BA64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72666"/>
    <w:multiLevelType w:val="hybridMultilevel"/>
    <w:tmpl w:val="B074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D7C75"/>
    <w:multiLevelType w:val="hybridMultilevel"/>
    <w:tmpl w:val="BD30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EA5C2C"/>
    <w:multiLevelType w:val="hybridMultilevel"/>
    <w:tmpl w:val="8B64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9"/>
  </w:num>
  <w:num w:numId="4">
    <w:abstractNumId w:val="29"/>
  </w:num>
  <w:num w:numId="5">
    <w:abstractNumId w:val="24"/>
  </w:num>
  <w:num w:numId="6">
    <w:abstractNumId w:val="40"/>
  </w:num>
  <w:num w:numId="7">
    <w:abstractNumId w:val="27"/>
  </w:num>
  <w:num w:numId="8">
    <w:abstractNumId w:val="21"/>
  </w:num>
  <w:num w:numId="9">
    <w:abstractNumId w:val="38"/>
  </w:num>
  <w:num w:numId="10">
    <w:abstractNumId w:val="42"/>
  </w:num>
  <w:num w:numId="11">
    <w:abstractNumId w:val="28"/>
  </w:num>
  <w:num w:numId="12">
    <w:abstractNumId w:val="32"/>
  </w:num>
  <w:num w:numId="13">
    <w:abstractNumId w:val="16"/>
  </w:num>
  <w:num w:numId="14">
    <w:abstractNumId w:val="37"/>
  </w:num>
  <w:num w:numId="15">
    <w:abstractNumId w:val="36"/>
  </w:num>
  <w:num w:numId="16">
    <w:abstractNumId w:val="3"/>
  </w:num>
  <w:num w:numId="17">
    <w:abstractNumId w:val="7"/>
  </w:num>
  <w:num w:numId="18">
    <w:abstractNumId w:val="43"/>
  </w:num>
  <w:num w:numId="19">
    <w:abstractNumId w:val="17"/>
  </w:num>
  <w:num w:numId="20">
    <w:abstractNumId w:val="25"/>
  </w:num>
  <w:num w:numId="21">
    <w:abstractNumId w:val="12"/>
  </w:num>
  <w:num w:numId="22">
    <w:abstractNumId w:val="39"/>
  </w:num>
  <w:num w:numId="23">
    <w:abstractNumId w:val="18"/>
  </w:num>
  <w:num w:numId="24">
    <w:abstractNumId w:val="41"/>
  </w:num>
  <w:num w:numId="25">
    <w:abstractNumId w:val="34"/>
  </w:num>
  <w:num w:numId="26">
    <w:abstractNumId w:val="13"/>
  </w:num>
  <w:num w:numId="27">
    <w:abstractNumId w:val="44"/>
  </w:num>
  <w:num w:numId="28">
    <w:abstractNumId w:val="45"/>
  </w:num>
  <w:num w:numId="29">
    <w:abstractNumId w:val="31"/>
  </w:num>
  <w:num w:numId="30">
    <w:abstractNumId w:val="20"/>
  </w:num>
  <w:num w:numId="31">
    <w:abstractNumId w:val="11"/>
  </w:num>
  <w:num w:numId="32">
    <w:abstractNumId w:val="0"/>
  </w:num>
  <w:num w:numId="33">
    <w:abstractNumId w:val="26"/>
  </w:num>
  <w:num w:numId="34">
    <w:abstractNumId w:val="5"/>
  </w:num>
  <w:num w:numId="35">
    <w:abstractNumId w:val="33"/>
  </w:num>
  <w:num w:numId="36">
    <w:abstractNumId w:val="10"/>
  </w:num>
  <w:num w:numId="37">
    <w:abstractNumId w:val="15"/>
  </w:num>
  <w:num w:numId="38">
    <w:abstractNumId w:val="14"/>
  </w:num>
  <w:num w:numId="39">
    <w:abstractNumId w:val="6"/>
  </w:num>
  <w:num w:numId="40">
    <w:abstractNumId w:val="35"/>
  </w:num>
  <w:num w:numId="41">
    <w:abstractNumId w:val="8"/>
  </w:num>
  <w:num w:numId="42">
    <w:abstractNumId w:val="30"/>
  </w:num>
  <w:num w:numId="43">
    <w:abstractNumId w:val="2"/>
  </w:num>
  <w:num w:numId="44">
    <w:abstractNumId w:val="4"/>
  </w:num>
  <w:num w:numId="45">
    <w:abstractNumId w:val="47"/>
  </w:num>
  <w:num w:numId="46">
    <w:abstractNumId w:val="22"/>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34DC2"/>
    <w:rsid w:val="0004338E"/>
    <w:rsid w:val="00043AA1"/>
    <w:rsid w:val="00060D0E"/>
    <w:rsid w:val="000718E2"/>
    <w:rsid w:val="0007799B"/>
    <w:rsid w:val="00084C0E"/>
    <w:rsid w:val="00094004"/>
    <w:rsid w:val="000940A9"/>
    <w:rsid w:val="000A7396"/>
    <w:rsid w:val="000B4B43"/>
    <w:rsid w:val="000C0840"/>
    <w:rsid w:val="000C2C30"/>
    <w:rsid w:val="000E3FA8"/>
    <w:rsid w:val="000F2DDA"/>
    <w:rsid w:val="00103C44"/>
    <w:rsid w:val="00106413"/>
    <w:rsid w:val="00117B35"/>
    <w:rsid w:val="00143C49"/>
    <w:rsid w:val="00150A17"/>
    <w:rsid w:val="00150DEB"/>
    <w:rsid w:val="00173ADD"/>
    <w:rsid w:val="001A773C"/>
    <w:rsid w:val="001C6D22"/>
    <w:rsid w:val="001D0B67"/>
    <w:rsid w:val="001F490C"/>
    <w:rsid w:val="002059CB"/>
    <w:rsid w:val="00205D3E"/>
    <w:rsid w:val="00262E2D"/>
    <w:rsid w:val="00265D84"/>
    <w:rsid w:val="00267073"/>
    <w:rsid w:val="00273FAC"/>
    <w:rsid w:val="0027651F"/>
    <w:rsid w:val="00284B93"/>
    <w:rsid w:val="00286686"/>
    <w:rsid w:val="00296584"/>
    <w:rsid w:val="002A33A6"/>
    <w:rsid w:val="002B7662"/>
    <w:rsid w:val="002C2DE7"/>
    <w:rsid w:val="002D36AE"/>
    <w:rsid w:val="002F1B34"/>
    <w:rsid w:val="00317BFE"/>
    <w:rsid w:val="00347581"/>
    <w:rsid w:val="00390BBB"/>
    <w:rsid w:val="003B2633"/>
    <w:rsid w:val="003B3CE6"/>
    <w:rsid w:val="003C2E1D"/>
    <w:rsid w:val="003C4744"/>
    <w:rsid w:val="003D3432"/>
    <w:rsid w:val="003D5FCE"/>
    <w:rsid w:val="003E3AE4"/>
    <w:rsid w:val="003F77DF"/>
    <w:rsid w:val="00403C33"/>
    <w:rsid w:val="004134EE"/>
    <w:rsid w:val="004235F6"/>
    <w:rsid w:val="004333A8"/>
    <w:rsid w:val="00460CC9"/>
    <w:rsid w:val="00461E60"/>
    <w:rsid w:val="00474C7B"/>
    <w:rsid w:val="004816C6"/>
    <w:rsid w:val="00485F90"/>
    <w:rsid w:val="004879C9"/>
    <w:rsid w:val="00497D2B"/>
    <w:rsid w:val="004A1B5B"/>
    <w:rsid w:val="004D3601"/>
    <w:rsid w:val="004E2123"/>
    <w:rsid w:val="004E3268"/>
    <w:rsid w:val="004F4B05"/>
    <w:rsid w:val="00504901"/>
    <w:rsid w:val="0051790B"/>
    <w:rsid w:val="00520FE9"/>
    <w:rsid w:val="00525DF6"/>
    <w:rsid w:val="0053123A"/>
    <w:rsid w:val="00556B30"/>
    <w:rsid w:val="00560860"/>
    <w:rsid w:val="005608FB"/>
    <w:rsid w:val="00570A89"/>
    <w:rsid w:val="00570BB1"/>
    <w:rsid w:val="00576313"/>
    <w:rsid w:val="00580CCA"/>
    <w:rsid w:val="00594C01"/>
    <w:rsid w:val="005B7CD3"/>
    <w:rsid w:val="005F772D"/>
    <w:rsid w:val="00603E81"/>
    <w:rsid w:val="0060611B"/>
    <w:rsid w:val="00624AD2"/>
    <w:rsid w:val="00635CC0"/>
    <w:rsid w:val="00660F33"/>
    <w:rsid w:val="00686EBB"/>
    <w:rsid w:val="006875D2"/>
    <w:rsid w:val="00687B6D"/>
    <w:rsid w:val="00697B50"/>
    <w:rsid w:val="006A3235"/>
    <w:rsid w:val="006C5F5D"/>
    <w:rsid w:val="006D587E"/>
    <w:rsid w:val="006E5BEA"/>
    <w:rsid w:val="006F53E4"/>
    <w:rsid w:val="007128A1"/>
    <w:rsid w:val="00725A0F"/>
    <w:rsid w:val="00730D34"/>
    <w:rsid w:val="007315B3"/>
    <w:rsid w:val="0074462C"/>
    <w:rsid w:val="00751837"/>
    <w:rsid w:val="00783771"/>
    <w:rsid w:val="00796DAE"/>
    <w:rsid w:val="008100BB"/>
    <w:rsid w:val="00815AAD"/>
    <w:rsid w:val="008217DE"/>
    <w:rsid w:val="00841606"/>
    <w:rsid w:val="00844A9D"/>
    <w:rsid w:val="0086380C"/>
    <w:rsid w:val="00877BBA"/>
    <w:rsid w:val="008D390B"/>
    <w:rsid w:val="008E430C"/>
    <w:rsid w:val="008E6425"/>
    <w:rsid w:val="008F6039"/>
    <w:rsid w:val="00934B07"/>
    <w:rsid w:val="009438D6"/>
    <w:rsid w:val="009557D4"/>
    <w:rsid w:val="009741B1"/>
    <w:rsid w:val="0097624E"/>
    <w:rsid w:val="00992ED5"/>
    <w:rsid w:val="009952A3"/>
    <w:rsid w:val="009A741C"/>
    <w:rsid w:val="009B26F8"/>
    <w:rsid w:val="009D2BFB"/>
    <w:rsid w:val="00A0586F"/>
    <w:rsid w:val="00A15DD8"/>
    <w:rsid w:val="00A2502C"/>
    <w:rsid w:val="00A514C8"/>
    <w:rsid w:val="00A6413C"/>
    <w:rsid w:val="00AA2ED9"/>
    <w:rsid w:val="00AA70BE"/>
    <w:rsid w:val="00AA7EA5"/>
    <w:rsid w:val="00AB562A"/>
    <w:rsid w:val="00AE6738"/>
    <w:rsid w:val="00AF0EA0"/>
    <w:rsid w:val="00AF6C2A"/>
    <w:rsid w:val="00B06ABB"/>
    <w:rsid w:val="00B26E52"/>
    <w:rsid w:val="00B4142B"/>
    <w:rsid w:val="00B67FB4"/>
    <w:rsid w:val="00B946DA"/>
    <w:rsid w:val="00BA0DDB"/>
    <w:rsid w:val="00BC730C"/>
    <w:rsid w:val="00BD0193"/>
    <w:rsid w:val="00BE115C"/>
    <w:rsid w:val="00BF2F6A"/>
    <w:rsid w:val="00C006D2"/>
    <w:rsid w:val="00C007C8"/>
    <w:rsid w:val="00C24EFE"/>
    <w:rsid w:val="00C36210"/>
    <w:rsid w:val="00C41ED9"/>
    <w:rsid w:val="00C54E60"/>
    <w:rsid w:val="00C5721F"/>
    <w:rsid w:val="00C660FC"/>
    <w:rsid w:val="00C74767"/>
    <w:rsid w:val="00C7488D"/>
    <w:rsid w:val="00CD1530"/>
    <w:rsid w:val="00CE2F41"/>
    <w:rsid w:val="00D01D48"/>
    <w:rsid w:val="00D1149C"/>
    <w:rsid w:val="00D15031"/>
    <w:rsid w:val="00D21CDF"/>
    <w:rsid w:val="00D26B1F"/>
    <w:rsid w:val="00D27FC8"/>
    <w:rsid w:val="00D52E70"/>
    <w:rsid w:val="00D6418D"/>
    <w:rsid w:val="00D87564"/>
    <w:rsid w:val="00DE696E"/>
    <w:rsid w:val="00E00A83"/>
    <w:rsid w:val="00E0337A"/>
    <w:rsid w:val="00E10084"/>
    <w:rsid w:val="00E164AE"/>
    <w:rsid w:val="00E33EB8"/>
    <w:rsid w:val="00E46D94"/>
    <w:rsid w:val="00E5195C"/>
    <w:rsid w:val="00E62E0A"/>
    <w:rsid w:val="00E63BA6"/>
    <w:rsid w:val="00E97346"/>
    <w:rsid w:val="00EB1A74"/>
    <w:rsid w:val="00EC1698"/>
    <w:rsid w:val="00EC2565"/>
    <w:rsid w:val="00EC2AC1"/>
    <w:rsid w:val="00EF7EEB"/>
    <w:rsid w:val="00F020B4"/>
    <w:rsid w:val="00F332A8"/>
    <w:rsid w:val="00F419E5"/>
    <w:rsid w:val="00F42641"/>
    <w:rsid w:val="00FB43F5"/>
    <w:rsid w:val="00FB7344"/>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E0B6ED"/>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7581"/>
    <w:pPr>
      <w:widowControl w:val="0"/>
    </w:pPr>
    <w:rPr>
      <w:rFonts w:eastAsiaTheme="minorHAnsi" w:cstheme="minorBidi"/>
      <w:szCs w:val="22"/>
      <w:lang w:val="en-US" w:eastAsia="en-US"/>
    </w:rPr>
  </w:style>
  <w:style w:type="paragraph" w:styleId="NormalWeb">
    <w:name w:val="Normal (Web)"/>
    <w:basedOn w:val="Normal"/>
    <w:uiPriority w:val="99"/>
    <w:semiHidden/>
    <w:unhideWhenUsed/>
    <w:rsid w:val="00474C7B"/>
    <w:pPr>
      <w:spacing w:before="100" w:beforeAutospacing="1" w:after="100" w:afterAutospacing="1"/>
    </w:pPr>
    <w:rPr>
      <w:rFonts w:ascii="Times New Roman" w:hAnsi="Times New Roman"/>
      <w:sz w:val="24"/>
    </w:rPr>
  </w:style>
  <w:style w:type="paragraph" w:customStyle="1" w:styleId="Default">
    <w:name w:val="Default"/>
    <w:rsid w:val="00AA2ED9"/>
    <w:pPr>
      <w:autoSpaceDE w:val="0"/>
      <w:autoSpaceDN w:val="0"/>
      <w:adjustRightInd w:val="0"/>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902">
      <w:bodyDiv w:val="1"/>
      <w:marLeft w:val="0"/>
      <w:marRight w:val="0"/>
      <w:marTop w:val="0"/>
      <w:marBottom w:val="0"/>
      <w:divBdr>
        <w:top w:val="none" w:sz="0" w:space="0" w:color="auto"/>
        <w:left w:val="none" w:sz="0" w:space="0" w:color="auto"/>
        <w:bottom w:val="none" w:sz="0" w:space="0" w:color="auto"/>
        <w:right w:val="none" w:sz="0" w:space="0" w:color="auto"/>
      </w:divBdr>
    </w:div>
    <w:div w:id="159002709">
      <w:bodyDiv w:val="1"/>
      <w:marLeft w:val="0"/>
      <w:marRight w:val="0"/>
      <w:marTop w:val="0"/>
      <w:marBottom w:val="0"/>
      <w:divBdr>
        <w:top w:val="none" w:sz="0" w:space="0" w:color="auto"/>
        <w:left w:val="none" w:sz="0" w:space="0" w:color="auto"/>
        <w:bottom w:val="none" w:sz="0" w:space="0" w:color="auto"/>
        <w:right w:val="none" w:sz="0" w:space="0" w:color="auto"/>
      </w:divBdr>
    </w:div>
    <w:div w:id="1012536578">
      <w:bodyDiv w:val="1"/>
      <w:marLeft w:val="0"/>
      <w:marRight w:val="0"/>
      <w:marTop w:val="0"/>
      <w:marBottom w:val="0"/>
      <w:divBdr>
        <w:top w:val="none" w:sz="0" w:space="0" w:color="auto"/>
        <w:left w:val="none" w:sz="0" w:space="0" w:color="auto"/>
        <w:bottom w:val="none" w:sz="0" w:space="0" w:color="auto"/>
        <w:right w:val="none" w:sz="0" w:space="0" w:color="auto"/>
      </w:divBdr>
    </w:div>
    <w:div w:id="17267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CCE4B-6026-41BA-8C4D-043F6764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Twinkle Brahmbhatt</cp:lastModifiedBy>
  <cp:revision>2</cp:revision>
  <cp:lastPrinted>2018-02-22T15:49:00Z</cp:lastPrinted>
  <dcterms:created xsi:type="dcterms:W3CDTF">2020-02-03T12:45:00Z</dcterms:created>
  <dcterms:modified xsi:type="dcterms:W3CDTF">2020-02-03T12:45:00Z</dcterms:modified>
</cp:coreProperties>
</file>