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289" w:type="dxa"/>
        <w:tblBorders>
          <w:top w:val="nil"/>
          <w:left w:val="nil"/>
          <w:bottom w:val="nil"/>
          <w:right w:val="nil"/>
        </w:tblBorders>
        <w:tblLayout w:type="fixed"/>
        <w:tblLook w:val="0000" w:firstRow="0" w:lastRow="0" w:firstColumn="0" w:lastColumn="0" w:noHBand="0" w:noVBand="0"/>
      </w:tblPr>
      <w:tblGrid>
        <w:gridCol w:w="5401"/>
        <w:gridCol w:w="4381"/>
      </w:tblGrid>
      <w:tr w:rsidR="00B56BCF" w:rsidRPr="00450289" w:rsidTr="00862BC2">
        <w:trPr>
          <w:trHeight w:val="699"/>
        </w:trPr>
        <w:tc>
          <w:tcPr>
            <w:tcW w:w="9782" w:type="dxa"/>
            <w:gridSpan w:val="2"/>
            <w:tcBorders>
              <w:top w:val="single" w:sz="4" w:space="0" w:color="auto"/>
              <w:left w:val="single" w:sz="4" w:space="0" w:color="auto"/>
              <w:bottom w:val="nil"/>
              <w:right w:val="single" w:sz="4" w:space="0" w:color="auto"/>
            </w:tcBorders>
          </w:tcPr>
          <w:p w:rsidR="00B56BCF" w:rsidRPr="00450289" w:rsidRDefault="00B56BCF" w:rsidP="008B1F15">
            <w:pPr>
              <w:pStyle w:val="Default"/>
              <w:rPr>
                <w:b/>
                <w:bCs/>
                <w:sz w:val="22"/>
                <w:szCs w:val="22"/>
              </w:rPr>
            </w:pPr>
            <w:bookmarkStart w:id="0" w:name="_GoBack"/>
            <w:bookmarkEnd w:id="0"/>
            <w:r w:rsidRPr="00450289">
              <w:rPr>
                <w:b/>
                <w:bCs/>
                <w:sz w:val="22"/>
                <w:szCs w:val="22"/>
              </w:rPr>
              <w:t xml:space="preserve">JOB DESCRIPTION </w:t>
            </w:r>
          </w:p>
          <w:p w:rsidR="00B56BCF" w:rsidRPr="00450289" w:rsidRDefault="00B56BCF" w:rsidP="008B1F15">
            <w:pPr>
              <w:pStyle w:val="Default"/>
              <w:rPr>
                <w:sz w:val="22"/>
                <w:szCs w:val="22"/>
              </w:rPr>
            </w:pPr>
          </w:p>
        </w:tc>
      </w:tr>
      <w:tr w:rsidR="00B56BCF" w:rsidRPr="00450289" w:rsidTr="00862BC2">
        <w:trPr>
          <w:trHeight w:val="207"/>
        </w:trPr>
        <w:tc>
          <w:tcPr>
            <w:tcW w:w="5401" w:type="dxa"/>
            <w:tcBorders>
              <w:top w:val="nil"/>
              <w:left w:val="single" w:sz="4" w:space="0" w:color="auto"/>
              <w:bottom w:val="nil"/>
            </w:tcBorders>
          </w:tcPr>
          <w:p w:rsidR="00B56BCF" w:rsidRPr="004953C4" w:rsidRDefault="00B56BCF" w:rsidP="00E27A16">
            <w:pPr>
              <w:pStyle w:val="Default"/>
              <w:rPr>
                <w:sz w:val="22"/>
                <w:szCs w:val="22"/>
              </w:rPr>
            </w:pPr>
            <w:r w:rsidRPr="004953C4">
              <w:rPr>
                <w:b/>
                <w:bCs/>
                <w:sz w:val="22"/>
                <w:szCs w:val="22"/>
              </w:rPr>
              <w:t>Job Title</w:t>
            </w:r>
            <w:r w:rsidRPr="004953C4">
              <w:rPr>
                <w:sz w:val="22"/>
                <w:szCs w:val="22"/>
              </w:rPr>
              <w:t xml:space="preserve">: </w:t>
            </w:r>
            <w:r w:rsidR="00E27A16" w:rsidRPr="004953C4">
              <w:rPr>
                <w:sz w:val="22"/>
                <w:szCs w:val="22"/>
              </w:rPr>
              <w:t xml:space="preserve">Information Centre </w:t>
            </w:r>
            <w:r w:rsidR="00945E51">
              <w:rPr>
                <w:sz w:val="22"/>
                <w:szCs w:val="22"/>
              </w:rPr>
              <w:t xml:space="preserve">Assistant </w:t>
            </w:r>
            <w:r w:rsidR="00E27A16" w:rsidRPr="004953C4">
              <w:rPr>
                <w:sz w:val="22"/>
                <w:szCs w:val="22"/>
              </w:rPr>
              <w:t>Coordinator</w:t>
            </w:r>
          </w:p>
          <w:p w:rsidR="00E27A16" w:rsidRPr="004953C4" w:rsidRDefault="00E27A16" w:rsidP="00E27A16">
            <w:pPr>
              <w:pStyle w:val="Default"/>
              <w:rPr>
                <w:sz w:val="22"/>
                <w:szCs w:val="22"/>
              </w:rPr>
            </w:pPr>
          </w:p>
        </w:tc>
        <w:tc>
          <w:tcPr>
            <w:tcW w:w="4381" w:type="dxa"/>
            <w:tcBorders>
              <w:top w:val="nil"/>
              <w:bottom w:val="nil"/>
              <w:right w:val="single" w:sz="4" w:space="0" w:color="auto"/>
            </w:tcBorders>
          </w:tcPr>
          <w:p w:rsidR="00B56BCF" w:rsidRPr="004953C4" w:rsidRDefault="00B56BCF" w:rsidP="008B1F15">
            <w:pPr>
              <w:rPr>
                <w:rFonts w:ascii="Arial" w:hAnsi="Arial" w:cs="Arial"/>
              </w:rPr>
            </w:pPr>
            <w:r w:rsidRPr="004953C4">
              <w:rPr>
                <w:rFonts w:ascii="Arial" w:hAnsi="Arial" w:cs="Arial"/>
                <w:b/>
                <w:bCs/>
                <w:sz w:val="22"/>
                <w:szCs w:val="22"/>
              </w:rPr>
              <w:t>Salary</w:t>
            </w:r>
            <w:r w:rsidR="00E27A16" w:rsidRPr="004953C4">
              <w:rPr>
                <w:rFonts w:ascii="Arial" w:hAnsi="Arial" w:cs="Arial"/>
                <w:b/>
                <w:bCs/>
                <w:sz w:val="22"/>
                <w:szCs w:val="22"/>
              </w:rPr>
              <w:t>:</w:t>
            </w:r>
            <w:r w:rsidR="00E61785">
              <w:rPr>
                <w:rFonts w:ascii="Arial" w:hAnsi="Arial" w:cs="Arial"/>
                <w:b/>
                <w:bCs/>
                <w:sz w:val="22"/>
                <w:szCs w:val="22"/>
              </w:rPr>
              <w:t xml:space="preserve"> </w:t>
            </w:r>
            <w:r w:rsidR="00184B13">
              <w:rPr>
                <w:rFonts w:ascii="Arial" w:hAnsi="Arial" w:cs="Arial"/>
                <w:b/>
                <w:bCs/>
                <w:sz w:val="22"/>
                <w:szCs w:val="22"/>
              </w:rPr>
              <w:t>£28,274 - £34,515</w:t>
            </w:r>
          </w:p>
        </w:tc>
      </w:tr>
      <w:tr w:rsidR="00B56BCF" w:rsidRPr="00450289" w:rsidTr="00862BC2">
        <w:trPr>
          <w:trHeight w:val="207"/>
        </w:trPr>
        <w:tc>
          <w:tcPr>
            <w:tcW w:w="5401" w:type="dxa"/>
            <w:tcBorders>
              <w:top w:val="nil"/>
              <w:left w:val="single" w:sz="4" w:space="0" w:color="auto"/>
              <w:bottom w:val="nil"/>
            </w:tcBorders>
          </w:tcPr>
          <w:p w:rsidR="00B56BCF" w:rsidRPr="004953C4" w:rsidRDefault="00B56BCF" w:rsidP="008B1F15">
            <w:pPr>
              <w:pStyle w:val="Default"/>
              <w:rPr>
                <w:bCs/>
                <w:sz w:val="22"/>
                <w:szCs w:val="22"/>
              </w:rPr>
            </w:pPr>
            <w:r w:rsidRPr="004953C4">
              <w:rPr>
                <w:b/>
                <w:bCs/>
                <w:sz w:val="22"/>
                <w:szCs w:val="22"/>
              </w:rPr>
              <w:t>Contract Length</w:t>
            </w:r>
            <w:r w:rsidRPr="004953C4">
              <w:rPr>
                <w:bCs/>
                <w:sz w:val="22"/>
                <w:szCs w:val="22"/>
              </w:rPr>
              <w:t>: Permanent</w:t>
            </w:r>
          </w:p>
          <w:p w:rsidR="00E27A16" w:rsidRPr="004953C4" w:rsidRDefault="00E27A16" w:rsidP="008B1F15">
            <w:pPr>
              <w:pStyle w:val="Default"/>
              <w:rPr>
                <w:sz w:val="22"/>
                <w:szCs w:val="22"/>
              </w:rPr>
            </w:pPr>
          </w:p>
        </w:tc>
        <w:tc>
          <w:tcPr>
            <w:tcW w:w="4381" w:type="dxa"/>
            <w:tcBorders>
              <w:top w:val="nil"/>
              <w:bottom w:val="nil"/>
              <w:right w:val="single" w:sz="4" w:space="0" w:color="auto"/>
            </w:tcBorders>
          </w:tcPr>
          <w:p w:rsidR="00B56BCF" w:rsidRPr="004953C4" w:rsidRDefault="00B56BCF" w:rsidP="008B1F15">
            <w:pPr>
              <w:pStyle w:val="Default"/>
              <w:rPr>
                <w:sz w:val="22"/>
                <w:szCs w:val="22"/>
              </w:rPr>
            </w:pPr>
            <w:r w:rsidRPr="004953C4">
              <w:rPr>
                <w:b/>
                <w:bCs/>
                <w:sz w:val="22"/>
                <w:szCs w:val="22"/>
              </w:rPr>
              <w:t>Hours/FTE:  Full-time</w:t>
            </w:r>
          </w:p>
        </w:tc>
      </w:tr>
      <w:tr w:rsidR="00B56BCF" w:rsidRPr="00450289" w:rsidTr="00862BC2">
        <w:trPr>
          <w:trHeight w:val="207"/>
        </w:trPr>
        <w:tc>
          <w:tcPr>
            <w:tcW w:w="5401" w:type="dxa"/>
            <w:tcBorders>
              <w:top w:val="nil"/>
              <w:left w:val="single" w:sz="4" w:space="0" w:color="auto"/>
              <w:bottom w:val="nil"/>
            </w:tcBorders>
          </w:tcPr>
          <w:p w:rsidR="00B56BCF" w:rsidRPr="004953C4" w:rsidRDefault="00B56BCF" w:rsidP="008B1F15">
            <w:pPr>
              <w:pStyle w:val="Default"/>
              <w:rPr>
                <w:b/>
                <w:bCs/>
                <w:sz w:val="22"/>
                <w:szCs w:val="22"/>
              </w:rPr>
            </w:pPr>
            <w:r w:rsidRPr="004953C4">
              <w:rPr>
                <w:b/>
                <w:bCs/>
                <w:sz w:val="22"/>
                <w:szCs w:val="22"/>
              </w:rPr>
              <w:t xml:space="preserve">Grade: </w:t>
            </w:r>
            <w:r w:rsidR="00512B9C" w:rsidRPr="004953C4">
              <w:rPr>
                <w:b/>
                <w:bCs/>
                <w:sz w:val="22"/>
                <w:szCs w:val="22"/>
              </w:rPr>
              <w:t>3</w:t>
            </w:r>
          </w:p>
          <w:p w:rsidR="00E27A16" w:rsidRPr="004953C4" w:rsidRDefault="00E27A16" w:rsidP="008B1F15">
            <w:pPr>
              <w:pStyle w:val="Default"/>
              <w:rPr>
                <w:sz w:val="22"/>
                <w:szCs w:val="22"/>
              </w:rPr>
            </w:pPr>
          </w:p>
        </w:tc>
        <w:tc>
          <w:tcPr>
            <w:tcW w:w="4381" w:type="dxa"/>
            <w:tcBorders>
              <w:top w:val="nil"/>
              <w:bottom w:val="nil"/>
              <w:right w:val="single" w:sz="4" w:space="0" w:color="auto"/>
            </w:tcBorders>
          </w:tcPr>
          <w:p w:rsidR="00B56BCF" w:rsidRPr="004953C4" w:rsidRDefault="00B56BCF" w:rsidP="008B1F15">
            <w:pPr>
              <w:pStyle w:val="Default"/>
              <w:rPr>
                <w:sz w:val="22"/>
                <w:szCs w:val="22"/>
              </w:rPr>
            </w:pPr>
            <w:r w:rsidRPr="004953C4">
              <w:rPr>
                <w:b/>
                <w:bCs/>
                <w:sz w:val="22"/>
                <w:szCs w:val="22"/>
              </w:rPr>
              <w:t>Location: Elephant &amp; Castle</w:t>
            </w:r>
          </w:p>
        </w:tc>
      </w:tr>
      <w:tr w:rsidR="00B56BCF" w:rsidRPr="00450289" w:rsidTr="00862BC2">
        <w:trPr>
          <w:trHeight w:val="461"/>
        </w:trPr>
        <w:tc>
          <w:tcPr>
            <w:tcW w:w="5401" w:type="dxa"/>
            <w:tcBorders>
              <w:top w:val="nil"/>
              <w:left w:val="single" w:sz="4" w:space="0" w:color="auto"/>
              <w:bottom w:val="single" w:sz="4" w:space="0" w:color="auto"/>
            </w:tcBorders>
          </w:tcPr>
          <w:p w:rsidR="00B56BCF" w:rsidRPr="004953C4" w:rsidRDefault="00B56BCF" w:rsidP="008B1F15">
            <w:pPr>
              <w:pStyle w:val="Default"/>
              <w:rPr>
                <w:sz w:val="22"/>
                <w:szCs w:val="22"/>
              </w:rPr>
            </w:pPr>
            <w:r w:rsidRPr="004953C4">
              <w:rPr>
                <w:b/>
                <w:bCs/>
                <w:sz w:val="22"/>
                <w:szCs w:val="22"/>
              </w:rPr>
              <w:t>Accountable to</w:t>
            </w:r>
            <w:r w:rsidRPr="004953C4">
              <w:rPr>
                <w:sz w:val="22"/>
                <w:szCs w:val="22"/>
              </w:rPr>
              <w:t>: Information Centre Manager</w:t>
            </w:r>
          </w:p>
        </w:tc>
        <w:tc>
          <w:tcPr>
            <w:tcW w:w="4381" w:type="dxa"/>
            <w:tcBorders>
              <w:top w:val="nil"/>
              <w:bottom w:val="single" w:sz="4" w:space="0" w:color="auto"/>
              <w:right w:val="single" w:sz="4" w:space="0" w:color="auto"/>
            </w:tcBorders>
          </w:tcPr>
          <w:p w:rsidR="00B56BCF" w:rsidRPr="004953C4" w:rsidRDefault="00B56BCF" w:rsidP="00E27A16">
            <w:pPr>
              <w:pStyle w:val="Default"/>
              <w:rPr>
                <w:sz w:val="22"/>
                <w:szCs w:val="22"/>
              </w:rPr>
            </w:pPr>
            <w:r w:rsidRPr="004953C4">
              <w:rPr>
                <w:b/>
                <w:bCs/>
                <w:sz w:val="22"/>
                <w:szCs w:val="22"/>
              </w:rPr>
              <w:t>College/Service: I</w:t>
            </w:r>
            <w:r w:rsidR="00E27A16" w:rsidRPr="004953C4">
              <w:rPr>
                <w:b/>
                <w:bCs/>
                <w:sz w:val="22"/>
                <w:szCs w:val="22"/>
              </w:rPr>
              <w:t xml:space="preserve">nformation Centre </w:t>
            </w:r>
            <w:r w:rsidRPr="004953C4">
              <w:rPr>
                <w:b/>
                <w:bCs/>
                <w:sz w:val="22"/>
                <w:szCs w:val="22"/>
              </w:rPr>
              <w:t>(Administration and Resources)</w:t>
            </w:r>
          </w:p>
        </w:tc>
      </w:tr>
    </w:tbl>
    <w:tbl>
      <w:tblPr>
        <w:tblStyle w:val="TableGrid"/>
        <w:tblW w:w="9782" w:type="dxa"/>
        <w:tblInd w:w="-289" w:type="dxa"/>
        <w:tblLook w:val="04A0" w:firstRow="1" w:lastRow="0" w:firstColumn="1" w:lastColumn="0" w:noHBand="0" w:noVBand="1"/>
      </w:tblPr>
      <w:tblGrid>
        <w:gridCol w:w="9782"/>
      </w:tblGrid>
      <w:tr w:rsidR="00B56BCF" w:rsidRPr="00450289" w:rsidTr="00862BC2">
        <w:tc>
          <w:tcPr>
            <w:tcW w:w="9782" w:type="dxa"/>
          </w:tcPr>
          <w:p w:rsidR="00B56BCF" w:rsidRPr="00450289" w:rsidRDefault="00B56BCF" w:rsidP="008B1F15">
            <w:pPr>
              <w:rPr>
                <w:rFonts w:ascii="Arial" w:hAnsi="Arial" w:cs="Arial"/>
              </w:rPr>
            </w:pPr>
            <w:r w:rsidRPr="00450289">
              <w:rPr>
                <w:rFonts w:ascii="Arial" w:hAnsi="Arial" w:cs="Arial"/>
                <w:b/>
                <w:bCs/>
              </w:rPr>
              <w:t xml:space="preserve">Purpose of Role: </w:t>
            </w:r>
          </w:p>
          <w:p w:rsidR="00B56BCF" w:rsidRPr="00450289" w:rsidRDefault="00512B9C" w:rsidP="0089401D">
            <w:pPr>
              <w:rPr>
                <w:rFonts w:ascii="Arial" w:hAnsi="Arial" w:cs="Arial"/>
              </w:rPr>
            </w:pPr>
            <w:r>
              <w:rPr>
                <w:rFonts w:ascii="Arial" w:hAnsi="Arial" w:cs="Arial"/>
              </w:rPr>
              <w:t xml:space="preserve">To </w:t>
            </w:r>
            <w:r w:rsidR="00E27A16">
              <w:rPr>
                <w:rFonts w:ascii="Arial" w:hAnsi="Arial" w:cs="Arial"/>
              </w:rPr>
              <w:t>p</w:t>
            </w:r>
            <w:r w:rsidR="00B56BCF" w:rsidRPr="00450289">
              <w:rPr>
                <w:rFonts w:ascii="Arial" w:hAnsi="Arial" w:cs="Arial"/>
              </w:rPr>
              <w:t>rovid</w:t>
            </w:r>
            <w:r>
              <w:rPr>
                <w:rFonts w:ascii="Arial" w:hAnsi="Arial" w:cs="Arial"/>
              </w:rPr>
              <w:t>e</w:t>
            </w:r>
            <w:r w:rsidR="00B56BCF" w:rsidRPr="00450289">
              <w:rPr>
                <w:rFonts w:ascii="Arial" w:hAnsi="Arial" w:cs="Arial"/>
              </w:rPr>
              <w:t xml:space="preserve"> general assistance and support within the College’s Information Centre, contribut</w:t>
            </w:r>
            <w:r w:rsidR="00E27A16">
              <w:rPr>
                <w:rFonts w:ascii="Arial" w:hAnsi="Arial" w:cs="Arial"/>
              </w:rPr>
              <w:t>ing</w:t>
            </w:r>
            <w:r w:rsidR="00B56BCF" w:rsidRPr="00450289">
              <w:rPr>
                <w:rFonts w:ascii="Arial" w:hAnsi="Arial" w:cs="Arial"/>
              </w:rPr>
              <w:t xml:space="preserve"> to the provision of a fully functional </w:t>
            </w:r>
            <w:r w:rsidR="00E27A16">
              <w:rPr>
                <w:rFonts w:ascii="Arial" w:hAnsi="Arial" w:cs="Arial"/>
              </w:rPr>
              <w:t>r</w:t>
            </w:r>
            <w:r w:rsidR="00B56BCF" w:rsidRPr="00450289">
              <w:rPr>
                <w:rFonts w:ascii="Arial" w:hAnsi="Arial" w:cs="Arial"/>
              </w:rPr>
              <w:t xml:space="preserve">eception </w:t>
            </w:r>
            <w:r w:rsidR="00E27A16">
              <w:rPr>
                <w:rFonts w:ascii="Arial" w:hAnsi="Arial" w:cs="Arial"/>
              </w:rPr>
              <w:t>s</w:t>
            </w:r>
            <w:r w:rsidR="00B56BCF" w:rsidRPr="00450289">
              <w:rPr>
                <w:rFonts w:ascii="Arial" w:hAnsi="Arial" w:cs="Arial"/>
              </w:rPr>
              <w:t>ervice for external visitors, current students and members of both academic and support staff</w:t>
            </w:r>
            <w:r>
              <w:rPr>
                <w:rFonts w:ascii="Arial" w:hAnsi="Arial" w:cs="Arial"/>
              </w:rPr>
              <w:t xml:space="preserve">, responding to queries comprehensively and expediently in person and by email and phone.  </w:t>
            </w:r>
            <w:r w:rsidR="00E02CED">
              <w:rPr>
                <w:rFonts w:ascii="Arial" w:hAnsi="Arial" w:cs="Arial"/>
              </w:rPr>
              <w:t>In a</w:t>
            </w:r>
            <w:r>
              <w:rPr>
                <w:rFonts w:ascii="Arial" w:hAnsi="Arial" w:cs="Arial"/>
              </w:rPr>
              <w:t xml:space="preserve">ddition, </w:t>
            </w:r>
            <w:r w:rsidR="00E02CED">
              <w:rPr>
                <w:rFonts w:ascii="Arial" w:hAnsi="Arial" w:cs="Arial"/>
              </w:rPr>
              <w:t>the role will</w:t>
            </w:r>
            <w:r>
              <w:rPr>
                <w:rFonts w:ascii="Arial" w:hAnsi="Arial" w:cs="Arial"/>
              </w:rPr>
              <w:t xml:space="preserve"> support the Information Centre Manager</w:t>
            </w:r>
            <w:r w:rsidR="001D71FF">
              <w:rPr>
                <w:rFonts w:ascii="Arial" w:hAnsi="Arial" w:cs="Arial"/>
              </w:rPr>
              <w:t xml:space="preserve"> in day to day supervision of Front of House Assistants, </w:t>
            </w:r>
            <w:r w:rsidR="00E02CED">
              <w:rPr>
                <w:rFonts w:ascii="Arial" w:hAnsi="Arial" w:cs="Arial"/>
              </w:rPr>
              <w:t xml:space="preserve">and will </w:t>
            </w:r>
            <w:r w:rsidR="001D71FF">
              <w:rPr>
                <w:rFonts w:ascii="Arial" w:hAnsi="Arial" w:cs="Arial"/>
              </w:rPr>
              <w:t>deputis</w:t>
            </w:r>
            <w:r w:rsidR="00E02CED">
              <w:rPr>
                <w:rFonts w:ascii="Arial" w:hAnsi="Arial" w:cs="Arial"/>
              </w:rPr>
              <w:t xml:space="preserve">e for the Information Centre Manager </w:t>
            </w:r>
            <w:r w:rsidR="001D71FF">
              <w:rPr>
                <w:rFonts w:ascii="Arial" w:hAnsi="Arial" w:cs="Arial"/>
              </w:rPr>
              <w:t>where appropriate.</w:t>
            </w:r>
            <w:r w:rsidR="00B56BCF" w:rsidRPr="00450289">
              <w:rPr>
                <w:rFonts w:ascii="Arial" w:hAnsi="Arial" w:cs="Arial"/>
              </w:rPr>
              <w:t xml:space="preserve">  </w:t>
            </w:r>
          </w:p>
        </w:tc>
      </w:tr>
      <w:tr w:rsidR="00B56BCF" w:rsidRPr="00450289" w:rsidTr="00862BC2">
        <w:trPr>
          <w:trHeight w:val="2967"/>
        </w:trPr>
        <w:tc>
          <w:tcPr>
            <w:tcW w:w="9782" w:type="dxa"/>
          </w:tcPr>
          <w:p w:rsidR="00B56BCF" w:rsidRPr="00450289" w:rsidRDefault="00B56BCF" w:rsidP="008B1F15">
            <w:pPr>
              <w:pStyle w:val="Default"/>
              <w:pBdr>
                <w:top w:val="single" w:sz="4" w:space="1" w:color="auto"/>
                <w:left w:val="single" w:sz="4" w:space="4" w:color="auto"/>
                <w:bottom w:val="single" w:sz="4" w:space="1" w:color="auto"/>
                <w:right w:val="single" w:sz="4" w:space="4" w:color="auto"/>
              </w:pBdr>
              <w:rPr>
                <w:b/>
                <w:bCs/>
              </w:rPr>
            </w:pPr>
          </w:p>
          <w:p w:rsidR="00B56BCF" w:rsidRPr="00450289" w:rsidRDefault="00B56BCF" w:rsidP="008B1F15">
            <w:pPr>
              <w:spacing w:before="120" w:after="120"/>
              <w:rPr>
                <w:rFonts w:ascii="Arial" w:hAnsi="Arial" w:cs="Arial"/>
                <w:b/>
                <w:color w:val="000000"/>
              </w:rPr>
            </w:pPr>
            <w:r w:rsidRPr="00450289">
              <w:rPr>
                <w:rFonts w:ascii="Arial" w:hAnsi="Arial" w:cs="Arial"/>
                <w:b/>
                <w:color w:val="000000"/>
              </w:rPr>
              <w:t>Main Responsibilities</w:t>
            </w:r>
          </w:p>
          <w:p w:rsidR="00C44FF8" w:rsidRDefault="00C44FF8" w:rsidP="00C44FF8">
            <w:pPr>
              <w:numPr>
                <w:ilvl w:val="0"/>
                <w:numId w:val="1"/>
              </w:numPr>
              <w:spacing w:before="120" w:after="120"/>
              <w:rPr>
                <w:rFonts w:ascii="Arial" w:hAnsi="Arial" w:cs="Arial"/>
                <w:color w:val="000000"/>
              </w:rPr>
            </w:pPr>
            <w:r>
              <w:rPr>
                <w:rFonts w:ascii="Arial" w:hAnsi="Arial" w:cs="Arial"/>
                <w:color w:val="000000"/>
              </w:rPr>
              <w:t xml:space="preserve">Provide effective supervision and direction to the Front of House Assistants in the absence of </w:t>
            </w:r>
            <w:r w:rsidR="007E7204">
              <w:rPr>
                <w:rFonts w:ascii="Arial" w:hAnsi="Arial" w:cs="Arial"/>
                <w:color w:val="000000"/>
              </w:rPr>
              <w:t>the Information Centre Manager and</w:t>
            </w:r>
            <w:r w:rsidR="004953C4">
              <w:rPr>
                <w:rFonts w:ascii="Arial" w:hAnsi="Arial" w:cs="Arial"/>
                <w:color w:val="000000"/>
              </w:rPr>
              <w:t>,</w:t>
            </w:r>
            <w:r w:rsidR="00945E51">
              <w:rPr>
                <w:rFonts w:ascii="Arial" w:hAnsi="Arial" w:cs="Arial"/>
                <w:color w:val="000000"/>
              </w:rPr>
              <w:t xml:space="preserve"> on occasions</w:t>
            </w:r>
            <w:r w:rsidR="007E7204">
              <w:rPr>
                <w:rFonts w:ascii="Arial" w:hAnsi="Arial" w:cs="Arial"/>
                <w:color w:val="000000"/>
              </w:rPr>
              <w:t>, to deputise for the Information Centre Manager</w:t>
            </w:r>
            <w:r w:rsidR="004953C4">
              <w:rPr>
                <w:rFonts w:ascii="Arial" w:hAnsi="Arial" w:cs="Arial"/>
                <w:color w:val="000000"/>
              </w:rPr>
              <w:t>.</w:t>
            </w:r>
          </w:p>
          <w:p w:rsidR="00C44FF8" w:rsidRDefault="00C44FF8" w:rsidP="00C44FF8">
            <w:pPr>
              <w:numPr>
                <w:ilvl w:val="0"/>
                <w:numId w:val="1"/>
              </w:numPr>
              <w:spacing w:before="120" w:after="120"/>
              <w:rPr>
                <w:rFonts w:ascii="Arial" w:hAnsi="Arial" w:cs="Arial"/>
                <w:color w:val="000000"/>
              </w:rPr>
            </w:pPr>
            <w:r>
              <w:rPr>
                <w:rFonts w:ascii="Arial" w:hAnsi="Arial" w:cs="Arial"/>
                <w:color w:val="000000"/>
              </w:rPr>
              <w:t>Contribute to a culture of continuous service delivery improvement</w:t>
            </w:r>
            <w:r w:rsidR="00945E51">
              <w:rPr>
                <w:rFonts w:ascii="Arial" w:hAnsi="Arial" w:cs="Arial"/>
                <w:color w:val="000000"/>
              </w:rPr>
              <w:t>, consulting the Information Centre Manager on proposed developments</w:t>
            </w:r>
            <w:r w:rsidR="004953C4">
              <w:rPr>
                <w:rFonts w:ascii="Arial" w:hAnsi="Arial" w:cs="Arial"/>
                <w:color w:val="000000"/>
              </w:rPr>
              <w:t>.</w:t>
            </w:r>
          </w:p>
          <w:p w:rsidR="00C44FF8" w:rsidRDefault="00C44FF8" w:rsidP="00C44FF8">
            <w:pPr>
              <w:numPr>
                <w:ilvl w:val="0"/>
                <w:numId w:val="1"/>
              </w:numPr>
              <w:spacing w:before="120" w:after="120"/>
              <w:rPr>
                <w:rFonts w:ascii="Arial" w:hAnsi="Arial" w:cs="Arial"/>
                <w:color w:val="000000"/>
              </w:rPr>
            </w:pPr>
            <w:r>
              <w:rPr>
                <w:rFonts w:ascii="Arial" w:hAnsi="Arial" w:cs="Arial"/>
                <w:color w:val="000000"/>
              </w:rPr>
              <w:t xml:space="preserve">Work alongside the Information Centre Manager in the planning and leading of tours of the College. </w:t>
            </w:r>
          </w:p>
          <w:p w:rsidR="00C44FF8" w:rsidRPr="00E02CED" w:rsidRDefault="00C44FF8" w:rsidP="00C44FF8">
            <w:pPr>
              <w:numPr>
                <w:ilvl w:val="0"/>
                <w:numId w:val="1"/>
              </w:numPr>
              <w:spacing w:before="120" w:after="120"/>
              <w:rPr>
                <w:rFonts w:ascii="Arial" w:hAnsi="Arial" w:cs="Arial"/>
                <w:color w:val="000000"/>
              </w:rPr>
            </w:pPr>
            <w:r>
              <w:rPr>
                <w:rFonts w:ascii="Arial" w:hAnsi="Arial" w:cs="Arial"/>
                <w:color w:val="000000"/>
              </w:rPr>
              <w:t xml:space="preserve">Support the Information Centre Manager in the induction and training of temporary and permanent staff in the unit. </w:t>
            </w:r>
          </w:p>
          <w:p w:rsidR="00C44FF8" w:rsidRDefault="00C44FF8" w:rsidP="00C44FF8">
            <w:pPr>
              <w:numPr>
                <w:ilvl w:val="0"/>
                <w:numId w:val="1"/>
              </w:numPr>
              <w:spacing w:before="120" w:after="120"/>
              <w:rPr>
                <w:rFonts w:ascii="Arial" w:hAnsi="Arial" w:cs="Arial"/>
                <w:color w:val="000000"/>
              </w:rPr>
            </w:pPr>
            <w:r>
              <w:rPr>
                <w:rFonts w:ascii="Arial" w:hAnsi="Arial" w:cs="Arial"/>
                <w:color w:val="000000"/>
              </w:rPr>
              <w:t>Contribute to the planning and implementation for open day activities, events and exhibitions, and to provide front of house support for these, including evenings and the occasional Saturday.</w:t>
            </w:r>
          </w:p>
          <w:p w:rsidR="00B56BCF" w:rsidRPr="00450289" w:rsidRDefault="00B56BCF" w:rsidP="00C44FF8">
            <w:pPr>
              <w:pStyle w:val="ListParagraph"/>
              <w:numPr>
                <w:ilvl w:val="0"/>
                <w:numId w:val="1"/>
              </w:numPr>
              <w:spacing w:before="120" w:after="120"/>
              <w:rPr>
                <w:rFonts w:ascii="Arial" w:hAnsi="Arial" w:cs="Arial"/>
                <w:color w:val="000000"/>
              </w:rPr>
            </w:pPr>
            <w:r w:rsidRPr="00450289">
              <w:rPr>
                <w:rFonts w:ascii="Arial" w:hAnsi="Arial" w:cs="Arial"/>
                <w:color w:val="000000"/>
              </w:rPr>
              <w:t>Implement procedures and protocols for general reception duties - including meeting</w:t>
            </w:r>
            <w:r w:rsidR="00E02CED">
              <w:rPr>
                <w:rFonts w:ascii="Arial" w:hAnsi="Arial" w:cs="Arial"/>
                <w:color w:val="000000"/>
              </w:rPr>
              <w:t xml:space="preserve"> and greeting external visitors.  </w:t>
            </w:r>
          </w:p>
          <w:p w:rsidR="00B56BCF" w:rsidRDefault="00E02CED" w:rsidP="00C44FF8">
            <w:pPr>
              <w:numPr>
                <w:ilvl w:val="0"/>
                <w:numId w:val="1"/>
              </w:numPr>
              <w:spacing w:before="120" w:after="120"/>
              <w:rPr>
                <w:rFonts w:ascii="Arial" w:hAnsi="Arial" w:cs="Arial"/>
                <w:color w:val="000000"/>
              </w:rPr>
            </w:pPr>
            <w:r>
              <w:rPr>
                <w:rFonts w:ascii="Arial" w:hAnsi="Arial" w:cs="Arial"/>
                <w:color w:val="000000"/>
              </w:rPr>
              <w:t>Provide</w:t>
            </w:r>
            <w:r w:rsidR="00B56BCF" w:rsidRPr="00450289">
              <w:rPr>
                <w:rFonts w:ascii="Arial" w:hAnsi="Arial" w:cs="Arial"/>
                <w:color w:val="000000"/>
              </w:rPr>
              <w:t xml:space="preserve"> helpful and comprehensive general information and assistance, drawing upon manuals and other documentation, act as an effective contact point for all student enquiries before referral to other support agencies if required </w:t>
            </w:r>
          </w:p>
          <w:p w:rsidR="003A3E62" w:rsidRPr="00450289" w:rsidRDefault="003A3E62" w:rsidP="00C44FF8">
            <w:pPr>
              <w:numPr>
                <w:ilvl w:val="0"/>
                <w:numId w:val="1"/>
              </w:numPr>
              <w:spacing w:before="120" w:after="120"/>
              <w:rPr>
                <w:rFonts w:ascii="Arial" w:hAnsi="Arial" w:cs="Arial"/>
                <w:color w:val="000000"/>
              </w:rPr>
            </w:pPr>
            <w:r>
              <w:rPr>
                <w:rFonts w:ascii="Arial" w:hAnsi="Arial" w:cs="Arial"/>
                <w:color w:val="000000"/>
              </w:rPr>
              <w:t xml:space="preserve">Provide CRM support in the answering of college enquires, monitoring event bookings and assisting in the weekly reporting of team productivity </w:t>
            </w:r>
          </w:p>
          <w:p w:rsidR="00B56BCF" w:rsidRDefault="00B56BCF" w:rsidP="00C44FF8">
            <w:pPr>
              <w:numPr>
                <w:ilvl w:val="0"/>
                <w:numId w:val="1"/>
              </w:numPr>
              <w:spacing w:before="120" w:after="120"/>
              <w:rPr>
                <w:rFonts w:ascii="Arial" w:hAnsi="Arial" w:cs="Arial"/>
                <w:color w:val="000000"/>
              </w:rPr>
            </w:pPr>
            <w:r w:rsidRPr="00E02CED">
              <w:rPr>
                <w:rFonts w:ascii="Arial" w:hAnsi="Arial" w:cs="Arial"/>
                <w:color w:val="000000"/>
              </w:rPr>
              <w:t>Assist with escorting visitors/prospective students/interviewees around the building</w:t>
            </w:r>
            <w:r w:rsidR="00E02CED" w:rsidRPr="00E02CED">
              <w:rPr>
                <w:rFonts w:ascii="Arial" w:hAnsi="Arial" w:cs="Arial"/>
                <w:color w:val="000000"/>
              </w:rPr>
              <w:t xml:space="preserve"> and the </w:t>
            </w:r>
            <w:r w:rsidRPr="00E02CED">
              <w:rPr>
                <w:rFonts w:ascii="Arial" w:hAnsi="Arial" w:cs="Arial"/>
                <w:color w:val="000000"/>
              </w:rPr>
              <w:t>provision of tours of the College in response to senior management requests</w:t>
            </w:r>
          </w:p>
          <w:p w:rsidR="003A3E62" w:rsidRPr="003A3E62" w:rsidRDefault="007D7380" w:rsidP="003A3E62">
            <w:pPr>
              <w:numPr>
                <w:ilvl w:val="0"/>
                <w:numId w:val="1"/>
              </w:numPr>
              <w:spacing w:before="120" w:after="120"/>
              <w:rPr>
                <w:rFonts w:ascii="Arial" w:hAnsi="Arial" w:cs="Arial"/>
                <w:color w:val="000000"/>
              </w:rPr>
            </w:pPr>
            <w:r>
              <w:rPr>
                <w:rFonts w:ascii="Arial" w:hAnsi="Arial" w:cs="Arial"/>
                <w:color w:val="000000"/>
              </w:rPr>
              <w:t>Assist with the production of student letters</w:t>
            </w:r>
            <w:r w:rsidR="003A3E62">
              <w:rPr>
                <w:rFonts w:ascii="Arial" w:hAnsi="Arial" w:cs="Arial"/>
                <w:color w:val="000000"/>
              </w:rPr>
              <w:t xml:space="preserve"> for on demand and electronic requests.</w:t>
            </w:r>
          </w:p>
          <w:p w:rsidR="00B56BCF" w:rsidRPr="007E7204" w:rsidRDefault="00B56BCF" w:rsidP="00AD67A4">
            <w:pPr>
              <w:numPr>
                <w:ilvl w:val="0"/>
                <w:numId w:val="1"/>
              </w:numPr>
              <w:spacing w:before="120" w:after="120"/>
              <w:rPr>
                <w:rFonts w:ascii="Arial" w:hAnsi="Arial" w:cs="Arial"/>
                <w:color w:val="000000"/>
              </w:rPr>
            </w:pPr>
            <w:r w:rsidRPr="007E7204">
              <w:rPr>
                <w:rFonts w:ascii="Arial" w:hAnsi="Arial" w:cs="Arial"/>
                <w:color w:val="000000"/>
              </w:rPr>
              <w:t>Assist with the issue and replacement of staff</w:t>
            </w:r>
            <w:r w:rsidR="001D794F" w:rsidRPr="007E7204">
              <w:rPr>
                <w:rFonts w:ascii="Arial" w:hAnsi="Arial" w:cs="Arial"/>
                <w:color w:val="000000"/>
              </w:rPr>
              <w:t xml:space="preserve"> and student</w:t>
            </w:r>
            <w:r w:rsidRPr="007E7204">
              <w:rPr>
                <w:rFonts w:ascii="Arial" w:hAnsi="Arial" w:cs="Arial"/>
                <w:color w:val="000000"/>
              </w:rPr>
              <w:t xml:space="preserve"> ID cards as directed by the </w:t>
            </w:r>
            <w:r w:rsidRPr="007E7204">
              <w:rPr>
                <w:rFonts w:ascii="Arial" w:hAnsi="Arial" w:cs="Arial"/>
              </w:rPr>
              <w:t>Information Centre</w:t>
            </w:r>
            <w:r w:rsidRPr="007E7204">
              <w:rPr>
                <w:rFonts w:ascii="Arial" w:hAnsi="Arial" w:cs="Arial"/>
                <w:color w:val="000000"/>
              </w:rPr>
              <w:t xml:space="preserve"> Manager</w:t>
            </w:r>
          </w:p>
          <w:p w:rsidR="00B56BCF" w:rsidRPr="00450289" w:rsidRDefault="00B56BCF" w:rsidP="00C44FF8">
            <w:pPr>
              <w:numPr>
                <w:ilvl w:val="0"/>
                <w:numId w:val="1"/>
              </w:numPr>
              <w:spacing w:before="120" w:after="120"/>
              <w:rPr>
                <w:rFonts w:ascii="Arial" w:hAnsi="Arial" w:cs="Arial"/>
                <w:color w:val="000000"/>
              </w:rPr>
            </w:pPr>
            <w:r w:rsidRPr="00450289">
              <w:rPr>
                <w:rFonts w:ascii="Arial" w:hAnsi="Arial" w:cs="Arial"/>
                <w:color w:val="000000"/>
              </w:rPr>
              <w:t xml:space="preserve">Provide an effective point of contact for reporting accidents, facilities issues and general fault reporting, ensuring that they are appropriately logged </w:t>
            </w:r>
          </w:p>
          <w:p w:rsidR="00B56BCF" w:rsidRPr="00450289" w:rsidRDefault="00B56BCF" w:rsidP="00C44FF8">
            <w:pPr>
              <w:numPr>
                <w:ilvl w:val="0"/>
                <w:numId w:val="1"/>
              </w:numPr>
              <w:spacing w:before="120" w:after="120"/>
              <w:rPr>
                <w:rFonts w:ascii="Arial" w:hAnsi="Arial" w:cs="Arial"/>
                <w:color w:val="000000"/>
              </w:rPr>
            </w:pPr>
            <w:r w:rsidRPr="00450289">
              <w:rPr>
                <w:rFonts w:ascii="Arial" w:hAnsi="Arial" w:cs="Arial"/>
                <w:color w:val="000000"/>
              </w:rPr>
              <w:t>Support the effective communication of all timetable information to both students and staff through electronic and other media, helping with the dissemination of information about room and other timetable changes to students and staff so that they are alerted in a timely fashion</w:t>
            </w:r>
          </w:p>
          <w:p w:rsidR="00B56BCF" w:rsidRPr="00450289" w:rsidRDefault="00B56BCF" w:rsidP="00C44FF8">
            <w:pPr>
              <w:numPr>
                <w:ilvl w:val="0"/>
                <w:numId w:val="1"/>
              </w:numPr>
              <w:spacing w:before="120" w:after="120"/>
              <w:rPr>
                <w:rFonts w:ascii="Arial" w:hAnsi="Arial" w:cs="Arial"/>
                <w:color w:val="000000"/>
              </w:rPr>
            </w:pPr>
            <w:r w:rsidRPr="00450289">
              <w:rPr>
                <w:rFonts w:ascii="Arial" w:hAnsi="Arial" w:cs="Arial"/>
                <w:color w:val="000000"/>
              </w:rPr>
              <w:t xml:space="preserve">Assist with </w:t>
            </w:r>
            <w:r w:rsidR="001D794F">
              <w:rPr>
                <w:rFonts w:ascii="Arial" w:hAnsi="Arial" w:cs="Arial"/>
                <w:color w:val="000000"/>
              </w:rPr>
              <w:t xml:space="preserve">booking of couriers, taxis and assist with post duties including </w:t>
            </w:r>
            <w:r w:rsidRPr="00450289">
              <w:rPr>
                <w:rFonts w:ascii="Arial" w:hAnsi="Arial" w:cs="Arial"/>
                <w:color w:val="000000"/>
              </w:rPr>
              <w:t>postal deliveries/collections, ensuring that  academic staff pigeon holes are serviced efficiently</w:t>
            </w:r>
          </w:p>
          <w:p w:rsidR="00B56BCF" w:rsidRPr="00450289" w:rsidRDefault="00B56BCF" w:rsidP="00C44FF8">
            <w:pPr>
              <w:pStyle w:val="ListParagraph"/>
              <w:numPr>
                <w:ilvl w:val="0"/>
                <w:numId w:val="1"/>
              </w:numPr>
              <w:rPr>
                <w:rFonts w:ascii="Arial" w:hAnsi="Arial" w:cs="Arial"/>
                <w:color w:val="000000"/>
              </w:rPr>
            </w:pPr>
            <w:r w:rsidRPr="00450289">
              <w:rPr>
                <w:rFonts w:ascii="Arial" w:hAnsi="Arial" w:cs="Arial"/>
                <w:color w:val="000000"/>
              </w:rPr>
              <w:t xml:space="preserve">To undertake health and safety duties and responsibilities appropriate to the role. </w:t>
            </w:r>
          </w:p>
          <w:p w:rsidR="00B56BCF" w:rsidRPr="00450289" w:rsidRDefault="00B56BCF" w:rsidP="008B1F15">
            <w:pPr>
              <w:rPr>
                <w:rFonts w:ascii="Arial" w:hAnsi="Arial" w:cs="Arial"/>
                <w:color w:val="000000"/>
              </w:rPr>
            </w:pPr>
          </w:p>
          <w:p w:rsidR="00B56BCF" w:rsidRPr="00450289" w:rsidRDefault="00B56BCF" w:rsidP="00C44FF8">
            <w:pPr>
              <w:pStyle w:val="ListParagraph"/>
              <w:numPr>
                <w:ilvl w:val="0"/>
                <w:numId w:val="1"/>
              </w:numPr>
              <w:rPr>
                <w:rFonts w:ascii="Arial" w:hAnsi="Arial" w:cs="Arial"/>
                <w:color w:val="000000"/>
              </w:rPr>
            </w:pPr>
            <w:r w:rsidRPr="00450289">
              <w:rPr>
                <w:rFonts w:ascii="Arial" w:hAnsi="Arial" w:cs="Arial"/>
                <w:color w:val="000000"/>
              </w:rPr>
              <w:t xml:space="preserve">To work in accordance with the University’s Equal Opportunities Policy and the Staff Charter, promoting equality and diversity in your work </w:t>
            </w:r>
          </w:p>
          <w:p w:rsidR="00B56BCF" w:rsidRPr="00450289" w:rsidRDefault="00B56BCF" w:rsidP="008B1F15">
            <w:pPr>
              <w:rPr>
                <w:rFonts w:ascii="Arial" w:hAnsi="Arial" w:cs="Arial"/>
                <w:color w:val="000000"/>
              </w:rPr>
            </w:pPr>
          </w:p>
          <w:p w:rsidR="00B56BCF" w:rsidRPr="00450289" w:rsidRDefault="00B56BCF" w:rsidP="00C44FF8">
            <w:pPr>
              <w:pStyle w:val="ListParagraph"/>
              <w:numPr>
                <w:ilvl w:val="0"/>
                <w:numId w:val="1"/>
              </w:numPr>
              <w:rPr>
                <w:rFonts w:ascii="Arial" w:hAnsi="Arial" w:cs="Arial"/>
                <w:color w:val="000000"/>
              </w:rPr>
            </w:pPr>
            <w:r w:rsidRPr="00450289">
              <w:rPr>
                <w:rFonts w:ascii="Arial" w:hAnsi="Arial" w:cs="Arial"/>
                <w:color w:val="000000"/>
              </w:rPr>
              <w:t xml:space="preserve">To undertake continuous personal and professional development, and to support it for any staff you manage through effective use of the University’s Planning, Review and Appraisal scheme and staff development opportunities </w:t>
            </w:r>
          </w:p>
          <w:p w:rsidR="00B56BCF" w:rsidRPr="00450289" w:rsidRDefault="00B56BCF" w:rsidP="008B1F15">
            <w:pPr>
              <w:rPr>
                <w:rFonts w:ascii="Arial" w:hAnsi="Arial" w:cs="Arial"/>
                <w:color w:val="000000"/>
              </w:rPr>
            </w:pPr>
          </w:p>
          <w:p w:rsidR="00B56BCF" w:rsidRPr="00450289" w:rsidRDefault="00B56BCF" w:rsidP="00C44FF8">
            <w:pPr>
              <w:pStyle w:val="ListParagraph"/>
              <w:numPr>
                <w:ilvl w:val="0"/>
                <w:numId w:val="1"/>
              </w:numPr>
              <w:rPr>
                <w:rFonts w:ascii="Arial" w:hAnsi="Arial" w:cs="Arial"/>
                <w:color w:val="000000"/>
              </w:rPr>
            </w:pPr>
            <w:r w:rsidRPr="00450289">
              <w:rPr>
                <w:rFonts w:ascii="Arial" w:hAnsi="Arial" w:cs="Arial"/>
                <w:color w:val="000000"/>
              </w:rPr>
              <w:t xml:space="preserve">To make full use of all information and communication technologies in adherence to data protection policies to meet the requirements of the role and to promote organisational effectiveness </w:t>
            </w:r>
          </w:p>
          <w:p w:rsidR="00B56BCF" w:rsidRPr="00450289" w:rsidRDefault="00B56BCF" w:rsidP="008B1F15">
            <w:pPr>
              <w:rPr>
                <w:rFonts w:ascii="Arial" w:hAnsi="Arial" w:cs="Arial"/>
                <w:color w:val="000000"/>
              </w:rPr>
            </w:pPr>
          </w:p>
          <w:p w:rsidR="00B56BCF" w:rsidRPr="00450289" w:rsidRDefault="00B56BCF" w:rsidP="00C44FF8">
            <w:pPr>
              <w:pStyle w:val="ListParagraph"/>
              <w:numPr>
                <w:ilvl w:val="0"/>
                <w:numId w:val="1"/>
              </w:numPr>
              <w:rPr>
                <w:rFonts w:ascii="Arial" w:hAnsi="Arial" w:cs="Arial"/>
                <w:color w:val="000000"/>
              </w:rPr>
            </w:pPr>
            <w:r w:rsidRPr="00450289">
              <w:rPr>
                <w:rFonts w:ascii="Arial" w:hAnsi="Arial" w:cs="Arial"/>
                <w:color w:val="000000"/>
              </w:rPr>
              <w:t xml:space="preserve">To conduct all financial matters associated with the role in accordance with the University’s policies and procedures, as laid down in the Financial Regulations </w:t>
            </w:r>
          </w:p>
          <w:p w:rsidR="00B56BCF" w:rsidRPr="00450289" w:rsidRDefault="00B56BCF" w:rsidP="008B1F15">
            <w:pPr>
              <w:pStyle w:val="ListParagraph"/>
              <w:ind w:left="360"/>
              <w:rPr>
                <w:rFonts w:ascii="Arial" w:hAnsi="Arial" w:cs="Arial"/>
                <w:color w:val="000000"/>
              </w:rPr>
            </w:pPr>
          </w:p>
          <w:p w:rsidR="00B56BCF" w:rsidRPr="00450289" w:rsidRDefault="00B56BCF" w:rsidP="008B1F15">
            <w:pPr>
              <w:pStyle w:val="Default"/>
              <w:pBdr>
                <w:top w:val="single" w:sz="4" w:space="1" w:color="auto"/>
                <w:left w:val="single" w:sz="4" w:space="4" w:color="auto"/>
                <w:bottom w:val="single" w:sz="4" w:space="1" w:color="auto"/>
                <w:right w:val="single" w:sz="4" w:space="4" w:color="auto"/>
              </w:pBdr>
              <w:rPr>
                <w:b/>
                <w:bCs/>
              </w:rPr>
            </w:pPr>
          </w:p>
          <w:p w:rsidR="00B56BCF" w:rsidRPr="00450289" w:rsidRDefault="00B56BCF" w:rsidP="008B1F15">
            <w:pPr>
              <w:pStyle w:val="Default"/>
            </w:pPr>
            <w:r w:rsidRPr="00450289">
              <w:rPr>
                <w:b/>
                <w:bCs/>
              </w:rPr>
              <w:t>Key Working Relationships</w:t>
            </w:r>
            <w:r w:rsidRPr="00450289">
              <w:t xml:space="preserve">: </w:t>
            </w:r>
          </w:p>
          <w:p w:rsidR="00B56BCF" w:rsidRPr="00450289" w:rsidRDefault="00B56BCF" w:rsidP="008B1F15">
            <w:pPr>
              <w:pStyle w:val="Default"/>
            </w:pPr>
          </w:p>
          <w:p w:rsidR="00B56BCF" w:rsidRPr="00450289" w:rsidRDefault="00B56BCF" w:rsidP="008B1F15">
            <w:pPr>
              <w:pStyle w:val="Default"/>
            </w:pPr>
            <w:r w:rsidRPr="00450289">
              <w:t xml:space="preserve">Students, staff and external visitors </w:t>
            </w:r>
          </w:p>
          <w:p w:rsidR="00B56BCF" w:rsidRPr="00450289" w:rsidRDefault="00B56BCF" w:rsidP="008B1F15">
            <w:pPr>
              <w:pStyle w:val="Default"/>
            </w:pPr>
            <w:r w:rsidRPr="00450289">
              <w:t>College Administrative Office</w:t>
            </w:r>
          </w:p>
          <w:p w:rsidR="00B56BCF" w:rsidRPr="00450289" w:rsidRDefault="00B56BCF" w:rsidP="008B1F15">
            <w:pPr>
              <w:pStyle w:val="Default"/>
              <w:pBdr>
                <w:top w:val="single" w:sz="4" w:space="1" w:color="auto"/>
                <w:left w:val="single" w:sz="4" w:space="4" w:color="auto"/>
                <w:bottom w:val="single" w:sz="4" w:space="1" w:color="auto"/>
                <w:right w:val="single" w:sz="4" w:space="4" w:color="auto"/>
              </w:pBdr>
              <w:rPr>
                <w:b/>
                <w:bCs/>
              </w:rPr>
            </w:pPr>
          </w:p>
          <w:p w:rsidR="00B56BCF" w:rsidRPr="00450289" w:rsidRDefault="00B56BCF" w:rsidP="008B1F15">
            <w:pPr>
              <w:pStyle w:val="Default"/>
              <w:pBdr>
                <w:top w:val="single" w:sz="4" w:space="1" w:color="auto"/>
                <w:left w:val="single" w:sz="4" w:space="4" w:color="auto"/>
                <w:bottom w:val="single" w:sz="4" w:space="1" w:color="auto"/>
                <w:right w:val="single" w:sz="4" w:space="4" w:color="auto"/>
              </w:pBdr>
              <w:rPr>
                <w:b/>
                <w:bCs/>
              </w:rPr>
            </w:pPr>
          </w:p>
        </w:tc>
      </w:tr>
      <w:tr w:rsidR="00B56BCF" w:rsidRPr="00450289" w:rsidTr="00862BC2">
        <w:tc>
          <w:tcPr>
            <w:tcW w:w="9782" w:type="dxa"/>
          </w:tcPr>
          <w:p w:rsidR="00B56BCF" w:rsidRPr="00450289" w:rsidRDefault="00B56BCF" w:rsidP="008B1F15">
            <w:pPr>
              <w:pStyle w:val="Default"/>
            </w:pPr>
            <w:r w:rsidRPr="00450289">
              <w:rPr>
                <w:b/>
                <w:bCs/>
              </w:rPr>
              <w:lastRenderedPageBreak/>
              <w:t xml:space="preserve">Specific Management Responsibilities </w:t>
            </w:r>
          </w:p>
          <w:p w:rsidR="00B56BCF" w:rsidRPr="00450289" w:rsidRDefault="00B56BCF" w:rsidP="008B1F15">
            <w:pPr>
              <w:pStyle w:val="Default"/>
            </w:pPr>
            <w:r w:rsidRPr="00450289">
              <w:rPr>
                <w:b/>
                <w:bCs/>
              </w:rPr>
              <w:t xml:space="preserve">Budgets: </w:t>
            </w:r>
          </w:p>
          <w:p w:rsidR="00B56BCF" w:rsidRPr="00450289" w:rsidRDefault="00B56BCF" w:rsidP="008B1F15">
            <w:pPr>
              <w:pStyle w:val="Default"/>
            </w:pPr>
            <w:r w:rsidRPr="00450289">
              <w:rPr>
                <w:b/>
                <w:bCs/>
              </w:rPr>
              <w:t>Staff</w:t>
            </w:r>
            <w:r w:rsidRPr="00450289">
              <w:t>:</w:t>
            </w:r>
          </w:p>
          <w:p w:rsidR="00B56BCF" w:rsidRPr="00450289" w:rsidRDefault="00B56BCF" w:rsidP="008B1F15">
            <w:pPr>
              <w:rPr>
                <w:rFonts w:ascii="Arial" w:hAnsi="Arial" w:cs="Arial"/>
                <w:b/>
                <w:bCs/>
              </w:rPr>
            </w:pPr>
            <w:r w:rsidRPr="00450289">
              <w:rPr>
                <w:rFonts w:ascii="Arial" w:hAnsi="Arial" w:cs="Arial"/>
                <w:b/>
                <w:bCs/>
              </w:rPr>
              <w:t xml:space="preserve">Other </w:t>
            </w:r>
            <w:r w:rsidRPr="00450289">
              <w:rPr>
                <w:rFonts w:ascii="Arial" w:hAnsi="Arial" w:cs="Arial"/>
              </w:rPr>
              <w:t>(e.g. accommodation; equipment):</w:t>
            </w:r>
          </w:p>
        </w:tc>
      </w:tr>
    </w:tbl>
    <w:p w:rsidR="0031212E" w:rsidRPr="00450289" w:rsidRDefault="0031212E" w:rsidP="00B56BCF">
      <w:pPr>
        <w:rPr>
          <w:rFonts w:ascii="Arial" w:hAnsi="Arial" w:cs="Arial"/>
          <w:sz w:val="22"/>
          <w:szCs w:val="22"/>
        </w:rPr>
      </w:pPr>
    </w:p>
    <w:p w:rsidR="00184B13" w:rsidRDefault="00184B13" w:rsidP="00184B13">
      <w:pPr>
        <w:rPr>
          <w:rFonts w:ascii="Arial" w:hAnsi="Arial" w:cs="Arial"/>
        </w:rPr>
      </w:pPr>
      <w:r>
        <w:rPr>
          <w:rFonts w:ascii="Arial" w:hAnsi="Arial" w:cs="Arial"/>
        </w:rPr>
        <w:t>HERA Ref – LCC IC02</w:t>
      </w:r>
    </w:p>
    <w:p w:rsidR="00E41B30" w:rsidRDefault="00E41B30">
      <w:r>
        <w:br w:type="page"/>
      </w:r>
    </w:p>
    <w:p w:rsidR="004953C4" w:rsidRDefault="004953C4" w:rsidP="004953C4">
      <w:pPr>
        <w:rPr>
          <w:rFonts w:ascii="Arial" w:hAnsi="Arial" w:cs="Arial"/>
          <w:b/>
          <w:sz w:val="28"/>
          <w:szCs w:val="28"/>
        </w:rPr>
      </w:pPr>
      <w:r>
        <w:rPr>
          <w:rFonts w:ascii="Arial" w:hAnsi="Arial" w:cs="Arial"/>
          <w:b/>
          <w:sz w:val="28"/>
          <w:szCs w:val="28"/>
        </w:rPr>
        <w:lastRenderedPageBreak/>
        <w:t xml:space="preserve">Job Title:  </w:t>
      </w:r>
      <w:r>
        <w:rPr>
          <w:rFonts w:ascii="Arial" w:hAnsi="Arial" w:cs="Arial"/>
          <w:b/>
          <w:sz w:val="28"/>
          <w:szCs w:val="28"/>
        </w:rPr>
        <w:tab/>
        <w:t xml:space="preserve">Information Centre Assistant </w:t>
      </w:r>
      <w:r w:rsidR="002113B4">
        <w:rPr>
          <w:rFonts w:ascii="Arial" w:hAnsi="Arial" w:cs="Arial"/>
          <w:b/>
          <w:sz w:val="28"/>
          <w:szCs w:val="28"/>
        </w:rPr>
        <w:t>Coordinator</w:t>
      </w:r>
      <w:r>
        <w:rPr>
          <w:rFonts w:ascii="Arial" w:hAnsi="Arial" w:cs="Arial"/>
          <w:b/>
          <w:sz w:val="28"/>
          <w:szCs w:val="28"/>
        </w:rPr>
        <w:tab/>
        <w:t xml:space="preserve"> Grade: 3</w:t>
      </w:r>
    </w:p>
    <w:tbl>
      <w:tblPr>
        <w:tblStyle w:val="TableGrid"/>
        <w:tblW w:w="9493" w:type="dxa"/>
        <w:tblLook w:val="04A0" w:firstRow="1" w:lastRow="0" w:firstColumn="1" w:lastColumn="0" w:noHBand="0" w:noVBand="1"/>
      </w:tblPr>
      <w:tblGrid>
        <w:gridCol w:w="2830"/>
        <w:gridCol w:w="6663"/>
      </w:tblGrid>
      <w:tr w:rsidR="004953C4" w:rsidTr="00862BC2">
        <w:trPr>
          <w:trHeight w:val="410"/>
        </w:trPr>
        <w:tc>
          <w:tcPr>
            <w:tcW w:w="9493" w:type="dxa"/>
            <w:gridSpan w:val="2"/>
            <w:shd w:val="clear" w:color="auto" w:fill="000000" w:themeFill="text1"/>
          </w:tcPr>
          <w:p w:rsidR="004953C4" w:rsidRPr="000C5F3B" w:rsidRDefault="004953C4" w:rsidP="0027078C">
            <w:pPr>
              <w:rPr>
                <w:rFonts w:ascii="Arial" w:hAnsi="Arial" w:cs="Arial"/>
                <w:color w:val="262626" w:themeColor="text1" w:themeTint="D9"/>
                <w:sz w:val="28"/>
                <w:szCs w:val="28"/>
              </w:rPr>
            </w:pPr>
            <w:r w:rsidRPr="000C5F3B">
              <w:rPr>
                <w:rFonts w:ascii="Arial" w:hAnsi="Arial" w:cs="Arial"/>
                <w:sz w:val="28"/>
                <w:szCs w:val="28"/>
              </w:rPr>
              <w:t xml:space="preserve">Person Specification </w:t>
            </w:r>
          </w:p>
        </w:tc>
      </w:tr>
      <w:tr w:rsidR="004953C4" w:rsidRPr="00F269C7" w:rsidTr="00862BC2">
        <w:tc>
          <w:tcPr>
            <w:tcW w:w="2830" w:type="dxa"/>
            <w:vAlign w:val="center"/>
          </w:tcPr>
          <w:p w:rsidR="004953C4" w:rsidRPr="00F269C7" w:rsidRDefault="004953C4" w:rsidP="0027078C">
            <w:pPr>
              <w:rPr>
                <w:rFonts w:ascii="Arial" w:hAnsi="Arial" w:cs="Arial"/>
                <w:sz w:val="24"/>
                <w:szCs w:val="24"/>
              </w:rPr>
            </w:pPr>
            <w:r w:rsidRPr="00F269C7">
              <w:rPr>
                <w:rFonts w:ascii="Arial" w:hAnsi="Arial" w:cs="Arial"/>
                <w:sz w:val="24"/>
                <w:szCs w:val="24"/>
              </w:rPr>
              <w:t xml:space="preserve">Specialist </w:t>
            </w:r>
            <w:r>
              <w:rPr>
                <w:rFonts w:ascii="Arial" w:hAnsi="Arial" w:cs="Arial"/>
                <w:sz w:val="24"/>
                <w:szCs w:val="24"/>
              </w:rPr>
              <w:t>Knowledge/</w:t>
            </w:r>
            <w:r w:rsidRPr="00F269C7">
              <w:rPr>
                <w:rFonts w:ascii="Arial" w:hAnsi="Arial" w:cs="Arial"/>
                <w:sz w:val="24"/>
                <w:szCs w:val="24"/>
              </w:rPr>
              <w:t xml:space="preserve"> Qualifications</w:t>
            </w:r>
          </w:p>
        </w:tc>
        <w:tc>
          <w:tcPr>
            <w:tcW w:w="6663" w:type="dxa"/>
            <w:vAlign w:val="center"/>
          </w:tcPr>
          <w:p w:rsidR="004953C4" w:rsidRPr="00F269C7" w:rsidRDefault="004953C4" w:rsidP="0027078C">
            <w:pPr>
              <w:rPr>
                <w:rFonts w:ascii="Arial" w:hAnsi="Arial" w:cs="Arial"/>
                <w:sz w:val="24"/>
                <w:szCs w:val="24"/>
              </w:rPr>
            </w:pPr>
          </w:p>
          <w:p w:rsidR="00E61785" w:rsidRDefault="002B32D7" w:rsidP="00862BC2">
            <w:pPr>
              <w:pStyle w:val="ListParagraph"/>
              <w:numPr>
                <w:ilvl w:val="0"/>
                <w:numId w:val="13"/>
              </w:numPr>
              <w:rPr>
                <w:rFonts w:ascii="Arial" w:hAnsi="Arial" w:cs="Arial"/>
              </w:rPr>
            </w:pPr>
            <w:r w:rsidRPr="00862BC2">
              <w:rPr>
                <w:rFonts w:ascii="Arial" w:hAnsi="Arial" w:cs="Arial"/>
              </w:rPr>
              <w:t>E</w:t>
            </w:r>
            <w:r w:rsidR="00945E51" w:rsidRPr="00862BC2">
              <w:rPr>
                <w:rFonts w:ascii="Arial" w:hAnsi="Arial" w:cs="Arial"/>
              </w:rPr>
              <w:t>ducat</w:t>
            </w:r>
            <w:r w:rsidRPr="00862BC2">
              <w:rPr>
                <w:rFonts w:ascii="Arial" w:hAnsi="Arial" w:cs="Arial"/>
              </w:rPr>
              <w:t>ed</w:t>
            </w:r>
            <w:r w:rsidR="00945E51" w:rsidRPr="00862BC2">
              <w:rPr>
                <w:rFonts w:ascii="Arial" w:hAnsi="Arial" w:cs="Arial"/>
              </w:rPr>
              <w:t xml:space="preserve"> to at least A level </w:t>
            </w:r>
          </w:p>
          <w:p w:rsidR="004953C4" w:rsidRDefault="004953C4" w:rsidP="00862BC2">
            <w:pPr>
              <w:pStyle w:val="ListParagraph"/>
            </w:pPr>
          </w:p>
          <w:p w:rsidR="00E61785" w:rsidRPr="00862BC2" w:rsidRDefault="00E61785" w:rsidP="00862BC2">
            <w:pPr>
              <w:pStyle w:val="ListParagraph"/>
              <w:numPr>
                <w:ilvl w:val="0"/>
                <w:numId w:val="12"/>
              </w:numPr>
              <w:rPr>
                <w:rFonts w:ascii="Arial" w:hAnsi="Arial" w:cs="Arial"/>
                <w:sz w:val="24"/>
                <w:szCs w:val="24"/>
              </w:rPr>
            </w:pPr>
            <w:r w:rsidRPr="00862BC2">
              <w:rPr>
                <w:rFonts w:ascii="Arial" w:hAnsi="Arial" w:cs="Arial"/>
              </w:rPr>
              <w:t xml:space="preserve">Knowledge of good practice in relation to customer service and support </w:t>
            </w:r>
          </w:p>
          <w:p w:rsidR="00E61785" w:rsidRPr="00862BC2" w:rsidRDefault="00E61785" w:rsidP="00862BC2">
            <w:pPr>
              <w:pStyle w:val="ListParagraph"/>
              <w:numPr>
                <w:ilvl w:val="0"/>
                <w:numId w:val="12"/>
              </w:numPr>
              <w:rPr>
                <w:rFonts w:ascii="Arial" w:hAnsi="Arial" w:cs="Arial"/>
              </w:rPr>
            </w:pPr>
            <w:r w:rsidRPr="00862BC2">
              <w:rPr>
                <w:rFonts w:ascii="Arial" w:hAnsi="Arial" w:cs="Arial"/>
              </w:rPr>
              <w:t xml:space="preserve">Supervisory qualification or substantial experience - </w:t>
            </w:r>
            <w:r w:rsidRPr="00E61785">
              <w:rPr>
                <w:rFonts w:ascii="Arial" w:hAnsi="Arial" w:cs="Arial"/>
              </w:rPr>
              <w:t>Desirable</w:t>
            </w:r>
          </w:p>
        </w:tc>
      </w:tr>
      <w:tr w:rsidR="004953C4" w:rsidRPr="00F269C7" w:rsidTr="00862BC2">
        <w:tc>
          <w:tcPr>
            <w:tcW w:w="2830" w:type="dxa"/>
            <w:vAlign w:val="center"/>
          </w:tcPr>
          <w:p w:rsidR="004953C4" w:rsidRPr="00F269C7" w:rsidRDefault="004953C4" w:rsidP="0027078C">
            <w:pPr>
              <w:rPr>
                <w:rFonts w:ascii="Arial" w:hAnsi="Arial" w:cs="Arial"/>
                <w:sz w:val="24"/>
                <w:szCs w:val="24"/>
              </w:rPr>
            </w:pPr>
            <w:r w:rsidRPr="00F269C7">
              <w:rPr>
                <w:rFonts w:ascii="Arial" w:hAnsi="Arial" w:cs="Arial"/>
                <w:sz w:val="24"/>
                <w:szCs w:val="24"/>
              </w:rPr>
              <w:t xml:space="preserve">Relevant Experience </w:t>
            </w:r>
          </w:p>
        </w:tc>
        <w:tc>
          <w:tcPr>
            <w:tcW w:w="6663" w:type="dxa"/>
            <w:vAlign w:val="center"/>
          </w:tcPr>
          <w:p w:rsidR="004953C4" w:rsidRPr="00F269C7" w:rsidRDefault="004953C4" w:rsidP="0027078C">
            <w:pPr>
              <w:rPr>
                <w:rFonts w:ascii="Arial" w:hAnsi="Arial" w:cs="Arial"/>
                <w:sz w:val="24"/>
                <w:szCs w:val="24"/>
              </w:rPr>
            </w:pPr>
          </w:p>
          <w:p w:rsidR="00AD6DB4" w:rsidRDefault="002B32D7" w:rsidP="00862BC2">
            <w:pPr>
              <w:pStyle w:val="ListParagraph"/>
              <w:numPr>
                <w:ilvl w:val="0"/>
                <w:numId w:val="11"/>
              </w:numPr>
              <w:rPr>
                <w:rFonts w:ascii="Arial" w:hAnsi="Arial" w:cs="Arial"/>
              </w:rPr>
            </w:pPr>
            <w:r w:rsidRPr="00862BC2">
              <w:rPr>
                <w:rFonts w:ascii="Arial" w:hAnsi="Arial" w:cs="Arial"/>
              </w:rPr>
              <w:t>E</w:t>
            </w:r>
            <w:r w:rsidR="00AD6DB4" w:rsidRPr="00862BC2">
              <w:rPr>
                <w:rFonts w:ascii="Arial" w:hAnsi="Arial" w:cs="Arial"/>
              </w:rPr>
              <w:t>xperience of working in a front-line ‘customer’ focused role</w:t>
            </w:r>
          </w:p>
          <w:p w:rsidR="002B32D7" w:rsidRDefault="002B32D7" w:rsidP="00862BC2">
            <w:pPr>
              <w:pStyle w:val="ListParagraph"/>
              <w:numPr>
                <w:ilvl w:val="0"/>
                <w:numId w:val="11"/>
              </w:numPr>
              <w:rPr>
                <w:rFonts w:ascii="Arial" w:hAnsi="Arial" w:cs="Arial"/>
              </w:rPr>
            </w:pPr>
            <w:r>
              <w:rPr>
                <w:rFonts w:ascii="Arial" w:hAnsi="Arial" w:cs="Arial"/>
              </w:rPr>
              <w:t>Experience of Supervising Staff</w:t>
            </w:r>
          </w:p>
          <w:p w:rsidR="00E61785" w:rsidRPr="00862BC2" w:rsidRDefault="00E61785" w:rsidP="00862BC2">
            <w:pPr>
              <w:pStyle w:val="ListParagraph"/>
              <w:numPr>
                <w:ilvl w:val="0"/>
                <w:numId w:val="11"/>
              </w:numPr>
              <w:rPr>
                <w:rFonts w:ascii="Arial" w:hAnsi="Arial" w:cs="Arial"/>
              </w:rPr>
            </w:pPr>
            <w:r>
              <w:rPr>
                <w:rFonts w:ascii="Arial" w:hAnsi="Arial" w:cs="Arial"/>
                <w:sz w:val="24"/>
                <w:szCs w:val="24"/>
              </w:rPr>
              <w:t>Experience of working in HE / FE administration in a large complex organisation - Desirable</w:t>
            </w:r>
          </w:p>
          <w:p w:rsidR="004953C4" w:rsidRPr="00F269C7" w:rsidRDefault="004953C4" w:rsidP="0027078C">
            <w:pPr>
              <w:rPr>
                <w:rFonts w:ascii="Arial" w:hAnsi="Arial" w:cs="Arial"/>
                <w:sz w:val="24"/>
                <w:szCs w:val="24"/>
              </w:rPr>
            </w:pPr>
          </w:p>
        </w:tc>
      </w:tr>
      <w:tr w:rsidR="004953C4" w:rsidRPr="00F269C7" w:rsidTr="00862BC2">
        <w:tc>
          <w:tcPr>
            <w:tcW w:w="2830" w:type="dxa"/>
            <w:vAlign w:val="center"/>
          </w:tcPr>
          <w:p w:rsidR="004953C4" w:rsidRPr="00F269C7" w:rsidRDefault="004953C4" w:rsidP="0027078C">
            <w:pPr>
              <w:rPr>
                <w:rFonts w:ascii="Arial" w:hAnsi="Arial" w:cs="Arial"/>
                <w:sz w:val="24"/>
                <w:szCs w:val="24"/>
              </w:rPr>
            </w:pPr>
            <w:r w:rsidRPr="00F269C7">
              <w:rPr>
                <w:rFonts w:ascii="Arial" w:hAnsi="Arial" w:cs="Arial"/>
                <w:sz w:val="24"/>
                <w:szCs w:val="24"/>
              </w:rPr>
              <w:t>Communication Skills</w:t>
            </w:r>
          </w:p>
        </w:tc>
        <w:tc>
          <w:tcPr>
            <w:tcW w:w="6663" w:type="dxa"/>
            <w:vAlign w:val="center"/>
          </w:tcPr>
          <w:p w:rsidR="004953C4" w:rsidRPr="00F269C7" w:rsidRDefault="004953C4" w:rsidP="0027078C">
            <w:pPr>
              <w:rPr>
                <w:rFonts w:ascii="Arial" w:hAnsi="Arial" w:cs="Arial"/>
                <w:color w:val="000000"/>
                <w:sz w:val="24"/>
                <w:szCs w:val="24"/>
              </w:rPr>
            </w:pPr>
          </w:p>
          <w:p w:rsidR="004953C4" w:rsidRPr="00F269C7" w:rsidRDefault="004953C4" w:rsidP="0027078C">
            <w:pPr>
              <w:rPr>
                <w:rFonts w:ascii="Arial" w:hAnsi="Arial" w:cs="Arial"/>
                <w:color w:val="000000"/>
                <w:sz w:val="24"/>
                <w:szCs w:val="24"/>
              </w:rPr>
            </w:pPr>
            <w:r w:rsidRPr="00F269C7">
              <w:rPr>
                <w:rFonts w:ascii="Arial" w:hAnsi="Arial" w:cs="Arial"/>
                <w:color w:val="000000"/>
                <w:sz w:val="24"/>
                <w:szCs w:val="24"/>
              </w:rPr>
              <w:t>Communicates effectively orally, in wr</w:t>
            </w:r>
            <w:r>
              <w:rPr>
                <w:rFonts w:ascii="Arial" w:hAnsi="Arial" w:cs="Arial"/>
                <w:color w:val="000000"/>
                <w:sz w:val="24"/>
                <w:szCs w:val="24"/>
              </w:rPr>
              <w:t>iting and/or using visual media</w:t>
            </w:r>
          </w:p>
          <w:p w:rsidR="004953C4" w:rsidRPr="00F269C7" w:rsidRDefault="004953C4" w:rsidP="0027078C">
            <w:pPr>
              <w:rPr>
                <w:rFonts w:ascii="Arial" w:hAnsi="Arial" w:cs="Arial"/>
                <w:sz w:val="24"/>
                <w:szCs w:val="24"/>
              </w:rPr>
            </w:pPr>
          </w:p>
        </w:tc>
      </w:tr>
      <w:tr w:rsidR="004953C4" w:rsidRPr="00F269C7" w:rsidTr="00862BC2">
        <w:tc>
          <w:tcPr>
            <w:tcW w:w="2830" w:type="dxa"/>
            <w:vAlign w:val="center"/>
          </w:tcPr>
          <w:p w:rsidR="004953C4" w:rsidRPr="00F269C7" w:rsidRDefault="004953C4" w:rsidP="0027078C">
            <w:pPr>
              <w:rPr>
                <w:rFonts w:ascii="Arial" w:hAnsi="Arial" w:cs="Arial"/>
                <w:sz w:val="24"/>
                <w:szCs w:val="24"/>
              </w:rPr>
            </w:pPr>
            <w:r w:rsidRPr="00F269C7">
              <w:rPr>
                <w:rFonts w:ascii="Arial" w:hAnsi="Arial" w:cs="Arial"/>
                <w:sz w:val="24"/>
                <w:szCs w:val="24"/>
              </w:rPr>
              <w:t>Leadership and Management</w:t>
            </w:r>
          </w:p>
        </w:tc>
        <w:tc>
          <w:tcPr>
            <w:tcW w:w="6663" w:type="dxa"/>
            <w:vAlign w:val="center"/>
          </w:tcPr>
          <w:p w:rsidR="004953C4" w:rsidRDefault="004953C4" w:rsidP="0027078C">
            <w:pPr>
              <w:rPr>
                <w:rFonts w:ascii="Arial" w:hAnsi="Arial" w:cs="Arial"/>
                <w:color w:val="000000"/>
                <w:sz w:val="24"/>
                <w:szCs w:val="24"/>
              </w:rPr>
            </w:pPr>
          </w:p>
          <w:p w:rsidR="004953C4" w:rsidRPr="00F269C7" w:rsidRDefault="004953C4" w:rsidP="0027078C">
            <w:pPr>
              <w:rPr>
                <w:rFonts w:ascii="Arial" w:hAnsi="Arial" w:cs="Arial"/>
                <w:color w:val="000000"/>
                <w:sz w:val="24"/>
                <w:szCs w:val="24"/>
              </w:rPr>
            </w:pPr>
            <w:r w:rsidRPr="00F269C7">
              <w:rPr>
                <w:rFonts w:ascii="Arial" w:hAnsi="Arial" w:cs="Arial"/>
                <w:color w:val="000000"/>
                <w:sz w:val="24"/>
                <w:szCs w:val="24"/>
              </w:rPr>
              <w:t xml:space="preserve">Supervises and motivates individuals or a team effectively, setting clear objectives to manage performance </w:t>
            </w:r>
          </w:p>
          <w:p w:rsidR="004953C4" w:rsidRPr="00F269C7" w:rsidRDefault="004953C4" w:rsidP="0027078C">
            <w:pPr>
              <w:rPr>
                <w:rFonts w:ascii="Arial" w:hAnsi="Arial" w:cs="Arial"/>
                <w:color w:val="000000"/>
                <w:sz w:val="24"/>
                <w:szCs w:val="24"/>
              </w:rPr>
            </w:pPr>
          </w:p>
        </w:tc>
      </w:tr>
      <w:tr w:rsidR="004953C4" w:rsidRPr="00F269C7" w:rsidTr="00862BC2">
        <w:trPr>
          <w:trHeight w:val="936"/>
        </w:trPr>
        <w:tc>
          <w:tcPr>
            <w:tcW w:w="2830" w:type="dxa"/>
            <w:vAlign w:val="center"/>
          </w:tcPr>
          <w:p w:rsidR="004953C4" w:rsidRPr="00F269C7" w:rsidRDefault="004953C4" w:rsidP="0027078C">
            <w:pPr>
              <w:rPr>
                <w:rFonts w:ascii="Arial" w:hAnsi="Arial" w:cs="Arial"/>
                <w:sz w:val="24"/>
                <w:szCs w:val="24"/>
              </w:rPr>
            </w:pPr>
            <w:r w:rsidRPr="00F269C7">
              <w:rPr>
                <w:rFonts w:ascii="Arial" w:hAnsi="Arial" w:cs="Arial"/>
                <w:sz w:val="24"/>
                <w:szCs w:val="24"/>
              </w:rPr>
              <w:t>Research, Teaching and Learning</w:t>
            </w:r>
          </w:p>
        </w:tc>
        <w:tc>
          <w:tcPr>
            <w:tcW w:w="6663" w:type="dxa"/>
            <w:vAlign w:val="center"/>
          </w:tcPr>
          <w:p w:rsidR="004953C4" w:rsidRDefault="004953C4" w:rsidP="0027078C">
            <w:pPr>
              <w:rPr>
                <w:rFonts w:ascii="Arial" w:hAnsi="Arial" w:cs="Arial"/>
                <w:color w:val="000000"/>
                <w:sz w:val="24"/>
                <w:szCs w:val="24"/>
              </w:rPr>
            </w:pPr>
          </w:p>
          <w:p w:rsidR="004953C4" w:rsidRDefault="004953C4" w:rsidP="0027078C">
            <w:pPr>
              <w:rPr>
                <w:rFonts w:ascii="Arial" w:hAnsi="Arial" w:cs="Arial"/>
                <w:color w:val="000000"/>
                <w:sz w:val="24"/>
                <w:szCs w:val="24"/>
              </w:rPr>
            </w:pPr>
            <w:r>
              <w:rPr>
                <w:rFonts w:ascii="Arial" w:hAnsi="Arial" w:cs="Arial"/>
                <w:color w:val="000000"/>
                <w:sz w:val="24"/>
                <w:szCs w:val="24"/>
              </w:rPr>
              <w:t>Uses effective</w:t>
            </w:r>
            <w:r w:rsidRPr="00205037">
              <w:rPr>
                <w:rFonts w:ascii="Arial" w:hAnsi="Arial" w:cs="Arial"/>
                <w:color w:val="000000"/>
                <w:sz w:val="24"/>
                <w:szCs w:val="24"/>
              </w:rPr>
              <w:t xml:space="preserve"> teaching, learning or p</w:t>
            </w:r>
            <w:r>
              <w:rPr>
                <w:rFonts w:ascii="Arial" w:hAnsi="Arial" w:cs="Arial"/>
                <w:color w:val="000000"/>
                <w:sz w:val="24"/>
                <w:szCs w:val="24"/>
              </w:rPr>
              <w:t>rofessional practice to support</w:t>
            </w:r>
            <w:r w:rsidRPr="00205037">
              <w:rPr>
                <w:rFonts w:ascii="Arial" w:hAnsi="Arial" w:cs="Arial"/>
                <w:color w:val="000000"/>
                <w:sz w:val="24"/>
                <w:szCs w:val="24"/>
              </w:rPr>
              <w:t xml:space="preserve"> excellent teaching, pedagogy and inclusivity</w:t>
            </w:r>
          </w:p>
          <w:p w:rsidR="004953C4" w:rsidRPr="00F269C7" w:rsidRDefault="004953C4" w:rsidP="0027078C">
            <w:pPr>
              <w:rPr>
                <w:rFonts w:ascii="Arial" w:hAnsi="Arial" w:cs="Arial"/>
                <w:sz w:val="24"/>
                <w:szCs w:val="24"/>
              </w:rPr>
            </w:pPr>
          </w:p>
        </w:tc>
      </w:tr>
      <w:tr w:rsidR="004953C4" w:rsidRPr="00F269C7" w:rsidTr="00862BC2">
        <w:tc>
          <w:tcPr>
            <w:tcW w:w="2830" w:type="dxa"/>
            <w:vAlign w:val="center"/>
          </w:tcPr>
          <w:p w:rsidR="004953C4" w:rsidRPr="00F269C7" w:rsidRDefault="004953C4" w:rsidP="0027078C">
            <w:pPr>
              <w:rPr>
                <w:rFonts w:ascii="Arial" w:hAnsi="Arial" w:cs="Arial"/>
                <w:sz w:val="24"/>
                <w:szCs w:val="24"/>
              </w:rPr>
            </w:pPr>
            <w:r>
              <w:rPr>
                <w:rFonts w:ascii="Arial" w:hAnsi="Arial" w:cs="Arial"/>
                <w:sz w:val="24"/>
                <w:szCs w:val="24"/>
              </w:rPr>
              <w:t>Planning and Managing R</w:t>
            </w:r>
            <w:r w:rsidRPr="00F269C7">
              <w:rPr>
                <w:rFonts w:ascii="Arial" w:hAnsi="Arial" w:cs="Arial"/>
                <w:sz w:val="24"/>
                <w:szCs w:val="24"/>
              </w:rPr>
              <w:t>esources</w:t>
            </w:r>
          </w:p>
        </w:tc>
        <w:tc>
          <w:tcPr>
            <w:tcW w:w="6663" w:type="dxa"/>
            <w:vAlign w:val="center"/>
          </w:tcPr>
          <w:p w:rsidR="004953C4" w:rsidRDefault="004953C4" w:rsidP="0027078C">
            <w:pPr>
              <w:rPr>
                <w:rFonts w:ascii="Arial" w:hAnsi="Arial" w:cs="Arial"/>
                <w:color w:val="000000"/>
                <w:sz w:val="24"/>
                <w:szCs w:val="24"/>
              </w:rPr>
            </w:pPr>
          </w:p>
          <w:p w:rsidR="004953C4" w:rsidRDefault="004953C4" w:rsidP="0027078C">
            <w:pPr>
              <w:rPr>
                <w:rFonts w:ascii="Arial" w:hAnsi="Arial" w:cs="Arial"/>
                <w:color w:val="000000"/>
                <w:sz w:val="24"/>
                <w:szCs w:val="24"/>
              </w:rPr>
            </w:pPr>
            <w:r>
              <w:rPr>
                <w:rFonts w:ascii="Arial" w:hAnsi="Arial" w:cs="Arial"/>
                <w:color w:val="000000"/>
                <w:sz w:val="24"/>
                <w:szCs w:val="24"/>
              </w:rPr>
              <w:t xml:space="preserve">Plans, </w:t>
            </w:r>
            <w:r w:rsidRPr="00F269C7">
              <w:rPr>
                <w:rFonts w:ascii="Arial" w:hAnsi="Arial" w:cs="Arial"/>
                <w:color w:val="000000"/>
                <w:sz w:val="24"/>
                <w:szCs w:val="24"/>
              </w:rPr>
              <w:t>prioritises</w:t>
            </w:r>
            <w:r>
              <w:rPr>
                <w:rFonts w:ascii="Arial" w:hAnsi="Arial" w:cs="Arial"/>
                <w:color w:val="000000"/>
                <w:sz w:val="24"/>
                <w:szCs w:val="24"/>
              </w:rPr>
              <w:t xml:space="preserve"> and organises work to achieve </w:t>
            </w:r>
            <w:r w:rsidRPr="00F269C7">
              <w:rPr>
                <w:rFonts w:ascii="Arial" w:hAnsi="Arial" w:cs="Arial"/>
                <w:color w:val="000000"/>
                <w:sz w:val="24"/>
                <w:szCs w:val="24"/>
              </w:rPr>
              <w:t>objectives on time</w:t>
            </w:r>
          </w:p>
          <w:p w:rsidR="004953C4" w:rsidRPr="00F269C7" w:rsidRDefault="004953C4" w:rsidP="0027078C">
            <w:pPr>
              <w:rPr>
                <w:rFonts w:ascii="Arial" w:hAnsi="Arial" w:cs="Arial"/>
                <w:sz w:val="24"/>
                <w:szCs w:val="24"/>
              </w:rPr>
            </w:pPr>
          </w:p>
        </w:tc>
      </w:tr>
      <w:tr w:rsidR="004953C4" w:rsidRPr="00F269C7" w:rsidTr="00862BC2">
        <w:tc>
          <w:tcPr>
            <w:tcW w:w="2830" w:type="dxa"/>
            <w:vAlign w:val="center"/>
          </w:tcPr>
          <w:p w:rsidR="004953C4" w:rsidRPr="00F269C7" w:rsidRDefault="004953C4" w:rsidP="0027078C">
            <w:pPr>
              <w:rPr>
                <w:rFonts w:ascii="Arial" w:hAnsi="Arial" w:cs="Arial"/>
                <w:sz w:val="24"/>
                <w:szCs w:val="24"/>
              </w:rPr>
            </w:pPr>
            <w:r w:rsidRPr="00F269C7">
              <w:rPr>
                <w:rFonts w:ascii="Arial" w:hAnsi="Arial" w:cs="Arial"/>
                <w:sz w:val="24"/>
                <w:szCs w:val="24"/>
              </w:rPr>
              <w:t>Teamwork</w:t>
            </w:r>
          </w:p>
        </w:tc>
        <w:tc>
          <w:tcPr>
            <w:tcW w:w="6663" w:type="dxa"/>
            <w:vAlign w:val="center"/>
          </w:tcPr>
          <w:p w:rsidR="004953C4" w:rsidRDefault="004953C4" w:rsidP="0027078C">
            <w:pPr>
              <w:rPr>
                <w:rFonts w:ascii="Arial" w:hAnsi="Arial" w:cs="Arial"/>
                <w:color w:val="000000"/>
                <w:sz w:val="24"/>
                <w:szCs w:val="24"/>
              </w:rPr>
            </w:pPr>
          </w:p>
          <w:p w:rsidR="004953C4" w:rsidRDefault="004953C4" w:rsidP="0027078C">
            <w:pPr>
              <w:rPr>
                <w:rFonts w:ascii="Arial" w:hAnsi="Arial" w:cs="Arial"/>
                <w:color w:val="000000"/>
                <w:sz w:val="24"/>
                <w:szCs w:val="24"/>
              </w:rPr>
            </w:pPr>
            <w:r w:rsidRPr="00205037">
              <w:rPr>
                <w:rFonts w:ascii="Arial" w:hAnsi="Arial" w:cs="Arial"/>
                <w:color w:val="000000"/>
                <w:sz w:val="24"/>
                <w:szCs w:val="24"/>
              </w:rPr>
              <w:t>Works collaboratively in a team and where appropriate across or wit</w:t>
            </w:r>
            <w:r>
              <w:rPr>
                <w:rFonts w:ascii="Arial" w:hAnsi="Arial" w:cs="Arial"/>
                <w:color w:val="000000"/>
                <w:sz w:val="24"/>
                <w:szCs w:val="24"/>
              </w:rPr>
              <w:t>h different professional groups</w:t>
            </w:r>
          </w:p>
          <w:p w:rsidR="004953C4" w:rsidRPr="00F269C7" w:rsidRDefault="004953C4" w:rsidP="0027078C">
            <w:pPr>
              <w:rPr>
                <w:rFonts w:ascii="Arial" w:hAnsi="Arial" w:cs="Arial"/>
                <w:sz w:val="24"/>
                <w:szCs w:val="24"/>
              </w:rPr>
            </w:pPr>
          </w:p>
        </w:tc>
      </w:tr>
      <w:tr w:rsidR="004953C4" w:rsidRPr="00F269C7" w:rsidTr="00862BC2">
        <w:tc>
          <w:tcPr>
            <w:tcW w:w="2830" w:type="dxa"/>
            <w:vAlign w:val="center"/>
          </w:tcPr>
          <w:p w:rsidR="004953C4" w:rsidRPr="00F269C7" w:rsidRDefault="004953C4" w:rsidP="0027078C">
            <w:pPr>
              <w:rPr>
                <w:rFonts w:ascii="Arial" w:hAnsi="Arial" w:cs="Arial"/>
                <w:sz w:val="24"/>
                <w:szCs w:val="24"/>
              </w:rPr>
            </w:pPr>
            <w:r>
              <w:rPr>
                <w:rFonts w:ascii="Arial" w:hAnsi="Arial" w:cs="Arial"/>
                <w:sz w:val="24"/>
                <w:szCs w:val="24"/>
              </w:rPr>
              <w:t>Student Experience or C</w:t>
            </w:r>
            <w:r w:rsidRPr="00F269C7">
              <w:rPr>
                <w:rFonts w:ascii="Arial" w:hAnsi="Arial" w:cs="Arial"/>
                <w:sz w:val="24"/>
                <w:szCs w:val="24"/>
              </w:rPr>
              <w:t xml:space="preserve">ustomer </w:t>
            </w:r>
            <w:r>
              <w:rPr>
                <w:rFonts w:ascii="Arial" w:hAnsi="Arial" w:cs="Arial"/>
                <w:sz w:val="24"/>
                <w:szCs w:val="24"/>
              </w:rPr>
              <w:t>S</w:t>
            </w:r>
            <w:r w:rsidRPr="00F269C7">
              <w:rPr>
                <w:rFonts w:ascii="Arial" w:hAnsi="Arial" w:cs="Arial"/>
                <w:sz w:val="24"/>
                <w:szCs w:val="24"/>
              </w:rPr>
              <w:t>ervice</w:t>
            </w:r>
          </w:p>
        </w:tc>
        <w:tc>
          <w:tcPr>
            <w:tcW w:w="6663" w:type="dxa"/>
            <w:vAlign w:val="center"/>
          </w:tcPr>
          <w:p w:rsidR="004953C4" w:rsidRDefault="004953C4" w:rsidP="0027078C">
            <w:pPr>
              <w:rPr>
                <w:rFonts w:ascii="Arial" w:hAnsi="Arial" w:cs="Arial"/>
                <w:color w:val="000000"/>
                <w:sz w:val="24"/>
                <w:szCs w:val="24"/>
              </w:rPr>
            </w:pPr>
          </w:p>
          <w:p w:rsidR="004953C4" w:rsidRDefault="004953C4" w:rsidP="0027078C">
            <w:pPr>
              <w:rPr>
                <w:rFonts w:ascii="Arial" w:hAnsi="Arial" w:cs="Arial"/>
                <w:sz w:val="24"/>
                <w:szCs w:val="24"/>
              </w:rPr>
            </w:pPr>
            <w:r>
              <w:rPr>
                <w:rFonts w:ascii="Arial" w:hAnsi="Arial" w:cs="Arial"/>
                <w:sz w:val="24"/>
                <w:szCs w:val="24"/>
              </w:rPr>
              <w:t>Provides a positive and responsive student or customer service</w:t>
            </w:r>
          </w:p>
          <w:p w:rsidR="004953C4" w:rsidRPr="00F269C7" w:rsidRDefault="004953C4" w:rsidP="0027078C">
            <w:pPr>
              <w:rPr>
                <w:rFonts w:ascii="Arial" w:hAnsi="Arial" w:cs="Arial"/>
                <w:sz w:val="24"/>
                <w:szCs w:val="24"/>
              </w:rPr>
            </w:pPr>
          </w:p>
        </w:tc>
      </w:tr>
      <w:tr w:rsidR="004953C4" w:rsidRPr="00F269C7" w:rsidTr="00862BC2">
        <w:tc>
          <w:tcPr>
            <w:tcW w:w="2830" w:type="dxa"/>
            <w:vAlign w:val="center"/>
          </w:tcPr>
          <w:p w:rsidR="004953C4" w:rsidRPr="00F269C7" w:rsidRDefault="004953C4" w:rsidP="0027078C">
            <w:pPr>
              <w:rPr>
                <w:rFonts w:ascii="Arial" w:hAnsi="Arial" w:cs="Arial"/>
                <w:sz w:val="24"/>
                <w:szCs w:val="24"/>
              </w:rPr>
            </w:pPr>
            <w:r w:rsidRPr="00F269C7">
              <w:rPr>
                <w:rFonts w:ascii="Arial" w:hAnsi="Arial" w:cs="Arial"/>
                <w:sz w:val="24"/>
                <w:szCs w:val="24"/>
              </w:rPr>
              <w:t xml:space="preserve">Creativity, Innovation and Problem Solving </w:t>
            </w:r>
          </w:p>
        </w:tc>
        <w:tc>
          <w:tcPr>
            <w:tcW w:w="6663" w:type="dxa"/>
            <w:vAlign w:val="center"/>
          </w:tcPr>
          <w:p w:rsidR="004953C4" w:rsidRDefault="004953C4" w:rsidP="0027078C">
            <w:pPr>
              <w:rPr>
                <w:rFonts w:ascii="Arial" w:hAnsi="Arial" w:cs="Arial"/>
                <w:color w:val="000000"/>
                <w:sz w:val="24"/>
                <w:szCs w:val="24"/>
              </w:rPr>
            </w:pPr>
          </w:p>
          <w:p w:rsidR="004953C4" w:rsidRDefault="004953C4" w:rsidP="0027078C">
            <w:pPr>
              <w:rPr>
                <w:rFonts w:ascii="Arial" w:hAnsi="Arial" w:cs="Arial"/>
                <w:color w:val="000000"/>
                <w:sz w:val="24"/>
                <w:szCs w:val="24"/>
              </w:rPr>
            </w:pPr>
            <w:r w:rsidRPr="00F269C7">
              <w:rPr>
                <w:rFonts w:ascii="Arial" w:hAnsi="Arial" w:cs="Arial"/>
                <w:color w:val="000000"/>
                <w:sz w:val="24"/>
                <w:szCs w:val="24"/>
              </w:rPr>
              <w:t>Uses initiative or</w:t>
            </w:r>
            <w:r>
              <w:rPr>
                <w:rFonts w:ascii="Arial" w:hAnsi="Arial" w:cs="Arial"/>
                <w:color w:val="000000"/>
                <w:sz w:val="24"/>
                <w:szCs w:val="24"/>
              </w:rPr>
              <w:t xml:space="preserve"> creativity to resolve problems</w:t>
            </w:r>
          </w:p>
          <w:p w:rsidR="004953C4" w:rsidRPr="00F269C7" w:rsidRDefault="004953C4" w:rsidP="0027078C">
            <w:pPr>
              <w:rPr>
                <w:rFonts w:ascii="Arial" w:hAnsi="Arial" w:cs="Arial"/>
                <w:sz w:val="24"/>
                <w:szCs w:val="24"/>
              </w:rPr>
            </w:pPr>
          </w:p>
        </w:tc>
      </w:tr>
    </w:tbl>
    <w:p w:rsidR="004953C4" w:rsidRPr="00862BC2" w:rsidRDefault="00E61785" w:rsidP="004953C4">
      <w:pPr>
        <w:rPr>
          <w:rFonts w:ascii="Arial" w:hAnsi="Arial" w:cs="Arial"/>
          <w:sz w:val="20"/>
          <w:szCs w:val="20"/>
        </w:rPr>
      </w:pPr>
      <w:r w:rsidRPr="00862BC2">
        <w:rPr>
          <w:rFonts w:ascii="Arial" w:hAnsi="Arial" w:cs="Arial"/>
          <w:sz w:val="20"/>
          <w:szCs w:val="20"/>
        </w:rPr>
        <w:t>HERA Ref</w:t>
      </w:r>
      <w:r w:rsidR="00184B13" w:rsidRPr="00862BC2">
        <w:rPr>
          <w:rFonts w:ascii="Arial" w:hAnsi="Arial" w:cs="Arial"/>
          <w:sz w:val="20"/>
          <w:szCs w:val="20"/>
        </w:rPr>
        <w:t xml:space="preserve"> – LCC IC02</w:t>
      </w:r>
    </w:p>
    <w:p w:rsidR="004953C4" w:rsidRPr="00862BC2" w:rsidRDefault="004953C4" w:rsidP="004953C4">
      <w:pPr>
        <w:rPr>
          <w:rFonts w:ascii="Arial" w:hAnsi="Arial" w:cs="Arial"/>
          <w:sz w:val="20"/>
          <w:szCs w:val="20"/>
        </w:rPr>
      </w:pPr>
      <w:r w:rsidRPr="00862BC2">
        <w:rPr>
          <w:rFonts w:ascii="Arial" w:hAnsi="Arial" w:cs="Arial"/>
          <w:bCs/>
          <w:sz w:val="20"/>
          <w:szCs w:val="20"/>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rsidR="00B56BCF" w:rsidRPr="00862BC2" w:rsidRDefault="004953C4" w:rsidP="00E41B30">
      <w:pPr>
        <w:rPr>
          <w:sz w:val="20"/>
          <w:szCs w:val="20"/>
        </w:rPr>
      </w:pPr>
      <w:r w:rsidRPr="00862BC2">
        <w:rPr>
          <w:rFonts w:ascii="Arial" w:hAnsi="Arial" w:cs="Arial"/>
          <w:b/>
          <w:sz w:val="20"/>
          <w:szCs w:val="20"/>
        </w:rPr>
        <w:t>Last updated: April 2015</w:t>
      </w:r>
    </w:p>
    <w:sectPr w:rsidR="00B56BCF" w:rsidRPr="00862BC2" w:rsidSect="00F262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1CB" w:rsidRDefault="004B51CB" w:rsidP="00E41B30">
      <w:pPr>
        <w:spacing w:after="0"/>
      </w:pPr>
      <w:r>
        <w:separator/>
      </w:r>
    </w:p>
  </w:endnote>
  <w:endnote w:type="continuationSeparator" w:id="0">
    <w:p w:rsidR="004B51CB" w:rsidRDefault="004B51CB" w:rsidP="00E41B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1CB" w:rsidRDefault="004B51CB" w:rsidP="00E41B30">
      <w:pPr>
        <w:spacing w:after="0"/>
      </w:pPr>
      <w:r>
        <w:separator/>
      </w:r>
    </w:p>
  </w:footnote>
  <w:footnote w:type="continuationSeparator" w:id="0">
    <w:p w:rsidR="004B51CB" w:rsidRDefault="004B51CB" w:rsidP="00E41B3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2887"/>
    <w:multiLevelType w:val="hybridMultilevel"/>
    <w:tmpl w:val="00ECD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17204D"/>
    <w:multiLevelType w:val="hybridMultilevel"/>
    <w:tmpl w:val="17F8F4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16F94"/>
    <w:multiLevelType w:val="hybridMultilevel"/>
    <w:tmpl w:val="93A6B5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1D6638"/>
    <w:multiLevelType w:val="hybridMultilevel"/>
    <w:tmpl w:val="6CAEE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EDB5084"/>
    <w:multiLevelType w:val="hybridMultilevel"/>
    <w:tmpl w:val="B91A9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3875CE"/>
    <w:multiLevelType w:val="hybridMultilevel"/>
    <w:tmpl w:val="6A967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93C672C"/>
    <w:multiLevelType w:val="hybridMultilevel"/>
    <w:tmpl w:val="336881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6AF6A1B"/>
    <w:multiLevelType w:val="hybridMultilevel"/>
    <w:tmpl w:val="7EAADE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7764EF"/>
    <w:multiLevelType w:val="hybridMultilevel"/>
    <w:tmpl w:val="C838A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F2685E"/>
    <w:multiLevelType w:val="multilevel"/>
    <w:tmpl w:val="5E8EC7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1"/>
  </w:num>
  <w:num w:numId="4">
    <w:abstractNumId w:val="9"/>
  </w:num>
  <w:num w:numId="5">
    <w:abstractNumId w:val="2"/>
  </w:num>
  <w:num w:numId="6">
    <w:abstractNumId w:val="5"/>
  </w:num>
  <w:num w:numId="7">
    <w:abstractNumId w:val="4"/>
  </w:num>
  <w:num w:numId="8">
    <w:abstractNumId w:val="12"/>
  </w:num>
  <w:num w:numId="9">
    <w:abstractNumId w:val="8"/>
  </w:num>
  <w:num w:numId="10">
    <w:abstractNumId w:val="10"/>
  </w:num>
  <w:num w:numId="11">
    <w:abstractNumId w:val="0"/>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BCF"/>
    <w:rsid w:val="001350BA"/>
    <w:rsid w:val="001567FC"/>
    <w:rsid w:val="00184B13"/>
    <w:rsid w:val="001D71FF"/>
    <w:rsid w:val="001D794F"/>
    <w:rsid w:val="002113B4"/>
    <w:rsid w:val="002B32D7"/>
    <w:rsid w:val="0031212E"/>
    <w:rsid w:val="003A3E62"/>
    <w:rsid w:val="003F0CF1"/>
    <w:rsid w:val="004953C4"/>
    <w:rsid w:val="004B51CB"/>
    <w:rsid w:val="004D1485"/>
    <w:rsid w:val="00512B9C"/>
    <w:rsid w:val="005C0AFD"/>
    <w:rsid w:val="006F0CE2"/>
    <w:rsid w:val="007D684C"/>
    <w:rsid w:val="007D7380"/>
    <w:rsid w:val="007E7204"/>
    <w:rsid w:val="00862BC2"/>
    <w:rsid w:val="00872073"/>
    <w:rsid w:val="0089401D"/>
    <w:rsid w:val="008C2BA6"/>
    <w:rsid w:val="00936AFA"/>
    <w:rsid w:val="00945E51"/>
    <w:rsid w:val="009A3678"/>
    <w:rsid w:val="009C6D15"/>
    <w:rsid w:val="009E5243"/>
    <w:rsid w:val="00AD6DB4"/>
    <w:rsid w:val="00B56BCF"/>
    <w:rsid w:val="00BA729E"/>
    <w:rsid w:val="00BB3289"/>
    <w:rsid w:val="00C44FF8"/>
    <w:rsid w:val="00D0072E"/>
    <w:rsid w:val="00D33B9E"/>
    <w:rsid w:val="00E02CED"/>
    <w:rsid w:val="00E27A16"/>
    <w:rsid w:val="00E41B30"/>
    <w:rsid w:val="00E61785"/>
    <w:rsid w:val="00F26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5B8422-1D41-492F-805A-2D68F305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29E"/>
  </w:style>
  <w:style w:type="paragraph" w:styleId="Heading1">
    <w:name w:val="heading 1"/>
    <w:basedOn w:val="Normal"/>
    <w:next w:val="Normal"/>
    <w:link w:val="Heading1Char"/>
    <w:qFormat/>
    <w:rsid w:val="00E41B30"/>
    <w:pPr>
      <w:keepNext/>
      <w:spacing w:after="0"/>
      <w:outlineLvl w:val="0"/>
    </w:pPr>
    <w:rPr>
      <w:rFonts w:ascii="Times New Roman" w:eastAsia="Times New Roman" w:hAnsi="Times New Roman" w:cs="Times New Roman"/>
      <w:b/>
      <w:bCs/>
    </w:rPr>
  </w:style>
  <w:style w:type="paragraph" w:styleId="Heading3">
    <w:name w:val="heading 3"/>
    <w:basedOn w:val="Normal"/>
    <w:next w:val="Normal"/>
    <w:link w:val="Heading3Char"/>
    <w:qFormat/>
    <w:rsid w:val="00E41B30"/>
    <w:pPr>
      <w:keepNext/>
      <w:spacing w:after="0"/>
      <w:ind w:firstLine="720"/>
      <w:outlineLvl w:val="2"/>
    </w:pPr>
    <w:rPr>
      <w:rFonts w:ascii="Arial" w:eastAsia="Times New Roman"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29E"/>
    <w:pPr>
      <w:ind w:left="720"/>
      <w:contextualSpacing/>
    </w:pPr>
  </w:style>
  <w:style w:type="table" w:styleId="TableGrid">
    <w:name w:val="Table Grid"/>
    <w:basedOn w:val="TableNormal"/>
    <w:uiPriority w:val="59"/>
    <w:rsid w:val="00B56BCF"/>
    <w:pPr>
      <w:spacing w:after="0"/>
    </w:pPr>
    <w:rPr>
      <w:rFonts w:ascii="Tahoma" w:hAnsi="Tahom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6BCF"/>
    <w:pPr>
      <w:autoSpaceDE w:val="0"/>
      <w:autoSpaceDN w:val="0"/>
      <w:adjustRightInd w:val="0"/>
      <w:spacing w:after="0"/>
    </w:pPr>
    <w:rPr>
      <w:rFonts w:ascii="Arial" w:hAnsi="Arial" w:cs="Arial"/>
      <w:color w:val="000000"/>
    </w:rPr>
  </w:style>
  <w:style w:type="paragraph" w:styleId="Header">
    <w:name w:val="header"/>
    <w:basedOn w:val="Normal"/>
    <w:link w:val="HeaderChar"/>
    <w:uiPriority w:val="99"/>
    <w:semiHidden/>
    <w:unhideWhenUsed/>
    <w:rsid w:val="00E41B30"/>
    <w:pPr>
      <w:tabs>
        <w:tab w:val="center" w:pos="4513"/>
        <w:tab w:val="right" w:pos="9026"/>
      </w:tabs>
      <w:spacing w:after="0"/>
    </w:pPr>
  </w:style>
  <w:style w:type="character" w:customStyle="1" w:styleId="HeaderChar">
    <w:name w:val="Header Char"/>
    <w:basedOn w:val="DefaultParagraphFont"/>
    <w:link w:val="Header"/>
    <w:uiPriority w:val="99"/>
    <w:semiHidden/>
    <w:rsid w:val="00E41B30"/>
  </w:style>
  <w:style w:type="paragraph" w:styleId="Footer">
    <w:name w:val="footer"/>
    <w:basedOn w:val="Normal"/>
    <w:link w:val="FooterChar"/>
    <w:uiPriority w:val="99"/>
    <w:semiHidden/>
    <w:unhideWhenUsed/>
    <w:rsid w:val="00E41B30"/>
    <w:pPr>
      <w:tabs>
        <w:tab w:val="center" w:pos="4513"/>
        <w:tab w:val="right" w:pos="9026"/>
      </w:tabs>
      <w:spacing w:after="0"/>
    </w:pPr>
  </w:style>
  <w:style w:type="character" w:customStyle="1" w:styleId="FooterChar">
    <w:name w:val="Footer Char"/>
    <w:basedOn w:val="DefaultParagraphFont"/>
    <w:link w:val="Footer"/>
    <w:uiPriority w:val="99"/>
    <w:semiHidden/>
    <w:rsid w:val="00E41B30"/>
  </w:style>
  <w:style w:type="character" w:customStyle="1" w:styleId="Heading1Char">
    <w:name w:val="Heading 1 Char"/>
    <w:basedOn w:val="DefaultParagraphFont"/>
    <w:link w:val="Heading1"/>
    <w:rsid w:val="00E41B30"/>
    <w:rPr>
      <w:rFonts w:ascii="Times New Roman" w:eastAsia="Times New Roman" w:hAnsi="Times New Roman" w:cs="Times New Roman"/>
      <w:b/>
      <w:bCs/>
    </w:rPr>
  </w:style>
  <w:style w:type="character" w:customStyle="1" w:styleId="Heading3Char">
    <w:name w:val="Heading 3 Char"/>
    <w:basedOn w:val="DefaultParagraphFont"/>
    <w:link w:val="Heading3"/>
    <w:rsid w:val="00E41B30"/>
    <w:rPr>
      <w:rFonts w:ascii="Arial" w:eastAsia="Times New Roman" w:hAnsi="Arial" w:cs="Arial"/>
      <w:b/>
      <w:sz w:val="22"/>
      <w:szCs w:val="22"/>
    </w:rPr>
  </w:style>
  <w:style w:type="paragraph" w:styleId="BalloonText">
    <w:name w:val="Balloon Text"/>
    <w:basedOn w:val="Normal"/>
    <w:link w:val="BalloonTextChar"/>
    <w:uiPriority w:val="99"/>
    <w:semiHidden/>
    <w:unhideWhenUsed/>
    <w:rsid w:val="002B32D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2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515890">
      <w:bodyDiv w:val="1"/>
      <w:marLeft w:val="0"/>
      <w:marRight w:val="0"/>
      <w:marTop w:val="0"/>
      <w:marBottom w:val="0"/>
      <w:divBdr>
        <w:top w:val="none" w:sz="0" w:space="0" w:color="auto"/>
        <w:left w:val="none" w:sz="0" w:space="0" w:color="auto"/>
        <w:bottom w:val="none" w:sz="0" w:space="0" w:color="auto"/>
        <w:right w:val="none" w:sz="0" w:space="0" w:color="auto"/>
      </w:divBdr>
    </w:div>
    <w:div w:id="157975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AA343490.dotm</Template>
  <TotalTime>1</TotalTime>
  <Pages>3</Pages>
  <Words>853</Words>
  <Characters>4866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ddasgupta</dc:creator>
  <cp:keywords/>
  <dc:description/>
  <cp:lastModifiedBy>Lesley Wilkins</cp:lastModifiedBy>
  <cp:revision>2</cp:revision>
  <dcterms:created xsi:type="dcterms:W3CDTF">2017-09-26T08:35:00Z</dcterms:created>
  <dcterms:modified xsi:type="dcterms:W3CDTF">2017-09-26T08:35:00Z</dcterms:modified>
</cp:coreProperties>
</file>