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0D8B"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2B8921DF" w14:textId="77777777" w:rsidTr="000C0840">
        <w:trPr>
          <w:trHeight w:val="406"/>
        </w:trPr>
        <w:tc>
          <w:tcPr>
            <w:tcW w:w="9214" w:type="dxa"/>
            <w:gridSpan w:val="3"/>
            <w:tcBorders>
              <w:bottom w:val="single" w:sz="8" w:space="0" w:color="auto"/>
            </w:tcBorders>
            <w:shd w:val="clear" w:color="auto" w:fill="000000"/>
            <w:vAlign w:val="center"/>
          </w:tcPr>
          <w:p w14:paraId="02024120" w14:textId="77777777" w:rsidR="00DE696E" w:rsidRPr="003D3432" w:rsidRDefault="00DE696E" w:rsidP="00303589">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30A3B005" w14:textId="77777777" w:rsidTr="003D3432">
        <w:trPr>
          <w:trHeight w:val="413"/>
        </w:trPr>
        <w:tc>
          <w:tcPr>
            <w:tcW w:w="4560" w:type="dxa"/>
            <w:tcBorders>
              <w:bottom w:val="single" w:sz="8" w:space="0" w:color="auto"/>
              <w:right w:val="single" w:sz="8" w:space="0" w:color="auto"/>
            </w:tcBorders>
            <w:vAlign w:val="center"/>
          </w:tcPr>
          <w:p w14:paraId="46E53929" w14:textId="3E8D8A50" w:rsidR="003D3432" w:rsidRPr="00561666" w:rsidRDefault="00DE696E" w:rsidP="000C0840">
            <w:pPr>
              <w:contextualSpacing/>
              <w:rPr>
                <w:rFonts w:asciiTheme="minorHAnsi" w:hAnsiTheme="minorHAnsi" w:cstheme="minorHAnsi"/>
                <w:sz w:val="22"/>
                <w:szCs w:val="22"/>
              </w:rPr>
            </w:pPr>
            <w:r w:rsidRPr="00561666">
              <w:rPr>
                <w:rFonts w:asciiTheme="minorHAnsi" w:hAnsiTheme="minorHAnsi" w:cstheme="minorHAnsi"/>
                <w:b/>
                <w:sz w:val="22"/>
                <w:szCs w:val="22"/>
              </w:rPr>
              <w:t>Job title</w:t>
            </w:r>
            <w:r w:rsidRPr="00561666">
              <w:rPr>
                <w:rFonts w:asciiTheme="minorHAnsi" w:hAnsiTheme="minorHAnsi" w:cstheme="minorHAnsi"/>
                <w:sz w:val="22"/>
                <w:szCs w:val="22"/>
              </w:rPr>
              <w:t>:</w:t>
            </w:r>
            <w:r w:rsidR="00687B6D" w:rsidRPr="00561666">
              <w:rPr>
                <w:rFonts w:asciiTheme="minorHAnsi" w:hAnsiTheme="minorHAnsi" w:cstheme="minorHAnsi"/>
                <w:sz w:val="22"/>
                <w:szCs w:val="22"/>
              </w:rPr>
              <w:t xml:space="preserve"> </w:t>
            </w:r>
            <w:r w:rsidR="00A10B55">
              <w:rPr>
                <w:rFonts w:asciiTheme="minorHAnsi" w:hAnsiTheme="minorHAnsi" w:cstheme="minorHAnsi"/>
                <w:sz w:val="22"/>
                <w:szCs w:val="22"/>
              </w:rPr>
              <w:t>Industrial Strategy Projects Development Manager</w:t>
            </w:r>
          </w:p>
        </w:tc>
        <w:tc>
          <w:tcPr>
            <w:tcW w:w="4654" w:type="dxa"/>
            <w:gridSpan w:val="2"/>
            <w:tcBorders>
              <w:left w:val="single" w:sz="8" w:space="0" w:color="auto"/>
              <w:bottom w:val="single" w:sz="8" w:space="0" w:color="auto"/>
            </w:tcBorders>
            <w:vAlign w:val="center"/>
          </w:tcPr>
          <w:p w14:paraId="62CEBFDF" w14:textId="642E9A53" w:rsidR="00DE696E" w:rsidRPr="00561666" w:rsidRDefault="00DE696E" w:rsidP="000C0840">
            <w:pPr>
              <w:contextualSpacing/>
              <w:rPr>
                <w:rFonts w:asciiTheme="minorHAnsi" w:hAnsiTheme="minorHAnsi" w:cstheme="minorHAnsi"/>
                <w:sz w:val="22"/>
                <w:szCs w:val="22"/>
              </w:rPr>
            </w:pPr>
            <w:r w:rsidRPr="00561666">
              <w:rPr>
                <w:rFonts w:asciiTheme="minorHAnsi" w:hAnsiTheme="minorHAnsi" w:cstheme="minorHAnsi"/>
                <w:b/>
                <w:sz w:val="22"/>
                <w:szCs w:val="22"/>
              </w:rPr>
              <w:t>Accountable to</w:t>
            </w:r>
            <w:r w:rsidRPr="00561666">
              <w:rPr>
                <w:rFonts w:asciiTheme="minorHAnsi" w:hAnsiTheme="minorHAnsi" w:cstheme="minorHAnsi"/>
                <w:sz w:val="22"/>
                <w:szCs w:val="22"/>
              </w:rPr>
              <w:t>:</w:t>
            </w:r>
            <w:r w:rsidR="00687B6D" w:rsidRPr="00561666">
              <w:rPr>
                <w:rFonts w:asciiTheme="minorHAnsi" w:hAnsiTheme="minorHAnsi" w:cstheme="minorHAnsi"/>
                <w:sz w:val="22"/>
                <w:szCs w:val="22"/>
              </w:rPr>
              <w:t xml:space="preserve"> </w:t>
            </w:r>
            <w:r w:rsidR="00303589" w:rsidRPr="00561666">
              <w:rPr>
                <w:rFonts w:asciiTheme="minorHAnsi" w:hAnsiTheme="minorHAnsi" w:cstheme="minorHAnsi"/>
                <w:sz w:val="22"/>
                <w:szCs w:val="22"/>
              </w:rPr>
              <w:t>Director</w:t>
            </w:r>
            <w:r w:rsidR="00502E65" w:rsidRPr="00561666">
              <w:rPr>
                <w:rFonts w:asciiTheme="minorHAnsi" w:hAnsiTheme="minorHAnsi" w:cstheme="minorHAnsi"/>
                <w:sz w:val="22"/>
                <w:szCs w:val="22"/>
              </w:rPr>
              <w:t xml:space="preserve"> of</w:t>
            </w:r>
            <w:r w:rsidR="00303589" w:rsidRPr="00561666">
              <w:rPr>
                <w:rFonts w:asciiTheme="minorHAnsi" w:hAnsiTheme="minorHAnsi" w:cstheme="minorHAnsi"/>
                <w:sz w:val="22"/>
                <w:szCs w:val="22"/>
              </w:rPr>
              <w:t xml:space="preserve"> Knowledge Exchange</w:t>
            </w:r>
          </w:p>
        </w:tc>
      </w:tr>
      <w:tr w:rsidR="00DE696E" w:rsidRPr="000C0840" w14:paraId="5934C0E5"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12A479C6" w14:textId="363860E2" w:rsidR="00DE696E" w:rsidRPr="00561666" w:rsidRDefault="00DE696E" w:rsidP="00303589">
            <w:pPr>
              <w:contextualSpacing/>
              <w:rPr>
                <w:rFonts w:asciiTheme="minorHAnsi" w:hAnsiTheme="minorHAnsi" w:cstheme="minorHAnsi"/>
                <w:b/>
                <w:sz w:val="22"/>
                <w:szCs w:val="22"/>
              </w:rPr>
            </w:pPr>
            <w:r w:rsidRPr="00561666">
              <w:rPr>
                <w:rFonts w:asciiTheme="minorHAnsi" w:hAnsiTheme="minorHAnsi" w:cstheme="minorHAnsi"/>
                <w:b/>
                <w:sz w:val="22"/>
                <w:szCs w:val="22"/>
              </w:rPr>
              <w:t>Contract length</w:t>
            </w:r>
            <w:r w:rsidRPr="00561666">
              <w:rPr>
                <w:rFonts w:asciiTheme="minorHAnsi" w:hAnsiTheme="minorHAnsi" w:cstheme="minorHAnsi"/>
                <w:sz w:val="22"/>
                <w:szCs w:val="22"/>
              </w:rPr>
              <w:t xml:space="preserve">: </w:t>
            </w:r>
            <w:r w:rsidR="00921D6F">
              <w:rPr>
                <w:rFonts w:asciiTheme="minorHAnsi" w:hAnsiTheme="minorHAnsi" w:cstheme="minorHAnsi"/>
                <w:sz w:val="22"/>
                <w:szCs w:val="22"/>
              </w:rPr>
              <w:t>Fixed term (2 years)</w:t>
            </w:r>
          </w:p>
        </w:tc>
        <w:tc>
          <w:tcPr>
            <w:tcW w:w="2528" w:type="dxa"/>
            <w:tcBorders>
              <w:top w:val="single" w:sz="8" w:space="0" w:color="auto"/>
              <w:left w:val="single" w:sz="8" w:space="0" w:color="auto"/>
              <w:bottom w:val="single" w:sz="8" w:space="0" w:color="auto"/>
              <w:right w:val="nil"/>
            </w:tcBorders>
            <w:vAlign w:val="center"/>
          </w:tcPr>
          <w:p w14:paraId="4AE05F1F" w14:textId="77777777" w:rsidR="00DE696E" w:rsidRPr="00561666" w:rsidRDefault="00DE696E" w:rsidP="001C6D22">
            <w:pPr>
              <w:contextualSpacing/>
              <w:rPr>
                <w:rFonts w:asciiTheme="minorHAnsi" w:hAnsiTheme="minorHAnsi" w:cstheme="minorHAnsi"/>
                <w:sz w:val="22"/>
                <w:szCs w:val="22"/>
              </w:rPr>
            </w:pPr>
            <w:r w:rsidRPr="00561666">
              <w:rPr>
                <w:rFonts w:asciiTheme="minorHAnsi" w:hAnsiTheme="minorHAnsi" w:cstheme="minorHAnsi"/>
                <w:b/>
                <w:sz w:val="22"/>
                <w:szCs w:val="22"/>
              </w:rPr>
              <w:t>Hours per week</w:t>
            </w:r>
            <w:r w:rsidRPr="00561666">
              <w:rPr>
                <w:rFonts w:asciiTheme="minorHAnsi" w:hAnsiTheme="minorHAnsi" w:cstheme="minorHAnsi"/>
                <w:sz w:val="22"/>
                <w:szCs w:val="22"/>
              </w:rPr>
              <w:t xml:space="preserve">: </w:t>
            </w:r>
            <w:r w:rsidR="00303589" w:rsidRPr="00561666">
              <w:rPr>
                <w:rFonts w:asciiTheme="minorHAnsi" w:hAnsiTheme="minorHAnsi" w:cstheme="minorHAnsi"/>
                <w:sz w:val="22"/>
                <w:szCs w:val="22"/>
              </w:rPr>
              <w:t>35</w:t>
            </w:r>
          </w:p>
        </w:tc>
        <w:tc>
          <w:tcPr>
            <w:tcW w:w="2126" w:type="dxa"/>
            <w:tcBorders>
              <w:top w:val="single" w:sz="8" w:space="0" w:color="auto"/>
              <w:left w:val="nil"/>
              <w:bottom w:val="single" w:sz="8" w:space="0" w:color="auto"/>
            </w:tcBorders>
            <w:vAlign w:val="center"/>
          </w:tcPr>
          <w:p w14:paraId="1CADF8F6" w14:textId="77777777" w:rsidR="00DE696E" w:rsidRPr="00561666" w:rsidRDefault="00DE696E" w:rsidP="00303589">
            <w:pPr>
              <w:contextualSpacing/>
              <w:rPr>
                <w:rFonts w:asciiTheme="minorHAnsi" w:hAnsiTheme="minorHAnsi" w:cstheme="minorHAnsi"/>
                <w:sz w:val="22"/>
                <w:szCs w:val="22"/>
              </w:rPr>
            </w:pPr>
            <w:r w:rsidRPr="00561666">
              <w:rPr>
                <w:rFonts w:asciiTheme="minorHAnsi" w:hAnsiTheme="minorHAnsi" w:cstheme="minorHAnsi"/>
                <w:b/>
                <w:sz w:val="22"/>
                <w:szCs w:val="22"/>
              </w:rPr>
              <w:t>Weeks per year</w:t>
            </w:r>
            <w:r w:rsidRPr="00561666">
              <w:rPr>
                <w:rFonts w:asciiTheme="minorHAnsi" w:hAnsiTheme="minorHAnsi" w:cstheme="minorHAnsi"/>
                <w:sz w:val="22"/>
                <w:szCs w:val="22"/>
              </w:rPr>
              <w:t>:</w:t>
            </w:r>
            <w:r w:rsidRPr="00561666">
              <w:rPr>
                <w:rFonts w:asciiTheme="minorHAnsi" w:hAnsiTheme="minorHAnsi" w:cstheme="minorHAnsi"/>
                <w:b/>
                <w:sz w:val="22"/>
                <w:szCs w:val="22"/>
              </w:rPr>
              <w:t xml:space="preserve"> </w:t>
            </w:r>
            <w:r w:rsidRPr="00561666">
              <w:rPr>
                <w:rFonts w:asciiTheme="minorHAnsi" w:hAnsiTheme="minorHAnsi" w:cstheme="minorHAnsi"/>
                <w:sz w:val="22"/>
                <w:szCs w:val="22"/>
              </w:rPr>
              <w:t>52</w:t>
            </w:r>
          </w:p>
        </w:tc>
      </w:tr>
      <w:tr w:rsidR="00DE696E" w:rsidRPr="000C0840" w14:paraId="24D5D8E9"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57D8EEA0" w14:textId="4BD85DA9" w:rsidR="00DE696E" w:rsidRPr="00561666" w:rsidRDefault="00DE696E" w:rsidP="003D3432">
            <w:pPr>
              <w:contextualSpacing/>
              <w:rPr>
                <w:rFonts w:asciiTheme="minorHAnsi" w:hAnsiTheme="minorHAnsi" w:cstheme="minorHAnsi"/>
                <w:b/>
                <w:sz w:val="22"/>
                <w:szCs w:val="22"/>
              </w:rPr>
            </w:pPr>
            <w:r w:rsidRPr="00561666">
              <w:rPr>
                <w:rFonts w:asciiTheme="minorHAnsi" w:hAnsiTheme="minorHAnsi" w:cstheme="minorHAnsi"/>
                <w:b/>
                <w:sz w:val="22"/>
                <w:szCs w:val="22"/>
              </w:rPr>
              <w:t>Salary</w:t>
            </w:r>
            <w:r w:rsidRPr="00561666">
              <w:rPr>
                <w:rFonts w:asciiTheme="minorHAnsi" w:hAnsiTheme="minorHAnsi" w:cstheme="minorHAnsi"/>
                <w:sz w:val="22"/>
                <w:szCs w:val="22"/>
              </w:rPr>
              <w:t xml:space="preserve">: </w:t>
            </w:r>
            <w:r w:rsidR="00740369">
              <w:rPr>
                <w:rFonts w:ascii="Arial" w:hAnsi="Arial" w:cs="Arial"/>
                <w:color w:val="000000" w:themeColor="text1"/>
                <w:sz w:val="20"/>
                <w:szCs w:val="20"/>
                <w:lang w:val="en"/>
              </w:rPr>
              <w:t>£46,423</w:t>
            </w:r>
            <w:r w:rsidR="00740369" w:rsidRPr="00EF7294">
              <w:rPr>
                <w:rFonts w:ascii="Arial" w:hAnsi="Arial" w:cs="Arial"/>
                <w:color w:val="000000" w:themeColor="text1"/>
                <w:sz w:val="20"/>
                <w:szCs w:val="20"/>
                <w:lang w:val="en"/>
              </w:rPr>
              <w:t xml:space="preserve"> to £55,932 per annum</w:t>
            </w:r>
          </w:p>
        </w:tc>
        <w:tc>
          <w:tcPr>
            <w:tcW w:w="4654" w:type="dxa"/>
            <w:gridSpan w:val="2"/>
            <w:tcBorders>
              <w:top w:val="single" w:sz="8" w:space="0" w:color="auto"/>
              <w:left w:val="single" w:sz="8" w:space="0" w:color="auto"/>
              <w:bottom w:val="single" w:sz="8" w:space="0" w:color="auto"/>
            </w:tcBorders>
            <w:vAlign w:val="center"/>
          </w:tcPr>
          <w:p w14:paraId="38475D5F" w14:textId="39128F38" w:rsidR="00DE696E" w:rsidRPr="00561666" w:rsidRDefault="00DE696E" w:rsidP="003D3432">
            <w:pPr>
              <w:contextualSpacing/>
              <w:rPr>
                <w:rFonts w:asciiTheme="minorHAnsi" w:hAnsiTheme="minorHAnsi" w:cstheme="minorHAnsi"/>
                <w:b/>
                <w:sz w:val="22"/>
                <w:szCs w:val="22"/>
              </w:rPr>
            </w:pPr>
            <w:r w:rsidRPr="00561666">
              <w:rPr>
                <w:rFonts w:asciiTheme="minorHAnsi" w:hAnsiTheme="minorHAnsi" w:cstheme="minorHAnsi"/>
                <w:b/>
                <w:sz w:val="22"/>
                <w:szCs w:val="22"/>
              </w:rPr>
              <w:t>Grade</w:t>
            </w:r>
            <w:r w:rsidRPr="00561666">
              <w:rPr>
                <w:rFonts w:asciiTheme="minorHAnsi" w:hAnsiTheme="minorHAnsi" w:cstheme="minorHAnsi"/>
                <w:sz w:val="22"/>
                <w:szCs w:val="22"/>
              </w:rPr>
              <w:t xml:space="preserve">: </w:t>
            </w:r>
            <w:r w:rsidR="0046519F">
              <w:rPr>
                <w:rFonts w:asciiTheme="minorHAnsi" w:hAnsiTheme="minorHAnsi" w:cstheme="minorHAnsi"/>
                <w:sz w:val="22"/>
                <w:szCs w:val="22"/>
              </w:rPr>
              <w:t>6</w:t>
            </w:r>
          </w:p>
        </w:tc>
      </w:tr>
      <w:tr w:rsidR="00DE696E" w:rsidRPr="000C0840" w14:paraId="5863F6EB" w14:textId="77777777" w:rsidTr="003D3432">
        <w:trPr>
          <w:trHeight w:val="426"/>
        </w:trPr>
        <w:tc>
          <w:tcPr>
            <w:tcW w:w="4560" w:type="dxa"/>
            <w:tcBorders>
              <w:top w:val="single" w:sz="8" w:space="0" w:color="auto"/>
              <w:right w:val="single" w:sz="8" w:space="0" w:color="auto"/>
            </w:tcBorders>
            <w:vAlign w:val="center"/>
          </w:tcPr>
          <w:p w14:paraId="3AEF1C7D" w14:textId="4DDF1C8C" w:rsidR="00DE696E" w:rsidRPr="00561666" w:rsidRDefault="00DE696E" w:rsidP="003D3432">
            <w:pPr>
              <w:contextualSpacing/>
              <w:rPr>
                <w:rFonts w:asciiTheme="minorHAnsi" w:hAnsiTheme="minorHAnsi" w:cstheme="minorHAnsi"/>
                <w:sz w:val="22"/>
                <w:szCs w:val="22"/>
              </w:rPr>
            </w:pPr>
            <w:r w:rsidRPr="00561666">
              <w:rPr>
                <w:rFonts w:asciiTheme="minorHAnsi" w:hAnsiTheme="minorHAnsi" w:cstheme="minorHAnsi"/>
                <w:b/>
                <w:bCs/>
                <w:sz w:val="22"/>
                <w:szCs w:val="22"/>
              </w:rPr>
              <w:t>Service</w:t>
            </w:r>
            <w:r w:rsidRPr="00561666">
              <w:rPr>
                <w:rFonts w:asciiTheme="minorHAnsi" w:hAnsiTheme="minorHAnsi" w:cstheme="minorHAnsi"/>
                <w:sz w:val="22"/>
                <w:szCs w:val="22"/>
              </w:rPr>
              <w:t xml:space="preserve">: </w:t>
            </w:r>
            <w:r w:rsidR="002F2164" w:rsidRPr="00561666">
              <w:rPr>
                <w:rFonts w:asciiTheme="minorHAnsi" w:hAnsiTheme="minorHAnsi" w:cstheme="minorHAnsi"/>
                <w:sz w:val="22"/>
                <w:szCs w:val="22"/>
              </w:rPr>
              <w:t xml:space="preserve">Academic and Development Services </w:t>
            </w:r>
          </w:p>
        </w:tc>
        <w:tc>
          <w:tcPr>
            <w:tcW w:w="4654" w:type="dxa"/>
            <w:gridSpan w:val="2"/>
            <w:tcBorders>
              <w:top w:val="single" w:sz="8" w:space="0" w:color="auto"/>
              <w:left w:val="single" w:sz="8" w:space="0" w:color="auto"/>
            </w:tcBorders>
            <w:vAlign w:val="center"/>
          </w:tcPr>
          <w:p w14:paraId="0224C9F2" w14:textId="077CD0A8" w:rsidR="00DE696E" w:rsidRPr="00561666" w:rsidRDefault="00DE696E" w:rsidP="003D3432">
            <w:pPr>
              <w:contextualSpacing/>
              <w:rPr>
                <w:rFonts w:asciiTheme="minorHAnsi" w:hAnsiTheme="minorHAnsi" w:cstheme="minorHAnsi"/>
                <w:b/>
                <w:sz w:val="22"/>
                <w:szCs w:val="22"/>
              </w:rPr>
            </w:pPr>
            <w:r w:rsidRPr="00561666">
              <w:rPr>
                <w:rFonts w:asciiTheme="minorHAnsi" w:hAnsiTheme="minorHAnsi" w:cstheme="minorHAnsi"/>
                <w:b/>
                <w:sz w:val="22"/>
                <w:szCs w:val="22"/>
              </w:rPr>
              <w:t>Location</w:t>
            </w:r>
            <w:r w:rsidRPr="00561666">
              <w:rPr>
                <w:rFonts w:asciiTheme="minorHAnsi" w:hAnsiTheme="minorHAnsi" w:cstheme="minorHAnsi"/>
                <w:sz w:val="22"/>
                <w:szCs w:val="22"/>
              </w:rPr>
              <w:t xml:space="preserve">: </w:t>
            </w:r>
            <w:r w:rsidR="002F2164" w:rsidRPr="00561666">
              <w:rPr>
                <w:rFonts w:asciiTheme="minorHAnsi" w:hAnsiTheme="minorHAnsi" w:cstheme="minorHAnsi"/>
                <w:sz w:val="22"/>
                <w:szCs w:val="22"/>
              </w:rPr>
              <w:t>Kings Cross</w:t>
            </w:r>
          </w:p>
        </w:tc>
      </w:tr>
      <w:tr w:rsidR="003D3432" w:rsidRPr="00C007C8" w14:paraId="7D952AD5" w14:textId="77777777" w:rsidTr="000C0840">
        <w:tc>
          <w:tcPr>
            <w:tcW w:w="9214" w:type="dxa"/>
            <w:gridSpan w:val="3"/>
          </w:tcPr>
          <w:p w14:paraId="0E048372" w14:textId="3C04E44B" w:rsidR="003D3432" w:rsidRPr="00561666" w:rsidRDefault="003D3432" w:rsidP="000B4B43">
            <w:pPr>
              <w:spacing w:before="120" w:after="120"/>
              <w:rPr>
                <w:rFonts w:asciiTheme="minorHAnsi" w:hAnsiTheme="minorHAnsi" w:cstheme="minorHAnsi"/>
                <w:b/>
                <w:sz w:val="22"/>
                <w:szCs w:val="22"/>
              </w:rPr>
            </w:pPr>
            <w:r w:rsidRPr="00561666">
              <w:rPr>
                <w:rFonts w:asciiTheme="minorHAnsi" w:hAnsiTheme="minorHAnsi" w:cstheme="minorHAnsi"/>
                <w:b/>
                <w:sz w:val="22"/>
                <w:szCs w:val="22"/>
              </w:rPr>
              <w:t>What is</w:t>
            </w:r>
            <w:r w:rsidR="00303589" w:rsidRPr="00561666">
              <w:rPr>
                <w:rFonts w:asciiTheme="minorHAnsi" w:hAnsiTheme="minorHAnsi" w:cstheme="minorHAnsi"/>
                <w:b/>
                <w:sz w:val="22"/>
                <w:szCs w:val="22"/>
              </w:rPr>
              <w:t xml:space="preserve"> </w:t>
            </w:r>
            <w:r w:rsidR="00502E65" w:rsidRPr="00561666">
              <w:rPr>
                <w:rFonts w:asciiTheme="minorHAnsi" w:hAnsiTheme="minorHAnsi" w:cstheme="minorHAnsi"/>
                <w:b/>
                <w:sz w:val="22"/>
                <w:szCs w:val="22"/>
              </w:rPr>
              <w:t>Knowledge Exchange</w:t>
            </w:r>
            <w:r w:rsidRPr="00561666">
              <w:rPr>
                <w:rFonts w:asciiTheme="minorHAnsi" w:hAnsiTheme="minorHAnsi" w:cstheme="minorHAnsi"/>
                <w:b/>
                <w:sz w:val="22"/>
                <w:szCs w:val="22"/>
              </w:rPr>
              <w:t>?</w:t>
            </w:r>
          </w:p>
          <w:p w14:paraId="52DB471A" w14:textId="0FCD796B" w:rsidR="002269BA" w:rsidRPr="00561666" w:rsidRDefault="002269BA" w:rsidP="00FE3915">
            <w:pPr>
              <w:rPr>
                <w:rFonts w:asciiTheme="minorHAnsi" w:hAnsiTheme="minorHAnsi" w:cstheme="minorHAnsi"/>
                <w:i/>
                <w:sz w:val="22"/>
                <w:szCs w:val="22"/>
              </w:rPr>
            </w:pPr>
            <w:r w:rsidRPr="00561666">
              <w:rPr>
                <w:rFonts w:asciiTheme="minorHAnsi" w:hAnsiTheme="minorHAnsi" w:cstheme="minorHAnsi"/>
                <w:i/>
                <w:sz w:val="22"/>
                <w:szCs w:val="22"/>
              </w:rPr>
              <w:t>“Knowledge Exchange is a set of activities, processes and skills that enable close collaboration between universities and non-academic partners to deliver commercial, environmental, cultural and societal benefits, opportunities for students, and economic growth.</w:t>
            </w:r>
            <w:r w:rsidRPr="00561666">
              <w:rPr>
                <w:rFonts w:asciiTheme="minorHAnsi" w:hAnsiTheme="minorHAnsi" w:cstheme="minorHAnsi"/>
                <w:i/>
                <w:iCs/>
                <w:sz w:val="22"/>
                <w:szCs w:val="22"/>
              </w:rPr>
              <w:t>”</w:t>
            </w:r>
          </w:p>
          <w:p w14:paraId="5ADFD8DE" w14:textId="77777777" w:rsidR="002269BA" w:rsidRPr="00561666" w:rsidRDefault="002269BA" w:rsidP="00FE3915">
            <w:pPr>
              <w:rPr>
                <w:rFonts w:asciiTheme="minorHAnsi" w:hAnsiTheme="minorHAnsi" w:cstheme="minorHAnsi"/>
                <w:sz w:val="22"/>
                <w:szCs w:val="22"/>
              </w:rPr>
            </w:pPr>
          </w:p>
          <w:p w14:paraId="4F04C3D5" w14:textId="77777777" w:rsidR="00F0610C" w:rsidRPr="00561666" w:rsidRDefault="00F0610C" w:rsidP="00F0610C">
            <w:pPr>
              <w:rPr>
                <w:rFonts w:asciiTheme="minorHAnsi" w:hAnsiTheme="minorHAnsi" w:cstheme="minorHAnsi"/>
                <w:sz w:val="22"/>
                <w:szCs w:val="22"/>
              </w:rPr>
            </w:pPr>
            <w:r w:rsidRPr="00561666">
              <w:rPr>
                <w:rFonts w:asciiTheme="minorHAnsi" w:hAnsiTheme="minorHAnsi" w:cstheme="minorHAnsi"/>
                <w:sz w:val="22"/>
                <w:szCs w:val="22"/>
              </w:rPr>
              <w:t>The cross-UAL department of Knowledge Exchange (KE) co-ordinates the development, delivery and monitoring of the University of the Arts London’s Knowledge Exchange Strategy, and its related activities</w:t>
            </w:r>
            <w:r>
              <w:rPr>
                <w:rFonts w:asciiTheme="minorHAnsi" w:hAnsiTheme="minorHAnsi" w:cstheme="minorHAnsi"/>
                <w:sz w:val="22"/>
                <w:szCs w:val="22"/>
              </w:rPr>
              <w:t xml:space="preserve"> – these include: staff consultancy, contract research, professional training, collaborative R&amp;D, innovation projects involving students, and enterprise support, and</w:t>
            </w:r>
            <w:r w:rsidRPr="00561666">
              <w:rPr>
                <w:rFonts w:asciiTheme="minorHAnsi" w:hAnsiTheme="minorHAnsi" w:cstheme="minorHAnsi"/>
                <w:sz w:val="22"/>
                <w:szCs w:val="22"/>
              </w:rPr>
              <w:t xml:space="preserve"> works closely with Research Management and Administration </w:t>
            </w:r>
            <w:r>
              <w:rPr>
                <w:rFonts w:asciiTheme="minorHAnsi" w:hAnsiTheme="minorHAnsi" w:cstheme="minorHAnsi"/>
                <w:sz w:val="22"/>
                <w:szCs w:val="22"/>
              </w:rPr>
              <w:t>and Business &amp; Innovation teams</w:t>
            </w:r>
            <w:r w:rsidRPr="00561666">
              <w:rPr>
                <w:rFonts w:asciiTheme="minorHAnsi" w:hAnsiTheme="minorHAnsi" w:cstheme="minorHAnsi"/>
                <w:sz w:val="22"/>
                <w:szCs w:val="22"/>
              </w:rPr>
              <w:t>.  Knowledge Exchange is one of UAL’s core academic activities alongside Teaching &amp; Learning and Research, and is therefore integral to delivery of the University’s overall Academic and Institutional Objectives.</w:t>
            </w:r>
          </w:p>
          <w:p w14:paraId="3B5A53B8" w14:textId="77777777" w:rsidR="002269BA" w:rsidRPr="00561666" w:rsidRDefault="002269BA" w:rsidP="002269BA">
            <w:pPr>
              <w:rPr>
                <w:rFonts w:asciiTheme="minorHAnsi" w:hAnsiTheme="minorHAnsi" w:cstheme="minorHAnsi"/>
                <w:sz w:val="22"/>
                <w:szCs w:val="22"/>
              </w:rPr>
            </w:pPr>
          </w:p>
          <w:p w14:paraId="36C47C69" w14:textId="272779C3" w:rsidR="002269BA" w:rsidRPr="00561666" w:rsidRDefault="002269BA" w:rsidP="002269BA">
            <w:pPr>
              <w:rPr>
                <w:rFonts w:asciiTheme="minorHAnsi" w:hAnsiTheme="minorHAnsi" w:cstheme="minorHAnsi"/>
                <w:sz w:val="22"/>
                <w:szCs w:val="22"/>
              </w:rPr>
            </w:pPr>
            <w:r w:rsidRPr="00561666">
              <w:rPr>
                <w:rFonts w:asciiTheme="minorHAnsi" w:hAnsiTheme="minorHAnsi" w:cstheme="minorHAnsi"/>
                <w:sz w:val="22"/>
                <w:szCs w:val="22"/>
              </w:rPr>
              <w:t>UAL is a leading institution for KE within</w:t>
            </w:r>
            <w:r w:rsidR="00FE3915" w:rsidRPr="00561666">
              <w:rPr>
                <w:rFonts w:asciiTheme="minorHAnsi" w:hAnsiTheme="minorHAnsi" w:cstheme="minorHAnsi"/>
                <w:sz w:val="22"/>
                <w:szCs w:val="22"/>
              </w:rPr>
              <w:t xml:space="preserve"> </w:t>
            </w:r>
            <w:r w:rsidRPr="00561666">
              <w:rPr>
                <w:rFonts w:asciiTheme="minorHAnsi" w:hAnsiTheme="minorHAnsi" w:cstheme="minorHAnsi"/>
                <w:sz w:val="22"/>
                <w:szCs w:val="22"/>
              </w:rPr>
              <w:t>its disciplines</w:t>
            </w:r>
            <w:r w:rsidR="006079C1" w:rsidRPr="00561666">
              <w:rPr>
                <w:rFonts w:asciiTheme="minorHAnsi" w:hAnsiTheme="minorHAnsi" w:cstheme="minorHAnsi"/>
                <w:sz w:val="22"/>
                <w:szCs w:val="22"/>
              </w:rPr>
              <w:t>.  This is</w:t>
            </w:r>
            <w:r w:rsidRPr="00561666">
              <w:rPr>
                <w:rFonts w:asciiTheme="minorHAnsi" w:hAnsiTheme="minorHAnsi" w:cstheme="minorHAnsi"/>
                <w:sz w:val="22"/>
                <w:szCs w:val="22"/>
              </w:rPr>
              <w:t xml:space="preserve"> as a result of the University’s extensive</w:t>
            </w:r>
            <w:r w:rsidR="00025244">
              <w:rPr>
                <w:rFonts w:asciiTheme="minorHAnsi" w:hAnsiTheme="minorHAnsi" w:cstheme="minorHAnsi"/>
                <w:sz w:val="22"/>
                <w:szCs w:val="22"/>
              </w:rPr>
              <w:t xml:space="preserve"> global</w:t>
            </w:r>
            <w:r w:rsidRPr="00561666">
              <w:rPr>
                <w:rFonts w:asciiTheme="minorHAnsi" w:hAnsiTheme="minorHAnsi" w:cstheme="minorHAnsi"/>
                <w:sz w:val="22"/>
                <w:szCs w:val="22"/>
              </w:rPr>
              <w:t xml:space="preserve"> networks of public, private and third sector partners,</w:t>
            </w:r>
            <w:r w:rsidR="006079C1" w:rsidRPr="00561666">
              <w:rPr>
                <w:rFonts w:asciiTheme="minorHAnsi" w:hAnsiTheme="minorHAnsi" w:cstheme="minorHAnsi"/>
                <w:sz w:val="22"/>
                <w:szCs w:val="22"/>
              </w:rPr>
              <w:t xml:space="preserve"> our highly entrepreneurial students and graduates,</w:t>
            </w:r>
            <w:r w:rsidRPr="00561666">
              <w:rPr>
                <w:rFonts w:asciiTheme="minorHAnsi" w:hAnsiTheme="minorHAnsi" w:cstheme="minorHAnsi"/>
                <w:sz w:val="22"/>
                <w:szCs w:val="22"/>
              </w:rPr>
              <w:t xml:space="preserve"> </w:t>
            </w:r>
            <w:r w:rsidR="006079C1" w:rsidRPr="00561666">
              <w:rPr>
                <w:rFonts w:asciiTheme="minorHAnsi" w:hAnsiTheme="minorHAnsi" w:cstheme="minorHAnsi"/>
                <w:sz w:val="22"/>
                <w:szCs w:val="22"/>
              </w:rPr>
              <w:t>our extensive work with local communities, our strong engagement of students with KE activities through course curricula,</w:t>
            </w:r>
            <w:r w:rsidRPr="00561666">
              <w:rPr>
                <w:rFonts w:asciiTheme="minorHAnsi" w:hAnsiTheme="minorHAnsi" w:cstheme="minorHAnsi"/>
                <w:sz w:val="22"/>
                <w:szCs w:val="22"/>
              </w:rPr>
              <w:t xml:space="preserve"> and </w:t>
            </w:r>
            <w:r w:rsidR="006079C1" w:rsidRPr="00561666">
              <w:rPr>
                <w:rFonts w:asciiTheme="minorHAnsi" w:hAnsiTheme="minorHAnsi" w:cstheme="minorHAnsi"/>
                <w:sz w:val="22"/>
                <w:szCs w:val="22"/>
              </w:rPr>
              <w:t>our specialist knowledge and practice base.</w:t>
            </w:r>
          </w:p>
          <w:p w14:paraId="766AE30C" w14:textId="16B6FC83" w:rsidR="00E16BFF" w:rsidRPr="00561666" w:rsidRDefault="00E16BFF" w:rsidP="00303589">
            <w:pPr>
              <w:rPr>
                <w:rFonts w:asciiTheme="minorHAnsi" w:hAnsiTheme="minorHAnsi" w:cstheme="minorHAnsi"/>
                <w:sz w:val="22"/>
                <w:szCs w:val="22"/>
              </w:rPr>
            </w:pPr>
          </w:p>
        </w:tc>
      </w:tr>
      <w:tr w:rsidR="00594C01" w:rsidRPr="00C007C8" w14:paraId="5C0AF150" w14:textId="77777777" w:rsidTr="000C0840">
        <w:tc>
          <w:tcPr>
            <w:tcW w:w="9214" w:type="dxa"/>
            <w:gridSpan w:val="3"/>
          </w:tcPr>
          <w:p w14:paraId="5E9927BC" w14:textId="77777777" w:rsidR="00594C01" w:rsidRPr="00A10B55" w:rsidRDefault="003D3432" w:rsidP="000B4B43">
            <w:pPr>
              <w:spacing w:before="120" w:after="120"/>
              <w:rPr>
                <w:rFonts w:asciiTheme="minorHAnsi" w:hAnsiTheme="minorHAnsi" w:cstheme="minorHAnsi"/>
                <w:b/>
                <w:sz w:val="22"/>
                <w:szCs w:val="22"/>
              </w:rPr>
            </w:pPr>
            <w:r w:rsidRPr="00A10B55">
              <w:rPr>
                <w:rFonts w:asciiTheme="minorHAnsi" w:hAnsiTheme="minorHAnsi" w:cstheme="minorHAnsi"/>
                <w:b/>
                <w:sz w:val="22"/>
                <w:szCs w:val="22"/>
              </w:rPr>
              <w:t>What is the purpose of the role?</w:t>
            </w:r>
          </w:p>
          <w:p w14:paraId="246C78A0" w14:textId="7962FC78" w:rsidR="00A10B55" w:rsidRPr="00A10B55" w:rsidRDefault="00A10B55" w:rsidP="00A10B55">
            <w:pPr>
              <w:rPr>
                <w:rFonts w:asciiTheme="minorHAnsi" w:hAnsiTheme="minorHAnsi" w:cs="Arial"/>
                <w:sz w:val="22"/>
                <w:szCs w:val="22"/>
              </w:rPr>
            </w:pPr>
            <w:r w:rsidRPr="00A10B55">
              <w:rPr>
                <w:rFonts w:asciiTheme="minorHAnsi" w:hAnsiTheme="minorHAnsi"/>
                <w:sz w:val="22"/>
                <w:szCs w:val="22"/>
              </w:rPr>
              <w:t>The purpose of this role is to support academic staff and Business &amp; Innovation operations across the University of the Arts London (UAL) in successfully developing and resourcing ambitious strategic partnership projects aligned with the UK Government’s Industrial Strategy.  The post-holder will support projects from conception through to completion, providing any development and management support required.  The role will also provide direct support to the Director of Knowledge Exchange in any activities supporting the development and delivery of UAL’s Knowledge Exchange strategy.</w:t>
            </w:r>
          </w:p>
          <w:p w14:paraId="52D1F759" w14:textId="24B0D506" w:rsidR="002441AB" w:rsidRPr="00A10B55" w:rsidRDefault="002441AB" w:rsidP="00114942">
            <w:pPr>
              <w:rPr>
                <w:rFonts w:asciiTheme="minorHAnsi" w:hAnsiTheme="minorHAnsi" w:cstheme="minorHAnsi"/>
                <w:sz w:val="22"/>
                <w:szCs w:val="22"/>
              </w:rPr>
            </w:pPr>
          </w:p>
        </w:tc>
      </w:tr>
      <w:tr w:rsidR="00A10B55" w:rsidRPr="00C007C8" w14:paraId="0348899E" w14:textId="77777777" w:rsidTr="000C0840">
        <w:tc>
          <w:tcPr>
            <w:tcW w:w="9214" w:type="dxa"/>
            <w:gridSpan w:val="3"/>
          </w:tcPr>
          <w:p w14:paraId="383276AF" w14:textId="77777777" w:rsidR="00A10B55" w:rsidRPr="00A10B55" w:rsidRDefault="00A10B55" w:rsidP="00A10B55">
            <w:pPr>
              <w:rPr>
                <w:rFonts w:asciiTheme="minorHAnsi" w:hAnsiTheme="minorHAnsi"/>
                <w:b/>
                <w:sz w:val="22"/>
                <w:szCs w:val="22"/>
              </w:rPr>
            </w:pPr>
            <w:r w:rsidRPr="00A10B55">
              <w:rPr>
                <w:rFonts w:asciiTheme="minorHAnsi" w:hAnsiTheme="minorHAnsi"/>
                <w:b/>
                <w:sz w:val="22"/>
                <w:szCs w:val="22"/>
              </w:rPr>
              <w:t>Duties and Responsibilities</w:t>
            </w:r>
          </w:p>
          <w:p w14:paraId="02FFEE58" w14:textId="77777777" w:rsidR="00A10B55" w:rsidRPr="00A10B55" w:rsidRDefault="00A10B55" w:rsidP="00A10B55">
            <w:pPr>
              <w:ind w:left="720" w:hanging="720"/>
              <w:rPr>
                <w:rFonts w:asciiTheme="minorHAnsi" w:hAnsiTheme="minorHAnsi" w:cs="Arial"/>
                <w:sz w:val="22"/>
                <w:szCs w:val="22"/>
              </w:rPr>
            </w:pPr>
          </w:p>
          <w:p w14:paraId="2F67667C" w14:textId="77777777" w:rsidR="00A10B55" w:rsidRPr="00A10B55" w:rsidRDefault="00A10B55" w:rsidP="00A10B55">
            <w:pPr>
              <w:ind w:left="720" w:hanging="720"/>
              <w:rPr>
                <w:rFonts w:asciiTheme="minorHAnsi" w:hAnsiTheme="minorHAnsi" w:cs="Arial"/>
                <w:b/>
                <w:sz w:val="22"/>
                <w:szCs w:val="22"/>
              </w:rPr>
            </w:pPr>
            <w:r w:rsidRPr="00A10B55">
              <w:rPr>
                <w:rFonts w:asciiTheme="minorHAnsi" w:hAnsiTheme="minorHAnsi" w:cs="Arial"/>
                <w:b/>
                <w:sz w:val="22"/>
                <w:szCs w:val="22"/>
              </w:rPr>
              <w:t xml:space="preserve">Engagement </w:t>
            </w:r>
          </w:p>
          <w:p w14:paraId="2CD36596"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 xml:space="preserve">To lead on the engagement of UAL staff with Industrial Strategy </w:t>
            </w:r>
            <w:proofErr w:type="spellStart"/>
            <w:r w:rsidRPr="00A10B55">
              <w:rPr>
                <w:rFonts w:asciiTheme="minorHAnsi" w:hAnsiTheme="minorHAnsi" w:cs="Arial"/>
                <w:sz w:val="22"/>
                <w:szCs w:val="22"/>
              </w:rPr>
              <w:t>thematics</w:t>
            </w:r>
            <w:proofErr w:type="spellEnd"/>
            <w:r w:rsidRPr="00A10B55">
              <w:rPr>
                <w:rFonts w:asciiTheme="minorHAnsi" w:hAnsiTheme="minorHAnsi" w:cs="Arial"/>
                <w:sz w:val="22"/>
                <w:szCs w:val="22"/>
              </w:rPr>
              <w:t xml:space="preserve"> and priorities – building a cross-institutional understanding of alignment with our academic interests and activities, and a positive and </w:t>
            </w:r>
            <w:proofErr w:type="spellStart"/>
            <w:r w:rsidRPr="00A10B55">
              <w:rPr>
                <w:rFonts w:asciiTheme="minorHAnsi" w:hAnsiTheme="minorHAnsi" w:cs="Arial"/>
                <w:sz w:val="22"/>
                <w:szCs w:val="22"/>
              </w:rPr>
              <w:t>energised</w:t>
            </w:r>
            <w:proofErr w:type="spellEnd"/>
            <w:r w:rsidRPr="00A10B55">
              <w:rPr>
                <w:rFonts w:asciiTheme="minorHAnsi" w:hAnsiTheme="minorHAnsi" w:cs="Arial"/>
                <w:sz w:val="22"/>
                <w:szCs w:val="22"/>
              </w:rPr>
              <w:t xml:space="preserve"> response to the opportunities it presents.  </w:t>
            </w:r>
          </w:p>
          <w:p w14:paraId="44ED015C" w14:textId="1552C48E"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 xml:space="preserve">To lead on identifying appropriate </w:t>
            </w:r>
            <w:proofErr w:type="spellStart"/>
            <w:r w:rsidRPr="00A10B55">
              <w:rPr>
                <w:rFonts w:asciiTheme="minorHAnsi" w:hAnsiTheme="minorHAnsi" w:cs="Arial"/>
                <w:sz w:val="22"/>
                <w:szCs w:val="22"/>
              </w:rPr>
              <w:t>thematics</w:t>
            </w:r>
            <w:proofErr w:type="spellEnd"/>
            <w:r w:rsidRPr="00A10B55">
              <w:rPr>
                <w:rFonts w:asciiTheme="minorHAnsi" w:hAnsiTheme="minorHAnsi" w:cs="Arial"/>
                <w:sz w:val="22"/>
                <w:szCs w:val="22"/>
              </w:rPr>
              <w:t xml:space="preserve"> for new</w:t>
            </w:r>
            <w:r w:rsidR="00921D6F">
              <w:rPr>
                <w:rFonts w:asciiTheme="minorHAnsi" w:hAnsiTheme="minorHAnsi" w:cs="Arial"/>
                <w:sz w:val="22"/>
                <w:szCs w:val="22"/>
              </w:rPr>
              <w:t xml:space="preserve"> research and</w:t>
            </w:r>
            <w:r w:rsidRPr="00A10B55">
              <w:rPr>
                <w:rFonts w:asciiTheme="minorHAnsi" w:hAnsiTheme="minorHAnsi" w:cs="Arial"/>
                <w:sz w:val="22"/>
                <w:szCs w:val="22"/>
              </w:rPr>
              <w:t xml:space="preserve"> knowledge exchange activities to be developed that are aligned with Industrial Strategy priorities, and which have the potential to attract private and/or public investment. </w:t>
            </w:r>
          </w:p>
          <w:p w14:paraId="535A0667"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 xml:space="preserve">To develop and manage appropriate external networks to ensure that strategic intelligence regarding funding, policy and other relevant developments is received in a timely fashion. </w:t>
            </w:r>
          </w:p>
          <w:p w14:paraId="3FB49168" w14:textId="7C3A703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 xml:space="preserve">To develop and manage networks of potential strategic partners from the private, public and third sectors for </w:t>
            </w:r>
            <w:r w:rsidR="00921D6F">
              <w:rPr>
                <w:rFonts w:asciiTheme="minorHAnsi" w:hAnsiTheme="minorHAnsi" w:cs="Arial"/>
                <w:sz w:val="22"/>
                <w:szCs w:val="22"/>
              </w:rPr>
              <w:t xml:space="preserve">research, </w:t>
            </w:r>
            <w:r w:rsidRPr="00A10B55">
              <w:rPr>
                <w:rFonts w:asciiTheme="minorHAnsi" w:hAnsiTheme="minorHAnsi" w:cs="Arial"/>
                <w:sz w:val="22"/>
                <w:szCs w:val="22"/>
              </w:rPr>
              <w:t xml:space="preserve">innovation and knowledge exchange projects (primarily at the regional and national levels).  </w:t>
            </w:r>
          </w:p>
          <w:p w14:paraId="723A97E5" w14:textId="77777777" w:rsidR="00740369" w:rsidRDefault="00A10B55" w:rsidP="00740369">
            <w:pPr>
              <w:numPr>
                <w:ilvl w:val="0"/>
                <w:numId w:val="7"/>
              </w:numPr>
              <w:rPr>
                <w:rFonts w:asciiTheme="minorHAnsi" w:hAnsiTheme="minorHAnsi" w:cs="Arial"/>
                <w:sz w:val="22"/>
                <w:szCs w:val="22"/>
              </w:rPr>
            </w:pPr>
            <w:r w:rsidRPr="00A10B55">
              <w:rPr>
                <w:rFonts w:asciiTheme="minorHAnsi" w:hAnsiTheme="minorHAnsi" w:cs="Arial"/>
                <w:sz w:val="22"/>
                <w:szCs w:val="22"/>
              </w:rPr>
              <w:lastRenderedPageBreak/>
              <w:t xml:space="preserve">To lead on gaining the support and engagement required from relevant UAL colleagues (e.g. in Finance, Estates, Legal, Communications &amp; External Affairs, etc.) in the </w:t>
            </w:r>
            <w:proofErr w:type="spellStart"/>
            <w:r w:rsidRPr="00A10B55">
              <w:rPr>
                <w:rFonts w:asciiTheme="minorHAnsi" w:hAnsiTheme="minorHAnsi" w:cs="Arial"/>
                <w:sz w:val="22"/>
                <w:szCs w:val="22"/>
              </w:rPr>
              <w:t>realisation</w:t>
            </w:r>
            <w:proofErr w:type="spellEnd"/>
            <w:r w:rsidRPr="00A10B55">
              <w:rPr>
                <w:rFonts w:asciiTheme="minorHAnsi" w:hAnsiTheme="minorHAnsi" w:cs="Arial"/>
                <w:sz w:val="22"/>
                <w:szCs w:val="22"/>
              </w:rPr>
              <w:t xml:space="preserve"> of these larger scale strategic activities.</w:t>
            </w:r>
          </w:p>
          <w:p w14:paraId="30CE4589" w14:textId="5F26E561" w:rsidR="00A10B55" w:rsidRPr="00740369" w:rsidRDefault="00A10B55" w:rsidP="00740369">
            <w:pPr>
              <w:numPr>
                <w:ilvl w:val="0"/>
                <w:numId w:val="7"/>
              </w:numPr>
              <w:rPr>
                <w:rFonts w:asciiTheme="minorHAnsi" w:hAnsiTheme="minorHAnsi" w:cs="Arial"/>
                <w:sz w:val="22"/>
                <w:szCs w:val="22"/>
              </w:rPr>
            </w:pPr>
            <w:r w:rsidRPr="00740369">
              <w:rPr>
                <w:rFonts w:asciiTheme="minorHAnsi" w:hAnsiTheme="minorHAnsi" w:cs="Arial"/>
                <w:sz w:val="22"/>
                <w:szCs w:val="22"/>
              </w:rPr>
              <w:t xml:space="preserve">To achieve all of the above by working in close partnership with </w:t>
            </w:r>
            <w:r w:rsidR="00921D6F" w:rsidRPr="00740369">
              <w:rPr>
                <w:rFonts w:asciiTheme="minorHAnsi" w:hAnsiTheme="minorHAnsi" w:cs="Arial"/>
                <w:sz w:val="22"/>
                <w:szCs w:val="22"/>
              </w:rPr>
              <w:t xml:space="preserve">Research Management and Administration, College Research Offices, and </w:t>
            </w:r>
            <w:r w:rsidRPr="00740369">
              <w:rPr>
                <w:rFonts w:asciiTheme="minorHAnsi" w:hAnsiTheme="minorHAnsi" w:cs="Arial"/>
                <w:sz w:val="22"/>
                <w:szCs w:val="22"/>
              </w:rPr>
              <w:t>College Business &amp; Innovation teams.</w:t>
            </w:r>
          </w:p>
          <w:p w14:paraId="744E76A7" w14:textId="77777777" w:rsidR="00A10B55" w:rsidRPr="00A10B55" w:rsidRDefault="00A10B55" w:rsidP="00A10B55">
            <w:pPr>
              <w:rPr>
                <w:rFonts w:asciiTheme="minorHAnsi" w:hAnsiTheme="minorHAnsi" w:cs="Arial"/>
                <w:sz w:val="22"/>
                <w:szCs w:val="22"/>
              </w:rPr>
            </w:pPr>
          </w:p>
          <w:p w14:paraId="012AD55D" w14:textId="77777777" w:rsidR="00A10B55" w:rsidRPr="00A10B55" w:rsidRDefault="00A10B55" w:rsidP="00A10B55">
            <w:pPr>
              <w:rPr>
                <w:rFonts w:asciiTheme="minorHAnsi" w:hAnsiTheme="minorHAnsi" w:cs="Arial"/>
                <w:b/>
                <w:sz w:val="22"/>
                <w:szCs w:val="22"/>
              </w:rPr>
            </w:pPr>
            <w:r w:rsidRPr="00A10B55">
              <w:rPr>
                <w:rFonts w:asciiTheme="minorHAnsi" w:hAnsiTheme="minorHAnsi" w:cs="Arial"/>
                <w:b/>
                <w:sz w:val="22"/>
                <w:szCs w:val="22"/>
              </w:rPr>
              <w:t>Project Development and Funding Support</w:t>
            </w:r>
          </w:p>
          <w:p w14:paraId="63480B74"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lead in the identification of large scale strategic activities with potential for a regional or national level of economic impact, and with a high potential to leverage either Industrial Strategy-related public funding and/or large scale private or other public sector investment.</w:t>
            </w:r>
          </w:p>
          <w:p w14:paraId="5DEC4399"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identify (at an early stage) relevant regional, national or international sources of funding or investment.</w:t>
            </w:r>
          </w:p>
          <w:p w14:paraId="4BEA1D72"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lead in the co-ordination and development of college-based or cross-university funding applications or investment proposals – for both large scale revenue and capital projects – providing expert support with bid/proposal development, including bid writing, partner management, and project budgeting as appropriate.</w:t>
            </w:r>
          </w:p>
          <w:p w14:paraId="6F788896" w14:textId="77777777" w:rsidR="00A10B55" w:rsidRPr="00A10B55" w:rsidRDefault="00A10B55" w:rsidP="00A10B55">
            <w:pPr>
              <w:rPr>
                <w:rFonts w:asciiTheme="minorHAnsi" w:hAnsiTheme="minorHAnsi" w:cs="Arial"/>
                <w:sz w:val="22"/>
                <w:szCs w:val="22"/>
              </w:rPr>
            </w:pPr>
          </w:p>
          <w:p w14:paraId="7E1CCB17" w14:textId="77777777" w:rsidR="00A10B55" w:rsidRPr="00A10B55" w:rsidRDefault="00A10B55" w:rsidP="00A10B55">
            <w:pPr>
              <w:rPr>
                <w:rFonts w:asciiTheme="minorHAnsi" w:hAnsiTheme="minorHAnsi" w:cs="Arial"/>
                <w:b/>
                <w:sz w:val="22"/>
                <w:szCs w:val="22"/>
              </w:rPr>
            </w:pPr>
            <w:r w:rsidRPr="00A10B55">
              <w:rPr>
                <w:rFonts w:asciiTheme="minorHAnsi" w:hAnsiTheme="minorHAnsi" w:cs="Arial"/>
                <w:b/>
                <w:sz w:val="22"/>
                <w:szCs w:val="22"/>
              </w:rPr>
              <w:t>Project Support</w:t>
            </w:r>
          </w:p>
          <w:p w14:paraId="31A82113"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 xml:space="preserve">To ensure that all funded projects have the processes and resources put in place to meet the compliance needs of both UAL and the funder, and that UAL </w:t>
            </w:r>
            <w:proofErr w:type="spellStart"/>
            <w:r w:rsidRPr="00A10B55">
              <w:rPr>
                <w:rFonts w:asciiTheme="minorHAnsi" w:hAnsiTheme="minorHAnsi" w:cs="Arial"/>
                <w:sz w:val="22"/>
                <w:szCs w:val="22"/>
              </w:rPr>
              <w:t>maximises</w:t>
            </w:r>
            <w:proofErr w:type="spellEnd"/>
            <w:r w:rsidRPr="00A10B55">
              <w:rPr>
                <w:rFonts w:asciiTheme="minorHAnsi" w:hAnsiTheme="minorHAnsi" w:cs="Arial"/>
                <w:sz w:val="22"/>
                <w:szCs w:val="22"/>
              </w:rPr>
              <w:t xml:space="preserve"> the institutional value of these projects.</w:t>
            </w:r>
          </w:p>
          <w:p w14:paraId="1A09A926" w14:textId="03A81EC1"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ensure that any opportunities for further development of relationships with partners, towards increased income generation for UAL are identified and appropriately managed through liaison with the College Business &amp; Innovation teams.</w:t>
            </w:r>
          </w:p>
          <w:p w14:paraId="7FAAE913" w14:textId="77777777" w:rsidR="00A10B55" w:rsidRPr="00A10B55" w:rsidRDefault="00A10B55" w:rsidP="00A10B55">
            <w:pPr>
              <w:numPr>
                <w:ilvl w:val="0"/>
                <w:numId w:val="7"/>
              </w:numPr>
              <w:rPr>
                <w:rFonts w:asciiTheme="minorHAnsi" w:hAnsiTheme="minorHAnsi"/>
                <w:sz w:val="22"/>
                <w:szCs w:val="22"/>
              </w:rPr>
            </w:pPr>
            <w:r w:rsidRPr="00A10B55">
              <w:rPr>
                <w:rFonts w:asciiTheme="minorHAnsi" w:hAnsiTheme="minorHAnsi"/>
                <w:sz w:val="22"/>
                <w:szCs w:val="22"/>
              </w:rPr>
              <w:t xml:space="preserve">To provide contract management support (where required) to academic staff and the wider </w:t>
            </w:r>
            <w:r w:rsidRPr="00A10B55">
              <w:rPr>
                <w:rFonts w:asciiTheme="minorHAnsi" w:hAnsiTheme="minorHAnsi" w:cs="Arial"/>
                <w:sz w:val="22"/>
                <w:szCs w:val="22"/>
              </w:rPr>
              <w:t xml:space="preserve">UAL Research Management &amp; Administration service - ensuring appropriate contracts are put in place, and complex issues resolved, in accordance with UAL’s Contracts Protocol.  </w:t>
            </w:r>
          </w:p>
          <w:p w14:paraId="5ABC68AD"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provide robust support for administrative staff in implementing UAL’s contractual, IP and financial management policies and protocols.</w:t>
            </w:r>
          </w:p>
          <w:p w14:paraId="0908888C"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cs="Arial"/>
                <w:sz w:val="22"/>
                <w:szCs w:val="22"/>
              </w:rPr>
              <w:t>To represent UAL at external network meetings as required, which may take place in the evenings, outside London, and overseas.</w:t>
            </w:r>
          </w:p>
          <w:p w14:paraId="276B1237" w14:textId="77777777" w:rsidR="00A10B55" w:rsidRPr="00A10B55" w:rsidRDefault="00A10B55" w:rsidP="00A10B55">
            <w:pPr>
              <w:rPr>
                <w:rFonts w:asciiTheme="minorHAnsi" w:hAnsiTheme="minorHAnsi" w:cs="Arial"/>
                <w:sz w:val="22"/>
                <w:szCs w:val="22"/>
              </w:rPr>
            </w:pPr>
          </w:p>
          <w:p w14:paraId="51A69A07" w14:textId="77777777" w:rsidR="00A10B55" w:rsidRPr="00A10B55" w:rsidRDefault="00A10B55" w:rsidP="00A10B55">
            <w:pPr>
              <w:rPr>
                <w:rFonts w:asciiTheme="minorHAnsi" w:hAnsiTheme="minorHAnsi" w:cs="Arial"/>
                <w:b/>
                <w:sz w:val="22"/>
                <w:szCs w:val="22"/>
              </w:rPr>
            </w:pPr>
            <w:r w:rsidRPr="00A10B55">
              <w:rPr>
                <w:rFonts w:asciiTheme="minorHAnsi" w:hAnsiTheme="minorHAnsi" w:cs="Arial"/>
                <w:b/>
                <w:sz w:val="22"/>
                <w:szCs w:val="22"/>
              </w:rPr>
              <w:t>Monitoring and Reporting</w:t>
            </w:r>
          </w:p>
          <w:p w14:paraId="7F6FD468" w14:textId="77777777" w:rsidR="00A10B55" w:rsidRPr="00A10B55" w:rsidDel="00352858" w:rsidRDefault="00A10B55" w:rsidP="00A10B55">
            <w:pPr>
              <w:numPr>
                <w:ilvl w:val="0"/>
                <w:numId w:val="7"/>
              </w:numPr>
              <w:rPr>
                <w:rFonts w:asciiTheme="minorHAnsi" w:hAnsiTheme="minorHAnsi"/>
                <w:sz w:val="22"/>
                <w:szCs w:val="22"/>
              </w:rPr>
            </w:pPr>
            <w:r w:rsidRPr="00A10B55">
              <w:rPr>
                <w:rFonts w:asciiTheme="minorHAnsi" w:hAnsiTheme="minorHAnsi"/>
                <w:sz w:val="22"/>
                <w:szCs w:val="22"/>
              </w:rPr>
              <w:t>To report to University groups and committees, as directed by the  Director of Academic Enterprise or the Associate Director: Knowledge Exchange.</w:t>
            </w:r>
          </w:p>
          <w:p w14:paraId="0034A022" w14:textId="77777777" w:rsidR="00A10B55" w:rsidRPr="00A10B55" w:rsidRDefault="00A10B55" w:rsidP="00A10B55">
            <w:pPr>
              <w:numPr>
                <w:ilvl w:val="0"/>
                <w:numId w:val="7"/>
              </w:numPr>
              <w:rPr>
                <w:rFonts w:asciiTheme="minorHAnsi" w:hAnsiTheme="minorHAnsi" w:cs="Arial"/>
                <w:sz w:val="22"/>
                <w:szCs w:val="22"/>
              </w:rPr>
            </w:pPr>
            <w:r w:rsidRPr="00A10B55">
              <w:rPr>
                <w:rFonts w:asciiTheme="minorHAnsi" w:hAnsiTheme="minorHAnsi"/>
                <w:sz w:val="22"/>
                <w:szCs w:val="22"/>
              </w:rPr>
              <w:t>To contribute to the management of quality, audit and other external assessment.</w:t>
            </w:r>
          </w:p>
          <w:p w14:paraId="7DEFDFAF" w14:textId="77777777" w:rsidR="00A10B55" w:rsidRPr="00A10B55" w:rsidRDefault="00A10B55" w:rsidP="00A10B55">
            <w:pPr>
              <w:numPr>
                <w:ilvl w:val="0"/>
                <w:numId w:val="7"/>
              </w:numPr>
              <w:rPr>
                <w:rFonts w:asciiTheme="minorHAnsi" w:hAnsiTheme="minorHAnsi"/>
                <w:sz w:val="22"/>
                <w:szCs w:val="22"/>
              </w:rPr>
            </w:pPr>
            <w:r w:rsidRPr="00A10B55">
              <w:rPr>
                <w:rFonts w:asciiTheme="minorHAnsi" w:hAnsiTheme="minorHAnsi" w:cs="Arial"/>
                <w:sz w:val="22"/>
                <w:szCs w:val="22"/>
              </w:rPr>
              <w:t>To contribute to the collection, monitoring and reporting of HEBCI data.</w:t>
            </w:r>
          </w:p>
          <w:p w14:paraId="76654AA3" w14:textId="77777777" w:rsidR="00A10B55" w:rsidRPr="00A10B55" w:rsidRDefault="00A10B55" w:rsidP="00A10B55">
            <w:pPr>
              <w:rPr>
                <w:rFonts w:asciiTheme="minorHAnsi" w:hAnsiTheme="minorHAnsi" w:cs="Arial"/>
                <w:sz w:val="22"/>
                <w:szCs w:val="22"/>
              </w:rPr>
            </w:pPr>
          </w:p>
          <w:p w14:paraId="26ED466D" w14:textId="77777777" w:rsidR="00A10B55" w:rsidRPr="00A10B55" w:rsidDel="00352858" w:rsidRDefault="00A10B55" w:rsidP="00A10B55">
            <w:pPr>
              <w:rPr>
                <w:rFonts w:asciiTheme="minorHAnsi" w:hAnsiTheme="minorHAnsi" w:cs="Arial"/>
                <w:sz w:val="22"/>
                <w:szCs w:val="22"/>
              </w:rPr>
            </w:pPr>
            <w:r w:rsidRPr="00A10B55">
              <w:rPr>
                <w:rFonts w:asciiTheme="minorHAnsi" w:hAnsiTheme="minorHAnsi" w:cs="Arial"/>
                <w:b/>
                <w:sz w:val="22"/>
                <w:szCs w:val="22"/>
              </w:rPr>
              <w:t>Other</w:t>
            </w:r>
          </w:p>
          <w:p w14:paraId="12FBEE4C"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To perform such duties consistent with your role as may from time to time be assigned to you anywhere within the University.</w:t>
            </w:r>
          </w:p>
          <w:p w14:paraId="65F19972"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To undertake health and safety duties and responsibilities appropriate to the role.</w:t>
            </w:r>
          </w:p>
          <w:p w14:paraId="0098A154"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To work in accordance with the University’s Equal Opportunities Policy and the Staff Charter, promoting equality and diversity in your work.</w:t>
            </w:r>
          </w:p>
          <w:p w14:paraId="7A71D11A"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To personally contribute towards reducing the university’s impact on the environment and support actions associated with the UAL Sustainability Manifesto (2016 – 2022).</w:t>
            </w:r>
          </w:p>
          <w:p w14:paraId="7B6FDE7C"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To undertake continuous personal and professional development, and to support it for any staff you manage through effective use of the University’s Planning, Review and Appraisal scheme and staff development opportunities.</w:t>
            </w:r>
          </w:p>
          <w:p w14:paraId="0DB73329"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t xml:space="preserve">To make full use of all information and communication technologies </w:t>
            </w:r>
            <w:r w:rsidRPr="00B3208C">
              <w:rPr>
                <w:rFonts w:asciiTheme="minorHAnsi" w:hAnsiTheme="minorHAnsi" w:cstheme="minorHAnsi"/>
                <w:bCs/>
                <w:sz w:val="22"/>
                <w:szCs w:val="22"/>
              </w:rPr>
              <w:t xml:space="preserve">in adherence to data protection policies </w:t>
            </w:r>
            <w:r w:rsidRPr="00B3208C">
              <w:rPr>
                <w:rFonts w:asciiTheme="minorHAnsi" w:hAnsiTheme="minorHAnsi" w:cstheme="minorHAnsi"/>
                <w:sz w:val="22"/>
                <w:szCs w:val="22"/>
              </w:rPr>
              <w:t xml:space="preserve">to meet the requirements of the role and to promote </w:t>
            </w:r>
            <w:proofErr w:type="spellStart"/>
            <w:r w:rsidRPr="00B3208C">
              <w:rPr>
                <w:rFonts w:asciiTheme="minorHAnsi" w:hAnsiTheme="minorHAnsi" w:cstheme="minorHAnsi"/>
                <w:sz w:val="22"/>
                <w:szCs w:val="22"/>
              </w:rPr>
              <w:t>organisational</w:t>
            </w:r>
            <w:proofErr w:type="spellEnd"/>
            <w:r w:rsidRPr="00B3208C">
              <w:rPr>
                <w:rFonts w:asciiTheme="minorHAnsi" w:hAnsiTheme="minorHAnsi" w:cstheme="minorHAnsi"/>
                <w:sz w:val="22"/>
                <w:szCs w:val="22"/>
              </w:rPr>
              <w:t xml:space="preserve"> effectiveness.</w:t>
            </w:r>
          </w:p>
          <w:p w14:paraId="483265F7" w14:textId="77777777" w:rsidR="00740369" w:rsidRPr="00B3208C" w:rsidRDefault="00740369" w:rsidP="00740369">
            <w:pPr>
              <w:numPr>
                <w:ilvl w:val="0"/>
                <w:numId w:val="8"/>
              </w:numPr>
              <w:rPr>
                <w:rFonts w:asciiTheme="minorHAnsi" w:hAnsiTheme="minorHAnsi" w:cstheme="minorHAnsi"/>
                <w:sz w:val="22"/>
                <w:szCs w:val="22"/>
              </w:rPr>
            </w:pPr>
            <w:r w:rsidRPr="00B3208C">
              <w:rPr>
                <w:rFonts w:asciiTheme="minorHAnsi" w:hAnsiTheme="minorHAnsi" w:cstheme="minorHAnsi"/>
                <w:sz w:val="22"/>
                <w:szCs w:val="22"/>
              </w:rPr>
              <w:lastRenderedPageBreak/>
              <w:t>To conduct all financial matters associated with the role in accordance with the University’s policies a</w:t>
            </w:r>
            <w:bookmarkStart w:id="0" w:name="_GoBack"/>
            <w:bookmarkEnd w:id="0"/>
            <w:r w:rsidRPr="00B3208C">
              <w:rPr>
                <w:rFonts w:asciiTheme="minorHAnsi" w:hAnsiTheme="minorHAnsi" w:cstheme="minorHAnsi"/>
                <w:sz w:val="22"/>
                <w:szCs w:val="22"/>
              </w:rPr>
              <w:t>nd procedures, as laid down in the Financial Regulations.</w:t>
            </w:r>
          </w:p>
          <w:p w14:paraId="1B50BBFD" w14:textId="6D8221DE" w:rsidR="00A10B55" w:rsidRPr="00A10B55" w:rsidRDefault="00A10B55" w:rsidP="00A10B55">
            <w:pPr>
              <w:pStyle w:val="ListParagraph"/>
              <w:ind w:left="360"/>
              <w:rPr>
                <w:rFonts w:asciiTheme="minorHAnsi" w:hAnsiTheme="minorHAnsi" w:cstheme="minorHAnsi"/>
                <w:sz w:val="22"/>
                <w:szCs w:val="22"/>
              </w:rPr>
            </w:pPr>
          </w:p>
        </w:tc>
      </w:tr>
      <w:tr w:rsidR="00A10B55" w:rsidRPr="00C007C8" w14:paraId="55D79092" w14:textId="77777777" w:rsidTr="00150DEB">
        <w:trPr>
          <w:trHeight w:val="406"/>
        </w:trPr>
        <w:tc>
          <w:tcPr>
            <w:tcW w:w="9214" w:type="dxa"/>
            <w:gridSpan w:val="3"/>
          </w:tcPr>
          <w:p w14:paraId="10D433ED" w14:textId="77777777" w:rsidR="00A10B55" w:rsidRPr="003531EE" w:rsidRDefault="00A10B55" w:rsidP="00A10B55">
            <w:pPr>
              <w:spacing w:before="120" w:after="120"/>
              <w:rPr>
                <w:rFonts w:asciiTheme="minorHAnsi" w:hAnsiTheme="minorHAnsi"/>
                <w:sz w:val="22"/>
                <w:szCs w:val="22"/>
              </w:rPr>
            </w:pPr>
            <w:r w:rsidRPr="003531EE">
              <w:rPr>
                <w:rFonts w:asciiTheme="minorHAnsi" w:hAnsiTheme="minorHAnsi"/>
                <w:b/>
                <w:sz w:val="22"/>
                <w:szCs w:val="22"/>
              </w:rPr>
              <w:lastRenderedPageBreak/>
              <w:t>Key Working Relationships</w:t>
            </w:r>
          </w:p>
          <w:p w14:paraId="37D8CBCD" w14:textId="77777777" w:rsidR="00A10B55" w:rsidRPr="003531EE" w:rsidRDefault="00A10B55" w:rsidP="00A10B55">
            <w:pPr>
              <w:rPr>
                <w:rFonts w:asciiTheme="minorHAnsi" w:hAnsiTheme="minorHAnsi"/>
                <w:b/>
                <w:sz w:val="22"/>
                <w:szCs w:val="22"/>
              </w:rPr>
            </w:pPr>
            <w:r w:rsidRPr="003531EE">
              <w:rPr>
                <w:rFonts w:asciiTheme="minorHAnsi" w:hAnsiTheme="minorHAnsi"/>
                <w:b/>
                <w:sz w:val="22"/>
                <w:szCs w:val="22"/>
              </w:rPr>
              <w:t>Internal</w:t>
            </w:r>
          </w:p>
          <w:p w14:paraId="7E3BE23F" w14:textId="605F34EA" w:rsidR="00921D6F" w:rsidRDefault="00921D6F" w:rsidP="00A10B55">
            <w:pPr>
              <w:numPr>
                <w:ilvl w:val="0"/>
                <w:numId w:val="1"/>
              </w:numPr>
              <w:rPr>
                <w:rFonts w:asciiTheme="minorHAnsi" w:hAnsiTheme="minorHAnsi" w:cs="Arial"/>
                <w:sz w:val="22"/>
                <w:szCs w:val="22"/>
              </w:rPr>
            </w:pPr>
            <w:r>
              <w:rPr>
                <w:rFonts w:asciiTheme="minorHAnsi" w:hAnsiTheme="minorHAnsi" w:cs="Arial"/>
                <w:sz w:val="22"/>
                <w:szCs w:val="22"/>
              </w:rPr>
              <w:t>Academic staff</w:t>
            </w:r>
          </w:p>
          <w:p w14:paraId="600EDA7A" w14:textId="189CB83F" w:rsidR="00A10B55" w:rsidRPr="003531EE" w:rsidRDefault="00A10B55" w:rsidP="00A10B55">
            <w:pPr>
              <w:numPr>
                <w:ilvl w:val="0"/>
                <w:numId w:val="1"/>
              </w:numPr>
              <w:rPr>
                <w:rFonts w:asciiTheme="minorHAnsi" w:hAnsiTheme="minorHAnsi" w:cs="Arial"/>
                <w:sz w:val="22"/>
                <w:szCs w:val="22"/>
              </w:rPr>
            </w:pPr>
            <w:r w:rsidRPr="003531EE">
              <w:rPr>
                <w:rFonts w:asciiTheme="minorHAnsi" w:hAnsiTheme="minorHAnsi" w:cs="Arial"/>
                <w:sz w:val="22"/>
                <w:szCs w:val="22"/>
              </w:rPr>
              <w:t xml:space="preserve">KE department colleagues </w:t>
            </w:r>
          </w:p>
          <w:p w14:paraId="3E9E8CD2" w14:textId="77777777" w:rsidR="00921D6F" w:rsidRPr="00975CCF" w:rsidRDefault="00921D6F" w:rsidP="00921D6F">
            <w:pPr>
              <w:numPr>
                <w:ilvl w:val="0"/>
                <w:numId w:val="1"/>
              </w:numPr>
              <w:rPr>
                <w:rFonts w:asciiTheme="minorHAnsi" w:hAnsiTheme="minorHAnsi" w:cs="Arial"/>
                <w:sz w:val="22"/>
                <w:szCs w:val="22"/>
              </w:rPr>
            </w:pPr>
            <w:r w:rsidRPr="00975CCF">
              <w:rPr>
                <w:rFonts w:asciiTheme="minorHAnsi" w:hAnsiTheme="minorHAnsi" w:cs="Arial"/>
                <w:sz w:val="22"/>
                <w:szCs w:val="22"/>
              </w:rPr>
              <w:t xml:space="preserve">Research Management &amp; Administration colleagues </w:t>
            </w:r>
          </w:p>
          <w:p w14:paraId="130F4F41" w14:textId="5DCBFC97" w:rsidR="00A10B55" w:rsidRPr="003531EE" w:rsidRDefault="00A10B55" w:rsidP="00A10B55">
            <w:pPr>
              <w:numPr>
                <w:ilvl w:val="0"/>
                <w:numId w:val="1"/>
              </w:numPr>
              <w:rPr>
                <w:rFonts w:asciiTheme="minorHAnsi" w:hAnsiTheme="minorHAnsi" w:cs="Arial"/>
                <w:sz w:val="22"/>
                <w:szCs w:val="22"/>
              </w:rPr>
            </w:pPr>
            <w:r w:rsidRPr="003531EE">
              <w:rPr>
                <w:rFonts w:asciiTheme="minorHAnsi" w:hAnsiTheme="minorHAnsi" w:cs="Arial"/>
                <w:sz w:val="22"/>
                <w:szCs w:val="22"/>
              </w:rPr>
              <w:t xml:space="preserve">College Directors of Business and Innovation, College Associate Deans of KE, </w:t>
            </w:r>
            <w:r w:rsidR="00921D6F">
              <w:rPr>
                <w:rFonts w:asciiTheme="minorHAnsi" w:hAnsiTheme="minorHAnsi" w:cs="Arial"/>
                <w:sz w:val="22"/>
                <w:szCs w:val="22"/>
              </w:rPr>
              <w:t xml:space="preserve">College Associate Deans of Research, </w:t>
            </w:r>
            <w:r w:rsidRPr="003531EE">
              <w:rPr>
                <w:rFonts w:asciiTheme="minorHAnsi" w:hAnsiTheme="minorHAnsi" w:cs="Arial"/>
                <w:sz w:val="22"/>
                <w:szCs w:val="22"/>
              </w:rPr>
              <w:t>Chairs of College KE Committees, Head of Careers and Employability</w:t>
            </w:r>
          </w:p>
          <w:p w14:paraId="3400767E" w14:textId="0CD4B513" w:rsidR="00A10B55" w:rsidRPr="003531EE" w:rsidRDefault="00A10B55" w:rsidP="00A10B55">
            <w:pPr>
              <w:numPr>
                <w:ilvl w:val="0"/>
                <w:numId w:val="1"/>
              </w:numPr>
              <w:rPr>
                <w:rFonts w:asciiTheme="minorHAnsi" w:hAnsiTheme="minorHAnsi" w:cs="Arial"/>
                <w:sz w:val="22"/>
                <w:szCs w:val="22"/>
              </w:rPr>
            </w:pPr>
            <w:r w:rsidRPr="003531EE">
              <w:rPr>
                <w:rFonts w:asciiTheme="minorHAnsi" w:hAnsiTheme="minorHAnsi" w:cs="Arial"/>
                <w:sz w:val="22"/>
                <w:szCs w:val="22"/>
              </w:rPr>
              <w:t xml:space="preserve">Staff working on/supporting </w:t>
            </w:r>
            <w:r w:rsidR="00921D6F">
              <w:rPr>
                <w:rFonts w:asciiTheme="minorHAnsi" w:hAnsiTheme="minorHAnsi" w:cs="Arial"/>
                <w:sz w:val="22"/>
                <w:szCs w:val="22"/>
              </w:rPr>
              <w:t xml:space="preserve">research, innovation and </w:t>
            </w:r>
            <w:r w:rsidRPr="003531EE">
              <w:rPr>
                <w:rFonts w:asciiTheme="minorHAnsi" w:hAnsiTheme="minorHAnsi" w:cs="Arial"/>
                <w:sz w:val="22"/>
                <w:szCs w:val="22"/>
              </w:rPr>
              <w:t>KE-related activities across UAL</w:t>
            </w:r>
          </w:p>
          <w:p w14:paraId="339F966A" w14:textId="035E4D7A" w:rsidR="00A10B55" w:rsidRPr="003531EE" w:rsidRDefault="00A10B55" w:rsidP="00A10B55">
            <w:pPr>
              <w:ind w:left="360"/>
              <w:rPr>
                <w:rFonts w:asciiTheme="minorHAnsi" w:hAnsiTheme="minorHAnsi" w:cs="Arial"/>
                <w:sz w:val="22"/>
                <w:szCs w:val="22"/>
              </w:rPr>
            </w:pPr>
          </w:p>
          <w:p w14:paraId="0C5A2033" w14:textId="77777777" w:rsidR="00A10B55" w:rsidRPr="003531EE" w:rsidRDefault="00A10B55" w:rsidP="00A10B55">
            <w:pPr>
              <w:rPr>
                <w:rFonts w:asciiTheme="minorHAnsi" w:hAnsiTheme="minorHAnsi" w:cs="Arial"/>
                <w:b/>
                <w:sz w:val="22"/>
                <w:szCs w:val="22"/>
              </w:rPr>
            </w:pPr>
            <w:r w:rsidRPr="003531EE">
              <w:rPr>
                <w:rFonts w:asciiTheme="minorHAnsi" w:hAnsiTheme="minorHAnsi" w:cs="Arial"/>
                <w:b/>
                <w:sz w:val="22"/>
                <w:szCs w:val="22"/>
              </w:rPr>
              <w:t>External</w:t>
            </w:r>
          </w:p>
          <w:p w14:paraId="1528B5EA" w14:textId="687CBD32" w:rsidR="00A10B55" w:rsidRPr="00561666" w:rsidRDefault="00A10B55" w:rsidP="00A10B55">
            <w:pPr>
              <w:numPr>
                <w:ilvl w:val="0"/>
                <w:numId w:val="4"/>
              </w:numPr>
              <w:rPr>
                <w:rFonts w:asciiTheme="minorHAnsi" w:hAnsiTheme="minorHAnsi" w:cs="Arial"/>
                <w:sz w:val="22"/>
                <w:szCs w:val="22"/>
              </w:rPr>
            </w:pPr>
            <w:r w:rsidRPr="003531EE">
              <w:rPr>
                <w:rFonts w:asciiTheme="minorHAnsi" w:hAnsiTheme="minorHAnsi" w:cs="Arial"/>
                <w:sz w:val="22"/>
                <w:szCs w:val="22"/>
              </w:rPr>
              <w:t xml:space="preserve">Key contacts at </w:t>
            </w:r>
            <w:r w:rsidR="00921D6F">
              <w:rPr>
                <w:rFonts w:asciiTheme="minorHAnsi" w:hAnsiTheme="minorHAnsi" w:cs="Arial"/>
                <w:sz w:val="22"/>
                <w:szCs w:val="22"/>
              </w:rPr>
              <w:t xml:space="preserve">funding bodies, </w:t>
            </w:r>
            <w:r w:rsidRPr="003531EE">
              <w:rPr>
                <w:rFonts w:asciiTheme="minorHAnsi" w:hAnsiTheme="minorHAnsi" w:cs="Arial"/>
                <w:sz w:val="22"/>
                <w:szCs w:val="22"/>
              </w:rPr>
              <w:t xml:space="preserve">other HEIs, professional bodies, </w:t>
            </w:r>
            <w:r w:rsidR="00921D6F">
              <w:rPr>
                <w:rFonts w:asciiTheme="minorHAnsi" w:hAnsiTheme="minorHAnsi" w:cs="Arial"/>
                <w:sz w:val="22"/>
                <w:szCs w:val="22"/>
              </w:rPr>
              <w:t xml:space="preserve">and other relevant </w:t>
            </w:r>
            <w:r w:rsidRPr="003531EE">
              <w:rPr>
                <w:rFonts w:asciiTheme="minorHAnsi" w:hAnsiTheme="minorHAnsi" w:cs="Arial"/>
                <w:sz w:val="22"/>
                <w:szCs w:val="22"/>
              </w:rPr>
              <w:t>government agencies and/or departments, etc.</w:t>
            </w:r>
          </w:p>
        </w:tc>
      </w:tr>
      <w:tr w:rsidR="00A10B55" w:rsidRPr="00C007C8" w14:paraId="2D5046F5" w14:textId="77777777" w:rsidTr="000C0840">
        <w:tc>
          <w:tcPr>
            <w:tcW w:w="9214" w:type="dxa"/>
            <w:gridSpan w:val="3"/>
          </w:tcPr>
          <w:p w14:paraId="49D22494" w14:textId="77777777" w:rsidR="00A10B55" w:rsidRPr="00561666" w:rsidRDefault="00A10B55" w:rsidP="00A10B55">
            <w:pPr>
              <w:spacing w:before="120" w:after="120"/>
              <w:rPr>
                <w:rFonts w:asciiTheme="minorHAnsi" w:hAnsiTheme="minorHAnsi"/>
                <w:b/>
                <w:sz w:val="22"/>
                <w:szCs w:val="22"/>
              </w:rPr>
            </w:pPr>
            <w:r w:rsidRPr="00561666">
              <w:rPr>
                <w:rFonts w:asciiTheme="minorHAnsi" w:hAnsiTheme="minorHAnsi"/>
                <w:b/>
                <w:sz w:val="22"/>
                <w:szCs w:val="22"/>
              </w:rPr>
              <w:t>Specific Management Responsibilities</w:t>
            </w:r>
          </w:p>
          <w:p w14:paraId="26C98142" w14:textId="77777777" w:rsidR="00A10B55" w:rsidRPr="00210F30" w:rsidRDefault="00A10B55" w:rsidP="00A10B55">
            <w:pPr>
              <w:rPr>
                <w:rFonts w:ascii="Arial" w:hAnsi="Arial"/>
                <w:color w:val="FF0000"/>
                <w:sz w:val="20"/>
              </w:rPr>
            </w:pPr>
            <w:r w:rsidRPr="00561666">
              <w:rPr>
                <w:rFonts w:asciiTheme="minorHAnsi" w:hAnsiTheme="minorHAnsi"/>
                <w:sz w:val="22"/>
                <w:szCs w:val="22"/>
              </w:rPr>
              <w:t xml:space="preserve">Budgets: </w:t>
            </w:r>
            <w:r w:rsidRPr="00A10B55">
              <w:rPr>
                <w:rFonts w:asciiTheme="minorHAnsi" w:hAnsiTheme="minorHAnsi"/>
                <w:sz w:val="22"/>
                <w:szCs w:val="22"/>
              </w:rPr>
              <w:t>Project budgets, travel and consumables</w:t>
            </w:r>
          </w:p>
          <w:p w14:paraId="20FE1509" w14:textId="70EF93A8" w:rsidR="00A10B55" w:rsidRPr="00561666" w:rsidRDefault="00A10B55" w:rsidP="00A10B55">
            <w:pPr>
              <w:pStyle w:val="BodyText2"/>
              <w:rPr>
                <w:rFonts w:asciiTheme="minorHAnsi" w:hAnsiTheme="minorHAnsi"/>
                <w:sz w:val="22"/>
                <w:szCs w:val="22"/>
              </w:rPr>
            </w:pPr>
            <w:r w:rsidRPr="00561666">
              <w:rPr>
                <w:rFonts w:asciiTheme="minorHAnsi" w:hAnsiTheme="minorHAnsi"/>
                <w:sz w:val="22"/>
                <w:szCs w:val="22"/>
              </w:rPr>
              <w:t xml:space="preserve">Staff: </w:t>
            </w:r>
            <w:r>
              <w:rPr>
                <w:rFonts w:asciiTheme="minorHAnsi" w:hAnsiTheme="minorHAnsi"/>
                <w:sz w:val="22"/>
                <w:szCs w:val="22"/>
              </w:rPr>
              <w:t>2 x Innovation Managers, as well as project managers &amp; administrators</w:t>
            </w:r>
          </w:p>
          <w:p w14:paraId="4E79AF8B" w14:textId="1B288677" w:rsidR="00A10B55" w:rsidRPr="00561666" w:rsidRDefault="00A10B55" w:rsidP="00A10B55">
            <w:pPr>
              <w:rPr>
                <w:rFonts w:asciiTheme="minorHAnsi" w:hAnsiTheme="minorHAnsi"/>
                <w:sz w:val="22"/>
                <w:szCs w:val="22"/>
              </w:rPr>
            </w:pPr>
            <w:r w:rsidRPr="00561666">
              <w:rPr>
                <w:rFonts w:asciiTheme="minorHAnsi" w:hAnsiTheme="minorHAnsi"/>
                <w:sz w:val="22"/>
                <w:szCs w:val="22"/>
              </w:rPr>
              <w:t xml:space="preserve">Other (e.g. accommodation; equipment): </w:t>
            </w:r>
            <w:r>
              <w:rPr>
                <w:rFonts w:asciiTheme="minorHAnsi" w:hAnsiTheme="minorHAnsi"/>
                <w:sz w:val="22"/>
                <w:szCs w:val="22"/>
              </w:rPr>
              <w:t xml:space="preserve"> Overseeing post-award management of funded projects</w:t>
            </w:r>
          </w:p>
        </w:tc>
      </w:tr>
    </w:tbl>
    <w:p w14:paraId="7BBEE836" w14:textId="77777777" w:rsidR="00594C01" w:rsidRPr="00C007C8" w:rsidRDefault="00594C01" w:rsidP="00C007C8"/>
    <w:p w14:paraId="65DF5D32" w14:textId="1B509128" w:rsidR="001C6D22" w:rsidRPr="00561666" w:rsidRDefault="00FC2F78" w:rsidP="00561666">
      <w:pPr>
        <w:ind w:left="-142"/>
        <w:jc w:val="right"/>
        <w:rPr>
          <w:rFonts w:asciiTheme="minorHAnsi" w:hAnsiTheme="minorHAnsi"/>
          <w:sz w:val="22"/>
          <w:szCs w:val="22"/>
        </w:rPr>
      </w:pPr>
      <w:r w:rsidRPr="00561666">
        <w:rPr>
          <w:rFonts w:asciiTheme="minorHAnsi" w:hAnsiTheme="minorHAnsi"/>
          <w:sz w:val="22"/>
          <w:szCs w:val="22"/>
        </w:rPr>
        <w:t>Last updated</w:t>
      </w:r>
      <w:r w:rsidR="00C007C8" w:rsidRPr="00561666">
        <w:rPr>
          <w:rFonts w:asciiTheme="minorHAnsi" w:hAnsiTheme="minorHAnsi"/>
          <w:sz w:val="22"/>
          <w:szCs w:val="22"/>
        </w:rPr>
        <w:t xml:space="preserve">: </w:t>
      </w:r>
      <w:r w:rsidR="00A10B55">
        <w:rPr>
          <w:rFonts w:asciiTheme="minorHAnsi" w:hAnsiTheme="minorHAnsi"/>
          <w:sz w:val="22"/>
          <w:szCs w:val="22"/>
        </w:rPr>
        <w:t>2</w:t>
      </w:r>
      <w:r w:rsidR="00A10B55" w:rsidRPr="00A10B55">
        <w:rPr>
          <w:rFonts w:asciiTheme="minorHAnsi" w:hAnsiTheme="minorHAnsi"/>
          <w:sz w:val="22"/>
          <w:szCs w:val="22"/>
          <w:vertAlign w:val="superscript"/>
        </w:rPr>
        <w:t>nd</w:t>
      </w:r>
      <w:r w:rsidR="00A10B55">
        <w:rPr>
          <w:rFonts w:asciiTheme="minorHAnsi" w:hAnsiTheme="minorHAnsi"/>
          <w:sz w:val="22"/>
          <w:szCs w:val="22"/>
        </w:rPr>
        <w:t xml:space="preserve"> </w:t>
      </w:r>
      <w:r w:rsidR="00921D6F">
        <w:rPr>
          <w:rFonts w:asciiTheme="minorHAnsi" w:hAnsiTheme="minorHAnsi"/>
          <w:sz w:val="22"/>
          <w:szCs w:val="22"/>
        </w:rPr>
        <w:t xml:space="preserve">October </w:t>
      </w:r>
      <w:r w:rsidR="00A10B55">
        <w:rPr>
          <w:rFonts w:asciiTheme="minorHAnsi" w:hAnsiTheme="minorHAnsi"/>
          <w:sz w:val="22"/>
          <w:szCs w:val="22"/>
        </w:rPr>
        <w:t>2020</w:t>
      </w:r>
    </w:p>
    <w:p w14:paraId="4507317D" w14:textId="77777777" w:rsidR="001C6D22" w:rsidRDefault="001C6D22" w:rsidP="00815AAD">
      <w:pPr>
        <w:ind w:left="-142"/>
      </w:pPr>
    </w:p>
    <w:p w14:paraId="40025895" w14:textId="77777777" w:rsidR="001C6D22" w:rsidRDefault="001C6D22" w:rsidP="00815AAD">
      <w:pPr>
        <w:ind w:left="-142"/>
      </w:pPr>
    </w:p>
    <w:p w14:paraId="350D339B" w14:textId="77777777" w:rsidR="00DE696E" w:rsidRDefault="00DE696E" w:rsidP="00815AAD">
      <w:pPr>
        <w:ind w:left="-142"/>
      </w:pPr>
      <w:r>
        <w:br w:type="page"/>
      </w:r>
    </w:p>
    <w:p w14:paraId="5681953A" w14:textId="77777777" w:rsidR="00594C01" w:rsidRPr="00C007C8" w:rsidRDefault="00594C01" w:rsidP="00C007C8"/>
    <w:p w14:paraId="4446BCB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9"/>
        <w:gridCol w:w="5267"/>
      </w:tblGrid>
      <w:tr w:rsidR="00DE696E" w:rsidRPr="005D7A28" w14:paraId="61ADCC92" w14:textId="77777777" w:rsidTr="00561666">
        <w:trPr>
          <w:trHeight w:val="410"/>
        </w:trPr>
        <w:tc>
          <w:tcPr>
            <w:tcW w:w="9016" w:type="dxa"/>
            <w:gridSpan w:val="2"/>
            <w:shd w:val="clear" w:color="auto" w:fill="000000" w:themeFill="text1"/>
            <w:vAlign w:val="center"/>
          </w:tcPr>
          <w:p w14:paraId="68C1BE58" w14:textId="77777777" w:rsidR="00DE696E" w:rsidRDefault="00815AAD" w:rsidP="00815AAD">
            <w:pPr>
              <w:jc w:val="center"/>
              <w:rPr>
                <w:rFonts w:ascii="Calibri" w:hAnsi="Calibri" w:cs="Arial"/>
                <w:b/>
              </w:rPr>
            </w:pPr>
            <w:r w:rsidRPr="00815AAD">
              <w:rPr>
                <w:rFonts w:ascii="Calibri" w:hAnsi="Calibri" w:cs="Arial"/>
                <w:b/>
              </w:rPr>
              <w:t>PERSON SPECIFICATION</w:t>
            </w:r>
          </w:p>
          <w:p w14:paraId="6BB03352" w14:textId="77777777" w:rsidR="00431B5B" w:rsidRPr="00815AAD" w:rsidRDefault="00431B5B" w:rsidP="00815AAD">
            <w:pPr>
              <w:jc w:val="center"/>
              <w:rPr>
                <w:rFonts w:ascii="Calibri" w:hAnsi="Calibri" w:cs="Arial"/>
                <w:b/>
                <w:color w:val="262626" w:themeColor="text1" w:themeTint="D9"/>
              </w:rPr>
            </w:pPr>
          </w:p>
        </w:tc>
      </w:tr>
      <w:tr w:rsidR="00DE696E" w:rsidRPr="005D7A28" w14:paraId="44988458" w14:textId="77777777" w:rsidTr="00561666">
        <w:tc>
          <w:tcPr>
            <w:tcW w:w="3749" w:type="dxa"/>
          </w:tcPr>
          <w:p w14:paraId="638DD993" w14:textId="77777777" w:rsidR="00DE696E" w:rsidRPr="00A10B55" w:rsidRDefault="00DE696E" w:rsidP="00303589">
            <w:pPr>
              <w:spacing w:before="120" w:after="120"/>
              <w:rPr>
                <w:rFonts w:ascii="Arial" w:hAnsi="Arial" w:cs="Arial"/>
                <w:szCs w:val="24"/>
              </w:rPr>
            </w:pPr>
            <w:r w:rsidRPr="00A10B55">
              <w:rPr>
                <w:rFonts w:ascii="Arial" w:hAnsi="Arial" w:cs="Arial"/>
                <w:szCs w:val="24"/>
              </w:rPr>
              <w:t>Specialist Knowledge/Qualifications</w:t>
            </w:r>
          </w:p>
        </w:tc>
        <w:tc>
          <w:tcPr>
            <w:tcW w:w="5267" w:type="dxa"/>
          </w:tcPr>
          <w:p w14:paraId="3FE29CA0" w14:textId="77777777" w:rsidR="00A10B55" w:rsidRDefault="00A10B55" w:rsidP="00A10B55">
            <w:pPr>
              <w:rPr>
                <w:rFonts w:ascii="Arial" w:hAnsi="Arial" w:cs="Arial"/>
                <w:bCs/>
              </w:rPr>
            </w:pPr>
            <w:r w:rsidRPr="004C4EB8">
              <w:rPr>
                <w:rFonts w:ascii="Arial" w:hAnsi="Arial" w:cs="Arial"/>
                <w:bCs/>
              </w:rPr>
              <w:t xml:space="preserve">Relevant </w:t>
            </w:r>
            <w:r>
              <w:rPr>
                <w:rFonts w:ascii="Arial" w:hAnsi="Arial" w:cs="Arial"/>
                <w:bCs/>
              </w:rPr>
              <w:t>undergraduate and/or postgraduate qualification.</w:t>
            </w:r>
          </w:p>
          <w:p w14:paraId="739F7A7E" w14:textId="77777777" w:rsidR="00A10B55" w:rsidRPr="004C4EB8" w:rsidRDefault="00A10B55" w:rsidP="00A10B55">
            <w:pPr>
              <w:rPr>
                <w:rFonts w:ascii="Arial" w:hAnsi="Arial" w:cs="Arial"/>
                <w:bCs/>
              </w:rPr>
            </w:pPr>
          </w:p>
          <w:p w14:paraId="482B21D8" w14:textId="7CDD7C60" w:rsidR="00A10B55" w:rsidRDefault="00A10B55" w:rsidP="00A10B55">
            <w:pPr>
              <w:rPr>
                <w:rFonts w:ascii="Arial" w:hAnsi="Arial" w:cs="Arial"/>
              </w:rPr>
            </w:pPr>
            <w:r w:rsidRPr="004C4EB8">
              <w:rPr>
                <w:rFonts w:ascii="Arial" w:hAnsi="Arial" w:cs="Arial"/>
              </w:rPr>
              <w:t xml:space="preserve">Knowledge of </w:t>
            </w:r>
            <w:r>
              <w:rPr>
                <w:rFonts w:ascii="Arial" w:hAnsi="Arial" w:cs="Arial"/>
              </w:rPr>
              <w:t>Industrial Strategy and related national and regional economic development policies/strategies</w:t>
            </w:r>
            <w:r w:rsidR="00921D6F">
              <w:rPr>
                <w:rFonts w:ascii="Arial" w:hAnsi="Arial" w:cs="Arial"/>
              </w:rPr>
              <w:t>, and related national and regional funding schemes.</w:t>
            </w:r>
          </w:p>
          <w:p w14:paraId="39BE2EDD" w14:textId="77777777" w:rsidR="00A10B55" w:rsidRDefault="00A10B55" w:rsidP="00A10B55">
            <w:pPr>
              <w:rPr>
                <w:rFonts w:ascii="Arial" w:hAnsi="Arial" w:cs="Arial"/>
              </w:rPr>
            </w:pPr>
          </w:p>
          <w:p w14:paraId="0A4999A8" w14:textId="135BC961" w:rsidR="00921D6F" w:rsidRPr="003531EE" w:rsidRDefault="00A10B55" w:rsidP="00A10B55">
            <w:pPr>
              <w:rPr>
                <w:rFonts w:ascii="Arial" w:hAnsi="Arial" w:cs="Arial"/>
                <w:bCs/>
              </w:rPr>
            </w:pPr>
            <w:r>
              <w:rPr>
                <w:rFonts w:ascii="Arial" w:hAnsi="Arial" w:cs="Arial"/>
                <w:bCs/>
              </w:rPr>
              <w:t>Knowledge of national and regional creative industries and culture-led regeneration policies</w:t>
            </w:r>
          </w:p>
        </w:tc>
      </w:tr>
      <w:tr w:rsidR="00DE696E" w:rsidRPr="005D7A28" w14:paraId="0E6B0B49" w14:textId="77777777" w:rsidTr="00561666">
        <w:tc>
          <w:tcPr>
            <w:tcW w:w="3749" w:type="dxa"/>
          </w:tcPr>
          <w:p w14:paraId="2A19F44B" w14:textId="77777777" w:rsidR="00DE696E" w:rsidRPr="00A10B55" w:rsidRDefault="00DE696E" w:rsidP="00303589">
            <w:pPr>
              <w:rPr>
                <w:rFonts w:ascii="Arial" w:hAnsi="Arial" w:cs="Arial"/>
                <w:szCs w:val="24"/>
              </w:rPr>
            </w:pPr>
            <w:r w:rsidRPr="00A10B55">
              <w:rPr>
                <w:rFonts w:ascii="Arial" w:hAnsi="Arial" w:cs="Arial"/>
                <w:szCs w:val="24"/>
              </w:rPr>
              <w:t>Relevant Experience</w:t>
            </w:r>
          </w:p>
        </w:tc>
        <w:tc>
          <w:tcPr>
            <w:tcW w:w="5267" w:type="dxa"/>
          </w:tcPr>
          <w:p w14:paraId="27C8DFAE" w14:textId="1718C4BD" w:rsidR="00A10B55" w:rsidRDefault="00A10B55" w:rsidP="00A10B55">
            <w:pPr>
              <w:rPr>
                <w:rFonts w:ascii="Arial" w:hAnsi="Arial" w:cs="Arial"/>
              </w:rPr>
            </w:pPr>
            <w:r>
              <w:rPr>
                <w:rFonts w:ascii="Arial" w:hAnsi="Arial" w:cs="Arial"/>
              </w:rPr>
              <w:t xml:space="preserve">Track record in successful bid writing to support </w:t>
            </w:r>
            <w:r w:rsidR="00921D6F">
              <w:rPr>
                <w:rFonts w:ascii="Arial" w:hAnsi="Arial" w:cs="Arial"/>
              </w:rPr>
              <w:t>large-scale multi-disciplinary and multi-partner projects</w:t>
            </w:r>
            <w:r w:rsidR="00C2571A">
              <w:rPr>
                <w:rFonts w:ascii="Arial" w:hAnsi="Arial" w:cs="Arial"/>
              </w:rPr>
              <w:t xml:space="preserve"> across the research, innovation and KE spectrum</w:t>
            </w:r>
            <w:r>
              <w:rPr>
                <w:rFonts w:ascii="Arial" w:hAnsi="Arial" w:cs="Arial"/>
              </w:rPr>
              <w:t>, working alone and in teams.</w:t>
            </w:r>
          </w:p>
          <w:p w14:paraId="6039D693" w14:textId="77777777" w:rsidR="00A10B55" w:rsidRPr="004C4EB8" w:rsidRDefault="00A10B55" w:rsidP="00A10B55">
            <w:pPr>
              <w:rPr>
                <w:rFonts w:ascii="Arial" w:hAnsi="Arial" w:cs="Arial"/>
              </w:rPr>
            </w:pPr>
          </w:p>
          <w:p w14:paraId="251E1727" w14:textId="25E9A05E" w:rsidR="00A604ED" w:rsidRPr="00A604ED" w:rsidRDefault="00A10B55" w:rsidP="00A10B55">
            <w:pPr>
              <w:rPr>
                <w:rFonts w:asciiTheme="minorHAnsi" w:eastAsia="Calibri" w:hAnsiTheme="minorHAnsi" w:cs="Arial"/>
                <w:sz w:val="22"/>
              </w:rPr>
            </w:pPr>
            <w:r>
              <w:rPr>
                <w:rFonts w:ascii="Arial" w:hAnsi="Arial" w:cs="Arial"/>
              </w:rPr>
              <w:t>Experience of successfully developing and maintaining effective networks of potential partners from the private, public and third sector</w:t>
            </w:r>
          </w:p>
        </w:tc>
      </w:tr>
      <w:tr w:rsidR="00A10B55" w:rsidRPr="005D7A28" w14:paraId="4538D7FA" w14:textId="77777777" w:rsidTr="00065370">
        <w:tc>
          <w:tcPr>
            <w:tcW w:w="3749" w:type="dxa"/>
            <w:vAlign w:val="center"/>
          </w:tcPr>
          <w:p w14:paraId="3B9CBA60" w14:textId="1083AA10" w:rsidR="00A10B55" w:rsidRPr="00561666" w:rsidRDefault="00A10B55" w:rsidP="00A10B55">
            <w:pPr>
              <w:spacing w:before="120" w:after="120"/>
              <w:rPr>
                <w:rFonts w:asciiTheme="minorHAnsi" w:hAnsiTheme="minorHAnsi" w:cs="Arial"/>
                <w:sz w:val="22"/>
              </w:rPr>
            </w:pPr>
            <w:r w:rsidRPr="006F0805">
              <w:rPr>
                <w:rFonts w:ascii="Arial" w:hAnsi="Arial" w:cs="Arial"/>
              </w:rPr>
              <w:t>Communication Skills</w:t>
            </w:r>
          </w:p>
        </w:tc>
        <w:tc>
          <w:tcPr>
            <w:tcW w:w="5267" w:type="dxa"/>
            <w:vAlign w:val="center"/>
          </w:tcPr>
          <w:p w14:paraId="06A6B9F6" w14:textId="3248B3BC" w:rsidR="00A10B55" w:rsidRPr="00561666" w:rsidRDefault="00A10B55" w:rsidP="00A10B55">
            <w:pPr>
              <w:rPr>
                <w:rFonts w:asciiTheme="minorHAnsi" w:hAnsiTheme="minorHAnsi" w:cs="Arial"/>
                <w:sz w:val="22"/>
              </w:rPr>
            </w:pPr>
            <w:r w:rsidRPr="00E34F46">
              <w:rPr>
                <w:rFonts w:ascii="Arial" w:hAnsi="Arial" w:cs="Arial"/>
                <w:color w:val="000000"/>
              </w:rPr>
              <w:t>Communicates effectively orally and in writing  adapting  the message for  a diverse audience in an inclusive and accessible way</w:t>
            </w:r>
          </w:p>
        </w:tc>
      </w:tr>
      <w:tr w:rsidR="00A10B55" w:rsidRPr="005D7A28" w14:paraId="5A05A9E3" w14:textId="77777777" w:rsidTr="00065370">
        <w:tc>
          <w:tcPr>
            <w:tcW w:w="3749" w:type="dxa"/>
            <w:vAlign w:val="center"/>
          </w:tcPr>
          <w:p w14:paraId="30C261D8" w14:textId="3FAF1C36" w:rsidR="00A10B55" w:rsidRPr="00561666" w:rsidRDefault="00A10B55" w:rsidP="00A10B55">
            <w:pPr>
              <w:spacing w:before="120" w:after="120"/>
              <w:rPr>
                <w:rFonts w:asciiTheme="minorHAnsi" w:hAnsiTheme="minorHAnsi" w:cs="Arial"/>
                <w:sz w:val="22"/>
              </w:rPr>
            </w:pPr>
            <w:r w:rsidRPr="006F0805">
              <w:rPr>
                <w:rFonts w:ascii="Arial" w:hAnsi="Arial" w:cs="Arial"/>
              </w:rPr>
              <w:t>Leadership and Management</w:t>
            </w:r>
          </w:p>
        </w:tc>
        <w:tc>
          <w:tcPr>
            <w:tcW w:w="5267" w:type="dxa"/>
            <w:vAlign w:val="center"/>
          </w:tcPr>
          <w:p w14:paraId="2C307502" w14:textId="3AD6B599" w:rsidR="00A10B55" w:rsidRPr="00561666" w:rsidRDefault="00A10B55" w:rsidP="00A10B55">
            <w:pPr>
              <w:rPr>
                <w:rFonts w:asciiTheme="minorHAnsi" w:hAnsiTheme="minorHAnsi" w:cs="Arial"/>
                <w:i/>
                <w:sz w:val="22"/>
              </w:rPr>
            </w:pPr>
            <w:r w:rsidRPr="00E34F46">
              <w:rPr>
                <w:rFonts w:ascii="Arial" w:hAnsi="Arial" w:cs="Arial"/>
                <w:color w:val="000000"/>
              </w:rPr>
              <w:t xml:space="preserve">Motivates and leads a team effectively, setting clear objectives to manage performance </w:t>
            </w:r>
          </w:p>
        </w:tc>
      </w:tr>
      <w:tr w:rsidR="00A10B55" w:rsidRPr="005D7A28" w14:paraId="51F37FB8" w14:textId="77777777" w:rsidTr="00065370">
        <w:tc>
          <w:tcPr>
            <w:tcW w:w="3749" w:type="dxa"/>
            <w:vAlign w:val="center"/>
          </w:tcPr>
          <w:p w14:paraId="26535357" w14:textId="062F1C2E" w:rsidR="00A10B55" w:rsidRPr="00561666" w:rsidRDefault="00A10B55" w:rsidP="00A10B55">
            <w:pPr>
              <w:spacing w:before="120" w:after="120"/>
              <w:rPr>
                <w:rFonts w:asciiTheme="minorHAnsi" w:hAnsiTheme="minorHAnsi" w:cs="Arial"/>
                <w:sz w:val="22"/>
              </w:rPr>
            </w:pPr>
            <w:r w:rsidRPr="006F0805">
              <w:rPr>
                <w:rFonts w:ascii="Arial" w:hAnsi="Arial" w:cs="Arial"/>
              </w:rPr>
              <w:t>Professional Practice</w:t>
            </w:r>
          </w:p>
        </w:tc>
        <w:tc>
          <w:tcPr>
            <w:tcW w:w="5267" w:type="dxa"/>
            <w:vAlign w:val="center"/>
          </w:tcPr>
          <w:p w14:paraId="65B0FD54" w14:textId="6062977F" w:rsidR="00A10B55" w:rsidRPr="00561666" w:rsidRDefault="00A10B55" w:rsidP="00A10B55">
            <w:pPr>
              <w:rPr>
                <w:rFonts w:asciiTheme="minorHAnsi" w:hAnsiTheme="minorHAnsi" w:cs="Arial"/>
                <w:sz w:val="22"/>
              </w:rPr>
            </w:pPr>
            <w:r w:rsidRPr="006F0805">
              <w:rPr>
                <w:rFonts w:ascii="Arial" w:hAnsi="Arial" w:cs="Arial"/>
                <w:color w:val="000000"/>
              </w:rPr>
              <w:t>Contributes to advancing professional practice in own area of specialism</w:t>
            </w:r>
          </w:p>
        </w:tc>
      </w:tr>
      <w:tr w:rsidR="00A10B55" w:rsidRPr="005D7A28" w14:paraId="105E7A32" w14:textId="77777777" w:rsidTr="00065370">
        <w:tc>
          <w:tcPr>
            <w:tcW w:w="3749" w:type="dxa"/>
            <w:vAlign w:val="center"/>
          </w:tcPr>
          <w:p w14:paraId="05778785" w14:textId="52D99FEE" w:rsidR="00A10B55" w:rsidRPr="00561666" w:rsidRDefault="00A10B55" w:rsidP="00A10B55">
            <w:pPr>
              <w:rPr>
                <w:rFonts w:asciiTheme="minorHAnsi" w:hAnsiTheme="minorHAnsi" w:cs="Arial"/>
                <w:sz w:val="22"/>
              </w:rPr>
            </w:pPr>
            <w:r w:rsidRPr="006F0805">
              <w:rPr>
                <w:rFonts w:ascii="Arial" w:hAnsi="Arial" w:cs="Arial"/>
              </w:rPr>
              <w:t>Planning and managing resources</w:t>
            </w:r>
          </w:p>
        </w:tc>
        <w:tc>
          <w:tcPr>
            <w:tcW w:w="5267" w:type="dxa"/>
            <w:vAlign w:val="center"/>
          </w:tcPr>
          <w:p w14:paraId="5596AC57" w14:textId="070A0CBA" w:rsidR="00A10B55" w:rsidRPr="00561666" w:rsidRDefault="00A10B55" w:rsidP="00A10B55">
            <w:pPr>
              <w:rPr>
                <w:rFonts w:asciiTheme="minorHAnsi" w:hAnsiTheme="minorHAnsi" w:cs="Arial"/>
                <w:sz w:val="22"/>
              </w:rPr>
            </w:pPr>
            <w:r w:rsidRPr="007C083E">
              <w:rPr>
                <w:rFonts w:ascii="Arial" w:hAnsi="Arial" w:cs="Arial"/>
                <w:color w:val="000000"/>
              </w:rPr>
              <w:t xml:space="preserve">Plans, </w:t>
            </w:r>
            <w:proofErr w:type="spellStart"/>
            <w:r w:rsidRPr="007C083E">
              <w:rPr>
                <w:rFonts w:ascii="Arial" w:hAnsi="Arial" w:cs="Arial"/>
                <w:color w:val="000000"/>
              </w:rPr>
              <w:t>prioritises</w:t>
            </w:r>
            <w:proofErr w:type="spellEnd"/>
            <w:r w:rsidRPr="007C083E">
              <w:rPr>
                <w:rFonts w:ascii="Arial" w:hAnsi="Arial" w:cs="Arial"/>
                <w:color w:val="000000"/>
              </w:rPr>
              <w:t xml:space="preserve"> and manages resources effectively to achieve long term objectives</w:t>
            </w:r>
          </w:p>
        </w:tc>
      </w:tr>
      <w:tr w:rsidR="00A10B55" w:rsidRPr="005D7A28" w14:paraId="0B536F81" w14:textId="77777777" w:rsidTr="00561666">
        <w:tc>
          <w:tcPr>
            <w:tcW w:w="3749" w:type="dxa"/>
            <w:vAlign w:val="center"/>
          </w:tcPr>
          <w:p w14:paraId="13829BEB" w14:textId="64942591" w:rsidR="00A10B55" w:rsidRPr="00561666" w:rsidRDefault="00A10B55" w:rsidP="00A10B55">
            <w:pPr>
              <w:rPr>
                <w:rFonts w:asciiTheme="minorHAnsi" w:hAnsiTheme="minorHAnsi" w:cs="Arial"/>
                <w:sz w:val="22"/>
              </w:rPr>
            </w:pPr>
            <w:r w:rsidRPr="006F0805">
              <w:rPr>
                <w:rFonts w:ascii="Arial" w:hAnsi="Arial" w:cs="Arial"/>
              </w:rPr>
              <w:t>Teamwork</w:t>
            </w:r>
          </w:p>
        </w:tc>
        <w:tc>
          <w:tcPr>
            <w:tcW w:w="5267" w:type="dxa"/>
            <w:vAlign w:val="center"/>
          </w:tcPr>
          <w:p w14:paraId="7EF80136" w14:textId="2272118B" w:rsidR="00A10B55" w:rsidRPr="00561666" w:rsidRDefault="00A10B55" w:rsidP="00A10B55">
            <w:pPr>
              <w:rPr>
                <w:rFonts w:asciiTheme="minorHAnsi" w:hAnsiTheme="minorHAnsi" w:cs="Arial"/>
                <w:color w:val="000000"/>
                <w:sz w:val="22"/>
              </w:rPr>
            </w:pPr>
            <w:r w:rsidRPr="007C083E">
              <w:rPr>
                <w:rFonts w:ascii="Arial" w:hAnsi="Arial" w:cs="Arial"/>
                <w:color w:val="000000"/>
              </w:rPr>
              <w:t>Builds effective teams, networks or communities of practice and fosters constructive cross team collaboration</w:t>
            </w:r>
          </w:p>
        </w:tc>
      </w:tr>
      <w:tr w:rsidR="00A10B55" w:rsidRPr="005D7A28" w14:paraId="17922CB7" w14:textId="77777777" w:rsidTr="00065370">
        <w:trPr>
          <w:trHeight w:val="620"/>
        </w:trPr>
        <w:tc>
          <w:tcPr>
            <w:tcW w:w="3749" w:type="dxa"/>
            <w:vAlign w:val="center"/>
          </w:tcPr>
          <w:p w14:paraId="62D0F75D" w14:textId="640D4907" w:rsidR="00A10B55" w:rsidRPr="00561666" w:rsidRDefault="00A10B55" w:rsidP="00A10B55">
            <w:pPr>
              <w:rPr>
                <w:rFonts w:asciiTheme="minorHAnsi" w:hAnsiTheme="minorHAnsi" w:cs="Arial"/>
                <w:sz w:val="22"/>
              </w:rPr>
            </w:pPr>
            <w:r w:rsidRPr="006F0805">
              <w:rPr>
                <w:rFonts w:ascii="Arial" w:hAnsi="Arial" w:cs="Arial"/>
              </w:rPr>
              <w:t>Student experience or customer service</w:t>
            </w:r>
          </w:p>
        </w:tc>
        <w:tc>
          <w:tcPr>
            <w:tcW w:w="5267" w:type="dxa"/>
            <w:vAlign w:val="center"/>
          </w:tcPr>
          <w:p w14:paraId="05AEA23A" w14:textId="6CB78AC6" w:rsidR="00A10B55" w:rsidRPr="00561666" w:rsidRDefault="00A10B55" w:rsidP="00A10B55">
            <w:pPr>
              <w:rPr>
                <w:rFonts w:asciiTheme="minorHAnsi" w:hAnsiTheme="minorHAnsi" w:cs="Arial"/>
                <w:color w:val="000000"/>
                <w:sz w:val="22"/>
              </w:rPr>
            </w:pPr>
            <w:r w:rsidRPr="007C083E">
              <w:rPr>
                <w:rFonts w:ascii="Arial" w:hAnsi="Arial" w:cs="Arial"/>
                <w:color w:val="000000"/>
              </w:rPr>
              <w:t xml:space="preserve">Contributes to improving </w:t>
            </w:r>
            <w:r>
              <w:rPr>
                <w:rFonts w:ascii="Arial" w:hAnsi="Arial" w:cs="Arial"/>
                <w:color w:val="000000"/>
              </w:rPr>
              <w:t xml:space="preserve">or adapting provision to enhance </w:t>
            </w:r>
            <w:r w:rsidRPr="007C083E">
              <w:rPr>
                <w:rFonts w:ascii="Arial" w:hAnsi="Arial" w:cs="Arial"/>
                <w:color w:val="000000"/>
              </w:rPr>
              <w:t xml:space="preserve"> the student experience or customer service</w:t>
            </w:r>
          </w:p>
        </w:tc>
      </w:tr>
      <w:tr w:rsidR="00A10B55" w:rsidRPr="005D7A28" w14:paraId="78FE554D" w14:textId="77777777" w:rsidTr="00561666">
        <w:tc>
          <w:tcPr>
            <w:tcW w:w="3749" w:type="dxa"/>
            <w:vAlign w:val="center"/>
          </w:tcPr>
          <w:p w14:paraId="1AE95725" w14:textId="217C8716" w:rsidR="00A10B55" w:rsidRPr="00561666" w:rsidRDefault="00A10B55" w:rsidP="00A10B55">
            <w:pPr>
              <w:spacing w:before="120" w:after="120"/>
              <w:rPr>
                <w:rFonts w:asciiTheme="minorHAnsi" w:hAnsiTheme="minorHAnsi" w:cs="Arial"/>
                <w:sz w:val="22"/>
              </w:rPr>
            </w:pPr>
            <w:r w:rsidRPr="006F0805">
              <w:rPr>
                <w:rFonts w:ascii="Arial" w:hAnsi="Arial" w:cs="Arial"/>
              </w:rPr>
              <w:t>Creativity, Innovation and Problem Solving</w:t>
            </w:r>
          </w:p>
        </w:tc>
        <w:tc>
          <w:tcPr>
            <w:tcW w:w="5267" w:type="dxa"/>
            <w:vAlign w:val="center"/>
          </w:tcPr>
          <w:p w14:paraId="430E5135" w14:textId="77777777" w:rsidR="00A10B55" w:rsidRPr="007C083E" w:rsidRDefault="00A10B55" w:rsidP="00A10B55">
            <w:pPr>
              <w:rPr>
                <w:rFonts w:ascii="Arial" w:hAnsi="Arial" w:cs="Arial"/>
                <w:color w:val="000000"/>
              </w:rPr>
            </w:pPr>
            <w:r w:rsidRPr="007C083E">
              <w:rPr>
                <w:rFonts w:ascii="Arial" w:hAnsi="Arial" w:cs="Arial"/>
                <w:color w:val="000000"/>
              </w:rPr>
              <w:t>Suggests practical solutions to new or unique problems</w:t>
            </w:r>
          </w:p>
          <w:p w14:paraId="04C0F186" w14:textId="41570958" w:rsidR="00A10B55" w:rsidRPr="00561666" w:rsidRDefault="00A10B55" w:rsidP="00A10B55">
            <w:pPr>
              <w:rPr>
                <w:rFonts w:asciiTheme="minorHAnsi" w:hAnsiTheme="minorHAnsi" w:cs="Arial"/>
                <w:color w:val="000000"/>
                <w:sz w:val="22"/>
              </w:rPr>
            </w:pPr>
          </w:p>
        </w:tc>
      </w:tr>
    </w:tbl>
    <w:p w14:paraId="47C8C510" w14:textId="7CBB814F" w:rsidR="001C6D22" w:rsidRPr="00A002C4" w:rsidRDefault="00A604ED" w:rsidP="00DE696E">
      <w:pPr>
        <w:spacing w:before="120"/>
        <w:rPr>
          <w:rFonts w:ascii="Calibri" w:hAnsi="Calibri" w:cs="Arial"/>
          <w:bCs/>
          <w:sz w:val="22"/>
          <w:szCs w:val="22"/>
        </w:rPr>
      </w:pPr>
      <w:r w:rsidRPr="00A002C4">
        <w:rPr>
          <w:rFonts w:ascii="Calibri" w:hAnsi="Calibri" w:cs="Arial"/>
          <w:bCs/>
          <w:sz w:val="22"/>
          <w:szCs w:val="22"/>
        </w:rPr>
        <w:t>P</w:t>
      </w:r>
      <w:r w:rsidR="00DE696E" w:rsidRPr="00A002C4">
        <w:rPr>
          <w:rFonts w:ascii="Calibri" w:hAnsi="Calibri" w:cs="Arial"/>
          <w:bCs/>
          <w:sz w:val="22"/>
          <w:szCs w:val="22"/>
        </w:rPr>
        <w:t>lease make sure you provide evidence to demonstrate clearly how you meet these criteria</w:t>
      </w:r>
      <w:r w:rsidR="00603E81" w:rsidRPr="00A002C4">
        <w:rPr>
          <w:rFonts w:ascii="Calibri" w:hAnsi="Calibri" w:cs="Arial"/>
          <w:bCs/>
          <w:sz w:val="22"/>
          <w:szCs w:val="22"/>
        </w:rPr>
        <w:t xml:space="preserve">, </w:t>
      </w:r>
      <w:r w:rsidR="00603E81" w:rsidRPr="00A002C4">
        <w:rPr>
          <w:rFonts w:ascii="Calibri" w:hAnsi="Calibri" w:cs="Arial"/>
          <w:b/>
          <w:bCs/>
          <w:sz w:val="22"/>
          <w:szCs w:val="22"/>
        </w:rPr>
        <w:t>which are all essential unless marked otherwise</w:t>
      </w:r>
      <w:r w:rsidR="00603E81" w:rsidRPr="00A002C4">
        <w:rPr>
          <w:rFonts w:ascii="Calibri" w:hAnsi="Calibri" w:cs="Arial"/>
          <w:bCs/>
          <w:sz w:val="22"/>
          <w:szCs w:val="22"/>
        </w:rPr>
        <w:t>.</w:t>
      </w:r>
      <w:r w:rsidR="001C6D22" w:rsidRPr="00A002C4">
        <w:rPr>
          <w:rFonts w:ascii="Calibri" w:hAnsi="Calibri" w:cs="Arial"/>
          <w:bCs/>
          <w:sz w:val="22"/>
          <w:szCs w:val="22"/>
        </w:rPr>
        <w:t xml:space="preserve"> Shortlisting will be based on your responses</w:t>
      </w:r>
      <w:r w:rsidR="00DE696E" w:rsidRPr="00A002C4">
        <w:rPr>
          <w:rFonts w:ascii="Calibri" w:hAnsi="Calibri" w:cs="Arial"/>
          <w:bCs/>
          <w:sz w:val="22"/>
          <w:szCs w:val="22"/>
        </w:rPr>
        <w:t xml:space="preserve">. </w:t>
      </w:r>
    </w:p>
    <w:p w14:paraId="7C3CC5C9" w14:textId="77777777" w:rsidR="00FC2F78" w:rsidRPr="00A002C4" w:rsidRDefault="00FC2F78" w:rsidP="00DE696E">
      <w:pPr>
        <w:spacing w:before="120"/>
        <w:rPr>
          <w:rFonts w:ascii="Calibri" w:hAnsi="Calibri" w:cs="Arial"/>
          <w:sz w:val="22"/>
          <w:szCs w:val="22"/>
        </w:rPr>
      </w:pPr>
    </w:p>
    <w:p w14:paraId="35CE3955" w14:textId="365F49C2" w:rsidR="00594C01" w:rsidRPr="00A002C4" w:rsidRDefault="00A002C4" w:rsidP="00A002C4">
      <w:pPr>
        <w:spacing w:before="120"/>
        <w:jc w:val="right"/>
        <w:rPr>
          <w:rFonts w:ascii="Calibri" w:hAnsi="Calibri" w:cs="Arial"/>
          <w:sz w:val="22"/>
          <w:szCs w:val="22"/>
        </w:rPr>
      </w:pPr>
      <w:r w:rsidRPr="00A002C4">
        <w:rPr>
          <w:rFonts w:ascii="Calibri" w:hAnsi="Calibri" w:cs="Arial"/>
          <w:sz w:val="22"/>
          <w:szCs w:val="22"/>
        </w:rPr>
        <w:t xml:space="preserve">Last updated: </w:t>
      </w:r>
      <w:r w:rsidR="00A10B55">
        <w:rPr>
          <w:rFonts w:ascii="Calibri" w:hAnsi="Calibri" w:cs="Arial"/>
          <w:sz w:val="22"/>
          <w:szCs w:val="22"/>
        </w:rPr>
        <w:t>2</w:t>
      </w:r>
      <w:r w:rsidR="00A10B55" w:rsidRPr="00A10B55">
        <w:rPr>
          <w:rFonts w:ascii="Calibri" w:hAnsi="Calibri" w:cs="Arial"/>
          <w:sz w:val="22"/>
          <w:szCs w:val="22"/>
          <w:vertAlign w:val="superscript"/>
        </w:rPr>
        <w:t>nd</w:t>
      </w:r>
      <w:r w:rsidRPr="00A002C4">
        <w:rPr>
          <w:rFonts w:ascii="Calibri" w:hAnsi="Calibri" w:cs="Arial"/>
          <w:sz w:val="22"/>
          <w:szCs w:val="22"/>
        </w:rPr>
        <w:t xml:space="preserve"> </w:t>
      </w:r>
      <w:r w:rsidR="00C2571A">
        <w:rPr>
          <w:rFonts w:ascii="Calibri" w:hAnsi="Calibri" w:cs="Arial"/>
          <w:sz w:val="22"/>
          <w:szCs w:val="22"/>
        </w:rPr>
        <w:t>Octo</w:t>
      </w:r>
      <w:r w:rsidR="00A10B55">
        <w:rPr>
          <w:rFonts w:ascii="Calibri" w:hAnsi="Calibri" w:cs="Arial"/>
          <w:sz w:val="22"/>
          <w:szCs w:val="22"/>
        </w:rPr>
        <w:t>ber</w:t>
      </w:r>
      <w:r w:rsidRPr="00A002C4">
        <w:rPr>
          <w:rFonts w:ascii="Calibri" w:hAnsi="Calibri" w:cs="Arial"/>
          <w:sz w:val="22"/>
          <w:szCs w:val="22"/>
        </w:rPr>
        <w:t xml:space="preserve"> 20</w:t>
      </w:r>
      <w:r w:rsidR="00A10B55">
        <w:rPr>
          <w:rFonts w:ascii="Calibri" w:hAnsi="Calibri" w:cs="Arial"/>
          <w:sz w:val="22"/>
          <w:szCs w:val="22"/>
        </w:rPr>
        <w:t>20</w:t>
      </w:r>
    </w:p>
    <w:sectPr w:rsidR="00594C01" w:rsidRPr="00A002C4"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5900" w14:textId="77777777" w:rsidR="00E649F1" w:rsidRDefault="00E649F1">
      <w:r>
        <w:separator/>
      </w:r>
    </w:p>
  </w:endnote>
  <w:endnote w:type="continuationSeparator" w:id="0">
    <w:p w14:paraId="607B2776" w14:textId="77777777" w:rsidR="00E649F1" w:rsidRDefault="00E6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4062" w14:textId="77777777" w:rsidR="00E649F1" w:rsidRDefault="00E649F1">
      <w:r>
        <w:separator/>
      </w:r>
    </w:p>
  </w:footnote>
  <w:footnote w:type="continuationSeparator" w:id="0">
    <w:p w14:paraId="5BF9848A" w14:textId="77777777" w:rsidR="00E649F1" w:rsidRDefault="00E6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6A61" w14:textId="77777777" w:rsidR="00303589" w:rsidRPr="00576313" w:rsidRDefault="00303589"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0912" w14:textId="77777777" w:rsidR="00303589" w:rsidRDefault="00303589">
    <w:pPr>
      <w:pStyle w:val="Header"/>
    </w:pPr>
    <w:r w:rsidRPr="005D7A28">
      <w:rPr>
        <w:rFonts w:ascii="Calibri" w:hAnsi="Calibri"/>
        <w:noProof/>
        <w:lang w:val="en-GB" w:eastAsia="en-GB"/>
      </w:rPr>
      <w:drawing>
        <wp:anchor distT="0" distB="0" distL="114300" distR="114300" simplePos="0" relativeHeight="251659264" behindDoc="1" locked="0" layoutInCell="1" allowOverlap="1" wp14:anchorId="5DB0AB14" wp14:editId="5D9FF9F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869"/>
    <w:multiLevelType w:val="hybridMultilevel"/>
    <w:tmpl w:val="A4C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22F"/>
    <w:multiLevelType w:val="hybridMultilevel"/>
    <w:tmpl w:val="186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184ED2"/>
    <w:multiLevelType w:val="hybridMultilevel"/>
    <w:tmpl w:val="19C6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3586C"/>
    <w:multiLevelType w:val="hybridMultilevel"/>
    <w:tmpl w:val="DA70B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645EC"/>
    <w:multiLevelType w:val="hybridMultilevel"/>
    <w:tmpl w:val="4902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B67BF"/>
    <w:multiLevelType w:val="hybridMultilevel"/>
    <w:tmpl w:val="8BF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56BC"/>
    <w:rsid w:val="00025244"/>
    <w:rsid w:val="0002733A"/>
    <w:rsid w:val="00043AA1"/>
    <w:rsid w:val="00046D69"/>
    <w:rsid w:val="00076DC8"/>
    <w:rsid w:val="00084C0E"/>
    <w:rsid w:val="00094004"/>
    <w:rsid w:val="000940A9"/>
    <w:rsid w:val="000A45AC"/>
    <w:rsid w:val="000A7396"/>
    <w:rsid w:val="000B4B43"/>
    <w:rsid w:val="000C0840"/>
    <w:rsid w:val="000C2C30"/>
    <w:rsid w:val="000F2DDA"/>
    <w:rsid w:val="00103C44"/>
    <w:rsid w:val="00104843"/>
    <w:rsid w:val="00114942"/>
    <w:rsid w:val="00117B35"/>
    <w:rsid w:val="00143C49"/>
    <w:rsid w:val="00150DEB"/>
    <w:rsid w:val="00165F58"/>
    <w:rsid w:val="00167C44"/>
    <w:rsid w:val="00183DEF"/>
    <w:rsid w:val="001C6D22"/>
    <w:rsid w:val="001D0B67"/>
    <w:rsid w:val="001D1760"/>
    <w:rsid w:val="001F490C"/>
    <w:rsid w:val="002269BA"/>
    <w:rsid w:val="00232C4A"/>
    <w:rsid w:val="002441AB"/>
    <w:rsid w:val="002515FE"/>
    <w:rsid w:val="00262E2D"/>
    <w:rsid w:val="00265D84"/>
    <w:rsid w:val="00267073"/>
    <w:rsid w:val="00273FAC"/>
    <w:rsid w:val="0027651F"/>
    <w:rsid w:val="00282DE5"/>
    <w:rsid w:val="00284B93"/>
    <w:rsid w:val="00286686"/>
    <w:rsid w:val="00296584"/>
    <w:rsid w:val="002B382F"/>
    <w:rsid w:val="002B7662"/>
    <w:rsid w:val="002C2DE7"/>
    <w:rsid w:val="002C7E60"/>
    <w:rsid w:val="002D570E"/>
    <w:rsid w:val="002E36E2"/>
    <w:rsid w:val="002F2164"/>
    <w:rsid w:val="002F3FE7"/>
    <w:rsid w:val="00303589"/>
    <w:rsid w:val="00317BFE"/>
    <w:rsid w:val="003321E8"/>
    <w:rsid w:val="00347965"/>
    <w:rsid w:val="003531EE"/>
    <w:rsid w:val="003817E0"/>
    <w:rsid w:val="00390BBB"/>
    <w:rsid w:val="003B2633"/>
    <w:rsid w:val="003B3CE6"/>
    <w:rsid w:val="003C2E1D"/>
    <w:rsid w:val="003D3432"/>
    <w:rsid w:val="003D5E23"/>
    <w:rsid w:val="003D5FCE"/>
    <w:rsid w:val="003E3AE4"/>
    <w:rsid w:val="003F77DF"/>
    <w:rsid w:val="0040142F"/>
    <w:rsid w:val="00403C33"/>
    <w:rsid w:val="00431B5B"/>
    <w:rsid w:val="004333A8"/>
    <w:rsid w:val="00444BCC"/>
    <w:rsid w:val="00456512"/>
    <w:rsid w:val="00461E60"/>
    <w:rsid w:val="0046519F"/>
    <w:rsid w:val="004816C6"/>
    <w:rsid w:val="004879C9"/>
    <w:rsid w:val="004B7A3D"/>
    <w:rsid w:val="004D3601"/>
    <w:rsid w:val="004E3268"/>
    <w:rsid w:val="00502E65"/>
    <w:rsid w:val="00504901"/>
    <w:rsid w:val="00513CE3"/>
    <w:rsid w:val="0051790B"/>
    <w:rsid w:val="00520FE9"/>
    <w:rsid w:val="00525DF6"/>
    <w:rsid w:val="0053123A"/>
    <w:rsid w:val="00556B30"/>
    <w:rsid w:val="00560860"/>
    <w:rsid w:val="005608FB"/>
    <w:rsid w:val="00561666"/>
    <w:rsid w:val="00570A89"/>
    <w:rsid w:val="00570BB1"/>
    <w:rsid w:val="00576313"/>
    <w:rsid w:val="00594C01"/>
    <w:rsid w:val="005C3BA0"/>
    <w:rsid w:val="005F772D"/>
    <w:rsid w:val="00602A82"/>
    <w:rsid w:val="00603E81"/>
    <w:rsid w:val="006079C1"/>
    <w:rsid w:val="00624AD2"/>
    <w:rsid w:val="00635CC0"/>
    <w:rsid w:val="00660F33"/>
    <w:rsid w:val="0067268A"/>
    <w:rsid w:val="00680302"/>
    <w:rsid w:val="00686EBB"/>
    <w:rsid w:val="00687B6D"/>
    <w:rsid w:val="00697B50"/>
    <w:rsid w:val="006A3235"/>
    <w:rsid w:val="006A674A"/>
    <w:rsid w:val="006C5F5D"/>
    <w:rsid w:val="006D587E"/>
    <w:rsid w:val="006E5BEA"/>
    <w:rsid w:val="006F53E4"/>
    <w:rsid w:val="007128A1"/>
    <w:rsid w:val="007166ED"/>
    <w:rsid w:val="00730D34"/>
    <w:rsid w:val="007315B3"/>
    <w:rsid w:val="00740369"/>
    <w:rsid w:val="0074462C"/>
    <w:rsid w:val="00751837"/>
    <w:rsid w:val="0076696F"/>
    <w:rsid w:val="00796DAE"/>
    <w:rsid w:val="007F1648"/>
    <w:rsid w:val="00800050"/>
    <w:rsid w:val="008100BB"/>
    <w:rsid w:val="00815AAD"/>
    <w:rsid w:val="008217DE"/>
    <w:rsid w:val="00844A9D"/>
    <w:rsid w:val="0086380C"/>
    <w:rsid w:val="00877BBA"/>
    <w:rsid w:val="008C0FB8"/>
    <w:rsid w:val="008C5C75"/>
    <w:rsid w:val="008D390B"/>
    <w:rsid w:val="008E430C"/>
    <w:rsid w:val="008F6039"/>
    <w:rsid w:val="0090651A"/>
    <w:rsid w:val="00921D6F"/>
    <w:rsid w:val="00930676"/>
    <w:rsid w:val="00934B07"/>
    <w:rsid w:val="009438D6"/>
    <w:rsid w:val="00950F18"/>
    <w:rsid w:val="00955008"/>
    <w:rsid w:val="009557D4"/>
    <w:rsid w:val="009564A8"/>
    <w:rsid w:val="009579A4"/>
    <w:rsid w:val="00957C45"/>
    <w:rsid w:val="009741B1"/>
    <w:rsid w:val="0097624E"/>
    <w:rsid w:val="00982CF3"/>
    <w:rsid w:val="00992ED5"/>
    <w:rsid w:val="009A741C"/>
    <w:rsid w:val="00A002C4"/>
    <w:rsid w:val="00A0586F"/>
    <w:rsid w:val="00A10B55"/>
    <w:rsid w:val="00A12159"/>
    <w:rsid w:val="00A15DD8"/>
    <w:rsid w:val="00A2502C"/>
    <w:rsid w:val="00A363C2"/>
    <w:rsid w:val="00A37564"/>
    <w:rsid w:val="00A5009E"/>
    <w:rsid w:val="00A50A85"/>
    <w:rsid w:val="00A514C8"/>
    <w:rsid w:val="00A604ED"/>
    <w:rsid w:val="00A6413C"/>
    <w:rsid w:val="00A7698A"/>
    <w:rsid w:val="00AA70BE"/>
    <w:rsid w:val="00AA7EA5"/>
    <w:rsid w:val="00AB562A"/>
    <w:rsid w:val="00AD38A7"/>
    <w:rsid w:val="00AD5C3D"/>
    <w:rsid w:val="00AF0EA0"/>
    <w:rsid w:val="00AF6C2A"/>
    <w:rsid w:val="00B06ABB"/>
    <w:rsid w:val="00B26E52"/>
    <w:rsid w:val="00B3208C"/>
    <w:rsid w:val="00B4142B"/>
    <w:rsid w:val="00B67FB4"/>
    <w:rsid w:val="00B847E5"/>
    <w:rsid w:val="00BB413C"/>
    <w:rsid w:val="00BC730C"/>
    <w:rsid w:val="00BE115C"/>
    <w:rsid w:val="00C007C8"/>
    <w:rsid w:val="00C2571A"/>
    <w:rsid w:val="00C33195"/>
    <w:rsid w:val="00C36210"/>
    <w:rsid w:val="00C41ED9"/>
    <w:rsid w:val="00C51446"/>
    <w:rsid w:val="00C54E60"/>
    <w:rsid w:val="00C74767"/>
    <w:rsid w:val="00CD1530"/>
    <w:rsid w:val="00CE2F41"/>
    <w:rsid w:val="00D1149C"/>
    <w:rsid w:val="00D21CDF"/>
    <w:rsid w:val="00D26B1F"/>
    <w:rsid w:val="00D27FC8"/>
    <w:rsid w:val="00D6418D"/>
    <w:rsid w:val="00D83EBD"/>
    <w:rsid w:val="00D87564"/>
    <w:rsid w:val="00DE696E"/>
    <w:rsid w:val="00E00A83"/>
    <w:rsid w:val="00E10084"/>
    <w:rsid w:val="00E16BFF"/>
    <w:rsid w:val="00E46D94"/>
    <w:rsid w:val="00E62E0A"/>
    <w:rsid w:val="00E649F1"/>
    <w:rsid w:val="00E75615"/>
    <w:rsid w:val="00E8134A"/>
    <w:rsid w:val="00EB1A74"/>
    <w:rsid w:val="00EC1698"/>
    <w:rsid w:val="00EF1A8E"/>
    <w:rsid w:val="00F020B4"/>
    <w:rsid w:val="00F0610C"/>
    <w:rsid w:val="00F332A8"/>
    <w:rsid w:val="00F419E5"/>
    <w:rsid w:val="00F46DB0"/>
    <w:rsid w:val="00F81E10"/>
    <w:rsid w:val="00F97F08"/>
    <w:rsid w:val="00FB43F5"/>
    <w:rsid w:val="00FC07D2"/>
    <w:rsid w:val="00FC2F78"/>
    <w:rsid w:val="00FD4792"/>
    <w:rsid w:val="00FE3915"/>
    <w:rsid w:val="00FF6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A057"/>
  <w15:docId w15:val="{B07627A1-49B3-724D-B8C6-189321E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66"/>
    <w:rPr>
      <w:rFonts w:ascii="Times New Roman" w:hAnsi="Times New Roman"/>
      <w:sz w:val="24"/>
      <w:lang w:val="en-US" w:eastAsia="en-US"/>
    </w:rPr>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FE391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0850">
      <w:bodyDiv w:val="1"/>
      <w:marLeft w:val="0"/>
      <w:marRight w:val="0"/>
      <w:marTop w:val="0"/>
      <w:marBottom w:val="0"/>
      <w:divBdr>
        <w:top w:val="none" w:sz="0" w:space="0" w:color="auto"/>
        <w:left w:val="none" w:sz="0" w:space="0" w:color="auto"/>
        <w:bottom w:val="none" w:sz="0" w:space="0" w:color="auto"/>
        <w:right w:val="none" w:sz="0" w:space="0" w:color="auto"/>
      </w:divBdr>
    </w:div>
    <w:div w:id="251593887">
      <w:bodyDiv w:val="1"/>
      <w:marLeft w:val="0"/>
      <w:marRight w:val="0"/>
      <w:marTop w:val="0"/>
      <w:marBottom w:val="0"/>
      <w:divBdr>
        <w:top w:val="none" w:sz="0" w:space="0" w:color="auto"/>
        <w:left w:val="none" w:sz="0" w:space="0" w:color="auto"/>
        <w:bottom w:val="none" w:sz="0" w:space="0" w:color="auto"/>
        <w:right w:val="none" w:sz="0" w:space="0" w:color="auto"/>
      </w:divBdr>
    </w:div>
    <w:div w:id="560598222">
      <w:bodyDiv w:val="1"/>
      <w:marLeft w:val="0"/>
      <w:marRight w:val="0"/>
      <w:marTop w:val="0"/>
      <w:marBottom w:val="0"/>
      <w:divBdr>
        <w:top w:val="none" w:sz="0" w:space="0" w:color="auto"/>
        <w:left w:val="none" w:sz="0" w:space="0" w:color="auto"/>
        <w:bottom w:val="none" w:sz="0" w:space="0" w:color="auto"/>
        <w:right w:val="none" w:sz="0" w:space="0" w:color="auto"/>
      </w:divBdr>
    </w:div>
    <w:div w:id="678435130">
      <w:bodyDiv w:val="1"/>
      <w:marLeft w:val="0"/>
      <w:marRight w:val="0"/>
      <w:marTop w:val="0"/>
      <w:marBottom w:val="0"/>
      <w:divBdr>
        <w:top w:val="none" w:sz="0" w:space="0" w:color="auto"/>
        <w:left w:val="none" w:sz="0" w:space="0" w:color="auto"/>
        <w:bottom w:val="none" w:sz="0" w:space="0" w:color="auto"/>
        <w:right w:val="none" w:sz="0" w:space="0" w:color="auto"/>
      </w:divBdr>
    </w:div>
    <w:div w:id="1282541947">
      <w:bodyDiv w:val="1"/>
      <w:marLeft w:val="0"/>
      <w:marRight w:val="0"/>
      <w:marTop w:val="0"/>
      <w:marBottom w:val="0"/>
      <w:divBdr>
        <w:top w:val="none" w:sz="0" w:space="0" w:color="auto"/>
        <w:left w:val="none" w:sz="0" w:space="0" w:color="auto"/>
        <w:bottom w:val="none" w:sz="0" w:space="0" w:color="auto"/>
        <w:right w:val="none" w:sz="0" w:space="0" w:color="auto"/>
      </w:divBdr>
    </w:div>
    <w:div w:id="2055697174">
      <w:bodyDiv w:val="1"/>
      <w:marLeft w:val="0"/>
      <w:marRight w:val="0"/>
      <w:marTop w:val="0"/>
      <w:marBottom w:val="0"/>
      <w:divBdr>
        <w:top w:val="none" w:sz="0" w:space="0" w:color="auto"/>
        <w:left w:val="none" w:sz="0" w:space="0" w:color="auto"/>
        <w:bottom w:val="none" w:sz="0" w:space="0" w:color="auto"/>
        <w:right w:val="none" w:sz="0" w:space="0" w:color="auto"/>
      </w:divBdr>
    </w:div>
    <w:div w:id="2078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043DE-5010-436C-BF21-EE7E0A9F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1288</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10</cp:revision>
  <cp:lastPrinted>2018-02-22T15:49:00Z</cp:lastPrinted>
  <dcterms:created xsi:type="dcterms:W3CDTF">2020-09-22T13:17:00Z</dcterms:created>
  <dcterms:modified xsi:type="dcterms:W3CDTF">2020-11-17T12:51:00Z</dcterms:modified>
</cp:coreProperties>
</file>