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3100D" w14:textId="77777777" w:rsidR="00594C01" w:rsidRDefault="00594C01">
      <w:pPr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14:paraId="65C108AC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173BA1F6" w14:textId="77777777" w:rsidR="00594C01" w:rsidRDefault="00594C01" w:rsidP="000A7836">
            <w:pPr>
              <w:pStyle w:val="Heading3"/>
              <w:spacing w:before="60" w:after="60"/>
              <w:rPr>
                <w:b w:val="0"/>
                <w:sz w:val="20"/>
              </w:rPr>
            </w:pPr>
            <w:r>
              <w:rPr>
                <w:sz w:val="20"/>
              </w:rPr>
              <w:t>JOB DESCRIPTION</w:t>
            </w:r>
            <w:r w:rsidR="000A7836">
              <w:rPr>
                <w:sz w:val="20"/>
              </w:rPr>
              <w:t xml:space="preserve"> AND PERSON SPECIFICATION</w:t>
            </w:r>
          </w:p>
        </w:tc>
      </w:tr>
      <w:tr w:rsidR="00594C01" w14:paraId="4B39A2D4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39769211" w14:textId="755B10B4" w:rsidR="00594C01" w:rsidRPr="006E5BEA" w:rsidRDefault="00594C01" w:rsidP="000016BC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>:</w:t>
            </w:r>
            <w:r w:rsidR="000A7836">
              <w:rPr>
                <w:rFonts w:ascii="Arial" w:hAnsi="Arial"/>
                <w:sz w:val="20"/>
              </w:rPr>
              <w:t xml:space="preserve">  </w:t>
            </w:r>
            <w:r w:rsidR="00965F57">
              <w:rPr>
                <w:rFonts w:ascii="Arial" w:hAnsi="Arial"/>
                <w:sz w:val="20"/>
              </w:rPr>
              <w:t>Projects</w:t>
            </w:r>
            <w:r w:rsidR="00B57EC2">
              <w:rPr>
                <w:rFonts w:ascii="Arial" w:hAnsi="Arial"/>
                <w:sz w:val="20"/>
              </w:rPr>
              <w:t xml:space="preserve"> and Resources Lead</w:t>
            </w:r>
            <w:r w:rsidR="00965F57">
              <w:rPr>
                <w:rFonts w:ascii="Arial" w:hAnsi="Arial"/>
                <w:sz w:val="20"/>
              </w:rPr>
              <w:t xml:space="preserve"> </w:t>
            </w:r>
            <w:r w:rsidR="001A17D1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14CE5904" w14:textId="7D36F5EA" w:rsidR="00594C01" w:rsidRDefault="00143C49" w:rsidP="000A7836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>
              <w:rPr>
                <w:rFonts w:ascii="Arial" w:hAnsi="Arial"/>
                <w:sz w:val="20"/>
              </w:rPr>
              <w:t>:</w:t>
            </w:r>
            <w:r w:rsidR="00594C01">
              <w:rPr>
                <w:rFonts w:ascii="Arial" w:hAnsi="Arial"/>
                <w:sz w:val="20"/>
              </w:rPr>
              <w:t xml:space="preserve"> </w:t>
            </w:r>
            <w:r w:rsidR="00157076">
              <w:rPr>
                <w:rFonts w:ascii="Arial" w:hAnsi="Arial"/>
                <w:sz w:val="20"/>
              </w:rPr>
              <w:t xml:space="preserve"> </w:t>
            </w:r>
            <w:r w:rsidR="009915A4">
              <w:rPr>
                <w:rFonts w:ascii="Arial" w:hAnsi="Arial"/>
                <w:sz w:val="20"/>
              </w:rPr>
              <w:t>Associate Dean</w:t>
            </w:r>
            <w:r w:rsidR="00B27A21">
              <w:rPr>
                <w:rFonts w:ascii="Arial" w:hAnsi="Arial"/>
                <w:sz w:val="20"/>
              </w:rPr>
              <w:t xml:space="preserve">: </w:t>
            </w:r>
            <w:r w:rsidR="009915A4">
              <w:rPr>
                <w:rFonts w:ascii="Arial" w:hAnsi="Arial"/>
                <w:sz w:val="20"/>
              </w:rPr>
              <w:t xml:space="preserve">Academic Enhancement </w:t>
            </w:r>
            <w:r w:rsidR="00F8770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143C49" w14:paraId="0ED53C4E" w14:textId="77777777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7EB32CDE" w14:textId="77777777" w:rsidR="00D35C95" w:rsidRDefault="00D35C95" w:rsidP="000A7836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  <w:p w14:paraId="7D287794" w14:textId="7CAB5CA4" w:rsidR="00143C49" w:rsidRDefault="00143C49" w:rsidP="000A7836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</w:t>
            </w:r>
            <w:r w:rsidRPr="006E5BEA">
              <w:rPr>
                <w:rFonts w:ascii="Arial" w:hAnsi="Arial"/>
                <w:sz w:val="20"/>
              </w:rPr>
              <w:t>:</w:t>
            </w:r>
            <w:r w:rsidR="00157076">
              <w:rPr>
                <w:rFonts w:ascii="Arial" w:hAnsi="Arial"/>
                <w:sz w:val="20"/>
              </w:rPr>
              <w:t xml:space="preserve">  </w:t>
            </w:r>
            <w:r w:rsidR="00D77B94">
              <w:rPr>
                <w:rFonts w:ascii="Arial" w:hAnsi="Arial"/>
                <w:sz w:val="20"/>
              </w:rPr>
              <w:t>Maternity cover</w:t>
            </w:r>
            <w:r w:rsidR="006923E7">
              <w:rPr>
                <w:rFonts w:ascii="Arial" w:hAnsi="Arial"/>
                <w:sz w:val="20"/>
              </w:rPr>
              <w:t xml:space="preserve"> (September 2020- July 2021)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3769" w14:textId="77777777" w:rsidR="00D35C95" w:rsidRDefault="00D35C95" w:rsidP="00CF7266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  <w:p w14:paraId="14805D6F" w14:textId="6F475FCF" w:rsidR="00143C49" w:rsidRPr="00143C49" w:rsidRDefault="00143C49" w:rsidP="00CF7266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 per week/FTE</w:t>
            </w:r>
            <w:r w:rsidRPr="006E5BEA">
              <w:rPr>
                <w:rFonts w:ascii="Arial" w:hAnsi="Arial"/>
                <w:sz w:val="20"/>
              </w:rPr>
              <w:t>:</w:t>
            </w:r>
            <w:r w:rsidR="00157076">
              <w:rPr>
                <w:rFonts w:ascii="Arial" w:hAnsi="Arial"/>
                <w:sz w:val="20"/>
              </w:rPr>
              <w:t xml:space="preserve">  </w:t>
            </w:r>
            <w:r w:rsidR="002F30D7">
              <w:rPr>
                <w:rFonts w:ascii="Arial" w:hAnsi="Arial"/>
                <w:sz w:val="20"/>
              </w:rPr>
              <w:t>0.</w:t>
            </w:r>
            <w:r w:rsidR="00DD1B0A">
              <w:rPr>
                <w:rFonts w:ascii="Arial" w:hAnsi="Arial"/>
                <w:sz w:val="20"/>
              </w:rPr>
              <w:t>5</w:t>
            </w:r>
            <w:r w:rsidR="0015707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6DD38D3C" w14:textId="77777777" w:rsidR="00D35C95" w:rsidRDefault="00D35C95" w:rsidP="000A7836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  <w:p w14:paraId="1B8D17C2" w14:textId="77777777" w:rsidR="00143C49" w:rsidRPr="006E5BEA" w:rsidRDefault="00143C49" w:rsidP="000A7836">
            <w:pPr>
              <w:spacing w:before="60" w:after="60"/>
              <w:rPr>
                <w:rFonts w:ascii="Arial" w:hAnsi="Arial"/>
                <w:sz w:val="20"/>
              </w:rPr>
            </w:pPr>
            <w:r w:rsidRPr="00143C49">
              <w:rPr>
                <w:rFonts w:ascii="Arial" w:hAnsi="Arial"/>
                <w:b/>
                <w:sz w:val="20"/>
              </w:rPr>
              <w:t>Weeks per year</w:t>
            </w:r>
            <w:r>
              <w:rPr>
                <w:rFonts w:ascii="Arial" w:hAnsi="Arial"/>
                <w:sz w:val="20"/>
              </w:rPr>
              <w:t>:</w:t>
            </w:r>
            <w:r w:rsidRPr="000A7836">
              <w:rPr>
                <w:rFonts w:ascii="Arial" w:hAnsi="Arial"/>
                <w:sz w:val="20"/>
              </w:rPr>
              <w:t xml:space="preserve"> </w:t>
            </w:r>
            <w:r w:rsidR="000A7836" w:rsidRPr="000A7836">
              <w:rPr>
                <w:rFonts w:ascii="Arial" w:hAnsi="Arial"/>
                <w:sz w:val="20"/>
              </w:rPr>
              <w:t>All</w:t>
            </w:r>
          </w:p>
        </w:tc>
      </w:tr>
      <w:tr w:rsidR="00594C01" w14:paraId="6EFFDA5F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E5B9EC" w14:textId="77777777" w:rsidR="00D35C95" w:rsidRDefault="00D35C95" w:rsidP="008110D0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  <w:p w14:paraId="2577331C" w14:textId="7A693A9B" w:rsidR="00594C01" w:rsidRDefault="00143C49" w:rsidP="00DE6344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DE6344">
              <w:rPr>
                <w:rFonts w:ascii="Arial" w:hAnsi="Arial"/>
                <w:sz w:val="20"/>
              </w:rPr>
              <w:t>£34,326.00 to £42,155.00 (pro rata per annum)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01A5ECA" w14:textId="77777777" w:rsidR="00D35C95" w:rsidRDefault="00D35C95" w:rsidP="000A7836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  <w:p w14:paraId="68F08A8B" w14:textId="230A8111" w:rsidR="00594C01" w:rsidRDefault="00143C49" w:rsidP="009B695D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 w:rsidR="000A7836">
              <w:rPr>
                <w:rFonts w:ascii="Arial" w:hAnsi="Arial"/>
                <w:sz w:val="20"/>
              </w:rPr>
              <w:t xml:space="preserve">  </w:t>
            </w:r>
            <w:r w:rsidR="009B695D">
              <w:rPr>
                <w:rFonts w:ascii="Arial" w:hAnsi="Arial"/>
                <w:sz w:val="20"/>
              </w:rPr>
              <w:t>4</w:t>
            </w:r>
          </w:p>
        </w:tc>
      </w:tr>
      <w:tr w:rsidR="00594C01" w14:paraId="54C37873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0E2BFF16" w14:textId="77777777" w:rsidR="00D35C95" w:rsidRDefault="00D35C95" w:rsidP="000A7836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  <w:p w14:paraId="68697395" w14:textId="67C313D0" w:rsidR="00594C01" w:rsidRPr="006E5BEA" w:rsidRDefault="00143C49" w:rsidP="000A7836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0A7836">
              <w:rPr>
                <w:rFonts w:ascii="Arial" w:hAnsi="Arial"/>
                <w:sz w:val="20"/>
              </w:rPr>
              <w:t xml:space="preserve"> </w:t>
            </w:r>
            <w:r w:rsidR="00157076">
              <w:rPr>
                <w:rFonts w:ascii="Arial" w:hAnsi="Arial"/>
                <w:sz w:val="20"/>
              </w:rPr>
              <w:t xml:space="preserve"> </w:t>
            </w:r>
            <w:r w:rsidR="001A17D1">
              <w:rPr>
                <w:rFonts w:ascii="Arial" w:hAnsi="Arial"/>
                <w:sz w:val="20"/>
              </w:rPr>
              <w:t xml:space="preserve">Teaching and Learning Exchange 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30840BBF" w14:textId="009873C1" w:rsidR="00594C01" w:rsidRDefault="00143C49" w:rsidP="000A7836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2F30D7">
              <w:rPr>
                <w:rFonts w:ascii="Arial" w:hAnsi="Arial"/>
                <w:sz w:val="20"/>
              </w:rPr>
              <w:t xml:space="preserve"> </w:t>
            </w:r>
            <w:r w:rsidR="001A17D1">
              <w:rPr>
                <w:rFonts w:ascii="Arial" w:hAnsi="Arial"/>
                <w:sz w:val="20"/>
              </w:rPr>
              <w:t xml:space="preserve">High Holborn </w:t>
            </w:r>
            <w:r w:rsidR="008455C5">
              <w:rPr>
                <w:rFonts w:ascii="Arial" w:hAnsi="Arial"/>
                <w:sz w:val="20"/>
              </w:rPr>
              <w:t xml:space="preserve"> (and other sites as required)</w:t>
            </w:r>
          </w:p>
        </w:tc>
      </w:tr>
      <w:tr w:rsidR="00594C01" w14:paraId="45AB024B" w14:textId="77777777">
        <w:tc>
          <w:tcPr>
            <w:tcW w:w="10440" w:type="dxa"/>
            <w:gridSpan w:val="4"/>
          </w:tcPr>
          <w:p w14:paraId="69F0BA5A" w14:textId="7A0A908D" w:rsidR="00594C01" w:rsidRDefault="00594C01" w:rsidP="002F30D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Purpose of Role: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7F051675" w14:textId="2EE30759" w:rsidR="00830188" w:rsidRPr="00830188" w:rsidRDefault="002F30D7" w:rsidP="00830188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188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F83E99" w:rsidRPr="00830188">
              <w:rPr>
                <w:rFonts w:ascii="Arial" w:hAnsi="Arial" w:cs="Arial"/>
                <w:color w:val="000000"/>
                <w:sz w:val="20"/>
                <w:szCs w:val="20"/>
              </w:rPr>
              <w:t>coordinate projects within the Academic Enhancement and Attainment team that connects stakeholders across the Colleges</w:t>
            </w:r>
            <w:r w:rsidR="003C6391" w:rsidRPr="008301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F2C00" w:rsidRPr="00830188">
              <w:rPr>
                <w:rFonts w:ascii="Arial" w:hAnsi="Arial" w:cs="Arial"/>
                <w:color w:val="000000"/>
                <w:sz w:val="20"/>
                <w:szCs w:val="20"/>
              </w:rPr>
              <w:t>to help support</w:t>
            </w:r>
            <w:r w:rsidR="00F83E99" w:rsidRPr="00830188">
              <w:rPr>
                <w:rFonts w:ascii="Arial" w:hAnsi="Arial" w:cs="Arial"/>
                <w:color w:val="000000"/>
                <w:sz w:val="20"/>
                <w:szCs w:val="20"/>
              </w:rPr>
              <w:t xml:space="preserve"> anti-racist work, decolonising the curriculum</w:t>
            </w:r>
            <w:r w:rsidR="00CF2C00" w:rsidRPr="00830188">
              <w:rPr>
                <w:rFonts w:ascii="Arial" w:hAnsi="Arial" w:cs="Arial"/>
                <w:color w:val="000000"/>
                <w:sz w:val="20"/>
                <w:szCs w:val="20"/>
              </w:rPr>
              <w:t>, and reduce/close awarding gaps</w:t>
            </w:r>
            <w:r w:rsidR="00F83E99" w:rsidRPr="0083018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61419B3B" w14:textId="0FAC05ED" w:rsidR="00830188" w:rsidRPr="00830188" w:rsidRDefault="00561300" w:rsidP="00830188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part of their coordination of projects, the post holder</w:t>
            </w:r>
            <w:r w:rsidR="00830188" w:rsidRPr="00830188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also develop, monitoring, update and review related resources.</w:t>
            </w:r>
          </w:p>
          <w:p w14:paraId="19A937AA" w14:textId="76FB83AB" w:rsidR="001A17D1" w:rsidRDefault="001A17D1" w:rsidP="00830188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188">
              <w:rPr>
                <w:rFonts w:ascii="Arial" w:hAnsi="Arial" w:cs="Arial"/>
                <w:color w:val="000000"/>
                <w:sz w:val="20"/>
                <w:szCs w:val="20"/>
              </w:rPr>
              <w:t>The post holder will be a</w:t>
            </w:r>
            <w:r w:rsidR="002F30D7" w:rsidRPr="00830188">
              <w:rPr>
                <w:rFonts w:ascii="Arial" w:hAnsi="Arial" w:cs="Arial"/>
                <w:color w:val="000000"/>
                <w:sz w:val="20"/>
                <w:szCs w:val="20"/>
              </w:rPr>
              <w:t xml:space="preserve"> member of the </w:t>
            </w:r>
            <w:r w:rsidR="00F83E99" w:rsidRPr="00830188">
              <w:rPr>
                <w:rFonts w:ascii="Arial" w:hAnsi="Arial" w:cs="Arial"/>
                <w:color w:val="000000"/>
                <w:sz w:val="20"/>
                <w:szCs w:val="20"/>
              </w:rPr>
              <w:t xml:space="preserve">Academic Enhancement and </w:t>
            </w:r>
            <w:r w:rsidRPr="00830188">
              <w:rPr>
                <w:rFonts w:ascii="Arial" w:hAnsi="Arial" w:cs="Arial"/>
                <w:color w:val="000000"/>
                <w:sz w:val="20"/>
                <w:szCs w:val="20"/>
              </w:rPr>
              <w:t>Attainment Team</w:t>
            </w:r>
            <w:r w:rsidR="002F30D7" w:rsidRPr="00830188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the </w:t>
            </w:r>
            <w:r w:rsidRPr="00830188">
              <w:rPr>
                <w:rFonts w:ascii="Arial" w:hAnsi="Arial" w:cs="Arial"/>
                <w:color w:val="000000"/>
                <w:sz w:val="20"/>
                <w:szCs w:val="20"/>
              </w:rPr>
              <w:t>Teaching and Learning Exchange work</w:t>
            </w:r>
            <w:r w:rsidR="00096097" w:rsidRPr="00830188"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Pr="00830188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partnership </w:t>
            </w:r>
            <w:r w:rsidR="002F30D7" w:rsidRPr="00830188">
              <w:rPr>
                <w:rFonts w:ascii="Arial" w:hAnsi="Arial" w:cs="Arial"/>
                <w:color w:val="000000"/>
                <w:sz w:val="20"/>
                <w:szCs w:val="20"/>
              </w:rPr>
              <w:t>with o</w:t>
            </w:r>
            <w:r w:rsidR="00D02812" w:rsidRPr="00830188">
              <w:rPr>
                <w:rFonts w:ascii="Arial" w:hAnsi="Arial" w:cs="Arial"/>
                <w:color w:val="000000"/>
                <w:sz w:val="20"/>
                <w:szCs w:val="20"/>
              </w:rPr>
              <w:t xml:space="preserve">ther </w:t>
            </w:r>
            <w:r w:rsidR="00261905" w:rsidRPr="00830188">
              <w:rPr>
                <w:rFonts w:ascii="Arial" w:hAnsi="Arial" w:cs="Arial"/>
                <w:color w:val="000000"/>
                <w:sz w:val="20"/>
                <w:szCs w:val="20"/>
              </w:rPr>
              <w:t>coll</w:t>
            </w:r>
            <w:r w:rsidR="00790A60" w:rsidRPr="00830188">
              <w:rPr>
                <w:rFonts w:ascii="Arial" w:hAnsi="Arial" w:cs="Arial"/>
                <w:color w:val="000000"/>
                <w:sz w:val="20"/>
                <w:szCs w:val="20"/>
              </w:rPr>
              <w:t xml:space="preserve">eagues across the University. </w:t>
            </w:r>
          </w:p>
          <w:p w14:paraId="29F7268B" w14:textId="1A47FFBD" w:rsidR="00B66F92" w:rsidRDefault="00B66F92" w:rsidP="00B66F9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1A9BBA" w14:textId="77777777" w:rsidR="00B66F92" w:rsidRPr="00075D56" w:rsidRDefault="00B66F92" w:rsidP="00B66F92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09D4EBB7" w14:textId="77777777" w:rsidR="00B66F92" w:rsidRPr="00075D56" w:rsidRDefault="00B66F92" w:rsidP="00B66F92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48638759" w14:textId="77777777" w:rsidR="00B66F92" w:rsidRDefault="00B66F92" w:rsidP="00B66F92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2D4C4031" w14:textId="77777777" w:rsidR="00B66F92" w:rsidRPr="00075D56" w:rsidRDefault="00B66F92" w:rsidP="00B66F92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6442">
              <w:rPr>
                <w:rFonts w:ascii="Arial" w:hAnsi="Arial" w:cs="Arial"/>
                <w:sz w:val="20"/>
                <w:szCs w:val="20"/>
              </w:rPr>
              <w:t>To personally contribute towards reducing the university’s impact on the environment and support actions associated with the UAL Sustain</w:t>
            </w:r>
            <w:r>
              <w:rPr>
                <w:rFonts w:ascii="Arial" w:hAnsi="Arial" w:cs="Arial"/>
                <w:sz w:val="20"/>
                <w:szCs w:val="20"/>
              </w:rPr>
              <w:t>ability Manifesto (2016 – 2022)</w:t>
            </w:r>
          </w:p>
          <w:p w14:paraId="61476FFD" w14:textId="77777777" w:rsidR="00B66F92" w:rsidRPr="00075D56" w:rsidRDefault="00B66F92" w:rsidP="00B66F92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0CA03519" w14:textId="77777777" w:rsidR="00B66F92" w:rsidRPr="00075D56" w:rsidRDefault="00B66F92" w:rsidP="00B66F92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075D56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075D56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7921C10B" w14:textId="77777777" w:rsidR="00B66F92" w:rsidRPr="00075D56" w:rsidRDefault="00B66F92" w:rsidP="00B66F92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  <w:p w14:paraId="572AA577" w14:textId="77777777" w:rsidR="00B66F92" w:rsidRPr="00B66F92" w:rsidRDefault="00B66F92" w:rsidP="00B66F9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41F6EE" w14:textId="12AE2830" w:rsidR="002F30D7" w:rsidRPr="00F1374C" w:rsidRDefault="002F30D7" w:rsidP="00790A6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C01" w14:paraId="5BEE1669" w14:textId="77777777">
        <w:tc>
          <w:tcPr>
            <w:tcW w:w="10440" w:type="dxa"/>
            <w:gridSpan w:val="4"/>
          </w:tcPr>
          <w:p w14:paraId="4C83DE6C" w14:textId="474729B5" w:rsidR="00594C01" w:rsidRDefault="00594C01" w:rsidP="00E901BC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Duties and Responsibilities</w:t>
            </w:r>
            <w:r w:rsidR="00086FAF">
              <w:rPr>
                <w:rFonts w:ascii="Arial" w:hAnsi="Arial"/>
                <w:b/>
                <w:sz w:val="20"/>
              </w:rPr>
              <w:t>:</w:t>
            </w:r>
          </w:p>
          <w:p w14:paraId="6E387A47" w14:textId="442A26D4" w:rsidR="00283EE1" w:rsidRDefault="00571955" w:rsidP="00305699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/>
                <w:sz w:val="20"/>
              </w:rPr>
            </w:pPr>
            <w:r w:rsidRPr="003835BB">
              <w:rPr>
                <w:rFonts w:ascii="Arial" w:hAnsi="Arial"/>
                <w:sz w:val="20"/>
              </w:rPr>
              <w:t>Work closely with t</w:t>
            </w:r>
            <w:r w:rsidR="0018049C">
              <w:rPr>
                <w:rFonts w:ascii="Arial" w:hAnsi="Arial"/>
                <w:sz w:val="20"/>
              </w:rPr>
              <w:t xml:space="preserve">he </w:t>
            </w:r>
            <w:r w:rsidR="0081473A">
              <w:rPr>
                <w:rFonts w:ascii="Arial" w:hAnsi="Arial"/>
                <w:sz w:val="20"/>
              </w:rPr>
              <w:t xml:space="preserve">Associate Dean: Academic Enhancement and </w:t>
            </w:r>
            <w:r w:rsidR="00305699">
              <w:rPr>
                <w:rFonts w:ascii="Arial" w:hAnsi="Arial" w:cs="Arial"/>
                <w:color w:val="000000"/>
                <w:sz w:val="20"/>
                <w:szCs w:val="20"/>
              </w:rPr>
              <w:t xml:space="preserve">Academic Enhancement and Attainment team </w:t>
            </w:r>
            <w:r w:rsidR="003835BB" w:rsidRPr="003835BB">
              <w:rPr>
                <w:rFonts w:ascii="Arial" w:hAnsi="Arial"/>
                <w:sz w:val="20"/>
              </w:rPr>
              <w:t xml:space="preserve">to </w:t>
            </w:r>
            <w:r w:rsidR="0081473A">
              <w:rPr>
                <w:rFonts w:ascii="Arial" w:hAnsi="Arial"/>
                <w:sz w:val="20"/>
              </w:rPr>
              <w:t xml:space="preserve">coordinate projects which connect the team with stakeholders across UAL that are aimed at </w:t>
            </w:r>
            <w:r w:rsidR="0081473A">
              <w:rPr>
                <w:rFonts w:ascii="Arial" w:hAnsi="Arial" w:cs="Arial"/>
                <w:color w:val="000000"/>
                <w:sz w:val="20"/>
                <w:szCs w:val="20"/>
              </w:rPr>
              <w:t>supporting anti-racist work, decolonising the curriculum, and reduce/close awarding gaps.</w:t>
            </w:r>
          </w:p>
          <w:p w14:paraId="47314536" w14:textId="77777777" w:rsidR="00305699" w:rsidRPr="00305699" w:rsidRDefault="00305699" w:rsidP="00305699">
            <w:pPr>
              <w:pStyle w:val="ListParagraph"/>
              <w:spacing w:before="120" w:after="120"/>
              <w:rPr>
                <w:rFonts w:ascii="Arial" w:hAnsi="Arial"/>
                <w:sz w:val="20"/>
              </w:rPr>
            </w:pPr>
          </w:p>
          <w:p w14:paraId="6C763FD2" w14:textId="43DEA952" w:rsidR="00747EF7" w:rsidRPr="00AB394E" w:rsidRDefault="00747EF7" w:rsidP="00AB394E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post holder will manage a few small-medium scale projects at the same time</w:t>
            </w:r>
            <w:r w:rsidR="00AB394E">
              <w:rPr>
                <w:rFonts w:ascii="Arial" w:hAnsi="Arial"/>
                <w:sz w:val="20"/>
              </w:rPr>
              <w:t xml:space="preserve">. Project coordination will involve organising meetings, communicating with stakeholders, developing and </w:t>
            </w:r>
            <w:r w:rsidR="00952298">
              <w:rPr>
                <w:rFonts w:ascii="Arial" w:hAnsi="Arial"/>
                <w:sz w:val="20"/>
              </w:rPr>
              <w:t>implementing</w:t>
            </w:r>
            <w:r w:rsidR="00AB394E">
              <w:rPr>
                <w:rFonts w:ascii="Arial" w:hAnsi="Arial"/>
                <w:sz w:val="20"/>
              </w:rPr>
              <w:t xml:space="preserve"> project plans, and c</w:t>
            </w:r>
            <w:r w:rsidR="00AB394E" w:rsidRPr="003F3B56">
              <w:rPr>
                <w:rFonts w:ascii="Arial" w:hAnsi="Arial"/>
                <w:sz w:val="20"/>
              </w:rPr>
              <w:t>ontr</w:t>
            </w:r>
            <w:r w:rsidR="00AB394E">
              <w:rPr>
                <w:rFonts w:ascii="Arial" w:hAnsi="Arial"/>
                <w:sz w:val="20"/>
              </w:rPr>
              <w:t>ibute analytical</w:t>
            </w:r>
            <w:r w:rsidR="00AB394E" w:rsidRPr="003F3B56">
              <w:rPr>
                <w:rFonts w:ascii="Arial" w:hAnsi="Arial"/>
                <w:sz w:val="20"/>
              </w:rPr>
              <w:t xml:space="preserve"> </w:t>
            </w:r>
            <w:r w:rsidR="00AB394E">
              <w:rPr>
                <w:rFonts w:ascii="Arial" w:hAnsi="Arial"/>
                <w:sz w:val="20"/>
              </w:rPr>
              <w:t>data for</w:t>
            </w:r>
            <w:r w:rsidR="00AB394E" w:rsidRPr="003F3B56">
              <w:rPr>
                <w:rFonts w:ascii="Arial" w:hAnsi="Arial"/>
                <w:sz w:val="20"/>
              </w:rPr>
              <w:t xml:space="preserve"> reports in liaison with </w:t>
            </w:r>
            <w:r w:rsidR="00AB394E">
              <w:rPr>
                <w:rFonts w:ascii="Arial" w:hAnsi="Arial"/>
                <w:sz w:val="20"/>
              </w:rPr>
              <w:t>Associate Dean: Academic Enhancement</w:t>
            </w:r>
            <w:r w:rsidR="00AB394E" w:rsidRPr="003F3B56">
              <w:rPr>
                <w:rFonts w:ascii="Arial" w:hAnsi="Arial"/>
                <w:sz w:val="20"/>
              </w:rPr>
              <w:t xml:space="preserve"> </w:t>
            </w:r>
          </w:p>
          <w:p w14:paraId="0F7B3FD9" w14:textId="77777777" w:rsidR="00747EF7" w:rsidRPr="00747EF7" w:rsidRDefault="00747EF7" w:rsidP="00747EF7">
            <w:pPr>
              <w:pStyle w:val="ListParagraph"/>
              <w:rPr>
                <w:rFonts w:ascii="Arial" w:hAnsi="Arial"/>
                <w:sz w:val="20"/>
              </w:rPr>
            </w:pPr>
          </w:p>
          <w:p w14:paraId="475DC645" w14:textId="50128255" w:rsidR="0081473A" w:rsidRPr="004B4417" w:rsidRDefault="009C6F17" w:rsidP="004B441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lang w:eastAsia="en-GB"/>
              </w:rPr>
            </w:pPr>
            <w:r>
              <w:rPr>
                <w:rFonts w:ascii="Arial" w:hAnsi="Arial"/>
                <w:sz w:val="20"/>
              </w:rPr>
              <w:t>The role also involves having oversight of related</w:t>
            </w:r>
            <w:r w:rsidR="001621FB">
              <w:rPr>
                <w:rFonts w:ascii="Arial" w:hAnsi="Arial"/>
                <w:sz w:val="20"/>
              </w:rPr>
              <w:t xml:space="preserve"> </w:t>
            </w:r>
            <w:r w:rsidR="001A17D1">
              <w:rPr>
                <w:rFonts w:ascii="Arial" w:hAnsi="Arial"/>
                <w:sz w:val="20"/>
              </w:rPr>
              <w:t>resources</w:t>
            </w:r>
            <w:r w:rsidR="001621F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and ensuring they</w:t>
            </w:r>
            <w:r w:rsidR="00086FAF">
              <w:rPr>
                <w:rFonts w:ascii="Arial" w:hAnsi="Arial"/>
                <w:sz w:val="20"/>
              </w:rPr>
              <w:t xml:space="preserve"> fairly reflect</w:t>
            </w:r>
            <w:r w:rsidR="001621FB">
              <w:rPr>
                <w:rFonts w:ascii="Arial" w:hAnsi="Arial"/>
                <w:sz w:val="20"/>
              </w:rPr>
              <w:t xml:space="preserve"> the diversity of </w:t>
            </w:r>
            <w:r w:rsidR="00086FAF">
              <w:rPr>
                <w:rFonts w:ascii="Arial" w:hAnsi="Arial"/>
                <w:sz w:val="20"/>
              </w:rPr>
              <w:t>creative education at UAL</w:t>
            </w:r>
            <w:r w:rsidR="004B4417">
              <w:rPr>
                <w:rFonts w:ascii="Arial" w:hAnsi="Arial"/>
                <w:sz w:val="20"/>
              </w:rPr>
              <w:t xml:space="preserve">. </w:t>
            </w:r>
            <w:r w:rsidR="004B4417">
              <w:rPr>
                <w:rFonts w:ascii="Calibri" w:hAnsi="Calibri" w:cs="Calibri"/>
                <w:color w:val="000000"/>
              </w:rPr>
              <w:t>Design new resources, glossaries, simple templates for worksheets and presentations </w:t>
            </w:r>
          </w:p>
          <w:p w14:paraId="1F8C4266" w14:textId="77777777" w:rsidR="00305699" w:rsidRPr="00305699" w:rsidRDefault="00305699" w:rsidP="00305699">
            <w:pPr>
              <w:pStyle w:val="ListParagraph"/>
              <w:spacing w:before="120" w:after="120"/>
              <w:rPr>
                <w:rFonts w:ascii="Arial" w:hAnsi="Arial"/>
                <w:sz w:val="20"/>
              </w:rPr>
            </w:pPr>
          </w:p>
          <w:p w14:paraId="44F2A94B" w14:textId="2CC926C2" w:rsidR="00E4553B" w:rsidRDefault="00421CDD" w:rsidP="008A45B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Play a key role in </w:t>
            </w:r>
            <w:r w:rsidR="00E4553B">
              <w:rPr>
                <w:rFonts w:ascii="Arial" w:hAnsi="Arial"/>
                <w:sz w:val="20"/>
              </w:rPr>
              <w:t xml:space="preserve">the </w:t>
            </w:r>
            <w:r w:rsidR="001A17D1">
              <w:rPr>
                <w:rFonts w:ascii="Arial" w:hAnsi="Arial"/>
                <w:sz w:val="20"/>
              </w:rPr>
              <w:t>Exchange</w:t>
            </w:r>
            <w:r w:rsidR="00086FAF">
              <w:rPr>
                <w:rFonts w:ascii="Arial" w:hAnsi="Arial"/>
                <w:sz w:val="20"/>
              </w:rPr>
              <w:t>,</w:t>
            </w:r>
            <w:r w:rsidR="00E4553B">
              <w:rPr>
                <w:rFonts w:ascii="Arial" w:hAnsi="Arial"/>
                <w:sz w:val="20"/>
              </w:rPr>
              <w:t xml:space="preserve"> attending team meetings and </w:t>
            </w:r>
            <w:r w:rsidR="0018049C">
              <w:rPr>
                <w:rFonts w:ascii="Arial" w:hAnsi="Arial"/>
                <w:sz w:val="20"/>
              </w:rPr>
              <w:t>contributing to</w:t>
            </w:r>
            <w:r w:rsidR="00E4553B">
              <w:rPr>
                <w:rFonts w:ascii="Arial" w:hAnsi="Arial"/>
                <w:sz w:val="20"/>
              </w:rPr>
              <w:t xml:space="preserve"> team activities, and collaborate with colleagues as ap</w:t>
            </w:r>
            <w:r w:rsidR="00086FAF">
              <w:rPr>
                <w:rFonts w:ascii="Arial" w:hAnsi="Arial"/>
                <w:sz w:val="20"/>
              </w:rPr>
              <w:t>propriate across the University</w:t>
            </w:r>
          </w:p>
          <w:p w14:paraId="531A42B3" w14:textId="77777777" w:rsidR="008A45BB" w:rsidRDefault="008A45BB" w:rsidP="009522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E06D2" w14:textId="77777777" w:rsidR="008A45BB" w:rsidRPr="008A45BB" w:rsidRDefault="008A45BB" w:rsidP="008A45B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8A45BB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02D22677" w14:textId="77777777" w:rsidR="008A45BB" w:rsidRDefault="008A45BB" w:rsidP="008A45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438926A" w14:textId="77777777" w:rsidR="008A45BB" w:rsidRPr="008A45BB" w:rsidRDefault="008A45BB" w:rsidP="008A45B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8A45BB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4FC2E4D9" w14:textId="77777777" w:rsidR="008A45BB" w:rsidRDefault="008A45BB" w:rsidP="008A45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1A27082" w14:textId="77777777" w:rsidR="008A45BB" w:rsidRDefault="008A45BB" w:rsidP="008A45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1ACC429" w14:textId="352674A2" w:rsidR="00086FAF" w:rsidRPr="00305699" w:rsidRDefault="00086FAF" w:rsidP="00305699">
            <w:pPr>
              <w:rPr>
                <w:rFonts w:ascii="Arial" w:hAnsi="Arial"/>
                <w:sz w:val="20"/>
              </w:rPr>
            </w:pPr>
          </w:p>
        </w:tc>
      </w:tr>
      <w:tr w:rsidR="00594C01" w14:paraId="04B4B590" w14:textId="77777777">
        <w:trPr>
          <w:trHeight w:val="1252"/>
        </w:trPr>
        <w:tc>
          <w:tcPr>
            <w:tcW w:w="10440" w:type="dxa"/>
            <w:gridSpan w:val="4"/>
          </w:tcPr>
          <w:p w14:paraId="7F2F24EB" w14:textId="6FAF99F4" w:rsidR="000A7836" w:rsidRPr="000A7836" w:rsidRDefault="00283EE1" w:rsidP="00DD1B0A">
            <w:pPr>
              <w:pStyle w:val="Heading4"/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u w:val="none"/>
              </w:rPr>
              <w:lastRenderedPageBreak/>
              <w:t>K</w:t>
            </w:r>
            <w:r w:rsidR="00594C01" w:rsidRPr="00E901BC">
              <w:rPr>
                <w:b/>
                <w:sz w:val="20"/>
                <w:u w:val="none"/>
              </w:rPr>
              <w:t>ey Working Relationships</w:t>
            </w:r>
            <w:r w:rsidR="00594C01" w:rsidRPr="00E901BC">
              <w:rPr>
                <w:sz w:val="20"/>
                <w:u w:val="none"/>
              </w:rPr>
              <w:t>:</w:t>
            </w:r>
            <w:r w:rsidR="00594C01">
              <w:rPr>
                <w:sz w:val="20"/>
                <w:u w:val="none"/>
              </w:rPr>
              <w:t xml:space="preserve"> Managers and other staff, and external partners, suppliers etc</w:t>
            </w:r>
            <w:r w:rsidR="0018049C">
              <w:rPr>
                <w:sz w:val="20"/>
                <w:u w:val="none"/>
              </w:rPr>
              <w:t>.</w:t>
            </w:r>
            <w:r w:rsidR="00594C01">
              <w:rPr>
                <w:sz w:val="20"/>
                <w:u w:val="none"/>
              </w:rPr>
              <w:t>; with whom regular contact is required</w:t>
            </w:r>
            <w:r w:rsidR="00DD1B0A">
              <w:rPr>
                <w:sz w:val="20"/>
                <w:u w:val="none"/>
              </w:rPr>
              <w:t>.</w:t>
            </w:r>
          </w:p>
          <w:p w14:paraId="43DC43BE" w14:textId="77777777" w:rsidR="002E5464" w:rsidRPr="002E5464" w:rsidRDefault="002E5464" w:rsidP="00086FAF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Academic Enhancement and Attainment team </w:t>
            </w:r>
          </w:p>
          <w:p w14:paraId="0F0AC214" w14:textId="02564D33" w:rsidR="00DD1B0A" w:rsidRPr="00086FAF" w:rsidRDefault="00DD1B0A" w:rsidP="00086FAF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086FAF">
              <w:rPr>
                <w:rFonts w:asciiTheme="minorHAnsi" w:hAnsiTheme="minorHAnsi"/>
              </w:rPr>
              <w:t>Digital Learning Team in Exchange</w:t>
            </w:r>
          </w:p>
          <w:p w14:paraId="11394881" w14:textId="5D49B813" w:rsidR="000A7836" w:rsidRPr="00086FAF" w:rsidRDefault="0097661F" w:rsidP="00086FAF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086FAF">
              <w:rPr>
                <w:rFonts w:asciiTheme="minorHAnsi" w:hAnsiTheme="minorHAnsi"/>
              </w:rPr>
              <w:t xml:space="preserve">College-based </w:t>
            </w:r>
            <w:r w:rsidR="00DD1B0A" w:rsidRPr="00086FAF">
              <w:rPr>
                <w:rFonts w:asciiTheme="minorHAnsi" w:hAnsiTheme="minorHAnsi"/>
              </w:rPr>
              <w:t>attainment leads</w:t>
            </w:r>
            <w:r w:rsidR="00647315" w:rsidRPr="00086FAF">
              <w:rPr>
                <w:rFonts w:asciiTheme="minorHAnsi" w:hAnsiTheme="minorHAnsi"/>
              </w:rPr>
              <w:t xml:space="preserve"> </w:t>
            </w:r>
          </w:p>
          <w:p w14:paraId="52975765" w14:textId="7DB47573" w:rsidR="00926AD8" w:rsidRPr="00086FAF" w:rsidRDefault="00DD1B0A" w:rsidP="00086FAF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086FAF">
              <w:rPr>
                <w:rFonts w:asciiTheme="minorHAnsi" w:hAnsiTheme="minorHAnsi"/>
              </w:rPr>
              <w:t xml:space="preserve">College based Associate Deans for Teaching, Learning and Enhancement </w:t>
            </w:r>
          </w:p>
          <w:p w14:paraId="2D242441" w14:textId="77777777" w:rsidR="00283EE1" w:rsidRPr="00086FAF" w:rsidRDefault="00FF0D48" w:rsidP="00086FAF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086FAF">
              <w:rPr>
                <w:rFonts w:asciiTheme="minorHAnsi" w:hAnsiTheme="minorHAnsi"/>
              </w:rPr>
              <w:t>Colleagues i</w:t>
            </w:r>
            <w:r w:rsidR="00647315" w:rsidRPr="00086FAF">
              <w:rPr>
                <w:rFonts w:asciiTheme="minorHAnsi" w:hAnsiTheme="minorHAnsi"/>
              </w:rPr>
              <w:t xml:space="preserve">n </w:t>
            </w:r>
            <w:r w:rsidR="0097661F" w:rsidRPr="00086FAF">
              <w:rPr>
                <w:rFonts w:asciiTheme="minorHAnsi" w:hAnsiTheme="minorHAnsi"/>
              </w:rPr>
              <w:t xml:space="preserve">UAL Digital team, IT Services, and </w:t>
            </w:r>
            <w:r w:rsidR="0018049C" w:rsidRPr="00086FAF">
              <w:rPr>
                <w:rFonts w:asciiTheme="minorHAnsi" w:hAnsiTheme="minorHAnsi"/>
              </w:rPr>
              <w:t>in I</w:t>
            </w:r>
            <w:r w:rsidR="0097661F" w:rsidRPr="00086FAF">
              <w:rPr>
                <w:rFonts w:asciiTheme="minorHAnsi" w:hAnsiTheme="minorHAnsi"/>
              </w:rPr>
              <w:t>nter</w:t>
            </w:r>
            <w:r w:rsidR="0018049C" w:rsidRPr="00086FAF">
              <w:rPr>
                <w:rFonts w:asciiTheme="minorHAnsi" w:hAnsiTheme="minorHAnsi"/>
              </w:rPr>
              <w:t>nal and E</w:t>
            </w:r>
            <w:r w:rsidRPr="00086FAF">
              <w:rPr>
                <w:rFonts w:asciiTheme="minorHAnsi" w:hAnsiTheme="minorHAnsi"/>
              </w:rPr>
              <w:t>xternal communications</w:t>
            </w:r>
          </w:p>
          <w:p w14:paraId="27E12E29" w14:textId="4E847A19" w:rsidR="00086FAF" w:rsidRPr="00283EE1" w:rsidRDefault="00086FAF" w:rsidP="00086FAF">
            <w:pPr>
              <w:spacing w:after="60"/>
              <w:ind w:left="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14:paraId="236B1CE8" w14:textId="77777777">
        <w:tc>
          <w:tcPr>
            <w:tcW w:w="10440" w:type="dxa"/>
            <w:gridSpan w:val="4"/>
          </w:tcPr>
          <w:p w14:paraId="23A6008C" w14:textId="132E7554" w:rsidR="00594C01" w:rsidRPr="00E901BC" w:rsidRDefault="00594C01" w:rsidP="00E901BC">
            <w:pPr>
              <w:pStyle w:val="Heading4"/>
              <w:spacing w:before="120" w:after="120"/>
              <w:rPr>
                <w:b/>
                <w:sz w:val="20"/>
                <w:u w:val="none"/>
              </w:rPr>
            </w:pPr>
            <w:r w:rsidRPr="00E901BC">
              <w:rPr>
                <w:b/>
                <w:sz w:val="20"/>
                <w:u w:val="none"/>
              </w:rPr>
              <w:t>Specific Management Responsibilities</w:t>
            </w:r>
            <w:r w:rsidR="00086FAF">
              <w:rPr>
                <w:b/>
                <w:sz w:val="20"/>
                <w:u w:val="none"/>
              </w:rPr>
              <w:t>:</w:t>
            </w:r>
          </w:p>
          <w:p w14:paraId="06231582" w14:textId="475BE985" w:rsidR="00594C01" w:rsidRPr="00E901BC" w:rsidRDefault="00594C01" w:rsidP="000A783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901BC">
              <w:rPr>
                <w:rFonts w:ascii="Arial" w:hAnsi="Arial" w:cs="Arial"/>
                <w:b/>
              </w:rPr>
              <w:t>Budgets</w:t>
            </w:r>
            <w:r w:rsidRPr="00E901BC">
              <w:rPr>
                <w:rFonts w:ascii="Arial" w:hAnsi="Arial" w:cs="Arial"/>
              </w:rPr>
              <w:t>:</w:t>
            </w:r>
            <w:r w:rsidR="000A7836" w:rsidRPr="00E901BC">
              <w:rPr>
                <w:rFonts w:ascii="Arial" w:hAnsi="Arial" w:cs="Arial"/>
              </w:rPr>
              <w:t xml:space="preserve"> </w:t>
            </w:r>
            <w:r w:rsidR="00FF0D48">
              <w:rPr>
                <w:rFonts w:ascii="Arial" w:hAnsi="Arial" w:cs="Arial"/>
                <w:color w:val="000000"/>
              </w:rPr>
              <w:t>-</w:t>
            </w:r>
          </w:p>
          <w:p w14:paraId="1D8E3706" w14:textId="5A73BC2E" w:rsidR="00594C01" w:rsidRPr="00E901BC" w:rsidRDefault="00594C01">
            <w:pPr>
              <w:pStyle w:val="BodyText2"/>
            </w:pPr>
            <w:r w:rsidRPr="00E901BC">
              <w:rPr>
                <w:b/>
              </w:rPr>
              <w:t>Staff</w:t>
            </w:r>
            <w:r w:rsidRPr="00E901BC">
              <w:t>:</w:t>
            </w:r>
            <w:r w:rsidR="00CA0255">
              <w:t xml:space="preserve"> </w:t>
            </w:r>
          </w:p>
          <w:p w14:paraId="7D32DD92" w14:textId="43C43D62" w:rsidR="00594C01" w:rsidRPr="00F1374C" w:rsidRDefault="00594C01" w:rsidP="00F1374C">
            <w:pPr>
              <w:rPr>
                <w:rFonts w:ascii="Arial" w:hAnsi="Arial" w:cs="Arial"/>
                <w:sz w:val="20"/>
                <w:szCs w:val="20"/>
              </w:rPr>
            </w:pPr>
            <w:r w:rsidRPr="00E901BC">
              <w:rPr>
                <w:rFonts w:ascii="Arial" w:hAnsi="Arial" w:cs="Arial"/>
                <w:b/>
                <w:sz w:val="20"/>
              </w:rPr>
              <w:t>Other</w:t>
            </w:r>
            <w:r w:rsidR="00136904" w:rsidRPr="00E901BC">
              <w:rPr>
                <w:rFonts w:ascii="Arial" w:hAnsi="Arial" w:cs="Arial"/>
                <w:sz w:val="20"/>
              </w:rPr>
              <w:t xml:space="preserve">: </w:t>
            </w:r>
            <w:r w:rsidR="00FF0D48">
              <w:rPr>
                <w:rFonts w:ascii="Arial" w:hAnsi="Arial" w:cs="Arial"/>
                <w:color w:val="000000"/>
                <w:sz w:val="20"/>
                <w:szCs w:val="20"/>
              </w:rPr>
              <w:t>resource</w:t>
            </w:r>
            <w:r w:rsidR="007947BD">
              <w:rPr>
                <w:rFonts w:ascii="Arial" w:hAnsi="Arial" w:cs="Arial"/>
                <w:color w:val="000000"/>
                <w:sz w:val="20"/>
                <w:szCs w:val="20"/>
              </w:rPr>
              <w:t xml:space="preserve">s including </w:t>
            </w:r>
            <w:r w:rsidR="00CA0255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relevant </w:t>
            </w:r>
            <w:r w:rsidR="007947BD">
              <w:rPr>
                <w:rFonts w:ascii="Arial" w:hAnsi="Arial" w:cs="Arial"/>
                <w:color w:val="000000"/>
                <w:sz w:val="20"/>
                <w:szCs w:val="20"/>
              </w:rPr>
              <w:t>subscriptions and software licences</w:t>
            </w:r>
          </w:p>
        </w:tc>
      </w:tr>
    </w:tbl>
    <w:p w14:paraId="523268F8" w14:textId="77777777" w:rsidR="00594C01" w:rsidRDefault="00594C01">
      <w:pPr>
        <w:rPr>
          <w:rFonts w:ascii="Arial" w:hAnsi="Arial"/>
          <w:b/>
          <w:sz w:val="20"/>
        </w:rPr>
      </w:pPr>
    </w:p>
    <w:p w14:paraId="72F1D7C5" w14:textId="77777777" w:rsidR="00594C01" w:rsidRDefault="00594C01">
      <w:pPr>
        <w:rPr>
          <w:rFonts w:ascii="Arial" w:hAnsi="Arial"/>
          <w:b/>
          <w:sz w:val="20"/>
        </w:rPr>
      </w:pPr>
    </w:p>
    <w:p w14:paraId="7B03793F" w14:textId="178F9A1E" w:rsidR="00594C01" w:rsidRPr="00086FAF" w:rsidRDefault="00EC0C0B" w:rsidP="00086FAF">
      <w:pPr>
        <w:rPr>
          <w:rFonts w:asciiTheme="minorHAnsi" w:hAnsiTheme="minorHAnsi"/>
          <w:szCs w:val="22"/>
        </w:rPr>
      </w:pPr>
      <w:r>
        <w:rPr>
          <w:rFonts w:ascii="Arial" w:hAnsi="Arial"/>
          <w:sz w:val="20"/>
        </w:rPr>
        <w:t xml:space="preserve">       </w:t>
      </w:r>
      <w:r w:rsidR="00594C01" w:rsidRPr="00086FAF">
        <w:rPr>
          <w:rFonts w:asciiTheme="minorHAnsi" w:hAnsiTheme="minorHAnsi"/>
          <w:szCs w:val="22"/>
        </w:rPr>
        <w:t xml:space="preserve">Signed </w:t>
      </w:r>
      <w:r w:rsidRPr="00086FAF">
        <w:rPr>
          <w:rFonts w:asciiTheme="minorHAnsi" w:hAnsiTheme="minorHAnsi"/>
          <w:szCs w:val="22"/>
          <w:u w:val="single"/>
        </w:rPr>
        <w:t xml:space="preserve"> </w:t>
      </w:r>
      <w:r w:rsidR="00305699">
        <w:rPr>
          <w:rFonts w:asciiTheme="minorHAnsi" w:hAnsiTheme="minorHAnsi"/>
          <w:szCs w:val="22"/>
          <w:u w:val="single"/>
        </w:rPr>
        <w:t>Danielle Tran</w:t>
      </w:r>
      <w:r w:rsidR="00594C01" w:rsidRPr="00086FAF">
        <w:rPr>
          <w:rFonts w:asciiTheme="minorHAnsi" w:hAnsiTheme="minorHAnsi"/>
          <w:szCs w:val="22"/>
          <w:u w:val="single"/>
        </w:rPr>
        <w:tab/>
      </w:r>
      <w:r w:rsidR="00594C01" w:rsidRPr="00086FAF">
        <w:rPr>
          <w:rFonts w:asciiTheme="minorHAnsi" w:hAnsiTheme="minorHAnsi"/>
          <w:szCs w:val="22"/>
        </w:rPr>
        <w:t xml:space="preserve">Date of last review </w:t>
      </w:r>
      <w:r w:rsidRPr="00086FAF">
        <w:rPr>
          <w:rFonts w:asciiTheme="minorHAnsi" w:hAnsiTheme="minorHAnsi"/>
          <w:szCs w:val="22"/>
          <w:u w:val="single"/>
        </w:rPr>
        <w:t xml:space="preserve"> </w:t>
      </w:r>
      <w:r w:rsidR="00305699">
        <w:rPr>
          <w:rFonts w:asciiTheme="minorHAnsi" w:hAnsiTheme="minorHAnsi"/>
          <w:szCs w:val="22"/>
          <w:u w:val="single"/>
        </w:rPr>
        <w:t>August 2020</w:t>
      </w:r>
      <w:r w:rsidR="00086FAF" w:rsidRPr="00086FAF">
        <w:rPr>
          <w:rFonts w:asciiTheme="minorHAnsi" w:hAnsiTheme="minorHAnsi"/>
          <w:szCs w:val="22"/>
          <w:u w:val="single"/>
        </w:rPr>
        <w:t xml:space="preserve">                                               </w:t>
      </w:r>
      <w:r w:rsidRPr="00086FAF">
        <w:rPr>
          <w:rFonts w:asciiTheme="minorHAnsi" w:hAnsiTheme="minorHAnsi"/>
          <w:szCs w:val="22"/>
        </w:rPr>
        <w:t xml:space="preserve"> (Recruiting Manager)</w:t>
      </w:r>
    </w:p>
    <w:p w14:paraId="6A2265AE" w14:textId="1F20F580" w:rsidR="00947031" w:rsidRDefault="0002478D" w:rsidP="009470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 w:rsidR="00947031">
        <w:rPr>
          <w:rFonts w:ascii="Arial" w:hAnsi="Arial" w:cs="Arial"/>
          <w:sz w:val="20"/>
        </w:rPr>
        <w:lastRenderedPageBreak/>
        <w:t xml:space="preserve">     </w:t>
      </w:r>
      <w:r w:rsidR="00DD1B0A">
        <w:rPr>
          <w:rFonts w:ascii="Arial" w:hAnsi="Arial" w:cs="Arial"/>
          <w:sz w:val="20"/>
        </w:rPr>
        <w:tab/>
      </w:r>
      <w:r w:rsidR="00947031">
        <w:rPr>
          <w:rFonts w:ascii="Arial" w:hAnsi="Arial" w:cs="Arial"/>
          <w:b/>
          <w:sz w:val="28"/>
          <w:szCs w:val="28"/>
        </w:rPr>
        <w:t xml:space="preserve">Job Title:  </w:t>
      </w:r>
      <w:r w:rsidR="00DD1B0A">
        <w:rPr>
          <w:rFonts w:ascii="Arial" w:hAnsi="Arial"/>
          <w:sz w:val="20"/>
        </w:rPr>
        <w:t xml:space="preserve">Digital Resource Developer: Attainment </w:t>
      </w:r>
    </w:p>
    <w:p w14:paraId="21430236" w14:textId="44E2607B" w:rsidR="00DD1B0A" w:rsidRDefault="00DD1B0A" w:rsidP="00DD1B0A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 5</w:t>
      </w:r>
    </w:p>
    <w:p w14:paraId="7832FF36" w14:textId="77777777" w:rsidR="00947031" w:rsidRDefault="00947031" w:rsidP="00947031">
      <w:pPr>
        <w:rPr>
          <w:rFonts w:ascii="Arial" w:hAnsi="Arial" w:cs="Arial"/>
          <w:b/>
          <w:sz w:val="28"/>
          <w:szCs w:val="28"/>
        </w:rPr>
      </w:pPr>
    </w:p>
    <w:p w14:paraId="66DB47DB" w14:textId="77777777" w:rsidR="00C10249" w:rsidRDefault="00C10249" w:rsidP="0094703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947031" w14:paraId="56856CC7" w14:textId="77777777" w:rsidTr="00947031">
        <w:trPr>
          <w:trHeight w:val="410"/>
        </w:trPr>
        <w:tc>
          <w:tcPr>
            <w:tcW w:w="10348" w:type="dxa"/>
            <w:gridSpan w:val="2"/>
            <w:shd w:val="clear" w:color="auto" w:fill="000000" w:themeFill="text1"/>
          </w:tcPr>
          <w:p w14:paraId="44A3AF35" w14:textId="77777777" w:rsidR="00947031" w:rsidRPr="00837A31" w:rsidRDefault="00947031" w:rsidP="00947031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947031" w14:paraId="65311C31" w14:textId="77777777" w:rsidTr="00947031">
        <w:tc>
          <w:tcPr>
            <w:tcW w:w="3402" w:type="dxa"/>
          </w:tcPr>
          <w:p w14:paraId="57AAF70B" w14:textId="77777777" w:rsidR="00947031" w:rsidRDefault="00947031" w:rsidP="00947031">
            <w:pPr>
              <w:rPr>
                <w:rFonts w:ascii="Arial" w:hAnsi="Arial" w:cs="Arial"/>
                <w:sz w:val="24"/>
              </w:rPr>
            </w:pPr>
          </w:p>
          <w:p w14:paraId="54D43849" w14:textId="77777777" w:rsidR="00947031" w:rsidRDefault="00947031" w:rsidP="0094703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</w:p>
          <w:p w14:paraId="6C8039CF" w14:textId="77777777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</w:t>
            </w:r>
            <w:r w:rsidRPr="00E919F3">
              <w:rPr>
                <w:rFonts w:ascii="Arial" w:hAnsi="Arial" w:cs="Arial"/>
                <w:sz w:val="24"/>
              </w:rPr>
              <w:t>alifications</w:t>
            </w:r>
          </w:p>
        </w:tc>
        <w:tc>
          <w:tcPr>
            <w:tcW w:w="6946" w:type="dxa"/>
          </w:tcPr>
          <w:p w14:paraId="767AF1A9" w14:textId="77777777" w:rsidR="00EF6EE0" w:rsidRDefault="00EF6EE0" w:rsidP="00947031">
            <w:pPr>
              <w:rPr>
                <w:rFonts w:ascii="Arial" w:hAnsi="Arial" w:cs="Arial"/>
                <w:sz w:val="24"/>
              </w:rPr>
            </w:pPr>
          </w:p>
          <w:p w14:paraId="39C6AD92" w14:textId="3F299422" w:rsidR="004B4417" w:rsidRDefault="004B4417" w:rsidP="00947031">
            <w:pP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4B441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Knowledge of basic web design and ability to upload/publish online</w:t>
            </w:r>
          </w:p>
          <w:p w14:paraId="6EDF4194" w14:textId="0E9E27CE" w:rsidR="005F67D3" w:rsidRPr="004B4417" w:rsidRDefault="005F67D3" w:rsidP="00947031">
            <w:pPr>
              <w:rPr>
                <w:rFonts w:ascii="Arial" w:hAnsi="Arial" w:cs="Arial"/>
                <w:i/>
                <w:sz w:val="24"/>
              </w:rPr>
            </w:pPr>
          </w:p>
          <w:p w14:paraId="6469B525" w14:textId="267545CC" w:rsidR="00125192" w:rsidRPr="004B4417" w:rsidRDefault="00125192" w:rsidP="00947031">
            <w:pPr>
              <w:rPr>
                <w:rFonts w:ascii="Arial" w:hAnsi="Arial" w:cs="Arial"/>
                <w:iCs/>
                <w:sz w:val="24"/>
              </w:rPr>
            </w:pPr>
            <w:r w:rsidRPr="004B4417">
              <w:rPr>
                <w:rFonts w:ascii="Arial" w:hAnsi="Arial" w:cs="Arial"/>
                <w:iCs/>
                <w:sz w:val="24"/>
              </w:rPr>
              <w:t xml:space="preserve">Familiar with debates and research relating to </w:t>
            </w:r>
            <w:r w:rsidRPr="004B4417">
              <w:rPr>
                <w:rFonts w:ascii="Arial" w:hAnsi="Arial" w:cs="Arial"/>
                <w:color w:val="000000"/>
                <w:sz w:val="24"/>
              </w:rPr>
              <w:t>decolonising the curriculum and awarding gaps within the HE sector</w:t>
            </w:r>
          </w:p>
          <w:p w14:paraId="33BA02B3" w14:textId="77777777" w:rsidR="00125192" w:rsidRPr="004B4417" w:rsidRDefault="00125192" w:rsidP="00947031">
            <w:pPr>
              <w:rPr>
                <w:rFonts w:ascii="Arial" w:hAnsi="Arial" w:cs="Arial"/>
                <w:iCs/>
                <w:sz w:val="24"/>
              </w:rPr>
            </w:pPr>
          </w:p>
          <w:p w14:paraId="2DC35A65" w14:textId="2F9F183E" w:rsidR="00947031" w:rsidRPr="004B4417" w:rsidRDefault="00C6266C" w:rsidP="00947031">
            <w:pPr>
              <w:rPr>
                <w:rFonts w:ascii="Arial" w:hAnsi="Arial" w:cs="Arial"/>
                <w:sz w:val="24"/>
              </w:rPr>
            </w:pPr>
            <w:r w:rsidRPr="004B4417">
              <w:rPr>
                <w:rFonts w:ascii="Arial" w:hAnsi="Arial" w:cs="Arial"/>
                <w:sz w:val="24"/>
              </w:rPr>
              <w:t>Possesses D</w:t>
            </w:r>
            <w:r w:rsidR="006C5146" w:rsidRPr="004B4417">
              <w:rPr>
                <w:rFonts w:ascii="Arial" w:hAnsi="Arial" w:cs="Arial"/>
                <w:sz w:val="24"/>
              </w:rPr>
              <w:t xml:space="preserve">egree level qualification </w:t>
            </w:r>
          </w:p>
          <w:p w14:paraId="0571E0B6" w14:textId="7CC665F4" w:rsidR="004B4417" w:rsidRPr="004B4417" w:rsidRDefault="004B4417" w:rsidP="00947031">
            <w:pPr>
              <w:rPr>
                <w:rFonts w:ascii="Arial" w:hAnsi="Arial" w:cs="Arial"/>
                <w:sz w:val="24"/>
              </w:rPr>
            </w:pPr>
          </w:p>
          <w:p w14:paraId="2374BE77" w14:textId="29D72959" w:rsidR="004B4417" w:rsidRPr="004B4417" w:rsidRDefault="004B4417" w:rsidP="004B4417">
            <w:pPr>
              <w:rPr>
                <w:rFonts w:ascii="Arial" w:hAnsi="Arial" w:cs="Arial"/>
                <w:sz w:val="24"/>
                <w:lang w:eastAsia="en-GB"/>
              </w:rPr>
            </w:pPr>
            <w:r w:rsidRPr="004B4417">
              <w:rPr>
                <w:rFonts w:ascii="Arial" w:hAnsi="Arial" w:cs="Arial"/>
                <w:sz w:val="24"/>
              </w:rPr>
              <w:t xml:space="preserve">Desirable: </w:t>
            </w:r>
            <w:r w:rsidRPr="004B441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Knowledge of basic Indesign</w:t>
            </w:r>
          </w:p>
          <w:p w14:paraId="6242388D" w14:textId="50BBB19F" w:rsidR="004B4417" w:rsidRDefault="004B4417" w:rsidP="00947031">
            <w:pPr>
              <w:rPr>
                <w:rFonts w:ascii="Arial" w:hAnsi="Arial" w:cs="Arial"/>
                <w:sz w:val="24"/>
              </w:rPr>
            </w:pPr>
          </w:p>
          <w:p w14:paraId="39AAB6BC" w14:textId="649CD12F" w:rsidR="00C10249" w:rsidRPr="00E919F3" w:rsidRDefault="00C10249" w:rsidP="00947031">
            <w:pPr>
              <w:rPr>
                <w:rFonts w:ascii="Arial" w:hAnsi="Arial" w:cs="Arial"/>
                <w:sz w:val="24"/>
              </w:rPr>
            </w:pPr>
          </w:p>
        </w:tc>
      </w:tr>
      <w:tr w:rsidR="00947031" w14:paraId="2E936F4B" w14:textId="77777777" w:rsidTr="00947031">
        <w:tc>
          <w:tcPr>
            <w:tcW w:w="3402" w:type="dxa"/>
          </w:tcPr>
          <w:p w14:paraId="28137219" w14:textId="2693DC4E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</w:p>
          <w:p w14:paraId="0D0CEAF3" w14:textId="77777777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6946" w:type="dxa"/>
          </w:tcPr>
          <w:p w14:paraId="6595E8FD" w14:textId="77777777" w:rsidR="00EF6EE0" w:rsidRDefault="00EF6EE0" w:rsidP="00947031">
            <w:pPr>
              <w:rPr>
                <w:rFonts w:ascii="Arial" w:hAnsi="Arial" w:cs="Arial"/>
                <w:sz w:val="24"/>
              </w:rPr>
            </w:pPr>
          </w:p>
          <w:p w14:paraId="74D2233A" w14:textId="0665620D" w:rsidR="0081473A" w:rsidRDefault="0081473A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experience of planning and coordinating projects involving staff and students within a HE setting</w:t>
            </w:r>
          </w:p>
          <w:p w14:paraId="7A6F303C" w14:textId="77777777" w:rsidR="00747EF7" w:rsidRDefault="00747EF7" w:rsidP="00947031">
            <w:pPr>
              <w:rPr>
                <w:rFonts w:ascii="Arial" w:hAnsi="Arial" w:cs="Arial"/>
                <w:sz w:val="24"/>
              </w:rPr>
            </w:pPr>
          </w:p>
          <w:p w14:paraId="61DBD06C" w14:textId="58516A20" w:rsidR="00747EF7" w:rsidRDefault="00747EF7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Administrative experience </w:t>
            </w:r>
          </w:p>
          <w:p w14:paraId="0428C7DE" w14:textId="77777777" w:rsidR="0081473A" w:rsidRDefault="0081473A" w:rsidP="00947031">
            <w:pPr>
              <w:rPr>
                <w:rFonts w:ascii="Arial" w:hAnsi="Arial" w:cs="Arial"/>
                <w:sz w:val="24"/>
              </w:rPr>
            </w:pPr>
          </w:p>
          <w:p w14:paraId="02F5E6A6" w14:textId="5DD5F984" w:rsidR="005C6D6F" w:rsidRDefault="00EF6EE0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s</w:t>
            </w:r>
            <w:r w:rsidR="006C5146">
              <w:rPr>
                <w:rFonts w:ascii="Arial" w:hAnsi="Arial" w:cs="Arial"/>
                <w:sz w:val="24"/>
              </w:rPr>
              <w:t>uccessful</w:t>
            </w:r>
            <w:r>
              <w:rPr>
                <w:rFonts w:ascii="Arial" w:hAnsi="Arial" w:cs="Arial"/>
                <w:sz w:val="24"/>
              </w:rPr>
              <w:t xml:space="preserve">ly </w:t>
            </w:r>
            <w:r w:rsidR="00137782">
              <w:rPr>
                <w:rFonts w:ascii="Arial" w:hAnsi="Arial" w:cs="Arial"/>
                <w:sz w:val="24"/>
              </w:rPr>
              <w:t>written</w:t>
            </w:r>
            <w:r w:rsidR="005C6D6F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developed</w:t>
            </w:r>
            <w:r w:rsidR="00BA05FE">
              <w:rPr>
                <w:rFonts w:ascii="Arial" w:hAnsi="Arial" w:cs="Arial"/>
                <w:sz w:val="24"/>
              </w:rPr>
              <w:t xml:space="preserve"> and</w:t>
            </w:r>
            <w:r>
              <w:rPr>
                <w:rFonts w:ascii="Arial" w:hAnsi="Arial" w:cs="Arial"/>
                <w:sz w:val="24"/>
              </w:rPr>
              <w:t xml:space="preserve"> delivered </w:t>
            </w:r>
            <w:r w:rsidR="006C5146">
              <w:rPr>
                <w:rFonts w:ascii="Arial" w:hAnsi="Arial" w:cs="Arial"/>
                <w:sz w:val="24"/>
              </w:rPr>
              <w:t>online resources</w:t>
            </w:r>
            <w:r w:rsidR="00BA05FE">
              <w:rPr>
                <w:rFonts w:ascii="Arial" w:hAnsi="Arial" w:cs="Arial"/>
                <w:sz w:val="24"/>
              </w:rPr>
              <w:t xml:space="preserve"> and related communications</w:t>
            </w:r>
          </w:p>
          <w:p w14:paraId="0C9F802E" w14:textId="77777777" w:rsidR="007E0FAD" w:rsidRDefault="007E0FAD" w:rsidP="00947031">
            <w:pPr>
              <w:rPr>
                <w:rFonts w:ascii="Arial" w:hAnsi="Arial" w:cs="Arial"/>
                <w:sz w:val="24"/>
              </w:rPr>
            </w:pPr>
          </w:p>
          <w:p w14:paraId="44C7A84C" w14:textId="3EEE7A48" w:rsidR="005C6D6F" w:rsidRDefault="00E717A5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e</w:t>
            </w:r>
            <w:r w:rsidR="00C6266C">
              <w:rPr>
                <w:rFonts w:ascii="Arial" w:hAnsi="Arial" w:cs="Arial"/>
                <w:sz w:val="24"/>
              </w:rPr>
              <w:t>xperience of monitoring, review and maintaining currency of online resources</w:t>
            </w:r>
          </w:p>
          <w:p w14:paraId="3A9046B9" w14:textId="522D0B0B" w:rsidR="005C6D6F" w:rsidRDefault="005C6D6F" w:rsidP="00947031">
            <w:pPr>
              <w:rPr>
                <w:rFonts w:ascii="Arial" w:hAnsi="Arial" w:cs="Arial"/>
                <w:sz w:val="24"/>
              </w:rPr>
            </w:pPr>
          </w:p>
          <w:p w14:paraId="250D97CA" w14:textId="6DA68F5F" w:rsidR="008B0AC4" w:rsidRDefault="008B0AC4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Desirable: Has produced/written online content for use with Higher Education staff and/or students</w:t>
            </w:r>
          </w:p>
          <w:p w14:paraId="1AD66954" w14:textId="6F11F68D" w:rsidR="00C10249" w:rsidRPr="00E919F3" w:rsidRDefault="00C10249" w:rsidP="00947031">
            <w:pPr>
              <w:rPr>
                <w:rFonts w:ascii="Arial" w:hAnsi="Arial" w:cs="Arial"/>
                <w:sz w:val="24"/>
              </w:rPr>
            </w:pPr>
          </w:p>
        </w:tc>
      </w:tr>
      <w:tr w:rsidR="00947031" w14:paraId="519949C7" w14:textId="77777777" w:rsidTr="00947031">
        <w:tc>
          <w:tcPr>
            <w:tcW w:w="3402" w:type="dxa"/>
            <w:vAlign w:val="center"/>
          </w:tcPr>
          <w:p w14:paraId="6921576D" w14:textId="4970AEFC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6946" w:type="dxa"/>
            <w:vAlign w:val="center"/>
          </w:tcPr>
          <w:p w14:paraId="431810D8" w14:textId="77777777" w:rsidR="00EF6EE0" w:rsidRDefault="00EF6EE0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F90E288" w14:textId="77777777" w:rsidR="00947031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Communicates effectively orally</w:t>
            </w:r>
            <w:r w:rsidR="006C5146">
              <w:rPr>
                <w:rFonts w:ascii="Arial" w:hAnsi="Arial" w:cs="Arial"/>
                <w:color w:val="000000"/>
                <w:sz w:val="24"/>
              </w:rPr>
              <w:t>, visually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and in writing adapting the message for </w:t>
            </w:r>
            <w:r w:rsidR="00EC0C0B">
              <w:rPr>
                <w:rFonts w:ascii="Arial" w:hAnsi="Arial" w:cs="Arial"/>
                <w:color w:val="000000"/>
                <w:sz w:val="24"/>
              </w:rPr>
              <w:t xml:space="preserve">online contexts and </w:t>
            </w:r>
            <w:r w:rsidRPr="008E2F82">
              <w:rPr>
                <w:rFonts w:ascii="Arial" w:hAnsi="Arial" w:cs="Arial"/>
                <w:color w:val="000000"/>
                <w:sz w:val="24"/>
              </w:rPr>
              <w:t>a</w:t>
            </w:r>
            <w:r w:rsidR="006C5146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diverse audience in </w:t>
            </w:r>
            <w:r>
              <w:rPr>
                <w:rFonts w:ascii="Arial" w:hAnsi="Arial" w:cs="Arial"/>
                <w:color w:val="000000"/>
                <w:sz w:val="24"/>
              </w:rPr>
              <w:t>an inclusive and accessible way</w:t>
            </w:r>
          </w:p>
          <w:p w14:paraId="419D7B8B" w14:textId="1F2C7071" w:rsidR="00C10249" w:rsidRPr="00B61DDC" w:rsidRDefault="00C10249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47031" w14:paraId="00CD5D3A" w14:textId="77777777" w:rsidTr="00947031">
        <w:tc>
          <w:tcPr>
            <w:tcW w:w="3402" w:type="dxa"/>
            <w:vAlign w:val="center"/>
          </w:tcPr>
          <w:p w14:paraId="00B03FAC" w14:textId="362B3832" w:rsidR="00947031" w:rsidRPr="00E919F3" w:rsidRDefault="00B61DDC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  <w:r w:rsidR="00947031">
              <w:rPr>
                <w:rFonts w:ascii="Arial" w:hAnsi="Arial" w:cs="Arial"/>
                <w:sz w:val="24"/>
              </w:rPr>
              <w:t>eadership and Management</w:t>
            </w:r>
          </w:p>
        </w:tc>
        <w:tc>
          <w:tcPr>
            <w:tcW w:w="6946" w:type="dxa"/>
            <w:vAlign w:val="center"/>
          </w:tcPr>
          <w:p w14:paraId="0D4B0DA2" w14:textId="77777777" w:rsidR="00EF6EE0" w:rsidRDefault="00EF6EE0" w:rsidP="00947031">
            <w:pPr>
              <w:rPr>
                <w:rFonts w:ascii="Arial" w:hAnsi="Arial" w:cs="Arial"/>
                <w:color w:val="000000"/>
              </w:rPr>
            </w:pPr>
          </w:p>
          <w:p w14:paraId="55214ADE" w14:textId="476687DE" w:rsidR="00947031" w:rsidRDefault="00C10249" w:rsidP="0094703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="00E717A5">
              <w:rPr>
                <w:rFonts w:ascii="Arial" w:hAnsi="Arial" w:cs="Arial"/>
                <w:color w:val="000000"/>
                <w:sz w:val="24"/>
              </w:rPr>
              <w:t xml:space="preserve">eads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and manages </w:t>
            </w:r>
            <w:r w:rsidR="0025420F">
              <w:rPr>
                <w:rFonts w:ascii="Arial" w:hAnsi="Arial" w:cs="Arial"/>
                <w:color w:val="000000"/>
                <w:sz w:val="24"/>
              </w:rPr>
              <w:t>projects</w:t>
            </w:r>
            <w:r w:rsidR="00E717A5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947031" w:rsidRPr="005A3588">
              <w:rPr>
                <w:rFonts w:ascii="Arial" w:hAnsi="Arial" w:cs="Arial"/>
                <w:color w:val="000000"/>
                <w:sz w:val="24"/>
              </w:rPr>
              <w:t>effectively,</w:t>
            </w:r>
            <w:r w:rsidR="00E717A5">
              <w:rPr>
                <w:rFonts w:ascii="Arial" w:hAnsi="Arial" w:cs="Arial"/>
                <w:color w:val="000000"/>
                <w:sz w:val="24"/>
              </w:rPr>
              <w:t xml:space="preserve"> ensuring quality standards are met and objectives achieved</w:t>
            </w:r>
            <w:r w:rsidR="00947031" w:rsidRPr="005A3588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14:paraId="16DB941A" w14:textId="05608BAE" w:rsidR="00EF6EE0" w:rsidRPr="00C10249" w:rsidRDefault="00EF6EE0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0249" w14:paraId="09CEA064" w14:textId="77777777" w:rsidTr="00C10249">
        <w:trPr>
          <w:trHeight w:val="58"/>
        </w:trPr>
        <w:tc>
          <w:tcPr>
            <w:tcW w:w="3402" w:type="dxa"/>
            <w:vMerge w:val="restart"/>
            <w:vAlign w:val="center"/>
          </w:tcPr>
          <w:p w14:paraId="617E1AE3" w14:textId="77777777" w:rsidR="00C10249" w:rsidRPr="00E919F3" w:rsidRDefault="00C10249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Research, T</w:t>
            </w:r>
            <w:r w:rsidRPr="00E919F3">
              <w:rPr>
                <w:rFonts w:ascii="Arial" w:hAnsi="Arial" w:cs="Arial"/>
                <w:sz w:val="24"/>
              </w:rPr>
              <w:t>eaching and Learning</w:t>
            </w:r>
          </w:p>
        </w:tc>
        <w:tc>
          <w:tcPr>
            <w:tcW w:w="6946" w:type="dxa"/>
            <w:vAlign w:val="center"/>
          </w:tcPr>
          <w:p w14:paraId="2E695B8A" w14:textId="77777777" w:rsidR="00EF6EE0" w:rsidRDefault="00EF6EE0" w:rsidP="00C10249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56D9379E" w14:textId="77777777" w:rsidR="00C10249" w:rsidRDefault="00C10249" w:rsidP="00C1024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Applies innovative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and valid 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approaches in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developing resources to support </w:t>
            </w:r>
            <w:r w:rsidRPr="008E2F82">
              <w:rPr>
                <w:rFonts w:ascii="Arial" w:hAnsi="Arial" w:cs="Arial"/>
                <w:color w:val="000000"/>
                <w:sz w:val="24"/>
              </w:rPr>
              <w:t>lear</w:t>
            </w:r>
            <w:r>
              <w:rPr>
                <w:rFonts w:ascii="Arial" w:hAnsi="Arial" w:cs="Arial"/>
                <w:color w:val="000000"/>
                <w:sz w:val="24"/>
              </w:rPr>
              <w:t>ning, reflecting best practice in technology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enhanced/e-learning, </w:t>
            </w:r>
            <w:r w:rsidRPr="008E2F82">
              <w:rPr>
                <w:rFonts w:ascii="Arial" w:hAnsi="Arial" w:cs="Arial"/>
                <w:color w:val="000000"/>
                <w:sz w:val="24"/>
              </w:rPr>
              <w:t>and inclusivity</w:t>
            </w:r>
          </w:p>
          <w:p w14:paraId="381B490F" w14:textId="304EB742" w:rsidR="00C10249" w:rsidRPr="00B61DDC" w:rsidRDefault="00C10249" w:rsidP="00C10249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0249" w14:paraId="514DC016" w14:textId="77777777" w:rsidTr="00B61DDC">
        <w:trPr>
          <w:trHeight w:val="1104"/>
        </w:trPr>
        <w:tc>
          <w:tcPr>
            <w:tcW w:w="3402" w:type="dxa"/>
            <w:vMerge/>
            <w:vAlign w:val="center"/>
          </w:tcPr>
          <w:p w14:paraId="16B2F216" w14:textId="77777777" w:rsidR="00C10249" w:rsidRDefault="00C10249" w:rsidP="009470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46" w:type="dxa"/>
            <w:vAlign w:val="center"/>
          </w:tcPr>
          <w:p w14:paraId="69FE068A" w14:textId="66377DAA" w:rsidR="00C10249" w:rsidRDefault="00C10249" w:rsidP="0094703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Analyses and evaluates feedback and applies up to date knowledge to inform the development of the provision</w:t>
            </w:r>
          </w:p>
        </w:tc>
      </w:tr>
      <w:tr w:rsidR="00947031" w14:paraId="7EFC5602" w14:textId="77777777" w:rsidTr="00947031">
        <w:tc>
          <w:tcPr>
            <w:tcW w:w="3402" w:type="dxa"/>
            <w:vAlign w:val="center"/>
          </w:tcPr>
          <w:p w14:paraId="795E28E4" w14:textId="77777777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Professional Practice </w:t>
            </w:r>
          </w:p>
        </w:tc>
        <w:tc>
          <w:tcPr>
            <w:tcW w:w="6946" w:type="dxa"/>
            <w:vAlign w:val="center"/>
          </w:tcPr>
          <w:p w14:paraId="7942105E" w14:textId="77777777" w:rsidR="00EF6EE0" w:rsidRDefault="00EF6EE0" w:rsidP="00947031">
            <w:pPr>
              <w:rPr>
                <w:rFonts w:ascii="Arial" w:hAnsi="Arial" w:cs="Arial"/>
                <w:color w:val="000000"/>
              </w:rPr>
            </w:pPr>
          </w:p>
          <w:p w14:paraId="20AC929E" w14:textId="77777777" w:rsidR="00947031" w:rsidRDefault="003845B7" w:rsidP="0094703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Contributes to advancing </w:t>
            </w:r>
            <w:r w:rsidR="00947031" w:rsidRPr="005A3588">
              <w:rPr>
                <w:rFonts w:ascii="Arial" w:hAnsi="Arial" w:cs="Arial"/>
                <w:color w:val="000000"/>
                <w:sz w:val="24"/>
              </w:rPr>
              <w:t>professional practic</w:t>
            </w:r>
            <w:r w:rsidR="006B4B75">
              <w:rPr>
                <w:rFonts w:ascii="Arial" w:hAnsi="Arial" w:cs="Arial"/>
                <w:color w:val="000000"/>
                <w:sz w:val="24"/>
              </w:rPr>
              <w:t>e</w:t>
            </w:r>
            <w:r w:rsidR="00947031" w:rsidRPr="005A3588">
              <w:rPr>
                <w:rFonts w:ascii="Arial" w:hAnsi="Arial" w:cs="Arial"/>
                <w:color w:val="000000"/>
                <w:sz w:val="24"/>
              </w:rPr>
              <w:t xml:space="preserve"> in own area of specialism </w:t>
            </w:r>
          </w:p>
          <w:p w14:paraId="1670C32D" w14:textId="2CB14017" w:rsidR="00C10249" w:rsidRPr="00E919F3" w:rsidRDefault="00C10249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47031" w14:paraId="11B6F449" w14:textId="77777777" w:rsidTr="00947031">
        <w:tc>
          <w:tcPr>
            <w:tcW w:w="3402" w:type="dxa"/>
            <w:vAlign w:val="center"/>
          </w:tcPr>
          <w:p w14:paraId="317C8190" w14:textId="77777777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6946" w:type="dxa"/>
            <w:vAlign w:val="center"/>
          </w:tcPr>
          <w:p w14:paraId="10834E74" w14:textId="77777777" w:rsidR="00947031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7817F55" w14:textId="77777777" w:rsidR="00947031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Plans, prioritises and manages resources effectively to achieve long term objectives</w:t>
            </w:r>
          </w:p>
          <w:p w14:paraId="04998CB0" w14:textId="26F48AFF" w:rsidR="00C10249" w:rsidRPr="00B61DDC" w:rsidRDefault="00C10249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47031" w14:paraId="218F4EEE" w14:textId="77777777" w:rsidTr="00947031">
        <w:tc>
          <w:tcPr>
            <w:tcW w:w="3402" w:type="dxa"/>
            <w:vAlign w:val="center"/>
          </w:tcPr>
          <w:p w14:paraId="32C65EC6" w14:textId="77777777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6946" w:type="dxa"/>
            <w:vAlign w:val="center"/>
          </w:tcPr>
          <w:p w14:paraId="7F2EABFD" w14:textId="77777777" w:rsidR="00947031" w:rsidRPr="00E919F3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5DFEA1BD" w14:textId="77777777" w:rsidR="00947031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</w:p>
          <w:p w14:paraId="7218194B" w14:textId="0E852DE9" w:rsidR="00C10249" w:rsidRPr="00B61DDC" w:rsidRDefault="00C10249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47031" w14:paraId="21FB8BDF" w14:textId="77777777" w:rsidTr="00947031">
        <w:tc>
          <w:tcPr>
            <w:tcW w:w="3402" w:type="dxa"/>
            <w:vAlign w:val="center"/>
          </w:tcPr>
          <w:p w14:paraId="11D3BD88" w14:textId="6BDCC134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Stude</w:t>
            </w:r>
            <w:r w:rsidR="006B4B75">
              <w:rPr>
                <w:rFonts w:ascii="Arial" w:hAnsi="Arial" w:cs="Arial"/>
                <w:sz w:val="24"/>
              </w:rPr>
              <w:t>nt experience</w:t>
            </w:r>
          </w:p>
        </w:tc>
        <w:tc>
          <w:tcPr>
            <w:tcW w:w="6946" w:type="dxa"/>
            <w:vAlign w:val="center"/>
          </w:tcPr>
          <w:p w14:paraId="031ABF4F" w14:textId="77777777" w:rsidR="00947031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C8FC2E7" w14:textId="652D6BC6" w:rsidR="00947031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Builds and maintains </w:t>
            </w:r>
            <w:r w:rsidRPr="002E37BF">
              <w:rPr>
                <w:rFonts w:ascii="Arial" w:hAnsi="Arial" w:cs="Arial"/>
                <w:color w:val="000000"/>
                <w:sz w:val="24"/>
              </w:rPr>
              <w:t xml:space="preserve">positive relationships with </w:t>
            </w:r>
            <w:r w:rsidR="00DD1B0A">
              <w:rPr>
                <w:rFonts w:ascii="Arial" w:hAnsi="Arial" w:cs="Arial"/>
                <w:color w:val="000000"/>
                <w:sz w:val="24"/>
              </w:rPr>
              <w:t>staff</w:t>
            </w:r>
          </w:p>
          <w:p w14:paraId="48DB593E" w14:textId="263EEBE2" w:rsidR="00C10249" w:rsidRPr="00B61DDC" w:rsidRDefault="00C10249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47031" w14:paraId="752F09DC" w14:textId="77777777" w:rsidTr="00947031">
        <w:tc>
          <w:tcPr>
            <w:tcW w:w="3402" w:type="dxa"/>
            <w:vAlign w:val="center"/>
          </w:tcPr>
          <w:p w14:paraId="4A31B683" w14:textId="77777777" w:rsidR="00947031" w:rsidRPr="00E919F3" w:rsidRDefault="00947031" w:rsidP="0094703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6946" w:type="dxa"/>
            <w:vAlign w:val="center"/>
          </w:tcPr>
          <w:p w14:paraId="7033AAE2" w14:textId="77777777" w:rsidR="00947031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234D956" w14:textId="77777777" w:rsidR="00947031" w:rsidRDefault="00947031" w:rsidP="00947031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Su</w:t>
            </w:r>
            <w:r>
              <w:rPr>
                <w:rFonts w:ascii="Arial" w:hAnsi="Arial" w:cs="Arial"/>
                <w:color w:val="000000"/>
                <w:sz w:val="24"/>
              </w:rPr>
              <w:t>ggests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practical solutions to new or unique problems</w:t>
            </w:r>
          </w:p>
          <w:p w14:paraId="03C69AD8" w14:textId="56EC0555" w:rsidR="00C10249" w:rsidRPr="00B61DDC" w:rsidRDefault="00C10249" w:rsidP="0094703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67EA45D9" w14:textId="77777777" w:rsidR="00947031" w:rsidRDefault="00947031" w:rsidP="0094703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</w:p>
    <w:p w14:paraId="289A425F" w14:textId="42CB71F7" w:rsidR="00947031" w:rsidRPr="006E7BB2" w:rsidRDefault="00947031" w:rsidP="0094703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Pr="006E7BB2">
        <w:rPr>
          <w:rFonts w:ascii="Arial" w:hAnsi="Arial" w:cs="Arial"/>
          <w:b/>
          <w:sz w:val="24"/>
        </w:rPr>
        <w:t xml:space="preserve">Last updated: </w:t>
      </w:r>
      <w:r w:rsidR="008B0AC4">
        <w:rPr>
          <w:rFonts w:ascii="Arial" w:hAnsi="Arial" w:cs="Arial"/>
          <w:b/>
          <w:sz w:val="24"/>
        </w:rPr>
        <w:t>August 2020</w:t>
      </w:r>
    </w:p>
    <w:p w14:paraId="73EFE684" w14:textId="1DAC83C8" w:rsidR="00947031" w:rsidRPr="00F269C7" w:rsidRDefault="00947031" w:rsidP="00947031">
      <w:pPr>
        <w:rPr>
          <w:rFonts w:ascii="Arial" w:hAnsi="Arial" w:cs="Arial"/>
          <w:b/>
          <w:sz w:val="24"/>
        </w:rPr>
      </w:pPr>
      <w:r w:rsidRPr="00F269C7">
        <w:rPr>
          <w:rFonts w:ascii="Arial" w:hAnsi="Arial" w:cs="Arial"/>
          <w:b/>
          <w:sz w:val="24"/>
        </w:rPr>
        <w:t xml:space="preserve"> </w:t>
      </w:r>
    </w:p>
    <w:p w14:paraId="4F4F6F4E" w14:textId="77777777" w:rsidR="0002478D" w:rsidRDefault="0002478D">
      <w:pPr>
        <w:spacing w:line="240" w:lineRule="atLeast"/>
        <w:rPr>
          <w:rFonts w:ascii="Arial" w:hAnsi="Arial" w:cs="Arial"/>
          <w:sz w:val="20"/>
        </w:rPr>
      </w:pPr>
    </w:p>
    <w:sectPr w:rsidR="0002478D" w:rsidSect="006657C2">
      <w:headerReference w:type="default" r:id="rId11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31DB4" w14:textId="77777777" w:rsidR="00511ECD" w:rsidRDefault="00511ECD">
      <w:r>
        <w:separator/>
      </w:r>
    </w:p>
  </w:endnote>
  <w:endnote w:type="continuationSeparator" w:id="0">
    <w:p w14:paraId="5B305BA0" w14:textId="77777777" w:rsidR="00511ECD" w:rsidRDefault="0051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969C4" w14:textId="77777777" w:rsidR="00511ECD" w:rsidRDefault="00511ECD">
      <w:r>
        <w:separator/>
      </w:r>
    </w:p>
  </w:footnote>
  <w:footnote w:type="continuationSeparator" w:id="0">
    <w:p w14:paraId="293066C7" w14:textId="77777777" w:rsidR="00511ECD" w:rsidRDefault="0051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0845" w14:textId="77777777" w:rsidR="00A321DA" w:rsidRPr="00576313" w:rsidRDefault="00A321DA" w:rsidP="00576313">
    <w:pPr>
      <w:pStyle w:val="Header"/>
      <w:ind w:left="36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7728" behindDoc="0" locked="0" layoutInCell="1" allowOverlap="1" wp14:anchorId="4BC40BC3" wp14:editId="3B042310">
          <wp:simplePos x="0" y="0"/>
          <wp:positionH relativeFrom="column">
            <wp:posOffset>-64135</wp:posOffset>
          </wp:positionH>
          <wp:positionV relativeFrom="paragraph">
            <wp:posOffset>-154305</wp:posOffset>
          </wp:positionV>
          <wp:extent cx="2876550" cy="533400"/>
          <wp:effectExtent l="19050" t="0" r="0" b="0"/>
          <wp:wrapThrough wrapText="bothSides">
            <wp:wrapPolygon edited="0">
              <wp:start x="10728" y="0"/>
              <wp:lineTo x="4434" y="771"/>
              <wp:lineTo x="-143" y="5400"/>
              <wp:lineTo x="-143" y="17743"/>
              <wp:lineTo x="143" y="20829"/>
              <wp:lineTo x="14162" y="20829"/>
              <wp:lineTo x="14305" y="20829"/>
              <wp:lineTo x="16307" y="13114"/>
              <wp:lineTo x="16450" y="5400"/>
              <wp:lineTo x="16021" y="771"/>
              <wp:lineTo x="15163" y="0"/>
              <wp:lineTo x="10728" y="0"/>
            </wp:wrapPolygon>
          </wp:wrapThrough>
          <wp:docPr id="1" name="Picture 0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in_UAL_Lockup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EBAA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C36F39"/>
    <w:multiLevelType w:val="multilevel"/>
    <w:tmpl w:val="66E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00BEF"/>
    <w:multiLevelType w:val="multilevel"/>
    <w:tmpl w:val="077C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31C94"/>
    <w:multiLevelType w:val="hybridMultilevel"/>
    <w:tmpl w:val="1F661064"/>
    <w:lvl w:ilvl="0" w:tplc="B504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C4F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9C7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4B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81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1AC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C0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20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0F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1809"/>
    <w:multiLevelType w:val="multilevel"/>
    <w:tmpl w:val="836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D0B39"/>
    <w:multiLevelType w:val="hybridMultilevel"/>
    <w:tmpl w:val="80EA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71F8"/>
    <w:multiLevelType w:val="hybridMultilevel"/>
    <w:tmpl w:val="FD3E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932B0"/>
    <w:multiLevelType w:val="hybridMultilevel"/>
    <w:tmpl w:val="77F8EA0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5372C"/>
    <w:multiLevelType w:val="hybridMultilevel"/>
    <w:tmpl w:val="C04834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B03BD1"/>
    <w:multiLevelType w:val="hybridMultilevel"/>
    <w:tmpl w:val="F8D48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3E20"/>
    <w:multiLevelType w:val="hybridMultilevel"/>
    <w:tmpl w:val="F4981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FD35F5"/>
    <w:multiLevelType w:val="multilevel"/>
    <w:tmpl w:val="60F8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C3421A"/>
    <w:multiLevelType w:val="hybridMultilevel"/>
    <w:tmpl w:val="587272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53CE6"/>
    <w:multiLevelType w:val="hybridMultilevel"/>
    <w:tmpl w:val="E6D059EC"/>
    <w:lvl w:ilvl="0" w:tplc="7ED29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2AEF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60E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2F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A6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84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CF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6A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22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D7A4C"/>
    <w:multiLevelType w:val="hybridMultilevel"/>
    <w:tmpl w:val="2BB4F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6029D"/>
    <w:multiLevelType w:val="multilevel"/>
    <w:tmpl w:val="CC42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6196F"/>
    <w:multiLevelType w:val="hybridMultilevel"/>
    <w:tmpl w:val="ECCCD900"/>
    <w:lvl w:ilvl="0" w:tplc="423EB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F96F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528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8A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14B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A0B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C4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43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981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251C1"/>
    <w:multiLevelType w:val="multilevel"/>
    <w:tmpl w:val="25E6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B61AAD"/>
    <w:multiLevelType w:val="multilevel"/>
    <w:tmpl w:val="1AE0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A34E1"/>
    <w:multiLevelType w:val="hybridMultilevel"/>
    <w:tmpl w:val="319EF4F6"/>
    <w:lvl w:ilvl="0" w:tplc="7DFCC6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98B2C81"/>
    <w:multiLevelType w:val="hybridMultilevel"/>
    <w:tmpl w:val="1F52E508"/>
    <w:lvl w:ilvl="0" w:tplc="383A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1085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A44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E1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2D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22A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A6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0B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A81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4"/>
  </w:num>
  <w:num w:numId="4">
    <w:abstractNumId w:val="19"/>
  </w:num>
  <w:num w:numId="5">
    <w:abstractNumId w:val="16"/>
  </w:num>
  <w:num w:numId="6">
    <w:abstractNumId w:val="26"/>
  </w:num>
  <w:num w:numId="7">
    <w:abstractNumId w:val="17"/>
  </w:num>
  <w:num w:numId="8">
    <w:abstractNumId w:val="13"/>
  </w:num>
  <w:num w:numId="9">
    <w:abstractNumId w:val="25"/>
  </w:num>
  <w:num w:numId="10">
    <w:abstractNumId w:val="29"/>
  </w:num>
  <w:num w:numId="11">
    <w:abstractNumId w:val="18"/>
  </w:num>
  <w:num w:numId="12">
    <w:abstractNumId w:val="20"/>
  </w:num>
  <w:num w:numId="13">
    <w:abstractNumId w:val="8"/>
  </w:num>
  <w:num w:numId="14">
    <w:abstractNumId w:val="24"/>
  </w:num>
  <w:num w:numId="15">
    <w:abstractNumId w:val="23"/>
  </w:num>
  <w:num w:numId="16">
    <w:abstractNumId w:val="0"/>
  </w:num>
  <w:num w:numId="17">
    <w:abstractNumId w:val="14"/>
  </w:num>
  <w:num w:numId="18">
    <w:abstractNumId w:val="5"/>
  </w:num>
  <w:num w:numId="19">
    <w:abstractNumId w:val="3"/>
  </w:num>
  <w:num w:numId="20">
    <w:abstractNumId w:val="27"/>
  </w:num>
  <w:num w:numId="21">
    <w:abstractNumId w:val="22"/>
  </w:num>
  <w:num w:numId="22">
    <w:abstractNumId w:val="2"/>
  </w:num>
  <w:num w:numId="23">
    <w:abstractNumId w:val="30"/>
  </w:num>
  <w:num w:numId="24">
    <w:abstractNumId w:val="7"/>
  </w:num>
  <w:num w:numId="25">
    <w:abstractNumId w:val="15"/>
  </w:num>
  <w:num w:numId="26">
    <w:abstractNumId w:val="6"/>
  </w:num>
  <w:num w:numId="27">
    <w:abstractNumId w:val="23"/>
  </w:num>
  <w:num w:numId="28">
    <w:abstractNumId w:val="12"/>
  </w:num>
  <w:num w:numId="29">
    <w:abstractNumId w:val="11"/>
  </w:num>
  <w:num w:numId="30">
    <w:abstractNumId w:val="9"/>
  </w:num>
  <w:num w:numId="31">
    <w:abstractNumId w:val="10"/>
  </w:num>
  <w:num w:numId="32">
    <w:abstractNumId w:val="2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016BC"/>
    <w:rsid w:val="000174C6"/>
    <w:rsid w:val="0002478D"/>
    <w:rsid w:val="00065DBB"/>
    <w:rsid w:val="000710B7"/>
    <w:rsid w:val="00086FAF"/>
    <w:rsid w:val="000940A9"/>
    <w:rsid w:val="00096097"/>
    <w:rsid w:val="000A5DB9"/>
    <w:rsid w:val="000A7836"/>
    <w:rsid w:val="001006E0"/>
    <w:rsid w:val="00112257"/>
    <w:rsid w:val="00125192"/>
    <w:rsid w:val="00136904"/>
    <w:rsid w:val="00137782"/>
    <w:rsid w:val="00140403"/>
    <w:rsid w:val="00143C49"/>
    <w:rsid w:val="00157076"/>
    <w:rsid w:val="001621FB"/>
    <w:rsid w:val="0018049C"/>
    <w:rsid w:val="00185BB6"/>
    <w:rsid w:val="001A17D1"/>
    <w:rsid w:val="00201698"/>
    <w:rsid w:val="0025420F"/>
    <w:rsid w:val="00261905"/>
    <w:rsid w:val="00283EE1"/>
    <w:rsid w:val="00284D26"/>
    <w:rsid w:val="002B7662"/>
    <w:rsid w:val="002C64E7"/>
    <w:rsid w:val="002D41D5"/>
    <w:rsid w:val="002E5464"/>
    <w:rsid w:val="002F30D7"/>
    <w:rsid w:val="002F3FDB"/>
    <w:rsid w:val="00301A04"/>
    <w:rsid w:val="00305699"/>
    <w:rsid w:val="00305CBF"/>
    <w:rsid w:val="00317BFE"/>
    <w:rsid w:val="003217F6"/>
    <w:rsid w:val="003835BB"/>
    <w:rsid w:val="003845B7"/>
    <w:rsid w:val="00392506"/>
    <w:rsid w:val="00394274"/>
    <w:rsid w:val="003B2633"/>
    <w:rsid w:val="003B3044"/>
    <w:rsid w:val="003C2E1D"/>
    <w:rsid w:val="003C6391"/>
    <w:rsid w:val="003F3B56"/>
    <w:rsid w:val="00421CDD"/>
    <w:rsid w:val="00427612"/>
    <w:rsid w:val="00454CCD"/>
    <w:rsid w:val="00461E60"/>
    <w:rsid w:val="004816C6"/>
    <w:rsid w:val="004816FD"/>
    <w:rsid w:val="004879C9"/>
    <w:rsid w:val="004B4417"/>
    <w:rsid w:val="004D3F33"/>
    <w:rsid w:val="004E3268"/>
    <w:rsid w:val="00511ECD"/>
    <w:rsid w:val="00522B29"/>
    <w:rsid w:val="005568C3"/>
    <w:rsid w:val="00561300"/>
    <w:rsid w:val="00571955"/>
    <w:rsid w:val="00576313"/>
    <w:rsid w:val="00594C01"/>
    <w:rsid w:val="005A05E6"/>
    <w:rsid w:val="005C53A4"/>
    <w:rsid w:val="005C6D6F"/>
    <w:rsid w:val="005F67D3"/>
    <w:rsid w:val="005F772D"/>
    <w:rsid w:val="00603CD1"/>
    <w:rsid w:val="00604600"/>
    <w:rsid w:val="006236C7"/>
    <w:rsid w:val="00635CC0"/>
    <w:rsid w:val="00647315"/>
    <w:rsid w:val="006657C2"/>
    <w:rsid w:val="006869DC"/>
    <w:rsid w:val="006923E7"/>
    <w:rsid w:val="00695263"/>
    <w:rsid w:val="0069546E"/>
    <w:rsid w:val="006B336F"/>
    <w:rsid w:val="006B4B75"/>
    <w:rsid w:val="006C1AF1"/>
    <w:rsid w:val="006C5146"/>
    <w:rsid w:val="006C7AC6"/>
    <w:rsid w:val="006D62B3"/>
    <w:rsid w:val="006E4DC1"/>
    <w:rsid w:val="006E5BEA"/>
    <w:rsid w:val="007315B3"/>
    <w:rsid w:val="0073416A"/>
    <w:rsid w:val="007428F6"/>
    <w:rsid w:val="00747EF7"/>
    <w:rsid w:val="00754D9E"/>
    <w:rsid w:val="00790A60"/>
    <w:rsid w:val="007921E4"/>
    <w:rsid w:val="007947BD"/>
    <w:rsid w:val="007A71DF"/>
    <w:rsid w:val="007B6EB0"/>
    <w:rsid w:val="007E0FAD"/>
    <w:rsid w:val="007F4756"/>
    <w:rsid w:val="008110D0"/>
    <w:rsid w:val="0081473A"/>
    <w:rsid w:val="00830188"/>
    <w:rsid w:val="008455C5"/>
    <w:rsid w:val="008A45BB"/>
    <w:rsid w:val="008A54DD"/>
    <w:rsid w:val="008B0AC4"/>
    <w:rsid w:val="008D390B"/>
    <w:rsid w:val="008E4D54"/>
    <w:rsid w:val="008F6039"/>
    <w:rsid w:val="009013CE"/>
    <w:rsid w:val="00926AD8"/>
    <w:rsid w:val="009438D6"/>
    <w:rsid w:val="00947031"/>
    <w:rsid w:val="00952298"/>
    <w:rsid w:val="00965F57"/>
    <w:rsid w:val="0097624E"/>
    <w:rsid w:val="0097661F"/>
    <w:rsid w:val="00981C5E"/>
    <w:rsid w:val="009915A4"/>
    <w:rsid w:val="00995F71"/>
    <w:rsid w:val="009A0853"/>
    <w:rsid w:val="009A6337"/>
    <w:rsid w:val="009B695D"/>
    <w:rsid w:val="009C6F17"/>
    <w:rsid w:val="009D5225"/>
    <w:rsid w:val="00A03B15"/>
    <w:rsid w:val="00A15DD8"/>
    <w:rsid w:val="00A211D2"/>
    <w:rsid w:val="00A321DA"/>
    <w:rsid w:val="00A32403"/>
    <w:rsid w:val="00A514C8"/>
    <w:rsid w:val="00A74C08"/>
    <w:rsid w:val="00A961EE"/>
    <w:rsid w:val="00AB394E"/>
    <w:rsid w:val="00AD1715"/>
    <w:rsid w:val="00AF6C2A"/>
    <w:rsid w:val="00B27A21"/>
    <w:rsid w:val="00B4142B"/>
    <w:rsid w:val="00B57EC2"/>
    <w:rsid w:val="00B61DDC"/>
    <w:rsid w:val="00B66F92"/>
    <w:rsid w:val="00B67FB4"/>
    <w:rsid w:val="00BA05FE"/>
    <w:rsid w:val="00BB7AEB"/>
    <w:rsid w:val="00C10249"/>
    <w:rsid w:val="00C4098A"/>
    <w:rsid w:val="00C54139"/>
    <w:rsid w:val="00C6266C"/>
    <w:rsid w:val="00C74EBE"/>
    <w:rsid w:val="00C922B2"/>
    <w:rsid w:val="00CA0255"/>
    <w:rsid w:val="00CF2C00"/>
    <w:rsid w:val="00CF3979"/>
    <w:rsid w:val="00CF7266"/>
    <w:rsid w:val="00D0279B"/>
    <w:rsid w:val="00D02812"/>
    <w:rsid w:val="00D1149C"/>
    <w:rsid w:val="00D35C95"/>
    <w:rsid w:val="00D77B94"/>
    <w:rsid w:val="00D87564"/>
    <w:rsid w:val="00DD1B0A"/>
    <w:rsid w:val="00DD2D94"/>
    <w:rsid w:val="00DD4ED9"/>
    <w:rsid w:val="00DE6344"/>
    <w:rsid w:val="00E14B05"/>
    <w:rsid w:val="00E30CF4"/>
    <w:rsid w:val="00E4553B"/>
    <w:rsid w:val="00E46B37"/>
    <w:rsid w:val="00E500E2"/>
    <w:rsid w:val="00E51896"/>
    <w:rsid w:val="00E717A5"/>
    <w:rsid w:val="00E901BC"/>
    <w:rsid w:val="00E90910"/>
    <w:rsid w:val="00E97EDA"/>
    <w:rsid w:val="00EC0C0B"/>
    <w:rsid w:val="00EC3BE5"/>
    <w:rsid w:val="00EC70CA"/>
    <w:rsid w:val="00EF6EE0"/>
    <w:rsid w:val="00F1374C"/>
    <w:rsid w:val="00F25BAC"/>
    <w:rsid w:val="00F419E5"/>
    <w:rsid w:val="00F81E85"/>
    <w:rsid w:val="00F83E99"/>
    <w:rsid w:val="00F87707"/>
    <w:rsid w:val="00FD7880"/>
    <w:rsid w:val="00FE659E"/>
    <w:rsid w:val="00FF0D48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DA757"/>
  <w15:docId w15:val="{AAD6CCC8-3959-644C-AF6A-BDD9B7CF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C2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657C2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6657C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657C2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657C2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57C2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6657C2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6657C2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6657C2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657C2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6657C2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6657C2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table" w:styleId="TableGrid">
    <w:name w:val="Table Grid"/>
    <w:basedOn w:val="TableNormal"/>
    <w:uiPriority w:val="59"/>
    <w:rsid w:val="0002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unhideWhenUsed/>
    <w:rsid w:val="006236C7"/>
    <w:pPr>
      <w:framePr w:w="7920" w:h="1980" w:hRule="exact" w:hSpace="180" w:wrap="auto" w:hAnchor="page"/>
    </w:pPr>
    <w:rPr>
      <w:rFonts w:ascii="Calibri" w:eastAsia="MS Gothic" w:hAnsi="Calibri"/>
      <w:sz w:val="24"/>
    </w:rPr>
  </w:style>
  <w:style w:type="paragraph" w:styleId="EnvelopeReturn">
    <w:name w:val="envelope return"/>
    <w:basedOn w:val="Normal"/>
    <w:uiPriority w:val="99"/>
    <w:unhideWhenUsed/>
    <w:rsid w:val="006236C7"/>
    <w:rPr>
      <w:rFonts w:ascii="Calibri" w:eastAsia="MS Gothic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0A78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02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9B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D027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79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0279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5BB"/>
    <w:pPr>
      <w:ind w:left="720"/>
      <w:contextualSpacing/>
    </w:pPr>
  </w:style>
  <w:style w:type="paragraph" w:styleId="NoSpacing">
    <w:name w:val="No Spacing"/>
    <w:uiPriority w:val="1"/>
    <w:qFormat/>
    <w:rsid w:val="00086FAF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D0CAA80BCC545AB51FB300C0456C7" ma:contentTypeVersion="12" ma:contentTypeDescription="Create a new document." ma:contentTypeScope="" ma:versionID="8402763f867d4ae3edcd755b59224ec2">
  <xsd:schema xmlns:xsd="http://www.w3.org/2001/XMLSchema" xmlns:xs="http://www.w3.org/2001/XMLSchema" xmlns:p="http://schemas.microsoft.com/office/2006/metadata/properties" xmlns:ns3="8c26ebdf-7607-4a57-a64e-e5d25fbbc6b2" xmlns:ns4="ffd4c359-16ee-4119-a9be-04e62d58efba" targetNamespace="http://schemas.microsoft.com/office/2006/metadata/properties" ma:root="true" ma:fieldsID="e7f8bf4d82d13b6761fcf46c5799da9d" ns3:_="" ns4:_="">
    <xsd:import namespace="8c26ebdf-7607-4a57-a64e-e5d25fbbc6b2"/>
    <xsd:import namespace="ffd4c359-16ee-4119-a9be-04e62d58ef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ebdf-7607-4a57-a64e-e5d25fbbc6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4c359-16ee-4119-a9be-04e62d58e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B3FE6-9FD4-4278-9D14-8A41C7FE8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6ebdf-7607-4a57-a64e-e5d25fbbc6b2"/>
    <ds:schemaRef ds:uri="ffd4c359-16ee-4119-a9be-04e62d58e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6773F-069E-4035-8776-D1E815E3D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771F1-ECA6-45AF-8871-30C3B48D3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61A3EB-6BC1-4121-A73D-C6025F9D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Danielle Tran</cp:lastModifiedBy>
  <cp:revision>27</cp:revision>
  <cp:lastPrinted>2015-01-23T12:27:00Z</cp:lastPrinted>
  <dcterms:created xsi:type="dcterms:W3CDTF">2020-08-04T14:46:00Z</dcterms:created>
  <dcterms:modified xsi:type="dcterms:W3CDTF">2020-09-08T13:40:00Z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0x010100862D0CAA80BCC545AB51FB300C0456C7</vt:lpwstr>
  </property>
</Properties>
</file>