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1AB49" w14:textId="6A55EA74" w:rsidR="00F376F6" w:rsidRPr="008E7D96" w:rsidRDefault="001774B7" w:rsidP="002B7C08">
      <w:pPr>
        <w:pStyle w:val="Heading1"/>
        <w:jc w:val="center"/>
        <w:rPr>
          <w:rFonts w:cs="Arial"/>
        </w:rPr>
      </w:pPr>
      <w:r w:rsidRPr="008E7D96">
        <w:rPr>
          <w:rFonts w:cs="Arial"/>
        </w:rPr>
        <w:t>Deputy Director</w:t>
      </w:r>
      <w:r w:rsidR="0F863EE5" w:rsidRPr="008E7D96">
        <w:rPr>
          <w:rFonts w:cs="Arial"/>
        </w:rPr>
        <w:t>:</w:t>
      </w:r>
      <w:r w:rsidRPr="008E7D96">
        <w:rPr>
          <w:rFonts w:cs="Arial"/>
        </w:rPr>
        <w:t xml:space="preserve"> F</w:t>
      </w:r>
      <w:r w:rsidR="008E7D96" w:rsidRPr="008E7D96">
        <w:rPr>
          <w:rFonts w:cs="Arial"/>
        </w:rPr>
        <w:t xml:space="preserve">ashion, </w:t>
      </w:r>
      <w:r w:rsidRPr="008E7D96">
        <w:rPr>
          <w:rFonts w:cs="Arial"/>
        </w:rPr>
        <w:t>T</w:t>
      </w:r>
      <w:r w:rsidR="008E7D96" w:rsidRPr="008E7D96">
        <w:rPr>
          <w:rFonts w:cs="Arial"/>
        </w:rPr>
        <w:t xml:space="preserve">extiles and </w:t>
      </w:r>
      <w:r w:rsidRPr="008E7D96">
        <w:rPr>
          <w:rFonts w:cs="Arial"/>
        </w:rPr>
        <w:t>T</w:t>
      </w:r>
      <w:r w:rsidR="008E7D96" w:rsidRPr="008E7D96">
        <w:rPr>
          <w:rFonts w:cs="Arial"/>
        </w:rPr>
        <w:t xml:space="preserve">echnology </w:t>
      </w:r>
      <w:r w:rsidRPr="008E7D96">
        <w:rPr>
          <w:rFonts w:cs="Arial"/>
        </w:rPr>
        <w:t>I</w:t>
      </w:r>
      <w:r w:rsidR="008E7D96" w:rsidRPr="008E7D96">
        <w:rPr>
          <w:rFonts w:cs="Arial"/>
        </w:rPr>
        <w:t>nstitute</w:t>
      </w:r>
    </w:p>
    <w:p w14:paraId="05E4D20F" w14:textId="77777777" w:rsidR="00F376F6" w:rsidRPr="008E7D96" w:rsidRDefault="00F376F6">
      <w:pPr>
        <w:rPr>
          <w:b/>
          <w:sz w:val="20"/>
        </w:rPr>
      </w:pPr>
    </w:p>
    <w:tbl>
      <w:tblPr>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87"/>
        <w:gridCol w:w="5103"/>
      </w:tblGrid>
      <w:tr w:rsidR="008E7D96" w:rsidRPr="008E7D96" w14:paraId="7B3D3467" w14:textId="77777777" w:rsidTr="007E7D27">
        <w:trPr>
          <w:trHeight w:val="471"/>
        </w:trPr>
        <w:tc>
          <w:tcPr>
            <w:tcW w:w="10490" w:type="dxa"/>
            <w:gridSpan w:val="2"/>
            <w:vAlign w:val="center"/>
          </w:tcPr>
          <w:p w14:paraId="251A4105" w14:textId="15DF616A" w:rsidR="008E7D96" w:rsidRPr="001C4E89" w:rsidRDefault="008E7D96" w:rsidP="008E7D96">
            <w:pPr>
              <w:jc w:val="center"/>
              <w:rPr>
                <w:b/>
                <w:sz w:val="20"/>
              </w:rPr>
            </w:pPr>
            <w:r>
              <w:rPr>
                <w:b/>
                <w:sz w:val="20"/>
              </w:rPr>
              <w:t>Job Description and Person Specification</w:t>
            </w:r>
          </w:p>
        </w:tc>
      </w:tr>
      <w:tr w:rsidR="008E7D96" w:rsidRPr="008E7D96" w14:paraId="625145EB" w14:textId="77777777" w:rsidTr="007E7D27">
        <w:trPr>
          <w:trHeight w:val="827"/>
        </w:trPr>
        <w:tc>
          <w:tcPr>
            <w:tcW w:w="5387" w:type="dxa"/>
          </w:tcPr>
          <w:p w14:paraId="1A7AB6D8" w14:textId="49F0C507" w:rsidR="008E7D96" w:rsidRPr="008F0A53" w:rsidRDefault="008E7D96" w:rsidP="008E7D96">
            <w:pPr>
              <w:rPr>
                <w:sz w:val="20"/>
                <w:szCs w:val="20"/>
              </w:rPr>
            </w:pPr>
            <w:r>
              <w:rPr>
                <w:b/>
                <w:sz w:val="20"/>
              </w:rPr>
              <w:t>Job Title</w:t>
            </w:r>
            <w:r>
              <w:rPr>
                <w:sz w:val="20"/>
              </w:rPr>
              <w:t xml:space="preserve">: </w:t>
            </w:r>
            <w:r w:rsidR="007E7D27">
              <w:rPr>
                <w:sz w:val="20"/>
              </w:rPr>
              <w:t xml:space="preserve">Deputy </w:t>
            </w:r>
            <w:r w:rsidRPr="008F0A53">
              <w:rPr>
                <w:rFonts w:eastAsiaTheme="minorEastAsia"/>
                <w:color w:val="000000" w:themeColor="text1"/>
                <w:sz w:val="20"/>
                <w:szCs w:val="20"/>
              </w:rPr>
              <w:t>Director</w:t>
            </w:r>
            <w:r w:rsidR="007E7D27">
              <w:rPr>
                <w:rFonts w:eastAsiaTheme="minorEastAsia"/>
                <w:color w:val="000000" w:themeColor="text1"/>
                <w:sz w:val="20"/>
                <w:szCs w:val="20"/>
              </w:rPr>
              <w:t>: Fashion, Textiles and Technology institute (FTTI)</w:t>
            </w:r>
          </w:p>
          <w:p w14:paraId="70C54AFE" w14:textId="77777777" w:rsidR="008E7D96" w:rsidRDefault="008E7D96" w:rsidP="008E7D96">
            <w:pPr>
              <w:rPr>
                <w:b/>
                <w:sz w:val="20"/>
              </w:rPr>
            </w:pPr>
          </w:p>
          <w:p w14:paraId="5BDAD9E6" w14:textId="59D1DDCB" w:rsidR="008E7D96" w:rsidRDefault="008E7D96" w:rsidP="008E7D96">
            <w:pPr>
              <w:rPr>
                <w:sz w:val="20"/>
              </w:rPr>
            </w:pPr>
            <w:r>
              <w:rPr>
                <w:b/>
                <w:sz w:val="20"/>
              </w:rPr>
              <w:t>Contract Length:</w:t>
            </w:r>
            <w:r>
              <w:rPr>
                <w:sz w:val="20"/>
              </w:rPr>
              <w:t xml:space="preserve"> </w:t>
            </w:r>
            <w:r w:rsidR="007E7D27">
              <w:rPr>
                <w:sz w:val="20"/>
              </w:rPr>
              <w:t xml:space="preserve">Permanent </w:t>
            </w:r>
          </w:p>
          <w:p w14:paraId="75E62E7C" w14:textId="77777777" w:rsidR="008E7D96" w:rsidRDefault="008E7D96" w:rsidP="008E7D96">
            <w:pPr>
              <w:rPr>
                <w:sz w:val="20"/>
              </w:rPr>
            </w:pPr>
          </w:p>
          <w:p w14:paraId="1A923466" w14:textId="77777777" w:rsidR="008E7D96" w:rsidRDefault="008E7D96" w:rsidP="008E7D96">
            <w:pPr>
              <w:rPr>
                <w:sz w:val="20"/>
              </w:rPr>
            </w:pPr>
            <w:r w:rsidRPr="00760EEF">
              <w:rPr>
                <w:b/>
                <w:sz w:val="20"/>
              </w:rPr>
              <w:t>Hours per week/FTE:</w:t>
            </w:r>
            <w:r>
              <w:rPr>
                <w:b/>
                <w:sz w:val="20"/>
              </w:rPr>
              <w:t xml:space="preserve"> </w:t>
            </w:r>
            <w:r>
              <w:rPr>
                <w:sz w:val="20"/>
              </w:rPr>
              <w:t>37 hours per week / 1.0 FTE</w:t>
            </w:r>
          </w:p>
          <w:p w14:paraId="75F0EF83" w14:textId="77777777" w:rsidR="008E7D96" w:rsidRDefault="008E7D96" w:rsidP="008E7D96">
            <w:pPr>
              <w:rPr>
                <w:b/>
                <w:sz w:val="20"/>
              </w:rPr>
            </w:pPr>
          </w:p>
          <w:p w14:paraId="71F44745" w14:textId="0E66D147" w:rsidR="008E7D96" w:rsidRPr="007E7D27" w:rsidRDefault="008E7D96" w:rsidP="007E7D27">
            <w:pPr>
              <w:rPr>
                <w:sz w:val="20"/>
              </w:rPr>
            </w:pPr>
            <w:r>
              <w:rPr>
                <w:b/>
                <w:sz w:val="20"/>
              </w:rPr>
              <w:t xml:space="preserve">Grade: </w:t>
            </w:r>
            <w:r w:rsidRPr="001B2538">
              <w:rPr>
                <w:sz w:val="20"/>
              </w:rPr>
              <w:t>Individual</w:t>
            </w:r>
            <w:r w:rsidR="007E7D27">
              <w:rPr>
                <w:sz w:val="20"/>
              </w:rPr>
              <w:t>, according to experience</w:t>
            </w:r>
          </w:p>
        </w:tc>
        <w:tc>
          <w:tcPr>
            <w:tcW w:w="5103" w:type="dxa"/>
            <w:tcBorders>
              <w:bottom w:val="single" w:sz="4" w:space="0" w:color="000000" w:themeColor="text1"/>
            </w:tcBorders>
          </w:tcPr>
          <w:p w14:paraId="5DFFC1D4" w14:textId="09740A61" w:rsidR="008E7D96" w:rsidRPr="007E7D27" w:rsidRDefault="007E7D27" w:rsidP="008E7D96">
            <w:pPr>
              <w:rPr>
                <w:sz w:val="20"/>
              </w:rPr>
            </w:pPr>
            <w:r>
              <w:rPr>
                <w:b/>
                <w:sz w:val="20"/>
              </w:rPr>
              <w:t>Accountable to</w:t>
            </w:r>
            <w:r w:rsidR="008E7D96">
              <w:rPr>
                <w:sz w:val="20"/>
              </w:rPr>
              <w:t xml:space="preserve">: </w:t>
            </w:r>
            <w:r>
              <w:rPr>
                <w:sz w:val="20"/>
              </w:rPr>
              <w:t xml:space="preserve">Director: </w:t>
            </w:r>
            <w:r>
              <w:rPr>
                <w:rFonts w:eastAsiaTheme="minorEastAsia"/>
                <w:color w:val="000000" w:themeColor="text1"/>
                <w:sz w:val="20"/>
                <w:szCs w:val="20"/>
              </w:rPr>
              <w:t>Fashion, Textiles and Technology, DVC Research, KE and Enterprise</w:t>
            </w:r>
            <w:r>
              <w:rPr>
                <w:b/>
                <w:sz w:val="20"/>
              </w:rPr>
              <w:br/>
            </w:r>
          </w:p>
          <w:p w14:paraId="3B27CF71" w14:textId="2FEC6FF2" w:rsidR="008E7D96" w:rsidRDefault="008E7D96" w:rsidP="008E7D96">
            <w:pPr>
              <w:rPr>
                <w:sz w:val="20"/>
              </w:rPr>
            </w:pPr>
            <w:r>
              <w:rPr>
                <w:b/>
                <w:sz w:val="20"/>
              </w:rPr>
              <w:t xml:space="preserve">Salary: </w:t>
            </w:r>
            <w:r w:rsidRPr="00EF3081">
              <w:rPr>
                <w:sz w:val="20"/>
              </w:rPr>
              <w:t>Competitive salary</w:t>
            </w:r>
            <w:r w:rsidR="007E7D27">
              <w:rPr>
                <w:sz w:val="20"/>
              </w:rPr>
              <w:br/>
            </w:r>
          </w:p>
          <w:p w14:paraId="33B282D0" w14:textId="014DFF6A" w:rsidR="008E7D96" w:rsidRPr="008E7D96" w:rsidRDefault="008E7D96" w:rsidP="007E7D27">
            <w:pPr>
              <w:pStyle w:val="TableParagraph"/>
              <w:spacing w:before="137"/>
              <w:ind w:left="0"/>
              <w:rPr>
                <w:sz w:val="24"/>
              </w:rPr>
            </w:pPr>
            <w:r>
              <w:rPr>
                <w:b/>
                <w:sz w:val="20"/>
              </w:rPr>
              <w:t xml:space="preserve">Location: </w:t>
            </w:r>
            <w:r>
              <w:rPr>
                <w:sz w:val="20"/>
              </w:rPr>
              <w:t>John Princes Street and relocating to Stratford in 2023</w:t>
            </w:r>
          </w:p>
        </w:tc>
      </w:tr>
      <w:tr w:rsidR="008E7D96" w:rsidRPr="008E7D96" w14:paraId="7BFBBF0B" w14:textId="77777777" w:rsidTr="007E7D27">
        <w:trPr>
          <w:trHeight w:val="676"/>
        </w:trPr>
        <w:tc>
          <w:tcPr>
            <w:tcW w:w="10490" w:type="dxa"/>
            <w:gridSpan w:val="2"/>
          </w:tcPr>
          <w:p w14:paraId="049F9812" w14:textId="7999A43B" w:rsidR="008E7D96" w:rsidRDefault="008E7D96" w:rsidP="008E7D96">
            <w:pPr>
              <w:pStyle w:val="TableParagraph"/>
              <w:ind w:left="0"/>
              <w:rPr>
                <w:b/>
                <w:bCs/>
                <w:sz w:val="20"/>
                <w:szCs w:val="20"/>
              </w:rPr>
            </w:pPr>
          </w:p>
          <w:p w14:paraId="0C311A58" w14:textId="19774851" w:rsidR="008E7D96" w:rsidRPr="008E7D96" w:rsidRDefault="008E7D96" w:rsidP="008E7D96">
            <w:pPr>
              <w:pStyle w:val="TableParagraph"/>
              <w:ind w:left="0"/>
              <w:rPr>
                <w:b/>
                <w:bCs/>
                <w:sz w:val="20"/>
                <w:szCs w:val="20"/>
              </w:rPr>
            </w:pPr>
            <w:r>
              <w:rPr>
                <w:b/>
                <w:bCs/>
                <w:sz w:val="20"/>
                <w:szCs w:val="20"/>
              </w:rPr>
              <w:t>Who are we?</w:t>
            </w:r>
            <w:r w:rsidR="007E7D27">
              <w:rPr>
                <w:b/>
                <w:bCs/>
                <w:sz w:val="20"/>
                <w:szCs w:val="20"/>
              </w:rPr>
              <w:br/>
            </w:r>
          </w:p>
          <w:p w14:paraId="52CC62C8" w14:textId="77777777" w:rsidR="008E7D96" w:rsidRPr="008E7D96" w:rsidRDefault="008E7D96" w:rsidP="008E7D96">
            <w:pPr>
              <w:pStyle w:val="TableParagraph"/>
              <w:ind w:left="0"/>
              <w:rPr>
                <w:sz w:val="20"/>
                <w:szCs w:val="20"/>
              </w:rPr>
            </w:pPr>
            <w:r w:rsidRPr="008E7D96">
              <w:rPr>
                <w:sz w:val="20"/>
                <w:szCs w:val="20"/>
              </w:rPr>
              <w:t xml:space="preserve">The </w:t>
            </w:r>
            <w:r w:rsidRPr="008E7D96">
              <w:rPr>
                <w:rStyle w:val="normaltextrun"/>
                <w:color w:val="000000" w:themeColor="text1"/>
                <w:sz w:val="20"/>
                <w:szCs w:val="20"/>
              </w:rPr>
              <w:t>University of the Arts London’s (</w:t>
            </w:r>
            <w:r w:rsidRPr="008E7D96">
              <w:rPr>
                <w:sz w:val="20"/>
                <w:szCs w:val="20"/>
              </w:rPr>
              <w:t>UAL), emergent Fashion, Textiles &amp; Technology Institute (FTTI), builds on the delivery of a £5.5m AHRC Creative Research &amp; Development Partnership (CRDP) funding award (2018-23), the Business of Fashion, Textiles and Technology (BFTT), as part of the successful UKRI Creative Industry Cluster Programme.</w:t>
            </w:r>
          </w:p>
          <w:p w14:paraId="05F67112" w14:textId="77777777" w:rsidR="008E7D96" w:rsidRPr="008E7D96" w:rsidRDefault="008E7D96" w:rsidP="008E7D96">
            <w:pPr>
              <w:pStyle w:val="TableParagraph"/>
              <w:ind w:left="0"/>
              <w:rPr>
                <w:sz w:val="20"/>
                <w:szCs w:val="20"/>
              </w:rPr>
            </w:pPr>
          </w:p>
          <w:p w14:paraId="5A5C6DEB" w14:textId="77777777" w:rsidR="008E7D96" w:rsidRPr="008E7D96" w:rsidRDefault="008E7D96" w:rsidP="008E7D96">
            <w:pPr>
              <w:pStyle w:val="TableParagraph"/>
              <w:ind w:left="0"/>
              <w:rPr>
                <w:sz w:val="20"/>
                <w:szCs w:val="20"/>
              </w:rPr>
            </w:pPr>
            <w:r w:rsidRPr="008E7D96">
              <w:rPr>
                <w:rStyle w:val="normaltextrun"/>
                <w:color w:val="000000" w:themeColor="text1"/>
                <w:sz w:val="20"/>
                <w:szCs w:val="20"/>
              </w:rPr>
              <w:t xml:space="preserve">FTTI will be hosted at the new UAL estate for London College of Fashion at </w:t>
            </w:r>
            <w:hyperlink r:id="rId10">
              <w:r w:rsidRPr="008E7D96">
                <w:rPr>
                  <w:rStyle w:val="Hyperlink"/>
                  <w:sz w:val="20"/>
                  <w:szCs w:val="20"/>
                </w:rPr>
                <w:t>East Bank</w:t>
              </w:r>
            </w:hyperlink>
            <w:r w:rsidRPr="008E7D96">
              <w:rPr>
                <w:rStyle w:val="normaltextrun"/>
                <w:color w:val="000000" w:themeColor="text1"/>
                <w:sz w:val="20"/>
                <w:szCs w:val="20"/>
              </w:rPr>
              <w:t xml:space="preserve"> from September 2023.  East Bank is a new powerhouse for creativity and learning in the Queen Elizabeth Olympic Park, providing unprecedented opportunity for UAL to develop state-of-the-art provision for research and innovation.</w:t>
            </w:r>
          </w:p>
          <w:p w14:paraId="26F1BAEC" w14:textId="77777777" w:rsidR="008E7D96" w:rsidRPr="008E7D96" w:rsidRDefault="008E7D96" w:rsidP="008E7D96">
            <w:pPr>
              <w:pStyle w:val="TableParagraph"/>
              <w:ind w:left="0"/>
              <w:rPr>
                <w:sz w:val="20"/>
                <w:szCs w:val="20"/>
              </w:rPr>
            </w:pPr>
          </w:p>
          <w:p w14:paraId="229CAE74" w14:textId="77777777" w:rsidR="008E7D96" w:rsidRPr="008E7D96" w:rsidRDefault="008E7D96" w:rsidP="008E7D96">
            <w:pPr>
              <w:pStyle w:val="TableParagraph"/>
              <w:ind w:left="0"/>
              <w:rPr>
                <w:rStyle w:val="normaltextrun"/>
                <w:color w:val="000000" w:themeColor="text1"/>
                <w:sz w:val="20"/>
                <w:szCs w:val="20"/>
              </w:rPr>
            </w:pPr>
            <w:r w:rsidRPr="008E7D96">
              <w:rPr>
                <w:rStyle w:val="normaltextrun"/>
                <w:color w:val="000000" w:themeColor="text1"/>
                <w:sz w:val="20"/>
                <w:szCs w:val="20"/>
              </w:rPr>
              <w:t>BFTT has established strong relationships with East Bank neighbours University College London, University of Loughborough, Queen Mary University London, the V&amp;A and the British Council, each in support of cross-disciplinary working, and collaborative R&amp;D aligned to specialist research provision from across UAL and industry partnerships.</w:t>
            </w:r>
          </w:p>
          <w:p w14:paraId="1244FF1D" w14:textId="77777777" w:rsidR="008E7D96" w:rsidRPr="008E7D96" w:rsidRDefault="008E7D96" w:rsidP="008E7D96">
            <w:pPr>
              <w:pStyle w:val="TableParagraph"/>
              <w:rPr>
                <w:b/>
                <w:sz w:val="24"/>
              </w:rPr>
            </w:pPr>
          </w:p>
        </w:tc>
      </w:tr>
      <w:tr w:rsidR="007E7D27" w:rsidRPr="008E7D96" w14:paraId="35CF63E6" w14:textId="77777777" w:rsidTr="007E7D27">
        <w:trPr>
          <w:trHeight w:val="676"/>
        </w:trPr>
        <w:tc>
          <w:tcPr>
            <w:tcW w:w="10490" w:type="dxa"/>
            <w:gridSpan w:val="2"/>
          </w:tcPr>
          <w:p w14:paraId="41DA2FD1" w14:textId="208DB33F" w:rsidR="007E7D27" w:rsidRDefault="007E7D27" w:rsidP="007E7D27">
            <w:pPr>
              <w:pStyle w:val="TableParagraph"/>
              <w:ind w:left="0"/>
              <w:rPr>
                <w:b/>
                <w:bCs/>
                <w:sz w:val="20"/>
                <w:szCs w:val="20"/>
              </w:rPr>
            </w:pPr>
            <w:r w:rsidRPr="008E7D96">
              <w:rPr>
                <w:b/>
                <w:bCs/>
                <w:sz w:val="20"/>
                <w:szCs w:val="20"/>
              </w:rPr>
              <w:t>Purpose of</w:t>
            </w:r>
            <w:r>
              <w:rPr>
                <w:b/>
                <w:bCs/>
                <w:sz w:val="20"/>
                <w:szCs w:val="20"/>
              </w:rPr>
              <w:t xml:space="preserve"> the</w:t>
            </w:r>
            <w:r w:rsidRPr="008E7D96">
              <w:rPr>
                <w:b/>
                <w:bCs/>
                <w:sz w:val="20"/>
                <w:szCs w:val="20"/>
              </w:rPr>
              <w:t xml:space="preserve"> Role</w:t>
            </w:r>
          </w:p>
          <w:p w14:paraId="77222AFC" w14:textId="77777777" w:rsidR="007E7D27" w:rsidRPr="008E7D96" w:rsidRDefault="007E7D27" w:rsidP="007E7D27">
            <w:pPr>
              <w:pStyle w:val="TableParagraph"/>
              <w:ind w:left="0"/>
              <w:rPr>
                <w:sz w:val="20"/>
                <w:szCs w:val="20"/>
              </w:rPr>
            </w:pPr>
          </w:p>
          <w:p w14:paraId="6A694535" w14:textId="77777777" w:rsidR="007E7D27" w:rsidRPr="008E7D96" w:rsidRDefault="007E7D27" w:rsidP="007E7D27">
            <w:pPr>
              <w:rPr>
                <w:color w:val="333333"/>
                <w:sz w:val="20"/>
                <w:szCs w:val="20"/>
              </w:rPr>
            </w:pPr>
            <w:r w:rsidRPr="008E7D96">
              <w:rPr>
                <w:color w:val="333333"/>
                <w:sz w:val="20"/>
                <w:szCs w:val="20"/>
              </w:rPr>
              <w:t xml:space="preserve">The Deputy Director of the UAL FTTI will support the FTTI Director with the strategic planning, operation, and profiling of the Institute’s research activity, research funding, R&amp;D, and specialist PGR provision.  </w:t>
            </w:r>
          </w:p>
          <w:p w14:paraId="6390EBC0" w14:textId="77777777" w:rsidR="007E7D27" w:rsidRPr="008E7D96" w:rsidRDefault="007E7D27" w:rsidP="007E7D27">
            <w:pPr>
              <w:rPr>
                <w:color w:val="333333"/>
                <w:sz w:val="20"/>
                <w:szCs w:val="20"/>
              </w:rPr>
            </w:pPr>
          </w:p>
          <w:p w14:paraId="49B11B5C" w14:textId="77777777" w:rsidR="007E7D27" w:rsidRPr="008E7D96" w:rsidRDefault="007E7D27" w:rsidP="007E7D27">
            <w:pPr>
              <w:rPr>
                <w:color w:val="333333"/>
                <w:sz w:val="20"/>
                <w:szCs w:val="20"/>
              </w:rPr>
            </w:pPr>
            <w:r w:rsidRPr="008E7D96">
              <w:rPr>
                <w:color w:val="333333"/>
                <w:sz w:val="20"/>
                <w:szCs w:val="20"/>
              </w:rPr>
              <w:t>The Deputy Director will work in consultation with UAL Colleges and Institutes, coordinating and developing relationships across the institution, as well as IFTT partner HEIs, industry and organisations. The Deputy Director will work closely with FTTI senior academic, knowledge exchange and professional teams across UAL.</w:t>
            </w:r>
          </w:p>
          <w:p w14:paraId="2A7386DE" w14:textId="77777777" w:rsidR="007E7D27" w:rsidRPr="008E7D96" w:rsidRDefault="007E7D27" w:rsidP="007E7D27">
            <w:pPr>
              <w:rPr>
                <w:color w:val="333333"/>
                <w:sz w:val="20"/>
                <w:szCs w:val="20"/>
              </w:rPr>
            </w:pPr>
          </w:p>
          <w:p w14:paraId="23554ADE" w14:textId="77777777" w:rsidR="007E7D27" w:rsidRDefault="007E7D27" w:rsidP="007E7D27">
            <w:pPr>
              <w:pStyle w:val="TableParagraph"/>
              <w:ind w:left="0"/>
              <w:rPr>
                <w:sz w:val="20"/>
                <w:szCs w:val="20"/>
              </w:rPr>
            </w:pPr>
            <w:r w:rsidRPr="008E7D96">
              <w:rPr>
                <w:sz w:val="20"/>
                <w:szCs w:val="20"/>
              </w:rPr>
              <w:t>The UAL Fashion, Textiles and Technology Institute operates broadly across the following pillars spanning cross disciplinary Design+ STEM R&amp;D in: Sustainability, Materials, Manufacturing and Commerce, Retail and Engagement, Digital Practices (including VP /XR), and Anthropology.  Candidates for the Deputy Director position with an academic, or equivalent professional background associated with any of these core or related themes are encouraged to apply.</w:t>
            </w:r>
          </w:p>
          <w:p w14:paraId="6D356E25" w14:textId="3C18ED53" w:rsidR="007E7D27" w:rsidRDefault="007E7D27" w:rsidP="007E7D27">
            <w:pPr>
              <w:pStyle w:val="TableParagraph"/>
              <w:ind w:left="0"/>
              <w:rPr>
                <w:b/>
                <w:bCs/>
                <w:sz w:val="20"/>
                <w:szCs w:val="20"/>
              </w:rPr>
            </w:pPr>
          </w:p>
        </w:tc>
      </w:tr>
      <w:tr w:rsidR="007E7D27" w:rsidRPr="008E7D96" w14:paraId="0C34E6E0" w14:textId="77777777" w:rsidTr="007E7D27">
        <w:trPr>
          <w:trHeight w:val="676"/>
        </w:trPr>
        <w:tc>
          <w:tcPr>
            <w:tcW w:w="10490" w:type="dxa"/>
            <w:gridSpan w:val="2"/>
          </w:tcPr>
          <w:p w14:paraId="1BCD01CF" w14:textId="74D8011A" w:rsidR="007E7D27" w:rsidRDefault="007E7D27" w:rsidP="007E7D27">
            <w:pPr>
              <w:pStyle w:val="TableParagraph"/>
              <w:ind w:left="0"/>
              <w:rPr>
                <w:b/>
                <w:bCs/>
                <w:sz w:val="20"/>
                <w:szCs w:val="20"/>
              </w:rPr>
            </w:pPr>
            <w:r w:rsidRPr="008E7D96">
              <w:rPr>
                <w:b/>
                <w:bCs/>
                <w:sz w:val="20"/>
                <w:szCs w:val="20"/>
              </w:rPr>
              <w:t>Duties and Responsibilities</w:t>
            </w:r>
          </w:p>
          <w:p w14:paraId="1DAF3084" w14:textId="77777777" w:rsidR="007E7D27" w:rsidRPr="008E7D96" w:rsidRDefault="007E7D27" w:rsidP="007E7D27">
            <w:pPr>
              <w:pStyle w:val="TableParagraph"/>
              <w:ind w:left="0"/>
              <w:rPr>
                <w:b/>
                <w:sz w:val="20"/>
                <w:szCs w:val="20"/>
              </w:rPr>
            </w:pPr>
          </w:p>
          <w:p w14:paraId="22CB1946" w14:textId="77777777" w:rsidR="007E7D27" w:rsidRPr="008E7D96" w:rsidRDefault="007E7D27" w:rsidP="007E7D27">
            <w:pPr>
              <w:pStyle w:val="TableParagraph"/>
              <w:numPr>
                <w:ilvl w:val="0"/>
                <w:numId w:val="2"/>
              </w:numPr>
              <w:tabs>
                <w:tab w:val="left" w:pos="467"/>
                <w:tab w:val="left" w:pos="468"/>
              </w:tabs>
              <w:ind w:right="182"/>
              <w:rPr>
                <w:sz w:val="20"/>
                <w:szCs w:val="20"/>
              </w:rPr>
            </w:pPr>
            <w:r w:rsidRPr="008E7D96">
              <w:rPr>
                <w:sz w:val="20"/>
                <w:szCs w:val="20"/>
              </w:rPr>
              <w:t>To manage and coordinate engagement across a growing FTTI community, including an internal UAL FTTI academic steering group, and external transdisciplinary East Bank advisory group comprising established HEI, and industry partners.</w:t>
            </w:r>
          </w:p>
          <w:p w14:paraId="6495594F" w14:textId="77777777" w:rsidR="007E7D27" w:rsidRPr="008E7D96" w:rsidRDefault="007E7D27" w:rsidP="007E7D27">
            <w:pPr>
              <w:pStyle w:val="TableParagraph"/>
              <w:tabs>
                <w:tab w:val="left" w:pos="467"/>
                <w:tab w:val="left" w:pos="468"/>
              </w:tabs>
              <w:ind w:left="467" w:right="182"/>
              <w:rPr>
                <w:sz w:val="20"/>
                <w:szCs w:val="20"/>
              </w:rPr>
            </w:pPr>
          </w:p>
          <w:p w14:paraId="50902575" w14:textId="77777777" w:rsidR="007E7D27" w:rsidRPr="008E7D96" w:rsidRDefault="007E7D27" w:rsidP="007E7D27">
            <w:pPr>
              <w:pStyle w:val="TableParagraph"/>
              <w:numPr>
                <w:ilvl w:val="0"/>
                <w:numId w:val="2"/>
              </w:numPr>
              <w:tabs>
                <w:tab w:val="left" w:pos="467"/>
                <w:tab w:val="left" w:pos="468"/>
              </w:tabs>
              <w:ind w:right="182"/>
              <w:rPr>
                <w:sz w:val="20"/>
                <w:szCs w:val="20"/>
              </w:rPr>
            </w:pPr>
            <w:r w:rsidRPr="008E7D96">
              <w:rPr>
                <w:sz w:val="20"/>
                <w:szCs w:val="20"/>
              </w:rPr>
              <w:t xml:space="preserve">To link effectively across the two FTTI groups, providing support for collaboration, and innovation, with the aim of positioning FTTI as world leading in addressing sector challenges, including climate change. </w:t>
            </w:r>
          </w:p>
          <w:p w14:paraId="44F9D9B6" w14:textId="77777777" w:rsidR="007E7D27" w:rsidRPr="008E7D96" w:rsidRDefault="007E7D27" w:rsidP="007E7D27">
            <w:pPr>
              <w:pStyle w:val="TableParagraph"/>
              <w:tabs>
                <w:tab w:val="left" w:pos="467"/>
                <w:tab w:val="left" w:pos="468"/>
              </w:tabs>
              <w:ind w:left="0" w:right="182"/>
              <w:rPr>
                <w:sz w:val="20"/>
                <w:szCs w:val="20"/>
              </w:rPr>
            </w:pPr>
            <w:r w:rsidRPr="008E7D96">
              <w:rPr>
                <w:sz w:val="20"/>
                <w:szCs w:val="20"/>
              </w:rPr>
              <w:t xml:space="preserve">  </w:t>
            </w:r>
          </w:p>
          <w:p w14:paraId="4021FDA6" w14:textId="77777777" w:rsidR="007E7D27" w:rsidRPr="008E7D96" w:rsidRDefault="007E7D27" w:rsidP="007E7D27">
            <w:pPr>
              <w:pStyle w:val="TableParagraph"/>
              <w:numPr>
                <w:ilvl w:val="0"/>
                <w:numId w:val="2"/>
              </w:numPr>
              <w:tabs>
                <w:tab w:val="left" w:pos="467"/>
                <w:tab w:val="left" w:pos="468"/>
              </w:tabs>
              <w:ind w:right="182"/>
              <w:rPr>
                <w:sz w:val="20"/>
                <w:szCs w:val="20"/>
              </w:rPr>
            </w:pPr>
            <w:r w:rsidRPr="008E7D96">
              <w:rPr>
                <w:sz w:val="20"/>
                <w:szCs w:val="20"/>
              </w:rPr>
              <w:t>To oversee and coordinate FTTI’s academic research funding and bid development strategy, and pipeline, working closely with both academic and professional staff to support bid writing and submissions in line with an agreed strategic approach.</w:t>
            </w:r>
          </w:p>
          <w:p w14:paraId="730C9DAC" w14:textId="77777777" w:rsidR="007E7D27" w:rsidRPr="008E7D96" w:rsidRDefault="007E7D27" w:rsidP="007E7D27">
            <w:pPr>
              <w:pStyle w:val="TableParagraph"/>
              <w:tabs>
                <w:tab w:val="left" w:pos="467"/>
                <w:tab w:val="left" w:pos="468"/>
              </w:tabs>
              <w:ind w:left="0" w:right="182"/>
              <w:rPr>
                <w:sz w:val="20"/>
                <w:szCs w:val="20"/>
              </w:rPr>
            </w:pPr>
          </w:p>
          <w:p w14:paraId="4609BD8E" w14:textId="77777777" w:rsidR="007E7D27" w:rsidRPr="008E7D96" w:rsidRDefault="007E7D27" w:rsidP="007E7D27">
            <w:pPr>
              <w:pStyle w:val="TableParagraph"/>
              <w:numPr>
                <w:ilvl w:val="0"/>
                <w:numId w:val="2"/>
              </w:numPr>
              <w:tabs>
                <w:tab w:val="left" w:pos="467"/>
                <w:tab w:val="left" w:pos="468"/>
              </w:tabs>
              <w:ind w:right="182"/>
              <w:rPr>
                <w:sz w:val="20"/>
                <w:szCs w:val="20"/>
              </w:rPr>
            </w:pPr>
            <w:r w:rsidRPr="008E7D96">
              <w:rPr>
                <w:color w:val="333333"/>
                <w:sz w:val="20"/>
                <w:szCs w:val="20"/>
              </w:rPr>
              <w:t>To support the development of a strategy to enhance the Institute’s profile nationally and internationally.</w:t>
            </w:r>
          </w:p>
          <w:p w14:paraId="7EB9C3FA" w14:textId="77777777" w:rsidR="007E7D27" w:rsidRPr="008E7D96" w:rsidRDefault="007E7D27" w:rsidP="007E7D27">
            <w:pPr>
              <w:pStyle w:val="ListParagraph"/>
              <w:rPr>
                <w:sz w:val="20"/>
                <w:szCs w:val="20"/>
              </w:rPr>
            </w:pPr>
          </w:p>
          <w:p w14:paraId="37A05464" w14:textId="77777777" w:rsidR="007E7D27" w:rsidRPr="008E7D96" w:rsidRDefault="007E7D27" w:rsidP="007E7D27">
            <w:pPr>
              <w:pStyle w:val="TableParagraph"/>
              <w:numPr>
                <w:ilvl w:val="0"/>
                <w:numId w:val="2"/>
              </w:numPr>
              <w:tabs>
                <w:tab w:val="left" w:pos="467"/>
                <w:tab w:val="left" w:pos="468"/>
              </w:tabs>
              <w:ind w:right="182"/>
              <w:rPr>
                <w:sz w:val="20"/>
                <w:szCs w:val="20"/>
              </w:rPr>
            </w:pPr>
            <w:r w:rsidRPr="008E7D96">
              <w:rPr>
                <w:sz w:val="20"/>
                <w:szCs w:val="20"/>
              </w:rPr>
              <w:lastRenderedPageBreak/>
              <w:t>To work with FTTI teams to ensure optimisation of impact from delivery of FTTI research, R&amp;D and KE in preparation for next REF exercise (2027 tbc).</w:t>
            </w:r>
          </w:p>
          <w:p w14:paraId="1CD262DC" w14:textId="77777777" w:rsidR="007E7D27" w:rsidRPr="008E7D96" w:rsidRDefault="007E7D27" w:rsidP="007E7D27">
            <w:pPr>
              <w:pStyle w:val="TableParagraph"/>
              <w:tabs>
                <w:tab w:val="left" w:pos="467"/>
                <w:tab w:val="left" w:pos="468"/>
              </w:tabs>
              <w:ind w:left="467" w:right="182"/>
              <w:rPr>
                <w:sz w:val="20"/>
                <w:szCs w:val="20"/>
              </w:rPr>
            </w:pPr>
          </w:p>
          <w:p w14:paraId="4E27664A" w14:textId="77777777" w:rsidR="007E7D27" w:rsidRPr="008E7D96" w:rsidRDefault="007E7D27" w:rsidP="007E7D27">
            <w:pPr>
              <w:pStyle w:val="TableParagraph"/>
              <w:numPr>
                <w:ilvl w:val="0"/>
                <w:numId w:val="2"/>
              </w:numPr>
              <w:tabs>
                <w:tab w:val="left" w:pos="467"/>
                <w:tab w:val="left" w:pos="468"/>
              </w:tabs>
              <w:ind w:right="182"/>
              <w:rPr>
                <w:sz w:val="20"/>
                <w:szCs w:val="20"/>
              </w:rPr>
            </w:pPr>
            <w:r w:rsidRPr="008E7D96">
              <w:rPr>
                <w:sz w:val="20"/>
                <w:szCs w:val="20"/>
              </w:rPr>
              <w:t>To provide operational oversight regarding FTE aligned to the FTTI, with the aim of delivering world class innovation in research, R&amp;D, teaching and learning.</w:t>
            </w:r>
          </w:p>
          <w:p w14:paraId="588C12F4" w14:textId="77777777" w:rsidR="007E7D27" w:rsidRPr="008E7D96" w:rsidRDefault="007E7D27" w:rsidP="007E7D27">
            <w:pPr>
              <w:pStyle w:val="TableParagraph"/>
              <w:tabs>
                <w:tab w:val="left" w:pos="467"/>
                <w:tab w:val="left" w:pos="468"/>
              </w:tabs>
              <w:ind w:left="467" w:right="182"/>
              <w:rPr>
                <w:sz w:val="20"/>
                <w:szCs w:val="20"/>
              </w:rPr>
            </w:pPr>
          </w:p>
          <w:p w14:paraId="10BFEDF7" w14:textId="77777777" w:rsidR="007E7D27" w:rsidRPr="008E7D96" w:rsidRDefault="007E7D27" w:rsidP="007E7D27">
            <w:pPr>
              <w:pStyle w:val="TableParagraph"/>
              <w:numPr>
                <w:ilvl w:val="0"/>
                <w:numId w:val="2"/>
              </w:numPr>
              <w:tabs>
                <w:tab w:val="left" w:pos="467"/>
                <w:tab w:val="left" w:pos="468"/>
              </w:tabs>
              <w:ind w:right="182"/>
              <w:rPr>
                <w:sz w:val="20"/>
                <w:szCs w:val="20"/>
              </w:rPr>
            </w:pPr>
            <w:r w:rsidRPr="008E7D96">
              <w:rPr>
                <w:sz w:val="20"/>
                <w:szCs w:val="20"/>
              </w:rPr>
              <w:t xml:space="preserve">To oversee a specialist FTTI PGR strategy, and the development of a sustainable pipeline for post-graduate research study, including development of the FTTI </w:t>
            </w:r>
            <w:proofErr w:type="spellStart"/>
            <w:r w:rsidRPr="008E7D96">
              <w:rPr>
                <w:sz w:val="20"/>
                <w:szCs w:val="20"/>
              </w:rPr>
              <w:t>MRes</w:t>
            </w:r>
            <w:proofErr w:type="spellEnd"/>
            <w:r w:rsidRPr="008E7D96">
              <w:rPr>
                <w:sz w:val="20"/>
                <w:szCs w:val="20"/>
              </w:rPr>
              <w:t xml:space="preserve">, and novel PGR courses as appropriate with partner HEIs. </w:t>
            </w:r>
          </w:p>
          <w:p w14:paraId="2E18CF9C" w14:textId="77777777" w:rsidR="007E7D27" w:rsidRPr="008E7D96" w:rsidRDefault="007E7D27" w:rsidP="007E7D27">
            <w:pPr>
              <w:pStyle w:val="ListParagraph"/>
              <w:rPr>
                <w:sz w:val="20"/>
                <w:szCs w:val="20"/>
              </w:rPr>
            </w:pPr>
          </w:p>
          <w:p w14:paraId="08E153F7" w14:textId="77777777" w:rsidR="007E7D27" w:rsidRPr="008E7D96" w:rsidRDefault="007E7D27" w:rsidP="007E7D27">
            <w:pPr>
              <w:pStyle w:val="TableParagraph"/>
              <w:numPr>
                <w:ilvl w:val="0"/>
                <w:numId w:val="2"/>
              </w:numPr>
              <w:tabs>
                <w:tab w:val="left" w:pos="467"/>
                <w:tab w:val="left" w:pos="468"/>
              </w:tabs>
              <w:ind w:right="182"/>
              <w:rPr>
                <w:sz w:val="20"/>
                <w:szCs w:val="20"/>
              </w:rPr>
            </w:pPr>
            <w:r w:rsidRPr="008E7D96">
              <w:rPr>
                <w:sz w:val="20"/>
                <w:szCs w:val="20"/>
              </w:rPr>
              <w:t>To supervise PhD and PGR research students as appropriate</w:t>
            </w:r>
            <w:r w:rsidRPr="008E7D96">
              <w:rPr>
                <w:color w:val="333333"/>
                <w:sz w:val="20"/>
                <w:szCs w:val="20"/>
              </w:rPr>
              <w:t xml:space="preserve"> and support Early Career Researchers (ECRs) in acquiring Research and Knowledge Exchange skills, including development of research funding proposals.</w:t>
            </w:r>
          </w:p>
          <w:p w14:paraId="475ED85D" w14:textId="77777777" w:rsidR="007E7D27" w:rsidRPr="008E7D96" w:rsidRDefault="007E7D27" w:rsidP="007E7D27">
            <w:pPr>
              <w:pStyle w:val="TableParagraph"/>
              <w:tabs>
                <w:tab w:val="left" w:pos="467"/>
                <w:tab w:val="left" w:pos="468"/>
              </w:tabs>
              <w:ind w:left="467" w:right="182"/>
              <w:rPr>
                <w:sz w:val="20"/>
                <w:szCs w:val="20"/>
              </w:rPr>
            </w:pPr>
          </w:p>
          <w:p w14:paraId="1C9F3304" w14:textId="77777777" w:rsidR="007E7D27" w:rsidRPr="008E7D96" w:rsidRDefault="007E7D27" w:rsidP="007E7D27">
            <w:pPr>
              <w:pStyle w:val="TableParagraph"/>
              <w:numPr>
                <w:ilvl w:val="0"/>
                <w:numId w:val="2"/>
              </w:numPr>
              <w:tabs>
                <w:tab w:val="left" w:pos="467"/>
                <w:tab w:val="left" w:pos="468"/>
              </w:tabs>
              <w:ind w:right="358"/>
              <w:rPr>
                <w:sz w:val="20"/>
                <w:szCs w:val="20"/>
              </w:rPr>
            </w:pPr>
            <w:r w:rsidRPr="008E7D96">
              <w:rPr>
                <w:sz w:val="20"/>
                <w:szCs w:val="20"/>
              </w:rPr>
              <w:t xml:space="preserve">To undertake continuous personal and professional development, ensuring advancement in your own specialist research field, aligning to FTTI interests. </w:t>
            </w:r>
          </w:p>
          <w:p w14:paraId="2274E204" w14:textId="77777777" w:rsidR="007E7D27" w:rsidRPr="008E7D96" w:rsidRDefault="007E7D27" w:rsidP="007E7D27">
            <w:pPr>
              <w:pStyle w:val="TableParagraph"/>
              <w:tabs>
                <w:tab w:val="left" w:pos="467"/>
                <w:tab w:val="left" w:pos="468"/>
              </w:tabs>
              <w:ind w:left="0" w:right="358"/>
              <w:rPr>
                <w:sz w:val="20"/>
                <w:szCs w:val="20"/>
              </w:rPr>
            </w:pPr>
          </w:p>
          <w:p w14:paraId="790F8AD1" w14:textId="77777777" w:rsidR="007E7D27" w:rsidRPr="008E7D96" w:rsidRDefault="007E7D27" w:rsidP="007E7D27">
            <w:pPr>
              <w:pStyle w:val="TableParagraph"/>
              <w:numPr>
                <w:ilvl w:val="0"/>
                <w:numId w:val="2"/>
              </w:numPr>
              <w:tabs>
                <w:tab w:val="left" w:pos="467"/>
                <w:tab w:val="left" w:pos="468"/>
              </w:tabs>
              <w:ind w:right="182"/>
              <w:rPr>
                <w:sz w:val="20"/>
                <w:szCs w:val="20"/>
              </w:rPr>
            </w:pPr>
            <w:r w:rsidRPr="008E7D96">
              <w:rPr>
                <w:sz w:val="20"/>
                <w:szCs w:val="20"/>
              </w:rPr>
              <w:t>To line manage academic and professional staff as appropriate.</w:t>
            </w:r>
          </w:p>
          <w:p w14:paraId="644D6C2F" w14:textId="77777777" w:rsidR="007E7D27" w:rsidRPr="008E7D96" w:rsidRDefault="007E7D27" w:rsidP="007E7D27">
            <w:pPr>
              <w:pStyle w:val="TableParagraph"/>
              <w:tabs>
                <w:tab w:val="left" w:pos="467"/>
                <w:tab w:val="left" w:pos="468"/>
              </w:tabs>
              <w:ind w:left="467" w:right="182"/>
              <w:rPr>
                <w:sz w:val="20"/>
                <w:szCs w:val="20"/>
              </w:rPr>
            </w:pPr>
          </w:p>
          <w:p w14:paraId="093C3572" w14:textId="77777777" w:rsidR="007E7D27" w:rsidRPr="008E7D96" w:rsidRDefault="007E7D27" w:rsidP="007E7D27">
            <w:pPr>
              <w:pStyle w:val="TableParagraph"/>
              <w:numPr>
                <w:ilvl w:val="0"/>
                <w:numId w:val="2"/>
              </w:numPr>
              <w:tabs>
                <w:tab w:val="left" w:pos="467"/>
                <w:tab w:val="left" w:pos="468"/>
              </w:tabs>
              <w:ind w:right="358"/>
              <w:rPr>
                <w:sz w:val="20"/>
                <w:szCs w:val="20"/>
              </w:rPr>
            </w:pPr>
            <w:r w:rsidRPr="008E7D96">
              <w:rPr>
                <w:sz w:val="20"/>
                <w:szCs w:val="20"/>
              </w:rPr>
              <w:t>To support personal and professional development for any staff you manage through effective use of the</w:t>
            </w:r>
            <w:r w:rsidRPr="008E7D96">
              <w:rPr>
                <w:spacing w:val="-43"/>
                <w:sz w:val="20"/>
                <w:szCs w:val="20"/>
              </w:rPr>
              <w:t xml:space="preserve"> </w:t>
            </w:r>
            <w:r w:rsidRPr="008E7D96">
              <w:rPr>
                <w:sz w:val="20"/>
                <w:szCs w:val="20"/>
              </w:rPr>
              <w:t>University’s Planning, Review and Appraisal scheme and staff development opportunities.</w:t>
            </w:r>
          </w:p>
          <w:p w14:paraId="65DB1F3E" w14:textId="77777777" w:rsidR="007E7D27" w:rsidRPr="008E7D96" w:rsidRDefault="007E7D27" w:rsidP="007E7D27">
            <w:pPr>
              <w:pStyle w:val="TableParagraph"/>
              <w:tabs>
                <w:tab w:val="left" w:pos="467"/>
                <w:tab w:val="left" w:pos="468"/>
              </w:tabs>
              <w:ind w:left="0" w:right="358"/>
              <w:rPr>
                <w:sz w:val="20"/>
                <w:szCs w:val="20"/>
              </w:rPr>
            </w:pPr>
          </w:p>
          <w:p w14:paraId="224A7CA5" w14:textId="77777777" w:rsidR="007E7D27" w:rsidRPr="008E7D96" w:rsidRDefault="007E7D27" w:rsidP="007E7D27">
            <w:pPr>
              <w:pStyle w:val="TableParagraph"/>
              <w:numPr>
                <w:ilvl w:val="0"/>
                <w:numId w:val="2"/>
              </w:numPr>
              <w:tabs>
                <w:tab w:val="left" w:pos="467"/>
                <w:tab w:val="left" w:pos="468"/>
              </w:tabs>
              <w:ind w:right="182"/>
              <w:rPr>
                <w:sz w:val="20"/>
                <w:szCs w:val="20"/>
              </w:rPr>
            </w:pPr>
            <w:r w:rsidRPr="008E7D96">
              <w:rPr>
                <w:sz w:val="20"/>
                <w:szCs w:val="20"/>
              </w:rPr>
              <w:t>To perform such duties consistent with your role as may from time to time</w:t>
            </w:r>
            <w:r w:rsidRPr="008E7D96">
              <w:rPr>
                <w:spacing w:val="-30"/>
                <w:sz w:val="20"/>
                <w:szCs w:val="20"/>
              </w:rPr>
              <w:t xml:space="preserve"> </w:t>
            </w:r>
            <w:r w:rsidRPr="008E7D96">
              <w:rPr>
                <w:sz w:val="20"/>
                <w:szCs w:val="20"/>
              </w:rPr>
              <w:t>be assigned to you anywhere within the</w:t>
            </w:r>
            <w:r w:rsidRPr="008E7D96">
              <w:rPr>
                <w:spacing w:val="-4"/>
                <w:sz w:val="20"/>
                <w:szCs w:val="20"/>
              </w:rPr>
              <w:t xml:space="preserve"> </w:t>
            </w:r>
            <w:r w:rsidRPr="008E7D96">
              <w:rPr>
                <w:sz w:val="20"/>
                <w:szCs w:val="20"/>
              </w:rPr>
              <w:t>University.</w:t>
            </w:r>
          </w:p>
          <w:p w14:paraId="1E9C87BB" w14:textId="77777777" w:rsidR="007E7D27" w:rsidRPr="008E7D96" w:rsidRDefault="007E7D27" w:rsidP="007E7D27">
            <w:pPr>
              <w:pStyle w:val="TableParagraph"/>
              <w:tabs>
                <w:tab w:val="left" w:pos="467"/>
                <w:tab w:val="left" w:pos="468"/>
              </w:tabs>
              <w:ind w:left="467" w:right="182"/>
              <w:rPr>
                <w:sz w:val="20"/>
                <w:szCs w:val="20"/>
              </w:rPr>
            </w:pPr>
          </w:p>
          <w:p w14:paraId="760FD6D7" w14:textId="77777777" w:rsidR="007E7D27" w:rsidRPr="008E7D96" w:rsidRDefault="007E7D27" w:rsidP="007E7D27">
            <w:pPr>
              <w:pStyle w:val="TableParagraph"/>
              <w:numPr>
                <w:ilvl w:val="0"/>
                <w:numId w:val="2"/>
              </w:numPr>
              <w:tabs>
                <w:tab w:val="left" w:pos="467"/>
                <w:tab w:val="left" w:pos="468"/>
              </w:tabs>
              <w:ind w:right="234"/>
              <w:rPr>
                <w:sz w:val="20"/>
                <w:szCs w:val="20"/>
              </w:rPr>
            </w:pPr>
            <w:r w:rsidRPr="008E7D96">
              <w:rPr>
                <w:sz w:val="20"/>
                <w:szCs w:val="20"/>
              </w:rPr>
              <w:t>To undertake health and safety duties and responsibilities appropriate to</w:t>
            </w:r>
            <w:r w:rsidRPr="008E7D96">
              <w:rPr>
                <w:spacing w:val="-30"/>
                <w:sz w:val="20"/>
                <w:szCs w:val="20"/>
              </w:rPr>
              <w:t xml:space="preserve"> </w:t>
            </w:r>
            <w:r w:rsidRPr="008E7D96">
              <w:rPr>
                <w:sz w:val="20"/>
                <w:szCs w:val="20"/>
              </w:rPr>
              <w:t>the role.</w:t>
            </w:r>
          </w:p>
          <w:p w14:paraId="58B1E200" w14:textId="77777777" w:rsidR="007E7D27" w:rsidRPr="008E7D96" w:rsidRDefault="007E7D27" w:rsidP="007E7D27">
            <w:pPr>
              <w:pStyle w:val="TableParagraph"/>
              <w:tabs>
                <w:tab w:val="left" w:pos="467"/>
                <w:tab w:val="left" w:pos="468"/>
              </w:tabs>
              <w:ind w:left="467" w:right="234"/>
              <w:rPr>
                <w:sz w:val="20"/>
                <w:szCs w:val="20"/>
              </w:rPr>
            </w:pPr>
          </w:p>
          <w:p w14:paraId="544B8204" w14:textId="77777777" w:rsidR="007E7D27" w:rsidRDefault="007E7D27" w:rsidP="007E7D27">
            <w:pPr>
              <w:pStyle w:val="TableParagraph"/>
              <w:numPr>
                <w:ilvl w:val="0"/>
                <w:numId w:val="2"/>
              </w:numPr>
              <w:tabs>
                <w:tab w:val="left" w:pos="467"/>
                <w:tab w:val="left" w:pos="468"/>
              </w:tabs>
              <w:ind w:right="352"/>
              <w:rPr>
                <w:sz w:val="20"/>
                <w:szCs w:val="20"/>
              </w:rPr>
            </w:pPr>
            <w:r w:rsidRPr="008E7D96">
              <w:rPr>
                <w:sz w:val="20"/>
                <w:szCs w:val="20"/>
              </w:rPr>
              <w:t>To work in accordance with the University’s Equal Opportunities Policy</w:t>
            </w:r>
            <w:r w:rsidRPr="008E7D96">
              <w:rPr>
                <w:spacing w:val="-35"/>
                <w:sz w:val="20"/>
                <w:szCs w:val="20"/>
              </w:rPr>
              <w:t xml:space="preserve"> </w:t>
            </w:r>
            <w:r w:rsidRPr="008E7D96">
              <w:rPr>
                <w:sz w:val="20"/>
                <w:szCs w:val="20"/>
              </w:rPr>
              <w:t>and the Staff Charter, promoting equality and diversity in your</w:t>
            </w:r>
            <w:r w:rsidRPr="008E7D96">
              <w:rPr>
                <w:spacing w:val="-11"/>
                <w:sz w:val="20"/>
                <w:szCs w:val="20"/>
              </w:rPr>
              <w:t xml:space="preserve"> </w:t>
            </w:r>
            <w:r w:rsidRPr="008E7D96">
              <w:rPr>
                <w:sz w:val="20"/>
                <w:szCs w:val="20"/>
              </w:rPr>
              <w:t>work.</w:t>
            </w:r>
          </w:p>
          <w:p w14:paraId="6FC7BC93" w14:textId="77777777" w:rsidR="007E7D27" w:rsidRDefault="007E7D27" w:rsidP="007E7D27">
            <w:pPr>
              <w:pStyle w:val="ListParagraph"/>
              <w:rPr>
                <w:sz w:val="20"/>
                <w:szCs w:val="20"/>
              </w:rPr>
            </w:pPr>
          </w:p>
          <w:p w14:paraId="67C00500" w14:textId="5C9A4D89" w:rsidR="007E7D27" w:rsidRDefault="007E7D27" w:rsidP="007E7D27">
            <w:pPr>
              <w:pStyle w:val="TableParagraph"/>
              <w:numPr>
                <w:ilvl w:val="0"/>
                <w:numId w:val="2"/>
              </w:numPr>
              <w:tabs>
                <w:tab w:val="left" w:pos="467"/>
                <w:tab w:val="left" w:pos="468"/>
              </w:tabs>
              <w:ind w:right="352"/>
              <w:rPr>
                <w:sz w:val="20"/>
                <w:szCs w:val="20"/>
              </w:rPr>
            </w:pPr>
            <w:r w:rsidRPr="007E7D27">
              <w:rPr>
                <w:sz w:val="20"/>
                <w:szCs w:val="20"/>
              </w:rPr>
              <w:t>To personally contribute towards reducing the university’s impact on</w:t>
            </w:r>
            <w:r w:rsidRPr="007E7D27">
              <w:rPr>
                <w:spacing w:val="-31"/>
                <w:sz w:val="20"/>
                <w:szCs w:val="20"/>
              </w:rPr>
              <w:t xml:space="preserve"> </w:t>
            </w:r>
            <w:r w:rsidRPr="007E7D27">
              <w:rPr>
                <w:sz w:val="20"/>
                <w:szCs w:val="20"/>
              </w:rPr>
              <w:t>the environment and support actions associated with the UAL</w:t>
            </w:r>
            <w:r w:rsidRPr="007E7D27">
              <w:rPr>
                <w:spacing w:val="-30"/>
                <w:sz w:val="20"/>
                <w:szCs w:val="20"/>
              </w:rPr>
              <w:t xml:space="preserve"> </w:t>
            </w:r>
            <w:r w:rsidRPr="007E7D27">
              <w:rPr>
                <w:sz w:val="20"/>
                <w:szCs w:val="20"/>
              </w:rPr>
              <w:t>Sustainability Manifesto (2016 – 2022).</w:t>
            </w:r>
          </w:p>
          <w:p w14:paraId="269D5D9C" w14:textId="77777777" w:rsidR="007E7D27" w:rsidRPr="007E7D27" w:rsidRDefault="007E7D27" w:rsidP="007E7D27">
            <w:pPr>
              <w:pStyle w:val="TableParagraph"/>
              <w:tabs>
                <w:tab w:val="left" w:pos="467"/>
                <w:tab w:val="left" w:pos="468"/>
              </w:tabs>
              <w:ind w:left="0" w:right="352"/>
              <w:rPr>
                <w:sz w:val="20"/>
                <w:szCs w:val="20"/>
              </w:rPr>
            </w:pPr>
          </w:p>
          <w:p w14:paraId="21E3C5E4" w14:textId="1C7CB741" w:rsidR="007E7D27" w:rsidRDefault="007E7D27" w:rsidP="007E7D27">
            <w:pPr>
              <w:pStyle w:val="TableParagraph"/>
              <w:numPr>
                <w:ilvl w:val="0"/>
                <w:numId w:val="1"/>
              </w:numPr>
              <w:tabs>
                <w:tab w:val="left" w:pos="467"/>
                <w:tab w:val="left" w:pos="468"/>
              </w:tabs>
              <w:ind w:right="510"/>
              <w:rPr>
                <w:sz w:val="20"/>
                <w:szCs w:val="20"/>
              </w:rPr>
            </w:pPr>
            <w:r w:rsidRPr="008E7D96">
              <w:rPr>
                <w:sz w:val="20"/>
                <w:szCs w:val="20"/>
              </w:rPr>
              <w:t>To make full use of all information and communication technologies in adherence to data protection</w:t>
            </w:r>
            <w:r>
              <w:rPr>
                <w:sz w:val="20"/>
                <w:szCs w:val="20"/>
              </w:rPr>
              <w:br/>
            </w:r>
            <w:r w:rsidRPr="007E7D27">
              <w:rPr>
                <w:sz w:val="20"/>
                <w:szCs w:val="20"/>
              </w:rPr>
              <w:t>policies to meet the requirements of the</w:t>
            </w:r>
            <w:r w:rsidRPr="007E7D27">
              <w:rPr>
                <w:spacing w:val="-27"/>
                <w:sz w:val="20"/>
                <w:szCs w:val="20"/>
              </w:rPr>
              <w:t xml:space="preserve"> </w:t>
            </w:r>
            <w:r w:rsidRPr="007E7D27">
              <w:rPr>
                <w:sz w:val="20"/>
                <w:szCs w:val="20"/>
              </w:rPr>
              <w:t>role and to promote organisational</w:t>
            </w:r>
            <w:r w:rsidRPr="007E7D27">
              <w:rPr>
                <w:spacing w:val="-6"/>
                <w:sz w:val="20"/>
                <w:szCs w:val="20"/>
              </w:rPr>
              <w:t xml:space="preserve"> </w:t>
            </w:r>
            <w:r w:rsidRPr="007E7D27">
              <w:rPr>
                <w:sz w:val="20"/>
                <w:szCs w:val="20"/>
              </w:rPr>
              <w:t>effectiveness.</w:t>
            </w:r>
          </w:p>
          <w:p w14:paraId="778EECFC" w14:textId="77777777" w:rsidR="007E7D27" w:rsidRPr="007E7D27" w:rsidRDefault="007E7D27" w:rsidP="007E7D27">
            <w:pPr>
              <w:pStyle w:val="TableParagraph"/>
              <w:tabs>
                <w:tab w:val="left" w:pos="467"/>
                <w:tab w:val="left" w:pos="468"/>
              </w:tabs>
              <w:ind w:left="467" w:right="510"/>
              <w:rPr>
                <w:sz w:val="20"/>
                <w:szCs w:val="20"/>
              </w:rPr>
            </w:pPr>
          </w:p>
          <w:p w14:paraId="37E5F6AC" w14:textId="7C6ECBD6" w:rsidR="007E7D27" w:rsidRPr="007E7D27" w:rsidRDefault="007E7D27" w:rsidP="007E7D27">
            <w:pPr>
              <w:pStyle w:val="TableParagraph"/>
              <w:numPr>
                <w:ilvl w:val="0"/>
                <w:numId w:val="1"/>
              </w:numPr>
              <w:tabs>
                <w:tab w:val="left" w:pos="467"/>
                <w:tab w:val="left" w:pos="468"/>
              </w:tabs>
              <w:ind w:right="510"/>
              <w:rPr>
                <w:sz w:val="20"/>
                <w:szCs w:val="20"/>
              </w:rPr>
            </w:pPr>
            <w:r w:rsidRPr="007E7D27">
              <w:rPr>
                <w:sz w:val="20"/>
                <w:szCs w:val="20"/>
              </w:rPr>
              <w:t>To conduct all financial matters associated with the role in accordance with the University’s policies and procedures, as laid down in the Financial Regulations.</w:t>
            </w:r>
            <w:r>
              <w:rPr>
                <w:sz w:val="20"/>
                <w:szCs w:val="20"/>
              </w:rPr>
              <w:br/>
            </w:r>
          </w:p>
        </w:tc>
      </w:tr>
      <w:tr w:rsidR="007E7D27" w:rsidRPr="008E7D96" w14:paraId="158BB946" w14:textId="77777777" w:rsidTr="007E7D27">
        <w:trPr>
          <w:trHeight w:val="676"/>
        </w:trPr>
        <w:tc>
          <w:tcPr>
            <w:tcW w:w="10490" w:type="dxa"/>
            <w:gridSpan w:val="2"/>
          </w:tcPr>
          <w:p w14:paraId="37B016E4" w14:textId="418EDBA9" w:rsidR="007E7D27" w:rsidRPr="008E7D96" w:rsidRDefault="007E7D27" w:rsidP="007E7D27">
            <w:pPr>
              <w:pStyle w:val="TableParagraph"/>
              <w:spacing w:line="360" w:lineRule="auto"/>
              <w:ind w:left="0" w:right="186"/>
              <w:rPr>
                <w:sz w:val="20"/>
                <w:szCs w:val="20"/>
              </w:rPr>
            </w:pPr>
            <w:r w:rsidRPr="008E7D96">
              <w:rPr>
                <w:b/>
                <w:bCs/>
                <w:sz w:val="20"/>
                <w:szCs w:val="20"/>
              </w:rPr>
              <w:lastRenderedPageBreak/>
              <w:t xml:space="preserve">Key Working Relationships </w:t>
            </w:r>
          </w:p>
          <w:p w14:paraId="642A9CFF" w14:textId="77777777" w:rsidR="007E7D27" w:rsidRDefault="007E7D27" w:rsidP="007E7D27">
            <w:pPr>
              <w:pStyle w:val="TableParagraph"/>
              <w:numPr>
                <w:ilvl w:val="0"/>
                <w:numId w:val="4"/>
              </w:numPr>
              <w:spacing w:line="276" w:lineRule="auto"/>
              <w:ind w:right="186"/>
              <w:rPr>
                <w:color w:val="000000" w:themeColor="text1"/>
              </w:rPr>
            </w:pPr>
            <w:r w:rsidRPr="008E7D96">
              <w:rPr>
                <w:color w:val="000000" w:themeColor="text1"/>
              </w:rPr>
              <w:t>Managers</w:t>
            </w:r>
            <w:r>
              <w:rPr>
                <w:color w:val="000000" w:themeColor="text1"/>
              </w:rPr>
              <w:t xml:space="preserve">, </w:t>
            </w:r>
            <w:r w:rsidRPr="008E7D96">
              <w:rPr>
                <w:color w:val="000000" w:themeColor="text1"/>
              </w:rPr>
              <w:t>other staff, and external partners, suppliers etc; with whom regular contact is required.</w:t>
            </w:r>
          </w:p>
          <w:p w14:paraId="15FC7235" w14:textId="3A9306AC" w:rsidR="007E7D27" w:rsidRDefault="007E7D27" w:rsidP="007E7D27">
            <w:pPr>
              <w:pStyle w:val="TableParagraph"/>
              <w:numPr>
                <w:ilvl w:val="0"/>
                <w:numId w:val="4"/>
              </w:numPr>
              <w:spacing w:line="276" w:lineRule="auto"/>
              <w:ind w:right="186"/>
              <w:rPr>
                <w:color w:val="000000" w:themeColor="text1"/>
              </w:rPr>
            </w:pPr>
            <w:r w:rsidRPr="007E7D27">
              <w:rPr>
                <w:color w:val="000000" w:themeColor="text1"/>
              </w:rPr>
              <w:t>FTTI Director</w:t>
            </w:r>
            <w:r>
              <w:rPr>
                <w:color w:val="000000" w:themeColor="text1"/>
              </w:rPr>
              <w:t xml:space="preserve"> and Co-Directors</w:t>
            </w:r>
          </w:p>
          <w:p w14:paraId="3573CBED" w14:textId="44E7403B" w:rsidR="007E7D27" w:rsidRDefault="007E7D27" w:rsidP="007E7D27">
            <w:pPr>
              <w:pStyle w:val="TableParagraph"/>
              <w:numPr>
                <w:ilvl w:val="0"/>
                <w:numId w:val="4"/>
              </w:numPr>
              <w:spacing w:line="276" w:lineRule="auto"/>
              <w:ind w:right="186"/>
              <w:rPr>
                <w:color w:val="000000" w:themeColor="text1"/>
              </w:rPr>
            </w:pPr>
            <w:r>
              <w:rPr>
                <w:color w:val="000000" w:themeColor="text1"/>
              </w:rPr>
              <w:t>FTTI Partners, East Bank HEI Leaders and Industry partners (</w:t>
            </w:r>
            <w:proofErr w:type="spellStart"/>
            <w:r>
              <w:rPr>
                <w:color w:val="000000" w:themeColor="text1"/>
              </w:rPr>
              <w:t>e.g</w:t>
            </w:r>
            <w:proofErr w:type="spellEnd"/>
            <w:r>
              <w:rPr>
                <w:color w:val="000000" w:themeColor="text1"/>
              </w:rPr>
              <w:t xml:space="preserve"> BFC, UKFT)</w:t>
            </w:r>
          </w:p>
          <w:p w14:paraId="50439388" w14:textId="01921E3E" w:rsidR="007E7D27" w:rsidRDefault="007E7D27" w:rsidP="007E7D27">
            <w:pPr>
              <w:pStyle w:val="TableParagraph"/>
              <w:numPr>
                <w:ilvl w:val="0"/>
                <w:numId w:val="4"/>
              </w:numPr>
              <w:spacing w:line="276" w:lineRule="auto"/>
              <w:ind w:right="186"/>
              <w:rPr>
                <w:color w:val="000000" w:themeColor="text1"/>
              </w:rPr>
            </w:pPr>
            <w:r>
              <w:rPr>
                <w:color w:val="000000" w:themeColor="text1"/>
              </w:rPr>
              <w:t>FTTI Operations and Business Management team</w:t>
            </w:r>
          </w:p>
          <w:p w14:paraId="5D9EF036" w14:textId="3DA5B86E" w:rsidR="007E7D27" w:rsidRDefault="007E7D27" w:rsidP="007E7D27">
            <w:pPr>
              <w:pStyle w:val="TableParagraph"/>
              <w:numPr>
                <w:ilvl w:val="0"/>
                <w:numId w:val="4"/>
              </w:numPr>
              <w:spacing w:line="276" w:lineRule="auto"/>
              <w:ind w:right="186"/>
              <w:rPr>
                <w:color w:val="000000" w:themeColor="text1"/>
              </w:rPr>
            </w:pPr>
            <w:r>
              <w:rPr>
                <w:color w:val="000000" w:themeColor="text1"/>
              </w:rPr>
              <w:t>FTTI Associate Director of Partnerships and Business Development</w:t>
            </w:r>
          </w:p>
          <w:p w14:paraId="19A11E4B" w14:textId="35EBB88E" w:rsidR="007E7D27" w:rsidRDefault="007E7D27" w:rsidP="007E7D27">
            <w:pPr>
              <w:pStyle w:val="TableParagraph"/>
              <w:numPr>
                <w:ilvl w:val="0"/>
                <w:numId w:val="4"/>
              </w:numPr>
              <w:spacing w:line="276" w:lineRule="auto"/>
              <w:ind w:right="186"/>
              <w:rPr>
                <w:color w:val="000000" w:themeColor="text1"/>
              </w:rPr>
            </w:pPr>
            <w:r>
              <w:rPr>
                <w:color w:val="000000" w:themeColor="text1"/>
              </w:rPr>
              <w:t>FTTI Professors, Readers and ECR academic Teams</w:t>
            </w:r>
          </w:p>
          <w:p w14:paraId="39E69AEE" w14:textId="6D105100" w:rsidR="007E7D27" w:rsidRDefault="007E7D27" w:rsidP="007E7D27">
            <w:pPr>
              <w:pStyle w:val="TableParagraph"/>
              <w:numPr>
                <w:ilvl w:val="0"/>
                <w:numId w:val="4"/>
              </w:numPr>
              <w:spacing w:line="276" w:lineRule="auto"/>
              <w:ind w:right="186"/>
              <w:rPr>
                <w:color w:val="000000" w:themeColor="text1"/>
              </w:rPr>
            </w:pPr>
            <w:r>
              <w:rPr>
                <w:color w:val="000000" w:themeColor="text1"/>
              </w:rPr>
              <w:t>UAL Institute and Research Centre Directors</w:t>
            </w:r>
          </w:p>
          <w:p w14:paraId="2600511B" w14:textId="7B80DB74" w:rsidR="007E7D27" w:rsidRDefault="007E7D27" w:rsidP="007E7D27">
            <w:pPr>
              <w:pStyle w:val="TableParagraph"/>
              <w:numPr>
                <w:ilvl w:val="0"/>
                <w:numId w:val="4"/>
              </w:numPr>
              <w:spacing w:line="276" w:lineRule="auto"/>
              <w:ind w:right="186"/>
              <w:rPr>
                <w:color w:val="000000" w:themeColor="text1"/>
              </w:rPr>
            </w:pPr>
            <w:r>
              <w:rPr>
                <w:color w:val="000000" w:themeColor="text1"/>
              </w:rPr>
              <w:t>UAL Fashion District Lead</w:t>
            </w:r>
          </w:p>
          <w:p w14:paraId="341BF05A" w14:textId="257641E0" w:rsidR="007E7D27" w:rsidRDefault="007E7D27" w:rsidP="007E7D27">
            <w:pPr>
              <w:pStyle w:val="TableParagraph"/>
              <w:numPr>
                <w:ilvl w:val="0"/>
                <w:numId w:val="4"/>
              </w:numPr>
              <w:spacing w:line="276" w:lineRule="auto"/>
              <w:ind w:right="186"/>
              <w:rPr>
                <w:color w:val="000000" w:themeColor="text1"/>
              </w:rPr>
            </w:pPr>
            <w:r>
              <w:rPr>
                <w:color w:val="000000" w:themeColor="text1"/>
              </w:rPr>
              <w:t>Director of Research Management and Administration and Director of Knowledge Exchange and their teams</w:t>
            </w:r>
          </w:p>
          <w:p w14:paraId="196FED73" w14:textId="072D4F73" w:rsidR="007E7D27" w:rsidRDefault="007E7D27" w:rsidP="007E7D27">
            <w:pPr>
              <w:pStyle w:val="TableParagraph"/>
              <w:numPr>
                <w:ilvl w:val="0"/>
                <w:numId w:val="4"/>
              </w:numPr>
              <w:spacing w:line="276" w:lineRule="auto"/>
              <w:ind w:right="186"/>
              <w:rPr>
                <w:color w:val="000000" w:themeColor="text1"/>
              </w:rPr>
            </w:pPr>
            <w:r>
              <w:rPr>
                <w:color w:val="000000" w:themeColor="text1"/>
              </w:rPr>
              <w:t>UAL Dean of the Doctoral Training School</w:t>
            </w:r>
          </w:p>
          <w:p w14:paraId="3AE59B83" w14:textId="0FEFC53F" w:rsidR="007E7D27" w:rsidRPr="007E7D27" w:rsidRDefault="007E7D27" w:rsidP="007E7D27">
            <w:pPr>
              <w:pStyle w:val="TableParagraph"/>
              <w:numPr>
                <w:ilvl w:val="0"/>
                <w:numId w:val="4"/>
              </w:numPr>
              <w:spacing w:line="276" w:lineRule="auto"/>
              <w:ind w:right="186"/>
              <w:rPr>
                <w:color w:val="000000" w:themeColor="text1"/>
              </w:rPr>
            </w:pPr>
            <w:r>
              <w:rPr>
                <w:color w:val="000000" w:themeColor="text1"/>
              </w:rPr>
              <w:t>UAL</w:t>
            </w:r>
            <w:r w:rsidRPr="007E7D27">
              <w:rPr>
                <w:color w:val="000000" w:themeColor="text1"/>
              </w:rPr>
              <w:t xml:space="preserve"> Business Development Managers / equivalent at partner Universities including</w:t>
            </w:r>
            <w:r>
              <w:rPr>
                <w:color w:val="000000" w:themeColor="text1"/>
              </w:rPr>
              <w:t xml:space="preserve"> </w:t>
            </w:r>
            <w:r w:rsidRPr="007E7D27">
              <w:rPr>
                <w:color w:val="000000" w:themeColor="text1"/>
              </w:rPr>
              <w:t xml:space="preserve">Loughborough, </w:t>
            </w:r>
            <w:r>
              <w:rPr>
                <w:color w:val="000000" w:themeColor="text1"/>
              </w:rPr>
              <w:t xml:space="preserve">University of </w:t>
            </w:r>
            <w:r w:rsidRPr="007E7D27">
              <w:rPr>
                <w:color w:val="000000" w:themeColor="text1"/>
              </w:rPr>
              <w:t>Leeds, U</w:t>
            </w:r>
            <w:r>
              <w:rPr>
                <w:color w:val="000000" w:themeColor="text1"/>
              </w:rPr>
              <w:t xml:space="preserve">niversity </w:t>
            </w:r>
            <w:r w:rsidRPr="007E7D27">
              <w:rPr>
                <w:color w:val="000000" w:themeColor="text1"/>
              </w:rPr>
              <w:t>C</w:t>
            </w:r>
            <w:r>
              <w:rPr>
                <w:color w:val="000000" w:themeColor="text1"/>
              </w:rPr>
              <w:t xml:space="preserve">ollege </w:t>
            </w:r>
            <w:r w:rsidRPr="007E7D27">
              <w:rPr>
                <w:color w:val="000000" w:themeColor="text1"/>
              </w:rPr>
              <w:t>L</w:t>
            </w:r>
            <w:r>
              <w:rPr>
                <w:color w:val="000000" w:themeColor="text1"/>
              </w:rPr>
              <w:t>ondon</w:t>
            </w:r>
            <w:r w:rsidRPr="007E7D27">
              <w:rPr>
                <w:color w:val="000000" w:themeColor="text1"/>
              </w:rPr>
              <w:t xml:space="preserve"> and Q</w:t>
            </w:r>
            <w:r>
              <w:rPr>
                <w:color w:val="000000" w:themeColor="text1"/>
              </w:rPr>
              <w:t xml:space="preserve">ueen </w:t>
            </w:r>
            <w:r w:rsidRPr="007E7D27">
              <w:rPr>
                <w:color w:val="000000" w:themeColor="text1"/>
              </w:rPr>
              <w:t>M</w:t>
            </w:r>
            <w:r>
              <w:rPr>
                <w:color w:val="000000" w:themeColor="text1"/>
              </w:rPr>
              <w:t xml:space="preserve">ary </w:t>
            </w:r>
            <w:r w:rsidRPr="007E7D27">
              <w:rPr>
                <w:color w:val="000000" w:themeColor="text1"/>
              </w:rPr>
              <w:t>U</w:t>
            </w:r>
            <w:r>
              <w:rPr>
                <w:color w:val="000000" w:themeColor="text1"/>
              </w:rPr>
              <w:t xml:space="preserve">niversity </w:t>
            </w:r>
            <w:r w:rsidRPr="007E7D27">
              <w:rPr>
                <w:color w:val="000000" w:themeColor="text1"/>
              </w:rPr>
              <w:lastRenderedPageBreak/>
              <w:t>L</w:t>
            </w:r>
            <w:r>
              <w:rPr>
                <w:color w:val="000000" w:themeColor="text1"/>
              </w:rPr>
              <w:t>ondon.</w:t>
            </w:r>
          </w:p>
        </w:tc>
      </w:tr>
      <w:tr w:rsidR="007E7D27" w:rsidRPr="008E7D96" w14:paraId="30C37893" w14:textId="77777777" w:rsidTr="007E7D27">
        <w:trPr>
          <w:trHeight w:val="676"/>
        </w:trPr>
        <w:tc>
          <w:tcPr>
            <w:tcW w:w="10490" w:type="dxa"/>
            <w:gridSpan w:val="2"/>
          </w:tcPr>
          <w:p w14:paraId="55F56DB4" w14:textId="77777777" w:rsidR="007E7D27" w:rsidRDefault="007E7D27" w:rsidP="007E7D27">
            <w:pPr>
              <w:rPr>
                <w:sz w:val="20"/>
              </w:rPr>
            </w:pPr>
            <w:r w:rsidRPr="001447D1">
              <w:rPr>
                <w:b/>
                <w:sz w:val="20"/>
              </w:rPr>
              <w:lastRenderedPageBreak/>
              <w:t>Specific Management Responsibilities</w:t>
            </w:r>
          </w:p>
          <w:p w14:paraId="437E651D" w14:textId="77777777" w:rsidR="007E7D27" w:rsidRDefault="007E7D27" w:rsidP="007E7D27">
            <w:pPr>
              <w:rPr>
                <w:sz w:val="20"/>
              </w:rPr>
            </w:pPr>
          </w:p>
          <w:p w14:paraId="62F9D164" w14:textId="0072198B" w:rsidR="007E7D27" w:rsidRDefault="007E7D27" w:rsidP="007E7D27">
            <w:pPr>
              <w:rPr>
                <w:sz w:val="20"/>
              </w:rPr>
            </w:pPr>
            <w:r>
              <w:rPr>
                <w:sz w:val="20"/>
              </w:rPr>
              <w:t>Budgets: As agreed with FTTI Director</w:t>
            </w:r>
          </w:p>
          <w:p w14:paraId="24E2CA96" w14:textId="77777777" w:rsidR="007E7D27" w:rsidRDefault="007E7D27" w:rsidP="007E7D27">
            <w:pPr>
              <w:rPr>
                <w:sz w:val="20"/>
              </w:rPr>
            </w:pPr>
          </w:p>
          <w:p w14:paraId="2B82AD7E" w14:textId="61752A87" w:rsidR="007E7D27" w:rsidRDefault="007E7D27" w:rsidP="007E7D27">
            <w:pPr>
              <w:pStyle w:val="BodyText2"/>
            </w:pPr>
            <w:r>
              <w:t>Staff: Research staff</w:t>
            </w:r>
          </w:p>
          <w:p w14:paraId="37AADBEA" w14:textId="08D23BBE" w:rsidR="007E7D27" w:rsidRPr="007E7D27" w:rsidRDefault="007E7D27" w:rsidP="007E7D27">
            <w:pPr>
              <w:pStyle w:val="BodyText2"/>
            </w:pPr>
            <w:r>
              <w:t xml:space="preserve">                                                                          </w:t>
            </w:r>
          </w:p>
        </w:tc>
      </w:tr>
    </w:tbl>
    <w:p w14:paraId="5C790F99" w14:textId="77777777" w:rsidR="00F376F6" w:rsidRPr="008E7D96" w:rsidRDefault="00F376F6">
      <w:pPr>
        <w:rPr>
          <w:sz w:val="24"/>
        </w:rPr>
        <w:sectPr w:rsidR="00F376F6" w:rsidRPr="008E7D96">
          <w:headerReference w:type="default" r:id="rId11"/>
          <w:footerReference w:type="default" r:id="rId12"/>
          <w:type w:val="continuous"/>
          <w:pgSz w:w="11910" w:h="16840"/>
          <w:pgMar w:top="1660" w:right="1540" w:bottom="1140" w:left="1300" w:header="767" w:footer="951" w:gutter="0"/>
          <w:pgNumType w:start="1"/>
          <w:cols w:space="720"/>
        </w:sectPr>
      </w:pPr>
    </w:p>
    <w:p w14:paraId="5C9B791D" w14:textId="51783F55" w:rsidR="70F59487" w:rsidRPr="008E7D96" w:rsidRDefault="70F59487"/>
    <w:p w14:paraId="2DE626B7" w14:textId="35A2910F" w:rsidR="007E7D27" w:rsidRPr="00084D08" w:rsidRDefault="007E7D27" w:rsidP="007E7D27">
      <w:pPr>
        <w:rPr>
          <w:b/>
          <w:sz w:val="28"/>
          <w:szCs w:val="28"/>
        </w:rPr>
      </w:pPr>
      <w:r w:rsidRPr="00084D08">
        <w:rPr>
          <w:b/>
          <w:sz w:val="28"/>
          <w:szCs w:val="28"/>
        </w:rPr>
        <w:t xml:space="preserve">Job Title: </w:t>
      </w:r>
      <w:r>
        <w:rPr>
          <w:b/>
          <w:sz w:val="28"/>
          <w:szCs w:val="28"/>
        </w:rPr>
        <w:t xml:space="preserve">Deputy </w:t>
      </w:r>
      <w:r w:rsidRPr="00084D08">
        <w:rPr>
          <w:rFonts w:eastAsiaTheme="minorEastAsia"/>
          <w:b/>
          <w:color w:val="000000" w:themeColor="text1"/>
          <w:sz w:val="28"/>
          <w:szCs w:val="28"/>
        </w:rPr>
        <w:t>Director</w:t>
      </w:r>
      <w:r>
        <w:rPr>
          <w:rFonts w:eastAsiaTheme="minorEastAsia"/>
          <w:b/>
          <w:color w:val="000000" w:themeColor="text1"/>
          <w:sz w:val="28"/>
          <w:szCs w:val="28"/>
        </w:rPr>
        <w:t>:</w:t>
      </w:r>
      <w:r w:rsidRPr="00084D08">
        <w:rPr>
          <w:rFonts w:eastAsiaTheme="minorEastAsia"/>
          <w:b/>
          <w:color w:val="000000" w:themeColor="text1"/>
          <w:sz w:val="28"/>
          <w:szCs w:val="28"/>
        </w:rPr>
        <w:t xml:space="preserve"> </w:t>
      </w:r>
      <w:r>
        <w:rPr>
          <w:rFonts w:eastAsiaTheme="minorEastAsia"/>
          <w:b/>
          <w:color w:val="000000" w:themeColor="text1"/>
          <w:sz w:val="28"/>
          <w:szCs w:val="28"/>
        </w:rPr>
        <w:t>Fashion, Textiles and Technology Institute</w:t>
      </w:r>
    </w:p>
    <w:p w14:paraId="7167F6DF" w14:textId="77777777" w:rsidR="007E7D27" w:rsidRPr="00084D08" w:rsidRDefault="007E7D27" w:rsidP="007E7D27">
      <w:pPr>
        <w:pStyle w:val="NoSpacing"/>
        <w:rPr>
          <w:rFonts w:ascii="Arial" w:hAnsi="Arial" w:cs="Arial"/>
          <w:b/>
          <w:sz w:val="28"/>
          <w:szCs w:val="28"/>
        </w:rPr>
      </w:pPr>
      <w:r w:rsidRPr="00084D08">
        <w:rPr>
          <w:rFonts w:ascii="Arial" w:hAnsi="Arial" w:cs="Arial"/>
          <w:b/>
          <w:sz w:val="28"/>
          <w:szCs w:val="28"/>
        </w:rPr>
        <w:t xml:space="preserve">Grade: Individual </w:t>
      </w:r>
    </w:p>
    <w:p w14:paraId="3C76B249" w14:textId="77777777" w:rsidR="007E7D27" w:rsidRPr="00084D08" w:rsidRDefault="007E7D27" w:rsidP="007E7D27">
      <w:pPr>
        <w:pStyle w:val="NoSpacing"/>
        <w:rPr>
          <w:rFonts w:ascii="Arial" w:hAnsi="Arial" w:cs="Arial"/>
          <w:sz w:val="28"/>
          <w:szCs w:val="28"/>
        </w:rPr>
      </w:pPr>
    </w:p>
    <w:p w14:paraId="60306555" w14:textId="620354A1" w:rsidR="00213C7C" w:rsidRPr="007E7D27" w:rsidRDefault="007E7D27" w:rsidP="007E7D27">
      <w:pPr>
        <w:pStyle w:val="NoSpacing"/>
        <w:rPr>
          <w:rFonts w:ascii="Arial" w:hAnsi="Arial" w:cs="Arial"/>
          <w:szCs w:val="22"/>
        </w:rPr>
      </w:pPr>
      <w:r w:rsidRPr="00084D08">
        <w:rPr>
          <w:rFonts w:ascii="Arial" w:hAnsi="Arial" w:cs="Arial"/>
          <w:szCs w:val="22"/>
        </w:rPr>
        <w:t>Shortlisting will be based on your how you demonstrate in your personal statement that you meet the following criteria</w:t>
      </w:r>
      <w:r>
        <w:rPr>
          <w:rFonts w:ascii="Arial" w:hAnsi="Arial" w:cs="Arial"/>
          <w:szCs w:val="22"/>
        </w:rPr>
        <w:t>:</w:t>
      </w:r>
    </w:p>
    <w:p w14:paraId="506FEE96" w14:textId="1EEA0DEE" w:rsidR="0049572E" w:rsidRPr="008E7D96" w:rsidRDefault="0049572E" w:rsidP="008E7D96">
      <w:pPr>
        <w:widowControl/>
        <w:autoSpaceDE/>
        <w:autoSpaceDN/>
        <w:textAlignment w:val="baseline"/>
        <w:rPr>
          <w:rFonts w:eastAsia="Times New Roman"/>
          <w:sz w:val="18"/>
          <w:szCs w:val="18"/>
          <w:lang w:bidi="ar-SA"/>
        </w:rPr>
      </w:pPr>
    </w:p>
    <w:tbl>
      <w:tblPr>
        <w:tblW w:w="10490" w:type="dxa"/>
        <w:tblInd w:w="-5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9"/>
        <w:gridCol w:w="6171"/>
      </w:tblGrid>
      <w:tr w:rsidR="0049572E" w:rsidRPr="008E7D96" w14:paraId="12C267C2" w14:textId="77777777" w:rsidTr="007E7D27">
        <w:trPr>
          <w:trHeight w:val="420"/>
        </w:trPr>
        <w:tc>
          <w:tcPr>
            <w:tcW w:w="10490" w:type="dxa"/>
            <w:gridSpan w:val="2"/>
            <w:tcBorders>
              <w:top w:val="nil"/>
              <w:left w:val="nil"/>
              <w:bottom w:val="nil"/>
              <w:right w:val="nil"/>
            </w:tcBorders>
            <w:shd w:val="clear" w:color="auto" w:fill="000000" w:themeFill="text1"/>
            <w:hideMark/>
          </w:tcPr>
          <w:p w14:paraId="7120CF6C" w14:textId="33CB1F4E" w:rsidR="0049572E" w:rsidRPr="007E7D27" w:rsidRDefault="007E7D27" w:rsidP="007E7D27">
            <w:pPr>
              <w:widowControl/>
              <w:tabs>
                <w:tab w:val="left" w:pos="3459"/>
              </w:tabs>
              <w:autoSpaceDE/>
              <w:autoSpaceDN/>
              <w:jc w:val="center"/>
              <w:textAlignment w:val="baseline"/>
              <w:divId w:val="1217350460"/>
              <w:rPr>
                <w:rFonts w:eastAsia="Times New Roman"/>
                <w:b/>
                <w:bCs/>
                <w:color w:val="FFFFFF" w:themeColor="background1"/>
                <w:sz w:val="24"/>
                <w:szCs w:val="24"/>
                <w:lang w:bidi="ar-SA"/>
              </w:rPr>
            </w:pPr>
            <w:r>
              <w:rPr>
                <w:rFonts w:eastAsia="Times New Roman"/>
                <w:b/>
                <w:bCs/>
                <w:color w:val="FFFFFF" w:themeColor="background1"/>
                <w:sz w:val="24"/>
                <w:szCs w:val="24"/>
                <w:lang w:bidi="ar-SA"/>
              </w:rPr>
              <w:br/>
            </w:r>
            <w:r w:rsidRPr="007E7D27">
              <w:rPr>
                <w:rFonts w:eastAsia="Times New Roman"/>
                <w:b/>
                <w:bCs/>
                <w:color w:val="FFFFFF" w:themeColor="background1"/>
                <w:sz w:val="24"/>
                <w:szCs w:val="24"/>
                <w:lang w:bidi="ar-SA"/>
              </w:rPr>
              <w:t>Person Specification</w:t>
            </w:r>
            <w:r>
              <w:rPr>
                <w:rFonts w:eastAsia="Times New Roman"/>
                <w:b/>
                <w:bCs/>
                <w:color w:val="FFFFFF" w:themeColor="background1"/>
                <w:sz w:val="24"/>
                <w:szCs w:val="24"/>
                <w:lang w:bidi="ar-SA"/>
              </w:rPr>
              <w:br/>
            </w:r>
          </w:p>
        </w:tc>
      </w:tr>
      <w:tr w:rsidR="0049572E" w:rsidRPr="008E7D96" w14:paraId="4FC54698" w14:textId="77777777" w:rsidTr="007E7D27">
        <w:trPr>
          <w:trHeight w:val="751"/>
        </w:trPr>
        <w:tc>
          <w:tcPr>
            <w:tcW w:w="4319"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9E7B9F7" w14:textId="2A1C5485" w:rsidR="0049572E" w:rsidRPr="007E7D27" w:rsidRDefault="007E7D27" w:rsidP="007E7D27">
            <w:pPr>
              <w:widowControl/>
              <w:autoSpaceDE/>
              <w:autoSpaceDN/>
              <w:textAlignment w:val="baseline"/>
              <w:rPr>
                <w:rFonts w:eastAsia="Times New Roman"/>
                <w:b/>
                <w:bCs/>
                <w:sz w:val="24"/>
                <w:szCs w:val="24"/>
                <w:lang w:bidi="ar-SA"/>
              </w:rPr>
            </w:pPr>
            <w:r>
              <w:rPr>
                <w:rFonts w:eastAsia="Times New Roman"/>
                <w:b/>
                <w:bCs/>
                <w:lang w:val="en-US" w:bidi="ar-SA"/>
              </w:rPr>
              <w:t xml:space="preserve"> </w:t>
            </w:r>
            <w:r>
              <w:rPr>
                <w:rFonts w:eastAsia="Times New Roman"/>
                <w:b/>
                <w:bCs/>
                <w:lang w:val="en-US" w:bidi="ar-SA"/>
              </w:rPr>
              <w:br/>
              <w:t xml:space="preserve"> </w:t>
            </w:r>
            <w:r w:rsidR="0049572E" w:rsidRPr="007E7D27">
              <w:rPr>
                <w:rFonts w:eastAsia="Times New Roman"/>
                <w:b/>
                <w:bCs/>
                <w:lang w:val="en-US" w:bidi="ar-SA"/>
              </w:rPr>
              <w:t>Specialist Knowledge/ Qualifications</w:t>
            </w:r>
          </w:p>
        </w:tc>
        <w:tc>
          <w:tcPr>
            <w:tcW w:w="6171"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AA1427A" w14:textId="77777777" w:rsidR="007E7D27" w:rsidRDefault="007E7D27" w:rsidP="007E7D27">
            <w:pPr>
              <w:pStyle w:val="ListParagraph"/>
              <w:widowControl/>
              <w:autoSpaceDE/>
              <w:autoSpaceDN/>
              <w:ind w:left="825" w:right="287"/>
              <w:textAlignment w:val="baseline"/>
              <w:rPr>
                <w:rFonts w:eastAsia="Times New Roman"/>
                <w:lang w:val="en-US" w:bidi="ar-SA"/>
              </w:rPr>
            </w:pPr>
          </w:p>
          <w:p w14:paraId="7B0408B3" w14:textId="77777777" w:rsidR="0049572E" w:rsidRDefault="0049572E" w:rsidP="007E7D27">
            <w:pPr>
              <w:pStyle w:val="ListParagraph"/>
              <w:widowControl/>
              <w:numPr>
                <w:ilvl w:val="0"/>
                <w:numId w:val="5"/>
              </w:numPr>
              <w:autoSpaceDE/>
              <w:autoSpaceDN/>
              <w:ind w:right="287"/>
              <w:textAlignment w:val="baseline"/>
              <w:rPr>
                <w:rFonts w:eastAsia="Times New Roman"/>
                <w:lang w:val="en-US" w:bidi="ar-SA"/>
              </w:rPr>
            </w:pPr>
            <w:r w:rsidRPr="007E7D27">
              <w:rPr>
                <w:rFonts w:eastAsia="Times New Roman"/>
                <w:lang w:val="en-US" w:bidi="ar-SA"/>
              </w:rPr>
              <w:t xml:space="preserve">Relevant qualification / PhD </w:t>
            </w:r>
            <w:r w:rsidR="00A378C0" w:rsidRPr="007E7D27">
              <w:rPr>
                <w:rFonts w:eastAsia="Times New Roman"/>
                <w:lang w:val="en-US" w:bidi="ar-SA"/>
              </w:rPr>
              <w:t>(desirable) and</w:t>
            </w:r>
            <w:r w:rsidR="007E7D27">
              <w:rPr>
                <w:rFonts w:eastAsia="Times New Roman"/>
                <w:lang w:val="en-US" w:bidi="ar-SA"/>
              </w:rPr>
              <w:t xml:space="preserve"> </w:t>
            </w:r>
            <w:r w:rsidR="00A378C0" w:rsidRPr="007E7D27">
              <w:rPr>
                <w:rFonts w:eastAsia="Times New Roman"/>
                <w:lang w:val="en-US" w:bidi="ar-SA"/>
              </w:rPr>
              <w:t>/ or equivalent professional practice and experience.</w:t>
            </w:r>
          </w:p>
          <w:p w14:paraId="088775F7" w14:textId="27802B26" w:rsidR="007E7D27" w:rsidRPr="007E7D27" w:rsidRDefault="007E7D27" w:rsidP="007E7D27">
            <w:pPr>
              <w:pStyle w:val="ListParagraph"/>
              <w:widowControl/>
              <w:autoSpaceDE/>
              <w:autoSpaceDN/>
              <w:ind w:left="825" w:right="287"/>
              <w:textAlignment w:val="baseline"/>
              <w:rPr>
                <w:rFonts w:eastAsia="Times New Roman"/>
                <w:lang w:val="en-US" w:bidi="ar-SA"/>
              </w:rPr>
            </w:pPr>
          </w:p>
        </w:tc>
      </w:tr>
      <w:tr w:rsidR="0049572E" w:rsidRPr="008E7D96" w14:paraId="506E7D83" w14:textId="77777777" w:rsidTr="007E7D27">
        <w:trPr>
          <w:trHeight w:val="1665"/>
        </w:trPr>
        <w:tc>
          <w:tcPr>
            <w:tcW w:w="43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F0181D" w14:textId="1BE341E5" w:rsidR="0049572E" w:rsidRPr="007E7D27" w:rsidRDefault="007E7D27" w:rsidP="007E7D27">
            <w:pPr>
              <w:widowControl/>
              <w:autoSpaceDE/>
              <w:autoSpaceDN/>
              <w:textAlignment w:val="baseline"/>
              <w:rPr>
                <w:rFonts w:eastAsia="Times New Roman"/>
                <w:b/>
                <w:bCs/>
                <w:sz w:val="24"/>
                <w:szCs w:val="24"/>
                <w:lang w:bidi="ar-SA"/>
              </w:rPr>
            </w:pPr>
            <w:r>
              <w:rPr>
                <w:rFonts w:eastAsia="Times New Roman"/>
                <w:b/>
                <w:bCs/>
                <w:lang w:val="en-US" w:bidi="ar-SA"/>
              </w:rPr>
              <w:t xml:space="preserve"> </w:t>
            </w:r>
            <w:r>
              <w:rPr>
                <w:rFonts w:eastAsia="Times New Roman"/>
                <w:b/>
                <w:bCs/>
                <w:lang w:val="en-US" w:bidi="ar-SA"/>
              </w:rPr>
              <w:br/>
              <w:t xml:space="preserve"> </w:t>
            </w:r>
            <w:r w:rsidR="0049572E" w:rsidRPr="007E7D27">
              <w:rPr>
                <w:rFonts w:eastAsia="Times New Roman"/>
                <w:b/>
                <w:bCs/>
                <w:lang w:val="en-US" w:bidi="ar-SA"/>
              </w:rPr>
              <w:t>Relevant Experience</w:t>
            </w:r>
          </w:p>
        </w:tc>
        <w:tc>
          <w:tcPr>
            <w:tcW w:w="61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177907" w14:textId="77777777" w:rsidR="007E7D27" w:rsidRDefault="007E7D27" w:rsidP="007E7D27">
            <w:pPr>
              <w:pStyle w:val="ListParagraph"/>
              <w:widowControl/>
              <w:autoSpaceDE/>
              <w:autoSpaceDN/>
              <w:ind w:left="825"/>
              <w:textAlignment w:val="baseline"/>
              <w:rPr>
                <w:rFonts w:eastAsia="Times New Roman"/>
                <w:lang w:val="en-US" w:bidi="ar-SA"/>
              </w:rPr>
            </w:pPr>
          </w:p>
          <w:p w14:paraId="4FB21B49" w14:textId="64CEA832" w:rsidR="0022648C" w:rsidRPr="007E7D27" w:rsidRDefault="0022648C" w:rsidP="007E7D27">
            <w:pPr>
              <w:pStyle w:val="ListParagraph"/>
              <w:widowControl/>
              <w:numPr>
                <w:ilvl w:val="0"/>
                <w:numId w:val="5"/>
              </w:numPr>
              <w:autoSpaceDE/>
              <w:autoSpaceDN/>
              <w:textAlignment w:val="baseline"/>
              <w:rPr>
                <w:rFonts w:eastAsia="Times New Roman"/>
                <w:lang w:val="en-US" w:bidi="ar-SA"/>
              </w:rPr>
            </w:pPr>
            <w:r w:rsidRPr="007E7D27">
              <w:rPr>
                <w:rFonts w:eastAsia="Times New Roman"/>
                <w:lang w:val="en-US" w:bidi="ar-SA"/>
              </w:rPr>
              <w:t>Reader, Professor</w:t>
            </w:r>
            <w:r w:rsidR="003C5B8C" w:rsidRPr="007E7D27">
              <w:rPr>
                <w:rFonts w:eastAsia="Times New Roman"/>
                <w:lang w:val="en-US" w:bidi="ar-SA"/>
              </w:rPr>
              <w:t xml:space="preserve"> </w:t>
            </w:r>
            <w:r w:rsidR="007E7D27" w:rsidRPr="007E7D27">
              <w:rPr>
                <w:rFonts w:eastAsia="Times New Roman"/>
                <w:lang w:val="en-US" w:bidi="ar-SA"/>
              </w:rPr>
              <w:t xml:space="preserve">(desirable) </w:t>
            </w:r>
            <w:r w:rsidR="003C5B8C" w:rsidRPr="007E7D27">
              <w:rPr>
                <w:rFonts w:eastAsia="Times New Roman"/>
                <w:lang w:val="en-US" w:bidi="ar-SA"/>
              </w:rPr>
              <w:t>and /</w:t>
            </w:r>
            <w:r w:rsidRPr="007E7D27">
              <w:rPr>
                <w:rFonts w:eastAsia="Times New Roman"/>
                <w:lang w:val="en-US" w:bidi="ar-SA"/>
              </w:rPr>
              <w:t xml:space="preserve"> or equivalent professional </w:t>
            </w:r>
            <w:r w:rsidR="00A7745F" w:rsidRPr="007E7D27">
              <w:rPr>
                <w:rFonts w:eastAsia="Times New Roman"/>
                <w:lang w:val="en-US" w:bidi="ar-SA"/>
              </w:rPr>
              <w:t xml:space="preserve">leadership </w:t>
            </w:r>
            <w:r w:rsidRPr="007E7D27">
              <w:rPr>
                <w:rFonts w:eastAsia="Times New Roman"/>
                <w:lang w:val="en-US" w:bidi="ar-SA"/>
              </w:rPr>
              <w:t>role.</w:t>
            </w:r>
          </w:p>
          <w:p w14:paraId="306FF0DF" w14:textId="77777777" w:rsidR="0022648C" w:rsidRPr="008E7D96" w:rsidRDefault="0022648C" w:rsidP="0049572E">
            <w:pPr>
              <w:widowControl/>
              <w:autoSpaceDE/>
              <w:autoSpaceDN/>
              <w:ind w:left="105"/>
              <w:textAlignment w:val="baseline"/>
              <w:rPr>
                <w:rFonts w:eastAsia="Times New Roman"/>
                <w:lang w:val="en-US" w:bidi="ar-SA"/>
              </w:rPr>
            </w:pPr>
          </w:p>
          <w:p w14:paraId="72D9B313" w14:textId="7ECD98E8" w:rsidR="0049572E" w:rsidRPr="007E7D27" w:rsidRDefault="0049572E" w:rsidP="007E7D27">
            <w:pPr>
              <w:pStyle w:val="ListParagraph"/>
              <w:widowControl/>
              <w:numPr>
                <w:ilvl w:val="0"/>
                <w:numId w:val="5"/>
              </w:numPr>
              <w:autoSpaceDE/>
              <w:autoSpaceDN/>
              <w:textAlignment w:val="baseline"/>
              <w:rPr>
                <w:rFonts w:eastAsia="Times New Roman"/>
                <w:sz w:val="24"/>
                <w:szCs w:val="24"/>
                <w:lang w:bidi="ar-SA"/>
              </w:rPr>
            </w:pPr>
            <w:proofErr w:type="spellStart"/>
            <w:r w:rsidRPr="007E7D27">
              <w:rPr>
                <w:rFonts w:eastAsia="Times New Roman"/>
                <w:lang w:val="en-US" w:bidi="ar-SA"/>
              </w:rPr>
              <w:t>Recognised</w:t>
            </w:r>
            <w:proofErr w:type="spellEnd"/>
            <w:r w:rsidRPr="007E7D27">
              <w:rPr>
                <w:rFonts w:eastAsia="Times New Roman"/>
                <w:lang w:val="en-US" w:bidi="ar-SA"/>
              </w:rPr>
              <w:t xml:space="preserve"> active</w:t>
            </w:r>
            <w:r w:rsidR="00BC22FB" w:rsidRPr="007E7D27">
              <w:rPr>
                <w:rFonts w:eastAsia="Times New Roman"/>
                <w:lang w:val="en-US" w:bidi="ar-SA"/>
              </w:rPr>
              <w:t xml:space="preserve"> national / international </w:t>
            </w:r>
            <w:r w:rsidRPr="007E7D27">
              <w:rPr>
                <w:rFonts w:eastAsia="Times New Roman"/>
                <w:lang w:val="en-US" w:bidi="ar-SA"/>
              </w:rPr>
              <w:t xml:space="preserve">research </w:t>
            </w:r>
            <w:r w:rsidR="00A378C0" w:rsidRPr="007E7D27">
              <w:rPr>
                <w:rFonts w:eastAsia="Times New Roman"/>
                <w:lang w:val="en-US" w:bidi="ar-SA"/>
              </w:rPr>
              <w:t xml:space="preserve">practice / </w:t>
            </w:r>
            <w:r w:rsidRPr="007E7D27">
              <w:rPr>
                <w:rFonts w:eastAsia="Times New Roman"/>
                <w:lang w:val="en-US" w:bidi="ar-SA"/>
              </w:rPr>
              <w:t>profile</w:t>
            </w:r>
            <w:r w:rsidR="00A378C0" w:rsidRPr="007E7D27">
              <w:rPr>
                <w:rFonts w:eastAsia="Times New Roman"/>
                <w:lang w:bidi="ar-SA"/>
              </w:rPr>
              <w:t>.</w:t>
            </w:r>
          </w:p>
          <w:p w14:paraId="24B7D5FE" w14:textId="77777777" w:rsidR="0049572E" w:rsidRPr="008E7D96" w:rsidRDefault="0049572E" w:rsidP="0049572E">
            <w:pPr>
              <w:widowControl/>
              <w:autoSpaceDE/>
              <w:autoSpaceDN/>
              <w:ind w:left="75"/>
              <w:textAlignment w:val="baseline"/>
              <w:rPr>
                <w:rFonts w:eastAsia="Times New Roman"/>
                <w:sz w:val="24"/>
                <w:szCs w:val="24"/>
                <w:lang w:bidi="ar-SA"/>
              </w:rPr>
            </w:pPr>
            <w:r w:rsidRPr="008E7D96">
              <w:rPr>
                <w:rFonts w:eastAsia="Times New Roman"/>
                <w:sz w:val="2"/>
                <w:szCs w:val="2"/>
                <w:lang w:bidi="ar-SA"/>
              </w:rPr>
              <w:t> </w:t>
            </w:r>
          </w:p>
          <w:p w14:paraId="3B994605" w14:textId="77777777" w:rsidR="0049572E" w:rsidRPr="008E7D96" w:rsidRDefault="0049572E" w:rsidP="0049572E">
            <w:pPr>
              <w:widowControl/>
              <w:autoSpaceDE/>
              <w:autoSpaceDN/>
              <w:textAlignment w:val="baseline"/>
              <w:rPr>
                <w:rFonts w:eastAsia="Times New Roman"/>
                <w:sz w:val="24"/>
                <w:szCs w:val="24"/>
                <w:lang w:bidi="ar-SA"/>
              </w:rPr>
            </w:pPr>
            <w:r w:rsidRPr="008E7D96">
              <w:rPr>
                <w:rFonts w:eastAsia="Times New Roman"/>
                <w:lang w:bidi="ar-SA"/>
              </w:rPr>
              <w:t> </w:t>
            </w:r>
          </w:p>
          <w:p w14:paraId="03A8CBD5" w14:textId="75B141AE" w:rsidR="00052FC2" w:rsidRPr="007B5C35" w:rsidRDefault="006A2A9A" w:rsidP="007E7D27">
            <w:pPr>
              <w:pStyle w:val="ListParagraph"/>
              <w:widowControl/>
              <w:numPr>
                <w:ilvl w:val="0"/>
                <w:numId w:val="5"/>
              </w:numPr>
              <w:autoSpaceDE/>
              <w:autoSpaceDN/>
              <w:textAlignment w:val="baseline"/>
              <w:rPr>
                <w:rFonts w:eastAsia="Times New Roman"/>
                <w:sz w:val="24"/>
                <w:szCs w:val="24"/>
                <w:lang w:bidi="ar-SA"/>
              </w:rPr>
            </w:pPr>
            <w:r>
              <w:rPr>
                <w:rFonts w:eastAsia="Times New Roman"/>
                <w:lang w:val="en-US" w:bidi="ar-SA"/>
              </w:rPr>
              <w:t>Writing and development</w:t>
            </w:r>
            <w:r w:rsidRPr="007E7D27">
              <w:rPr>
                <w:rFonts w:eastAsia="Times New Roman"/>
                <w:lang w:val="en-US" w:bidi="ar-SA"/>
              </w:rPr>
              <w:t xml:space="preserve"> </w:t>
            </w:r>
            <w:r w:rsidR="0049572E" w:rsidRPr="007E7D27">
              <w:rPr>
                <w:rFonts w:eastAsia="Times New Roman"/>
                <w:lang w:val="en-US" w:bidi="ar-SA"/>
              </w:rPr>
              <w:t xml:space="preserve">of </w:t>
            </w:r>
            <w:r w:rsidR="00116EB9">
              <w:rPr>
                <w:rFonts w:eastAsia="Times New Roman"/>
                <w:lang w:val="en-US" w:bidi="ar-SA"/>
              </w:rPr>
              <w:t xml:space="preserve">successful </w:t>
            </w:r>
            <w:r w:rsidR="0049572E" w:rsidRPr="007E7D27">
              <w:rPr>
                <w:rFonts w:eastAsia="Times New Roman"/>
                <w:lang w:val="en-US" w:bidi="ar-SA"/>
              </w:rPr>
              <w:t>research</w:t>
            </w:r>
            <w:r w:rsidR="00052FC2">
              <w:rPr>
                <w:rFonts w:eastAsia="Times New Roman"/>
                <w:lang w:val="en-US" w:bidi="ar-SA"/>
              </w:rPr>
              <w:t xml:space="preserve"> / R&amp;D</w:t>
            </w:r>
            <w:r w:rsidR="0049572E" w:rsidRPr="007E7D27">
              <w:rPr>
                <w:rFonts w:eastAsia="Times New Roman"/>
                <w:lang w:val="en-US" w:bidi="ar-SA"/>
              </w:rPr>
              <w:t xml:space="preserve"> </w:t>
            </w:r>
            <w:r>
              <w:rPr>
                <w:rFonts w:eastAsia="Times New Roman"/>
                <w:lang w:val="en-US" w:bidi="ar-SA"/>
              </w:rPr>
              <w:t xml:space="preserve">funding </w:t>
            </w:r>
            <w:r w:rsidR="0049572E" w:rsidRPr="007E7D27">
              <w:rPr>
                <w:rFonts w:eastAsia="Times New Roman"/>
                <w:lang w:val="en-US" w:bidi="ar-SA"/>
              </w:rPr>
              <w:t>proposals,</w:t>
            </w:r>
            <w:r w:rsidR="0049572E" w:rsidRPr="007E7D27">
              <w:rPr>
                <w:rFonts w:eastAsia="Times New Roman"/>
                <w:lang w:bidi="ar-SA"/>
              </w:rPr>
              <w:t> </w:t>
            </w:r>
            <w:r w:rsidR="0049572E" w:rsidRPr="007E7D27">
              <w:rPr>
                <w:rFonts w:eastAsia="Times New Roman"/>
                <w:lang w:val="en-US" w:bidi="ar-SA"/>
              </w:rPr>
              <w:t>bids</w:t>
            </w:r>
            <w:r w:rsidR="00BC22FB" w:rsidRPr="007E7D27">
              <w:rPr>
                <w:rFonts w:eastAsia="Times New Roman"/>
                <w:lang w:val="en-US" w:bidi="ar-SA"/>
              </w:rPr>
              <w:t>,</w:t>
            </w:r>
            <w:r w:rsidR="0049572E" w:rsidRPr="007E7D27">
              <w:rPr>
                <w:rFonts w:eastAsia="Times New Roman"/>
                <w:lang w:val="en-US" w:bidi="ar-SA"/>
              </w:rPr>
              <w:t xml:space="preserve"> and contract research</w:t>
            </w:r>
            <w:r w:rsidR="00052FC2">
              <w:rPr>
                <w:rFonts w:eastAsia="Times New Roman"/>
                <w:lang w:val="en-US" w:bidi="ar-SA"/>
              </w:rPr>
              <w:t xml:space="preserve"> – working with multiple stakeholders</w:t>
            </w:r>
            <w:r>
              <w:rPr>
                <w:rFonts w:eastAsia="Times New Roman"/>
                <w:lang w:val="en-US" w:bidi="ar-SA"/>
              </w:rPr>
              <w:t>.  Including with industry (desirable)</w:t>
            </w:r>
            <w:r w:rsidR="00A378C0" w:rsidRPr="007E7D27">
              <w:rPr>
                <w:rFonts w:eastAsia="Times New Roman"/>
                <w:lang w:val="en-US" w:bidi="ar-SA"/>
              </w:rPr>
              <w:t>.</w:t>
            </w:r>
          </w:p>
          <w:p w14:paraId="6A30A430" w14:textId="77777777" w:rsidR="007B5C35" w:rsidRPr="007B5C35" w:rsidRDefault="007B5C35" w:rsidP="007B5C35">
            <w:pPr>
              <w:pStyle w:val="ListParagraph"/>
              <w:widowControl/>
              <w:autoSpaceDE/>
              <w:autoSpaceDN/>
              <w:ind w:left="825"/>
              <w:textAlignment w:val="baseline"/>
              <w:rPr>
                <w:rFonts w:eastAsia="Times New Roman"/>
                <w:sz w:val="24"/>
                <w:szCs w:val="24"/>
                <w:lang w:bidi="ar-SA"/>
              </w:rPr>
            </w:pPr>
          </w:p>
          <w:p w14:paraId="1E93CF15" w14:textId="12245084" w:rsidR="0049572E" w:rsidRPr="007E7D27" w:rsidRDefault="00052FC2" w:rsidP="007E7D27">
            <w:pPr>
              <w:pStyle w:val="ListParagraph"/>
              <w:widowControl/>
              <w:numPr>
                <w:ilvl w:val="0"/>
                <w:numId w:val="5"/>
              </w:numPr>
              <w:autoSpaceDE/>
              <w:autoSpaceDN/>
              <w:textAlignment w:val="baseline"/>
              <w:rPr>
                <w:rFonts w:eastAsia="Times New Roman"/>
                <w:sz w:val="24"/>
                <w:szCs w:val="24"/>
                <w:lang w:bidi="ar-SA"/>
              </w:rPr>
            </w:pPr>
            <w:r>
              <w:rPr>
                <w:rFonts w:eastAsia="Times New Roman"/>
                <w:lang w:val="en-US" w:bidi="ar-SA"/>
              </w:rPr>
              <w:t xml:space="preserve">Experience of award delivery, </w:t>
            </w:r>
            <w:proofErr w:type="gramStart"/>
            <w:r>
              <w:rPr>
                <w:rFonts w:eastAsia="Times New Roman"/>
                <w:lang w:val="en-US" w:bidi="ar-SA"/>
              </w:rPr>
              <w:t>completion</w:t>
            </w:r>
            <w:proofErr w:type="gramEnd"/>
            <w:r>
              <w:rPr>
                <w:rFonts w:eastAsia="Times New Roman"/>
                <w:lang w:val="en-US" w:bidi="ar-SA"/>
              </w:rPr>
              <w:t xml:space="preserve"> and reporting.</w:t>
            </w:r>
            <w:r w:rsidR="0049572E" w:rsidRPr="007E7D27">
              <w:rPr>
                <w:rFonts w:eastAsia="Times New Roman"/>
                <w:lang w:bidi="ar-SA"/>
              </w:rPr>
              <w:tab/>
              <w:t> </w:t>
            </w:r>
          </w:p>
          <w:p w14:paraId="277C0D62" w14:textId="77777777" w:rsidR="0049572E" w:rsidRPr="008E7D96" w:rsidRDefault="0049572E" w:rsidP="0049572E">
            <w:pPr>
              <w:widowControl/>
              <w:autoSpaceDE/>
              <w:autoSpaceDN/>
              <w:textAlignment w:val="baseline"/>
              <w:rPr>
                <w:rFonts w:eastAsia="Times New Roman"/>
                <w:sz w:val="24"/>
                <w:szCs w:val="24"/>
                <w:lang w:bidi="ar-SA"/>
              </w:rPr>
            </w:pPr>
            <w:r w:rsidRPr="008E7D96">
              <w:rPr>
                <w:rFonts w:eastAsia="Times New Roman"/>
                <w:sz w:val="27"/>
                <w:szCs w:val="27"/>
                <w:lang w:bidi="ar-SA"/>
              </w:rPr>
              <w:t> </w:t>
            </w:r>
          </w:p>
          <w:p w14:paraId="0EACD225" w14:textId="77777777" w:rsidR="00F356CC" w:rsidRDefault="0049572E" w:rsidP="007E7D27">
            <w:pPr>
              <w:pStyle w:val="ListParagraph"/>
              <w:widowControl/>
              <w:numPr>
                <w:ilvl w:val="0"/>
                <w:numId w:val="5"/>
              </w:numPr>
              <w:autoSpaceDE/>
              <w:autoSpaceDN/>
              <w:textAlignment w:val="baseline"/>
              <w:rPr>
                <w:rFonts w:eastAsia="Times New Roman"/>
                <w:lang w:bidi="ar-SA"/>
              </w:rPr>
            </w:pPr>
            <w:r w:rsidRPr="007E7D27">
              <w:rPr>
                <w:rFonts w:eastAsia="Times New Roman"/>
                <w:lang w:val="en-US" w:bidi="ar-SA"/>
              </w:rPr>
              <w:t>Experience of REF / Impact delivery</w:t>
            </w:r>
            <w:r w:rsidR="007E7D27">
              <w:rPr>
                <w:rFonts w:eastAsia="Times New Roman"/>
                <w:lang w:bidi="ar-SA"/>
              </w:rPr>
              <w:t>.</w:t>
            </w:r>
          </w:p>
          <w:p w14:paraId="5D1A2E49" w14:textId="0A8AECD8" w:rsidR="007E7D27" w:rsidRPr="007E7D27" w:rsidRDefault="007E7D27" w:rsidP="007E7D27">
            <w:pPr>
              <w:widowControl/>
              <w:autoSpaceDE/>
              <w:autoSpaceDN/>
              <w:textAlignment w:val="baseline"/>
              <w:rPr>
                <w:rFonts w:eastAsia="Times New Roman"/>
                <w:lang w:bidi="ar-SA"/>
              </w:rPr>
            </w:pPr>
          </w:p>
        </w:tc>
      </w:tr>
      <w:tr w:rsidR="0049572E" w:rsidRPr="008E7D96" w14:paraId="55466BBB" w14:textId="77777777" w:rsidTr="007E7D27">
        <w:trPr>
          <w:trHeight w:val="795"/>
        </w:trPr>
        <w:tc>
          <w:tcPr>
            <w:tcW w:w="43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7651CE" w14:textId="77777777" w:rsidR="007E7D27" w:rsidRDefault="007E7D27" w:rsidP="007E7D27">
            <w:pPr>
              <w:widowControl/>
              <w:autoSpaceDE/>
              <w:autoSpaceDN/>
              <w:textAlignment w:val="baseline"/>
              <w:rPr>
                <w:rFonts w:eastAsia="Times New Roman"/>
                <w:b/>
                <w:bCs/>
                <w:lang w:bidi="ar-SA"/>
              </w:rPr>
            </w:pPr>
          </w:p>
          <w:p w14:paraId="438B8943" w14:textId="472D07DA" w:rsidR="0049572E" w:rsidRPr="007E7D27" w:rsidRDefault="007E7D27" w:rsidP="007E7D27">
            <w:pPr>
              <w:widowControl/>
              <w:autoSpaceDE/>
              <w:autoSpaceDN/>
              <w:textAlignment w:val="baseline"/>
              <w:rPr>
                <w:rFonts w:eastAsia="Times New Roman"/>
                <w:b/>
                <w:bCs/>
                <w:sz w:val="24"/>
                <w:szCs w:val="24"/>
                <w:lang w:bidi="ar-SA"/>
              </w:rPr>
            </w:pPr>
            <w:r>
              <w:rPr>
                <w:rFonts w:eastAsia="Times New Roman"/>
                <w:b/>
                <w:bCs/>
                <w:lang w:bidi="ar-SA"/>
              </w:rPr>
              <w:t xml:space="preserve"> </w:t>
            </w:r>
            <w:r w:rsidR="0049572E" w:rsidRPr="007E7D27">
              <w:rPr>
                <w:rFonts w:eastAsia="Times New Roman"/>
                <w:b/>
                <w:bCs/>
                <w:lang w:val="en-US" w:bidi="ar-SA"/>
              </w:rPr>
              <w:t>Communication Skills</w:t>
            </w:r>
          </w:p>
        </w:tc>
        <w:tc>
          <w:tcPr>
            <w:tcW w:w="61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88B9EB" w14:textId="77777777" w:rsidR="007E7D27" w:rsidRPr="007E7D27" w:rsidRDefault="007E7D27" w:rsidP="007E7D27">
            <w:pPr>
              <w:pStyle w:val="ListParagraph"/>
              <w:widowControl/>
              <w:autoSpaceDE/>
              <w:autoSpaceDN/>
              <w:ind w:left="825"/>
              <w:textAlignment w:val="baseline"/>
              <w:rPr>
                <w:rFonts w:eastAsia="Times New Roman"/>
                <w:sz w:val="24"/>
                <w:szCs w:val="24"/>
                <w:lang w:bidi="ar-SA"/>
              </w:rPr>
            </w:pPr>
          </w:p>
          <w:p w14:paraId="5B1DB5B1" w14:textId="67B12FEE" w:rsidR="0049572E" w:rsidRPr="007E7D27" w:rsidRDefault="0049572E" w:rsidP="007E7D27">
            <w:pPr>
              <w:pStyle w:val="ListParagraph"/>
              <w:widowControl/>
              <w:numPr>
                <w:ilvl w:val="0"/>
                <w:numId w:val="6"/>
              </w:numPr>
              <w:autoSpaceDE/>
              <w:autoSpaceDN/>
              <w:textAlignment w:val="baseline"/>
              <w:rPr>
                <w:rFonts w:eastAsia="Times New Roman"/>
                <w:sz w:val="24"/>
                <w:szCs w:val="24"/>
                <w:lang w:bidi="ar-SA"/>
              </w:rPr>
            </w:pPr>
            <w:r w:rsidRPr="007E7D27">
              <w:rPr>
                <w:rFonts w:eastAsia="Times New Roman"/>
                <w:lang w:val="en-US" w:bidi="ar-SA"/>
              </w:rPr>
              <w:t>Communicates in a compelling and influential way.</w:t>
            </w:r>
            <w:r w:rsidRPr="007E7D27">
              <w:rPr>
                <w:rFonts w:eastAsia="Times New Roman"/>
                <w:lang w:bidi="ar-SA"/>
              </w:rPr>
              <w:t> </w:t>
            </w:r>
            <w:r w:rsidR="007E7D27">
              <w:rPr>
                <w:rFonts w:eastAsia="Times New Roman"/>
                <w:lang w:bidi="ar-SA"/>
              </w:rPr>
              <w:br/>
            </w:r>
          </w:p>
          <w:p w14:paraId="6A4D4AD1" w14:textId="77777777" w:rsidR="0049572E" w:rsidRPr="007E7D27" w:rsidRDefault="0049572E" w:rsidP="007E7D27">
            <w:pPr>
              <w:pStyle w:val="ListParagraph"/>
              <w:widowControl/>
              <w:numPr>
                <w:ilvl w:val="0"/>
                <w:numId w:val="6"/>
              </w:numPr>
              <w:autoSpaceDE/>
              <w:autoSpaceDN/>
              <w:ind w:right="525"/>
              <w:textAlignment w:val="baseline"/>
              <w:rPr>
                <w:rFonts w:eastAsia="Times New Roman"/>
                <w:sz w:val="24"/>
                <w:szCs w:val="24"/>
                <w:lang w:bidi="ar-SA"/>
              </w:rPr>
            </w:pPr>
            <w:r w:rsidRPr="007E7D27">
              <w:rPr>
                <w:rFonts w:eastAsia="Times New Roman"/>
                <w:lang w:val="en-US" w:bidi="ar-SA"/>
              </w:rPr>
              <w:t>Adapts the style and message to a diverse internal or external audience in an inclusive and accessible way</w:t>
            </w:r>
            <w:r w:rsidR="007E7D27">
              <w:rPr>
                <w:rFonts w:eastAsia="Times New Roman"/>
                <w:lang w:bidi="ar-SA"/>
              </w:rPr>
              <w:t>.</w:t>
            </w:r>
          </w:p>
          <w:p w14:paraId="1DD025CA" w14:textId="7F513AE4" w:rsidR="007E7D27" w:rsidRPr="007E7D27" w:rsidRDefault="007E7D27" w:rsidP="007E7D27">
            <w:pPr>
              <w:pStyle w:val="ListParagraph"/>
              <w:widowControl/>
              <w:autoSpaceDE/>
              <w:autoSpaceDN/>
              <w:ind w:left="825" w:right="525"/>
              <w:textAlignment w:val="baseline"/>
              <w:rPr>
                <w:rFonts w:eastAsia="Times New Roman"/>
                <w:sz w:val="24"/>
                <w:szCs w:val="24"/>
                <w:lang w:bidi="ar-SA"/>
              </w:rPr>
            </w:pPr>
          </w:p>
        </w:tc>
      </w:tr>
      <w:tr w:rsidR="0049572E" w:rsidRPr="008E7D96" w14:paraId="66CE0E56" w14:textId="77777777" w:rsidTr="007E7D27">
        <w:trPr>
          <w:trHeight w:val="795"/>
        </w:trPr>
        <w:tc>
          <w:tcPr>
            <w:tcW w:w="43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706F48" w14:textId="77777777" w:rsidR="007E7D27" w:rsidRDefault="007E7D27" w:rsidP="007E7D27">
            <w:pPr>
              <w:widowControl/>
              <w:autoSpaceDE/>
              <w:autoSpaceDN/>
              <w:textAlignment w:val="baseline"/>
              <w:rPr>
                <w:rFonts w:eastAsia="Times New Roman"/>
                <w:b/>
                <w:bCs/>
                <w:lang w:bidi="ar-SA"/>
              </w:rPr>
            </w:pPr>
            <w:r>
              <w:rPr>
                <w:rFonts w:eastAsia="Times New Roman"/>
                <w:b/>
                <w:bCs/>
                <w:lang w:bidi="ar-SA"/>
              </w:rPr>
              <w:t xml:space="preserve"> </w:t>
            </w:r>
          </w:p>
          <w:p w14:paraId="52496DE0" w14:textId="5C69D713" w:rsidR="0049572E" w:rsidRPr="007E7D27" w:rsidRDefault="007E7D27" w:rsidP="007E7D27">
            <w:pPr>
              <w:widowControl/>
              <w:autoSpaceDE/>
              <w:autoSpaceDN/>
              <w:textAlignment w:val="baseline"/>
              <w:rPr>
                <w:rFonts w:eastAsia="Times New Roman"/>
                <w:b/>
                <w:bCs/>
                <w:sz w:val="24"/>
                <w:szCs w:val="24"/>
                <w:lang w:bidi="ar-SA"/>
              </w:rPr>
            </w:pPr>
            <w:r>
              <w:rPr>
                <w:rFonts w:eastAsia="Times New Roman"/>
                <w:b/>
                <w:bCs/>
                <w:lang w:bidi="ar-SA"/>
              </w:rPr>
              <w:t xml:space="preserve"> </w:t>
            </w:r>
            <w:r w:rsidR="0049572E" w:rsidRPr="007E7D27">
              <w:rPr>
                <w:rFonts w:eastAsia="Times New Roman"/>
                <w:b/>
                <w:bCs/>
                <w:lang w:val="en-US" w:bidi="ar-SA"/>
              </w:rPr>
              <w:t>Leadership and Management</w:t>
            </w:r>
          </w:p>
        </w:tc>
        <w:tc>
          <w:tcPr>
            <w:tcW w:w="61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1F5BE8" w14:textId="77777777" w:rsidR="007E7D27" w:rsidRPr="007E7D27" w:rsidRDefault="007E7D27" w:rsidP="007E7D27">
            <w:pPr>
              <w:pStyle w:val="ListParagraph"/>
              <w:widowControl/>
              <w:autoSpaceDE/>
              <w:autoSpaceDN/>
              <w:ind w:left="825" w:right="195"/>
              <w:textAlignment w:val="baseline"/>
              <w:rPr>
                <w:rFonts w:eastAsia="Times New Roman"/>
                <w:sz w:val="24"/>
                <w:szCs w:val="24"/>
                <w:lang w:bidi="ar-SA"/>
              </w:rPr>
            </w:pPr>
          </w:p>
          <w:p w14:paraId="28D87654" w14:textId="7D90D05B" w:rsidR="0049572E" w:rsidRPr="00116EB9" w:rsidRDefault="0049572E" w:rsidP="007E7D27">
            <w:pPr>
              <w:pStyle w:val="ListParagraph"/>
              <w:widowControl/>
              <w:numPr>
                <w:ilvl w:val="0"/>
                <w:numId w:val="7"/>
              </w:numPr>
              <w:autoSpaceDE/>
              <w:autoSpaceDN/>
              <w:ind w:right="195"/>
              <w:textAlignment w:val="baseline"/>
              <w:rPr>
                <w:rFonts w:eastAsia="Times New Roman"/>
                <w:lang w:bidi="ar-SA"/>
              </w:rPr>
            </w:pPr>
            <w:r w:rsidRPr="00116EB9">
              <w:rPr>
                <w:rFonts w:eastAsia="Times New Roman"/>
                <w:lang w:val="en-US" w:bidi="ar-SA"/>
              </w:rPr>
              <w:t>Motivates and leads effectively, setting the direction of one or more function and promotes collaboration across</w:t>
            </w:r>
            <w:r w:rsidRPr="00116EB9">
              <w:rPr>
                <w:rFonts w:eastAsia="Times New Roman"/>
                <w:lang w:bidi="ar-SA"/>
              </w:rPr>
              <w:t> </w:t>
            </w:r>
            <w:r w:rsidRPr="00116EB9">
              <w:rPr>
                <w:rFonts w:eastAsia="Times New Roman"/>
                <w:lang w:val="en-US" w:bidi="ar-SA"/>
              </w:rPr>
              <w:t>formal boundaries</w:t>
            </w:r>
            <w:r w:rsidR="007E7D27" w:rsidRPr="00116EB9">
              <w:rPr>
                <w:rFonts w:eastAsia="Times New Roman"/>
                <w:lang w:bidi="ar-SA"/>
              </w:rPr>
              <w:t>.</w:t>
            </w:r>
          </w:p>
          <w:p w14:paraId="37961C7C" w14:textId="36536C5F" w:rsidR="00116EB9" w:rsidRPr="007B5C35" w:rsidRDefault="00116EB9" w:rsidP="007E7D27">
            <w:pPr>
              <w:pStyle w:val="ListParagraph"/>
              <w:widowControl/>
              <w:numPr>
                <w:ilvl w:val="0"/>
                <w:numId w:val="7"/>
              </w:numPr>
              <w:autoSpaceDE/>
              <w:autoSpaceDN/>
              <w:ind w:right="195"/>
              <w:textAlignment w:val="baseline"/>
              <w:rPr>
                <w:rFonts w:eastAsia="Times New Roman"/>
                <w:lang w:bidi="ar-SA"/>
              </w:rPr>
            </w:pPr>
            <w:r w:rsidRPr="007B5C35">
              <w:rPr>
                <w:rFonts w:eastAsia="Times New Roman"/>
                <w:lang w:bidi="ar-SA"/>
              </w:rPr>
              <w:t xml:space="preserve">Experience of leading multiple </w:t>
            </w:r>
            <w:r>
              <w:rPr>
                <w:rFonts w:eastAsia="Times New Roman"/>
                <w:lang w:bidi="ar-SA"/>
              </w:rPr>
              <w:t xml:space="preserve">academic, industry, and Gov. </w:t>
            </w:r>
            <w:r w:rsidR="006A2A9A">
              <w:rPr>
                <w:rFonts w:eastAsia="Times New Roman"/>
                <w:lang w:bidi="ar-SA"/>
              </w:rPr>
              <w:t xml:space="preserve">public organisation, </w:t>
            </w:r>
            <w:r w:rsidRPr="007B5C35">
              <w:rPr>
                <w:rFonts w:eastAsia="Times New Roman"/>
                <w:lang w:bidi="ar-SA"/>
              </w:rPr>
              <w:t>stakeholders.</w:t>
            </w:r>
          </w:p>
          <w:p w14:paraId="029D4789" w14:textId="3C15BBF5" w:rsidR="007E7D27" w:rsidRPr="007E7D27" w:rsidRDefault="007E7D27" w:rsidP="007E7D27">
            <w:pPr>
              <w:pStyle w:val="ListParagraph"/>
              <w:widowControl/>
              <w:autoSpaceDE/>
              <w:autoSpaceDN/>
              <w:ind w:left="825" w:right="195"/>
              <w:textAlignment w:val="baseline"/>
              <w:rPr>
                <w:rFonts w:eastAsia="Times New Roman"/>
                <w:sz w:val="24"/>
                <w:szCs w:val="24"/>
                <w:lang w:bidi="ar-SA"/>
              </w:rPr>
            </w:pPr>
          </w:p>
        </w:tc>
      </w:tr>
      <w:tr w:rsidR="0049572E" w:rsidRPr="008E7D96" w14:paraId="6D632B5C" w14:textId="77777777" w:rsidTr="007E7D27">
        <w:trPr>
          <w:trHeight w:val="795"/>
        </w:trPr>
        <w:tc>
          <w:tcPr>
            <w:tcW w:w="43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7688AA" w14:textId="77777777" w:rsidR="007E7D27" w:rsidRDefault="007E7D27" w:rsidP="007E7D27">
            <w:pPr>
              <w:widowControl/>
              <w:autoSpaceDE/>
              <w:autoSpaceDN/>
              <w:textAlignment w:val="baseline"/>
              <w:rPr>
                <w:rFonts w:eastAsia="Times New Roman"/>
                <w:b/>
                <w:bCs/>
                <w:lang w:bidi="ar-SA"/>
              </w:rPr>
            </w:pPr>
          </w:p>
          <w:p w14:paraId="4EA5E107" w14:textId="7865D033" w:rsidR="0049572E" w:rsidRPr="007E7D27" w:rsidRDefault="007E7D27" w:rsidP="007E7D27">
            <w:pPr>
              <w:widowControl/>
              <w:autoSpaceDE/>
              <w:autoSpaceDN/>
              <w:textAlignment w:val="baseline"/>
              <w:rPr>
                <w:rFonts w:eastAsia="Times New Roman"/>
                <w:b/>
                <w:bCs/>
                <w:sz w:val="24"/>
                <w:szCs w:val="24"/>
                <w:lang w:bidi="ar-SA"/>
              </w:rPr>
            </w:pPr>
            <w:r>
              <w:rPr>
                <w:rFonts w:eastAsia="Times New Roman"/>
                <w:b/>
                <w:bCs/>
                <w:lang w:bidi="ar-SA"/>
              </w:rPr>
              <w:t xml:space="preserve"> </w:t>
            </w:r>
            <w:r w:rsidR="0049572E" w:rsidRPr="007E7D27">
              <w:rPr>
                <w:rFonts w:eastAsia="Times New Roman"/>
                <w:b/>
                <w:bCs/>
                <w:lang w:val="en-US" w:bidi="ar-SA"/>
              </w:rPr>
              <w:t>Research, Teaching and Learning</w:t>
            </w:r>
          </w:p>
        </w:tc>
        <w:tc>
          <w:tcPr>
            <w:tcW w:w="61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6CDD5B" w14:textId="77777777" w:rsidR="007E7D27" w:rsidRPr="007E7D27" w:rsidRDefault="007E7D27" w:rsidP="007E7D27">
            <w:pPr>
              <w:pStyle w:val="ListParagraph"/>
              <w:widowControl/>
              <w:autoSpaceDE/>
              <w:autoSpaceDN/>
              <w:ind w:left="825" w:right="255"/>
              <w:textAlignment w:val="baseline"/>
              <w:rPr>
                <w:rFonts w:eastAsia="Times New Roman"/>
                <w:sz w:val="24"/>
                <w:szCs w:val="24"/>
                <w:lang w:bidi="ar-SA"/>
              </w:rPr>
            </w:pPr>
          </w:p>
          <w:p w14:paraId="43EAE567" w14:textId="0512240C" w:rsidR="007E7D27" w:rsidRPr="007E7D27" w:rsidRDefault="0049572E" w:rsidP="007E7D27">
            <w:pPr>
              <w:pStyle w:val="ListParagraph"/>
              <w:widowControl/>
              <w:numPr>
                <w:ilvl w:val="0"/>
                <w:numId w:val="7"/>
              </w:numPr>
              <w:autoSpaceDE/>
              <w:autoSpaceDN/>
              <w:ind w:right="255"/>
              <w:textAlignment w:val="baseline"/>
              <w:rPr>
                <w:rFonts w:eastAsia="Times New Roman"/>
                <w:sz w:val="24"/>
                <w:szCs w:val="24"/>
                <w:lang w:bidi="ar-SA"/>
              </w:rPr>
            </w:pPr>
            <w:r w:rsidRPr="007E7D27">
              <w:rPr>
                <w:rFonts w:eastAsia="Times New Roman"/>
                <w:lang w:val="en-US" w:bidi="ar-SA"/>
              </w:rPr>
              <w:t xml:space="preserve">Applies innovative approaches in leading </w:t>
            </w:r>
            <w:r w:rsidR="00DF7064">
              <w:rPr>
                <w:rFonts w:eastAsia="Times New Roman"/>
                <w:lang w:val="en-US" w:bidi="ar-SA"/>
              </w:rPr>
              <w:t xml:space="preserve">subject relevant </w:t>
            </w:r>
            <w:r w:rsidRPr="007E7D27">
              <w:rPr>
                <w:rFonts w:eastAsia="Times New Roman"/>
                <w:lang w:val="en-US" w:bidi="ar-SA"/>
              </w:rPr>
              <w:t xml:space="preserve">academic </w:t>
            </w:r>
            <w:proofErr w:type="spellStart"/>
            <w:r w:rsidRPr="007E7D27">
              <w:rPr>
                <w:rFonts w:eastAsia="Times New Roman"/>
                <w:lang w:val="en-US" w:bidi="ar-SA"/>
              </w:rPr>
              <w:t>programmes</w:t>
            </w:r>
            <w:proofErr w:type="spellEnd"/>
            <w:r w:rsidRPr="007E7D27">
              <w:rPr>
                <w:rFonts w:eastAsia="Times New Roman"/>
                <w:lang w:val="en-US" w:bidi="ar-SA"/>
              </w:rPr>
              <w:t>, teaching, learning or professional practice</w:t>
            </w:r>
            <w:r w:rsidRPr="007E7D27">
              <w:rPr>
                <w:rFonts w:eastAsia="Times New Roman"/>
                <w:lang w:bidi="ar-SA"/>
              </w:rPr>
              <w:t> </w:t>
            </w:r>
            <w:r w:rsidRPr="007E7D27">
              <w:rPr>
                <w:rFonts w:eastAsia="Times New Roman"/>
                <w:lang w:val="en-US" w:bidi="ar-SA"/>
              </w:rPr>
              <w:t>to support excellent teaching, pedagogy and inclusivity</w:t>
            </w:r>
            <w:r w:rsidR="007E7D27">
              <w:rPr>
                <w:rFonts w:eastAsia="Times New Roman"/>
                <w:lang w:bidi="ar-SA"/>
              </w:rPr>
              <w:t>.</w:t>
            </w:r>
          </w:p>
          <w:p w14:paraId="0CC3B0CD" w14:textId="77777777" w:rsidR="007E7D27" w:rsidRPr="007E7D27" w:rsidRDefault="007E7D27" w:rsidP="007E7D27">
            <w:pPr>
              <w:pStyle w:val="ListParagraph"/>
              <w:widowControl/>
              <w:autoSpaceDE/>
              <w:autoSpaceDN/>
              <w:ind w:left="825" w:right="255"/>
              <w:textAlignment w:val="baseline"/>
              <w:rPr>
                <w:rFonts w:eastAsia="Times New Roman"/>
                <w:sz w:val="24"/>
                <w:szCs w:val="24"/>
                <w:lang w:bidi="ar-SA"/>
              </w:rPr>
            </w:pPr>
          </w:p>
          <w:p w14:paraId="71B9BE2D" w14:textId="628DEA3D" w:rsidR="007E7D27" w:rsidRPr="007E7D27" w:rsidRDefault="007E7D27" w:rsidP="007E7D27">
            <w:pPr>
              <w:pStyle w:val="ListParagraph"/>
              <w:widowControl/>
              <w:numPr>
                <w:ilvl w:val="0"/>
                <w:numId w:val="7"/>
              </w:numPr>
              <w:autoSpaceDE/>
              <w:autoSpaceDN/>
              <w:ind w:right="255"/>
              <w:textAlignment w:val="baseline"/>
              <w:rPr>
                <w:rFonts w:eastAsia="Times New Roman"/>
                <w:sz w:val="24"/>
                <w:szCs w:val="24"/>
                <w:lang w:bidi="ar-SA"/>
              </w:rPr>
            </w:pPr>
            <w:r w:rsidRPr="007E7D27">
              <w:rPr>
                <w:rFonts w:eastAsia="Times New Roman"/>
                <w:lang w:val="en-US" w:bidi="ar-SA"/>
              </w:rPr>
              <w:t xml:space="preserve">Applies own </w:t>
            </w:r>
            <w:r w:rsidR="00DF7064">
              <w:rPr>
                <w:rFonts w:eastAsia="Times New Roman"/>
                <w:lang w:val="en-US" w:bidi="ar-SA"/>
              </w:rPr>
              <w:t xml:space="preserve">relevant </w:t>
            </w:r>
            <w:r w:rsidRPr="007E7D27">
              <w:rPr>
                <w:rFonts w:eastAsia="Times New Roman"/>
                <w:lang w:val="en-US" w:bidi="ar-SA"/>
              </w:rPr>
              <w:t>research</w:t>
            </w:r>
            <w:r w:rsidR="00DF7064">
              <w:rPr>
                <w:rFonts w:eastAsia="Times New Roman"/>
                <w:lang w:val="en-US" w:bidi="ar-SA"/>
              </w:rPr>
              <w:t xml:space="preserve"> or professional practice</w:t>
            </w:r>
            <w:r w:rsidRPr="007E7D27">
              <w:rPr>
                <w:rFonts w:eastAsia="Times New Roman"/>
                <w:lang w:val="en-US" w:bidi="ar-SA"/>
              </w:rPr>
              <w:t xml:space="preserve"> to develop learning and assessment</w:t>
            </w:r>
            <w:r w:rsidRPr="007E7D27">
              <w:rPr>
                <w:rFonts w:eastAsia="Times New Roman"/>
                <w:lang w:bidi="ar-SA"/>
              </w:rPr>
              <w:t> </w:t>
            </w:r>
            <w:r w:rsidRPr="007E7D27">
              <w:rPr>
                <w:rFonts w:eastAsia="Times New Roman"/>
                <w:lang w:val="en-US" w:bidi="ar-SA"/>
              </w:rPr>
              <w:t>practice</w:t>
            </w:r>
            <w:r>
              <w:rPr>
                <w:rFonts w:eastAsia="Times New Roman"/>
                <w:lang w:bidi="ar-SA"/>
              </w:rPr>
              <w:t>.</w:t>
            </w:r>
          </w:p>
          <w:p w14:paraId="1428697A" w14:textId="2274B112" w:rsidR="007E7D27" w:rsidRPr="007E7D27" w:rsidRDefault="007E7D27" w:rsidP="007E7D27">
            <w:pPr>
              <w:pStyle w:val="ListParagraph"/>
              <w:widowControl/>
              <w:autoSpaceDE/>
              <w:autoSpaceDN/>
              <w:ind w:left="825" w:right="255"/>
              <w:textAlignment w:val="baseline"/>
              <w:rPr>
                <w:rFonts w:eastAsia="Times New Roman"/>
                <w:sz w:val="24"/>
                <w:szCs w:val="24"/>
                <w:lang w:bidi="ar-SA"/>
              </w:rPr>
            </w:pPr>
          </w:p>
        </w:tc>
      </w:tr>
      <w:tr w:rsidR="0049572E" w:rsidRPr="008E7D96" w14:paraId="6BE1C43D" w14:textId="77777777" w:rsidTr="007E7D27">
        <w:trPr>
          <w:trHeight w:val="525"/>
        </w:trPr>
        <w:tc>
          <w:tcPr>
            <w:tcW w:w="43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31A950" w14:textId="1BB99704" w:rsidR="0049572E" w:rsidRPr="007E7D27" w:rsidRDefault="007E7D27" w:rsidP="007E7D27">
            <w:pPr>
              <w:widowControl/>
              <w:autoSpaceDE/>
              <w:autoSpaceDN/>
              <w:textAlignment w:val="baseline"/>
              <w:rPr>
                <w:rFonts w:eastAsia="Times New Roman"/>
                <w:b/>
                <w:bCs/>
                <w:lang w:val="en-US" w:bidi="ar-SA"/>
              </w:rPr>
            </w:pPr>
            <w:r>
              <w:rPr>
                <w:rFonts w:eastAsia="Times New Roman"/>
                <w:b/>
                <w:bCs/>
                <w:lang w:val="en-US" w:bidi="ar-SA"/>
              </w:rPr>
              <w:lastRenderedPageBreak/>
              <w:t xml:space="preserve">  </w:t>
            </w:r>
            <w:r w:rsidR="0049572E" w:rsidRPr="007E7D27">
              <w:rPr>
                <w:rFonts w:eastAsia="Times New Roman"/>
                <w:b/>
                <w:bCs/>
                <w:lang w:val="en-US" w:bidi="ar-SA"/>
              </w:rPr>
              <w:t>Professional Practice</w:t>
            </w:r>
          </w:p>
        </w:tc>
        <w:tc>
          <w:tcPr>
            <w:tcW w:w="61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5CB4B5" w14:textId="77777777" w:rsidR="007E7D27" w:rsidRPr="007E7D27" w:rsidRDefault="007E7D27" w:rsidP="007E7D27">
            <w:pPr>
              <w:pStyle w:val="ListParagraph"/>
              <w:widowControl/>
              <w:autoSpaceDE/>
              <w:autoSpaceDN/>
              <w:ind w:left="825"/>
              <w:textAlignment w:val="baseline"/>
              <w:rPr>
                <w:rFonts w:eastAsia="Times New Roman"/>
                <w:sz w:val="24"/>
                <w:szCs w:val="24"/>
                <w:lang w:bidi="ar-SA"/>
              </w:rPr>
            </w:pPr>
          </w:p>
          <w:p w14:paraId="067DC23A" w14:textId="6717B202" w:rsidR="0049572E" w:rsidRPr="007E7D27" w:rsidRDefault="0049572E" w:rsidP="007E7D27">
            <w:pPr>
              <w:pStyle w:val="ListParagraph"/>
              <w:widowControl/>
              <w:numPr>
                <w:ilvl w:val="0"/>
                <w:numId w:val="8"/>
              </w:numPr>
              <w:autoSpaceDE/>
              <w:autoSpaceDN/>
              <w:textAlignment w:val="baseline"/>
              <w:rPr>
                <w:rFonts w:eastAsia="Times New Roman"/>
                <w:sz w:val="24"/>
                <w:szCs w:val="24"/>
                <w:lang w:bidi="ar-SA"/>
              </w:rPr>
            </w:pPr>
            <w:r w:rsidRPr="007E7D27">
              <w:rPr>
                <w:rFonts w:eastAsia="Times New Roman"/>
                <w:lang w:val="en-US" w:bidi="ar-SA"/>
              </w:rPr>
              <w:t xml:space="preserve">Contributes to advancing professional </w:t>
            </w:r>
            <w:r w:rsidR="00187473">
              <w:rPr>
                <w:rFonts w:eastAsia="Times New Roman"/>
                <w:lang w:val="en-US" w:bidi="ar-SA"/>
              </w:rPr>
              <w:t xml:space="preserve">in relevant fields of </w:t>
            </w:r>
            <w:r w:rsidRPr="007E7D27">
              <w:rPr>
                <w:rFonts w:eastAsia="Times New Roman"/>
                <w:lang w:val="en-US" w:bidi="ar-SA"/>
              </w:rPr>
              <w:t>practice/research</w:t>
            </w:r>
            <w:r w:rsidRPr="007E7D27">
              <w:rPr>
                <w:rFonts w:eastAsia="Times New Roman"/>
                <w:lang w:bidi="ar-SA"/>
              </w:rPr>
              <w:t> </w:t>
            </w:r>
            <w:r w:rsidRPr="007E7D27">
              <w:rPr>
                <w:rFonts w:eastAsia="Times New Roman"/>
                <w:lang w:val="en-US" w:bidi="ar-SA"/>
              </w:rPr>
              <w:t xml:space="preserve">or scholarly activity in </w:t>
            </w:r>
            <w:r w:rsidR="00DF7064">
              <w:rPr>
                <w:rFonts w:eastAsia="Times New Roman"/>
                <w:lang w:val="en-US" w:bidi="ar-SA"/>
              </w:rPr>
              <w:t>a related / relevant</w:t>
            </w:r>
            <w:r w:rsidR="00DF7064" w:rsidRPr="007E7D27">
              <w:rPr>
                <w:rFonts w:eastAsia="Times New Roman"/>
                <w:lang w:val="en-US" w:bidi="ar-SA"/>
              </w:rPr>
              <w:t xml:space="preserve"> </w:t>
            </w:r>
            <w:r w:rsidRPr="007E7D27">
              <w:rPr>
                <w:rFonts w:eastAsia="Times New Roman"/>
                <w:lang w:val="en-US" w:bidi="ar-SA"/>
              </w:rPr>
              <w:t>area of specialism</w:t>
            </w:r>
            <w:r w:rsidR="007E7D27">
              <w:rPr>
                <w:rFonts w:eastAsia="Times New Roman"/>
                <w:lang w:bidi="ar-SA"/>
              </w:rPr>
              <w:t>.</w:t>
            </w:r>
          </w:p>
          <w:p w14:paraId="5E39D65E" w14:textId="4B8D4ADC" w:rsidR="007E7D27" w:rsidRPr="007E7D27" w:rsidRDefault="007E7D27" w:rsidP="007E7D27">
            <w:pPr>
              <w:pStyle w:val="ListParagraph"/>
              <w:widowControl/>
              <w:autoSpaceDE/>
              <w:autoSpaceDN/>
              <w:ind w:left="825"/>
              <w:textAlignment w:val="baseline"/>
              <w:rPr>
                <w:rFonts w:eastAsia="Times New Roman"/>
                <w:sz w:val="24"/>
                <w:szCs w:val="24"/>
                <w:lang w:bidi="ar-SA"/>
              </w:rPr>
            </w:pPr>
          </w:p>
        </w:tc>
      </w:tr>
      <w:tr w:rsidR="0049572E" w:rsidRPr="008E7D96" w14:paraId="79F5C3A4" w14:textId="77777777" w:rsidTr="007E7D27">
        <w:trPr>
          <w:trHeight w:val="795"/>
        </w:trPr>
        <w:tc>
          <w:tcPr>
            <w:tcW w:w="43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48300A" w14:textId="77777777" w:rsidR="007E7D27" w:rsidRDefault="007E7D27" w:rsidP="007E7D27">
            <w:pPr>
              <w:widowControl/>
              <w:autoSpaceDE/>
              <w:autoSpaceDN/>
              <w:textAlignment w:val="baseline"/>
              <w:rPr>
                <w:rFonts w:eastAsia="Times New Roman"/>
                <w:b/>
                <w:bCs/>
                <w:lang w:bidi="ar-SA"/>
              </w:rPr>
            </w:pPr>
          </w:p>
          <w:p w14:paraId="57EDCB1E" w14:textId="6F67D229" w:rsidR="0049572E" w:rsidRPr="007E7D27" w:rsidRDefault="007E7D27" w:rsidP="007E7D27">
            <w:pPr>
              <w:widowControl/>
              <w:autoSpaceDE/>
              <w:autoSpaceDN/>
              <w:textAlignment w:val="baseline"/>
              <w:rPr>
                <w:rFonts w:eastAsia="Times New Roman"/>
                <w:b/>
                <w:bCs/>
                <w:sz w:val="24"/>
                <w:szCs w:val="24"/>
                <w:lang w:bidi="ar-SA"/>
              </w:rPr>
            </w:pPr>
            <w:r>
              <w:rPr>
                <w:rFonts w:eastAsia="Times New Roman"/>
                <w:b/>
                <w:bCs/>
                <w:lang w:bidi="ar-SA"/>
              </w:rPr>
              <w:t xml:space="preserve"> </w:t>
            </w:r>
            <w:r w:rsidR="0049572E" w:rsidRPr="007E7D27">
              <w:rPr>
                <w:rFonts w:eastAsia="Times New Roman"/>
                <w:b/>
                <w:bCs/>
                <w:lang w:val="en-US" w:bidi="ar-SA"/>
              </w:rPr>
              <w:t>Planning and managing resources</w:t>
            </w:r>
          </w:p>
        </w:tc>
        <w:tc>
          <w:tcPr>
            <w:tcW w:w="61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D07CE0" w14:textId="77777777" w:rsidR="007E7D27" w:rsidRPr="007E7D27" w:rsidRDefault="007E7D27" w:rsidP="007E7D27">
            <w:pPr>
              <w:pStyle w:val="ListParagraph"/>
              <w:widowControl/>
              <w:autoSpaceDE/>
              <w:autoSpaceDN/>
              <w:ind w:left="825" w:right="240"/>
              <w:textAlignment w:val="baseline"/>
              <w:rPr>
                <w:rFonts w:eastAsia="Times New Roman"/>
                <w:sz w:val="24"/>
                <w:szCs w:val="24"/>
                <w:lang w:bidi="ar-SA"/>
              </w:rPr>
            </w:pPr>
          </w:p>
          <w:p w14:paraId="2169E41E" w14:textId="0E19FFC5" w:rsidR="0049572E" w:rsidRPr="007E7D27" w:rsidRDefault="0049572E" w:rsidP="007E7D27">
            <w:pPr>
              <w:pStyle w:val="ListParagraph"/>
              <w:widowControl/>
              <w:numPr>
                <w:ilvl w:val="0"/>
                <w:numId w:val="8"/>
              </w:numPr>
              <w:autoSpaceDE/>
              <w:autoSpaceDN/>
              <w:ind w:right="240"/>
              <w:textAlignment w:val="baseline"/>
              <w:rPr>
                <w:rFonts w:eastAsia="Times New Roman"/>
                <w:sz w:val="24"/>
                <w:szCs w:val="24"/>
                <w:lang w:bidi="ar-SA"/>
              </w:rPr>
            </w:pPr>
            <w:r w:rsidRPr="007E7D27">
              <w:rPr>
                <w:rFonts w:eastAsia="Times New Roman"/>
                <w:lang w:val="en-US" w:bidi="ar-SA"/>
              </w:rPr>
              <w:t xml:space="preserve">Effectively plans, </w:t>
            </w:r>
            <w:proofErr w:type="spellStart"/>
            <w:r w:rsidRPr="007E7D27">
              <w:rPr>
                <w:rFonts w:eastAsia="Times New Roman"/>
                <w:lang w:val="en-US" w:bidi="ar-SA"/>
              </w:rPr>
              <w:t>prioritises</w:t>
            </w:r>
            <w:proofErr w:type="spellEnd"/>
            <w:r w:rsidRPr="007E7D27">
              <w:rPr>
                <w:rFonts w:eastAsia="Times New Roman"/>
                <w:lang w:val="en-US" w:bidi="ar-SA"/>
              </w:rPr>
              <w:t xml:space="preserve"> and manages the delivery of complex projects</w:t>
            </w:r>
            <w:r w:rsidR="00187473">
              <w:rPr>
                <w:rFonts w:eastAsia="Times New Roman"/>
                <w:lang w:val="en-US" w:bidi="ar-SA"/>
              </w:rPr>
              <w:t>,</w:t>
            </w:r>
            <w:r w:rsidRPr="007E7D27">
              <w:rPr>
                <w:rFonts w:eastAsia="Times New Roman"/>
                <w:lang w:val="en-US" w:bidi="ar-SA"/>
              </w:rPr>
              <w:t xml:space="preserve"> or activities to achieve long term</w:t>
            </w:r>
            <w:r w:rsidRPr="007E7D27">
              <w:rPr>
                <w:rFonts w:eastAsia="Times New Roman"/>
                <w:lang w:bidi="ar-SA"/>
              </w:rPr>
              <w:t> </w:t>
            </w:r>
            <w:r w:rsidRPr="007E7D27">
              <w:rPr>
                <w:rFonts w:eastAsia="Times New Roman"/>
                <w:lang w:val="en-US" w:bidi="ar-SA"/>
              </w:rPr>
              <w:t>strategic objectives</w:t>
            </w:r>
            <w:r w:rsidR="007E7D27">
              <w:rPr>
                <w:rFonts w:eastAsia="Times New Roman"/>
                <w:lang w:bidi="ar-SA"/>
              </w:rPr>
              <w:t>.</w:t>
            </w:r>
          </w:p>
          <w:p w14:paraId="15946BBC" w14:textId="75538D8A" w:rsidR="007E7D27" w:rsidRPr="007E7D27" w:rsidRDefault="007E7D27" w:rsidP="007E7D27">
            <w:pPr>
              <w:pStyle w:val="ListParagraph"/>
              <w:widowControl/>
              <w:autoSpaceDE/>
              <w:autoSpaceDN/>
              <w:ind w:left="825" w:right="240"/>
              <w:textAlignment w:val="baseline"/>
              <w:rPr>
                <w:rFonts w:eastAsia="Times New Roman"/>
                <w:sz w:val="24"/>
                <w:szCs w:val="24"/>
                <w:lang w:bidi="ar-SA"/>
              </w:rPr>
            </w:pPr>
          </w:p>
        </w:tc>
      </w:tr>
      <w:tr w:rsidR="0049572E" w:rsidRPr="008E7D96" w14:paraId="13CE476F" w14:textId="77777777" w:rsidTr="007E7D27">
        <w:trPr>
          <w:trHeight w:val="795"/>
        </w:trPr>
        <w:tc>
          <w:tcPr>
            <w:tcW w:w="43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3F0D59" w14:textId="77777777" w:rsidR="007E7D27" w:rsidRDefault="007E7D27" w:rsidP="007E7D27">
            <w:pPr>
              <w:widowControl/>
              <w:autoSpaceDE/>
              <w:autoSpaceDN/>
              <w:textAlignment w:val="baseline"/>
              <w:rPr>
                <w:rFonts w:eastAsia="Times New Roman"/>
                <w:b/>
                <w:bCs/>
                <w:lang w:val="en-US" w:bidi="ar-SA"/>
              </w:rPr>
            </w:pPr>
          </w:p>
          <w:p w14:paraId="393A674E" w14:textId="51EFCA4D" w:rsidR="0049572E" w:rsidRPr="007E7D27" w:rsidRDefault="007E7D27" w:rsidP="007E7D27">
            <w:pPr>
              <w:widowControl/>
              <w:autoSpaceDE/>
              <w:autoSpaceDN/>
              <w:textAlignment w:val="baseline"/>
              <w:rPr>
                <w:rFonts w:eastAsia="Times New Roman"/>
                <w:b/>
                <w:bCs/>
                <w:sz w:val="24"/>
                <w:szCs w:val="24"/>
                <w:lang w:bidi="ar-SA"/>
              </w:rPr>
            </w:pPr>
            <w:r>
              <w:rPr>
                <w:rFonts w:eastAsia="Times New Roman"/>
                <w:b/>
                <w:bCs/>
                <w:lang w:val="en-US" w:bidi="ar-SA"/>
              </w:rPr>
              <w:t xml:space="preserve"> </w:t>
            </w:r>
            <w:r w:rsidR="0049572E" w:rsidRPr="007E7D27">
              <w:rPr>
                <w:rFonts w:eastAsia="Times New Roman"/>
                <w:b/>
                <w:bCs/>
                <w:lang w:val="en-US" w:bidi="ar-SA"/>
              </w:rPr>
              <w:t>Teamwork</w:t>
            </w:r>
          </w:p>
        </w:tc>
        <w:tc>
          <w:tcPr>
            <w:tcW w:w="61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1BE41A" w14:textId="77777777" w:rsidR="007E7D27" w:rsidRPr="007E7D27" w:rsidRDefault="007E7D27" w:rsidP="007E7D27">
            <w:pPr>
              <w:pStyle w:val="ListParagraph"/>
              <w:widowControl/>
              <w:autoSpaceDE/>
              <w:autoSpaceDN/>
              <w:ind w:left="825" w:right="660"/>
              <w:textAlignment w:val="baseline"/>
              <w:rPr>
                <w:rFonts w:eastAsia="Times New Roman"/>
                <w:sz w:val="24"/>
                <w:szCs w:val="24"/>
                <w:lang w:bidi="ar-SA"/>
              </w:rPr>
            </w:pPr>
          </w:p>
          <w:p w14:paraId="0C9F58CA" w14:textId="785E5DE3" w:rsidR="0049572E" w:rsidRPr="007E7D27" w:rsidRDefault="0049572E" w:rsidP="007E7D27">
            <w:pPr>
              <w:pStyle w:val="ListParagraph"/>
              <w:widowControl/>
              <w:numPr>
                <w:ilvl w:val="0"/>
                <w:numId w:val="8"/>
              </w:numPr>
              <w:autoSpaceDE/>
              <w:autoSpaceDN/>
              <w:ind w:right="660"/>
              <w:textAlignment w:val="baseline"/>
              <w:rPr>
                <w:rFonts w:eastAsia="Times New Roman"/>
                <w:sz w:val="24"/>
                <w:szCs w:val="24"/>
                <w:lang w:bidi="ar-SA"/>
              </w:rPr>
            </w:pPr>
            <w:r w:rsidRPr="007E7D27">
              <w:rPr>
                <w:rFonts w:eastAsia="Times New Roman"/>
                <w:lang w:val="en-US" w:bidi="ar-SA"/>
              </w:rPr>
              <w:t>Builds effective</w:t>
            </w:r>
            <w:r w:rsidR="00D34497">
              <w:rPr>
                <w:rFonts w:eastAsia="Times New Roman"/>
                <w:lang w:val="en-US" w:bidi="ar-SA"/>
              </w:rPr>
              <w:t xml:space="preserve"> multi stakeholder</w:t>
            </w:r>
            <w:r w:rsidRPr="007E7D27">
              <w:rPr>
                <w:rFonts w:eastAsia="Times New Roman"/>
                <w:lang w:val="en-US" w:bidi="ar-SA"/>
              </w:rPr>
              <w:t xml:space="preserve"> teams, networks or</w:t>
            </w:r>
            <w:r w:rsidR="007E7D27">
              <w:rPr>
                <w:rFonts w:eastAsia="Times New Roman"/>
                <w:lang w:val="en-US" w:bidi="ar-SA"/>
              </w:rPr>
              <w:t xml:space="preserve"> </w:t>
            </w:r>
            <w:r w:rsidRPr="007E7D27">
              <w:rPr>
                <w:rFonts w:eastAsia="Times New Roman"/>
                <w:lang w:val="en-US" w:bidi="ar-SA"/>
              </w:rPr>
              <w:t>communities of practice and fosters</w:t>
            </w:r>
            <w:r w:rsidR="007E7D27">
              <w:rPr>
                <w:rFonts w:eastAsia="Times New Roman"/>
                <w:lang w:val="en-US" w:bidi="ar-SA"/>
              </w:rPr>
              <w:t xml:space="preserve"> </w:t>
            </w:r>
            <w:r w:rsidRPr="007E7D27">
              <w:rPr>
                <w:rFonts w:eastAsia="Times New Roman"/>
                <w:lang w:val="en-US" w:bidi="ar-SA"/>
              </w:rPr>
              <w:t>constructive cross team</w:t>
            </w:r>
            <w:r w:rsidRPr="007E7D27">
              <w:rPr>
                <w:rFonts w:eastAsia="Times New Roman"/>
                <w:lang w:bidi="ar-SA"/>
              </w:rPr>
              <w:t> </w:t>
            </w:r>
            <w:r w:rsidRPr="007E7D27">
              <w:rPr>
                <w:rFonts w:eastAsia="Times New Roman"/>
                <w:lang w:val="en-US" w:bidi="ar-SA"/>
              </w:rPr>
              <w:t>collaboration</w:t>
            </w:r>
            <w:r w:rsidR="007E7D27">
              <w:rPr>
                <w:rFonts w:eastAsia="Times New Roman"/>
                <w:lang w:bidi="ar-SA"/>
              </w:rPr>
              <w:t>.</w:t>
            </w:r>
          </w:p>
          <w:p w14:paraId="7A93D138" w14:textId="600A77B6" w:rsidR="007E7D27" w:rsidRPr="007E7D27" w:rsidRDefault="007E7D27" w:rsidP="007E7D27">
            <w:pPr>
              <w:pStyle w:val="ListParagraph"/>
              <w:widowControl/>
              <w:autoSpaceDE/>
              <w:autoSpaceDN/>
              <w:ind w:left="825" w:right="660"/>
              <w:textAlignment w:val="baseline"/>
              <w:rPr>
                <w:rFonts w:eastAsia="Times New Roman"/>
                <w:sz w:val="24"/>
                <w:szCs w:val="24"/>
                <w:lang w:bidi="ar-SA"/>
              </w:rPr>
            </w:pPr>
          </w:p>
        </w:tc>
      </w:tr>
      <w:tr w:rsidR="0049572E" w:rsidRPr="008E7D96" w14:paraId="5F07CF2D" w14:textId="77777777" w:rsidTr="007E7D27">
        <w:trPr>
          <w:trHeight w:val="795"/>
        </w:trPr>
        <w:tc>
          <w:tcPr>
            <w:tcW w:w="43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D9B178" w14:textId="77777777" w:rsidR="007E7D27" w:rsidRDefault="007E7D27" w:rsidP="007E7D27">
            <w:pPr>
              <w:widowControl/>
              <w:autoSpaceDE/>
              <w:autoSpaceDN/>
              <w:textAlignment w:val="baseline"/>
              <w:rPr>
                <w:rFonts w:eastAsia="Times New Roman"/>
                <w:b/>
                <w:bCs/>
                <w:lang w:val="en-US" w:bidi="ar-SA"/>
              </w:rPr>
            </w:pPr>
          </w:p>
          <w:p w14:paraId="2159188F" w14:textId="76F96D36" w:rsidR="0049572E" w:rsidRPr="007E7D27" w:rsidRDefault="007E7D27" w:rsidP="007E7D27">
            <w:pPr>
              <w:widowControl/>
              <w:autoSpaceDE/>
              <w:autoSpaceDN/>
              <w:textAlignment w:val="baseline"/>
              <w:rPr>
                <w:rFonts w:eastAsia="Times New Roman"/>
                <w:b/>
                <w:bCs/>
                <w:sz w:val="24"/>
                <w:szCs w:val="24"/>
                <w:lang w:bidi="ar-SA"/>
              </w:rPr>
            </w:pPr>
            <w:r>
              <w:rPr>
                <w:rFonts w:eastAsia="Times New Roman"/>
                <w:b/>
                <w:bCs/>
                <w:lang w:val="en-US" w:bidi="ar-SA"/>
              </w:rPr>
              <w:t xml:space="preserve"> </w:t>
            </w:r>
            <w:r w:rsidR="0049572E" w:rsidRPr="007E7D27">
              <w:rPr>
                <w:rFonts w:eastAsia="Times New Roman"/>
                <w:b/>
                <w:bCs/>
                <w:lang w:val="en-US" w:bidi="ar-SA"/>
              </w:rPr>
              <w:t>Student experience or customer service</w:t>
            </w:r>
          </w:p>
        </w:tc>
        <w:tc>
          <w:tcPr>
            <w:tcW w:w="61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5D51B5" w14:textId="77777777" w:rsidR="007E7D27" w:rsidRPr="007E7D27" w:rsidRDefault="007E7D27" w:rsidP="007E7D27">
            <w:pPr>
              <w:pStyle w:val="ListParagraph"/>
              <w:widowControl/>
              <w:autoSpaceDE/>
              <w:autoSpaceDN/>
              <w:ind w:left="825"/>
              <w:textAlignment w:val="baseline"/>
              <w:rPr>
                <w:rFonts w:eastAsia="Times New Roman"/>
                <w:sz w:val="24"/>
                <w:szCs w:val="24"/>
                <w:lang w:bidi="ar-SA"/>
              </w:rPr>
            </w:pPr>
          </w:p>
          <w:p w14:paraId="1171EC45" w14:textId="1314D823" w:rsidR="0049572E" w:rsidRPr="007E7D27" w:rsidRDefault="0049572E" w:rsidP="007E7D27">
            <w:pPr>
              <w:pStyle w:val="ListParagraph"/>
              <w:widowControl/>
              <w:numPr>
                <w:ilvl w:val="0"/>
                <w:numId w:val="8"/>
              </w:numPr>
              <w:autoSpaceDE/>
              <w:autoSpaceDN/>
              <w:textAlignment w:val="baseline"/>
              <w:rPr>
                <w:rFonts w:eastAsia="Times New Roman"/>
                <w:sz w:val="24"/>
                <w:szCs w:val="24"/>
                <w:lang w:bidi="ar-SA"/>
              </w:rPr>
            </w:pPr>
            <w:r w:rsidRPr="007E7D27">
              <w:rPr>
                <w:rFonts w:eastAsia="Times New Roman"/>
                <w:lang w:val="en-US" w:bidi="ar-SA"/>
              </w:rPr>
              <w:t>Makes a significant contribution to improving the</w:t>
            </w:r>
            <w:r w:rsidR="00D34497">
              <w:rPr>
                <w:rFonts w:eastAsia="Times New Roman"/>
                <w:lang w:val="en-US" w:bidi="ar-SA"/>
              </w:rPr>
              <w:t xml:space="preserve"> PGR </w:t>
            </w:r>
            <w:r w:rsidRPr="007E7D27">
              <w:rPr>
                <w:rFonts w:eastAsia="Times New Roman"/>
                <w:lang w:val="en-US" w:bidi="ar-SA"/>
              </w:rPr>
              <w:t>student</w:t>
            </w:r>
            <w:r w:rsidRPr="007E7D27">
              <w:rPr>
                <w:rFonts w:eastAsia="Times New Roman"/>
                <w:lang w:bidi="ar-SA"/>
              </w:rPr>
              <w:t> </w:t>
            </w:r>
            <w:r w:rsidRPr="007E7D27">
              <w:rPr>
                <w:rFonts w:eastAsia="Times New Roman"/>
                <w:lang w:val="en-US" w:bidi="ar-SA"/>
              </w:rPr>
              <w:t xml:space="preserve">or </w:t>
            </w:r>
            <w:r w:rsidR="00D34497">
              <w:rPr>
                <w:rFonts w:eastAsia="Times New Roman"/>
                <w:lang w:val="en-US" w:bidi="ar-SA"/>
              </w:rPr>
              <w:t xml:space="preserve">equivalent </w:t>
            </w:r>
            <w:r w:rsidRPr="007E7D27">
              <w:rPr>
                <w:rFonts w:eastAsia="Times New Roman"/>
                <w:lang w:val="en-US" w:bidi="ar-SA"/>
              </w:rPr>
              <w:t>customer experience to promote an inclusive environment for</w:t>
            </w:r>
            <w:r w:rsidR="00D34497">
              <w:rPr>
                <w:rFonts w:eastAsia="Times New Roman"/>
                <w:lang w:val="en-US" w:bidi="ar-SA"/>
              </w:rPr>
              <w:t xml:space="preserve"> PGR</w:t>
            </w:r>
            <w:r w:rsidRPr="007E7D27">
              <w:rPr>
                <w:rFonts w:eastAsia="Times New Roman"/>
                <w:lang w:val="en-US" w:bidi="ar-SA"/>
              </w:rPr>
              <w:t xml:space="preserve"> students, </w:t>
            </w:r>
            <w:proofErr w:type="gramStart"/>
            <w:r w:rsidRPr="007E7D27">
              <w:rPr>
                <w:rFonts w:eastAsia="Times New Roman"/>
                <w:lang w:val="en-US" w:bidi="ar-SA"/>
              </w:rPr>
              <w:t>colleagues</w:t>
            </w:r>
            <w:proofErr w:type="gramEnd"/>
            <w:r w:rsidRPr="007E7D27">
              <w:rPr>
                <w:rFonts w:eastAsia="Times New Roman"/>
                <w:lang w:val="en-US" w:bidi="ar-SA"/>
              </w:rPr>
              <w:t xml:space="preserve"> or customers</w:t>
            </w:r>
            <w:r w:rsidR="007E7D27">
              <w:rPr>
                <w:rFonts w:eastAsia="Times New Roman"/>
                <w:lang w:val="en-US" w:bidi="ar-SA"/>
              </w:rPr>
              <w:t>.</w:t>
            </w:r>
            <w:r w:rsidRPr="007E7D27">
              <w:rPr>
                <w:rFonts w:eastAsia="Times New Roman"/>
                <w:lang w:bidi="ar-SA"/>
              </w:rPr>
              <w:t> </w:t>
            </w:r>
          </w:p>
          <w:p w14:paraId="674862EB" w14:textId="671450F0" w:rsidR="007E7D27" w:rsidRPr="007E7D27" w:rsidRDefault="007E7D27" w:rsidP="007E7D27">
            <w:pPr>
              <w:pStyle w:val="ListParagraph"/>
              <w:widowControl/>
              <w:autoSpaceDE/>
              <w:autoSpaceDN/>
              <w:ind w:left="825"/>
              <w:textAlignment w:val="baseline"/>
              <w:rPr>
                <w:rFonts w:eastAsia="Times New Roman"/>
                <w:sz w:val="24"/>
                <w:szCs w:val="24"/>
                <w:lang w:bidi="ar-SA"/>
              </w:rPr>
            </w:pPr>
          </w:p>
        </w:tc>
      </w:tr>
      <w:tr w:rsidR="0049572E" w:rsidRPr="008E7D96" w14:paraId="4DA29116" w14:textId="77777777" w:rsidTr="007E7D27">
        <w:trPr>
          <w:trHeight w:val="540"/>
        </w:trPr>
        <w:tc>
          <w:tcPr>
            <w:tcW w:w="43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9163CB" w14:textId="6EA0D8A6" w:rsidR="0049572E" w:rsidRPr="007E7D27" w:rsidRDefault="007E7D27" w:rsidP="007E7D27">
            <w:pPr>
              <w:widowControl/>
              <w:autoSpaceDE/>
              <w:autoSpaceDN/>
              <w:textAlignment w:val="baseline"/>
              <w:rPr>
                <w:rFonts w:eastAsia="Times New Roman"/>
                <w:b/>
                <w:bCs/>
                <w:sz w:val="24"/>
                <w:szCs w:val="24"/>
                <w:lang w:bidi="ar-SA"/>
              </w:rPr>
            </w:pPr>
            <w:r>
              <w:rPr>
                <w:rFonts w:eastAsia="Times New Roman"/>
                <w:b/>
                <w:bCs/>
                <w:lang w:val="en-US" w:bidi="ar-SA"/>
              </w:rPr>
              <w:t xml:space="preserve"> </w:t>
            </w:r>
            <w:r w:rsidR="0049572E" w:rsidRPr="007E7D27">
              <w:rPr>
                <w:rFonts w:eastAsia="Times New Roman"/>
                <w:b/>
                <w:bCs/>
                <w:lang w:val="en-US" w:bidi="ar-SA"/>
              </w:rPr>
              <w:t>Creativity, innovation and Problem</w:t>
            </w:r>
            <w:r>
              <w:rPr>
                <w:rFonts w:eastAsia="Times New Roman"/>
                <w:b/>
                <w:bCs/>
                <w:lang w:bidi="ar-SA"/>
              </w:rPr>
              <w:t xml:space="preserve">   </w:t>
            </w:r>
            <w:r w:rsidR="0049572E" w:rsidRPr="007E7D27">
              <w:rPr>
                <w:rFonts w:eastAsia="Times New Roman"/>
                <w:b/>
                <w:bCs/>
                <w:lang w:val="en-US" w:bidi="ar-SA"/>
              </w:rPr>
              <w:t>Solving</w:t>
            </w:r>
          </w:p>
        </w:tc>
        <w:tc>
          <w:tcPr>
            <w:tcW w:w="61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DB71F8" w14:textId="77777777" w:rsidR="007E7D27" w:rsidRPr="007B5C35" w:rsidRDefault="007E7D27" w:rsidP="007E7D27">
            <w:pPr>
              <w:pStyle w:val="ListParagraph"/>
              <w:widowControl/>
              <w:autoSpaceDE/>
              <w:autoSpaceDN/>
              <w:ind w:left="825"/>
              <w:textAlignment w:val="baseline"/>
              <w:rPr>
                <w:rFonts w:eastAsia="Times New Roman"/>
                <w:lang w:bidi="ar-SA"/>
              </w:rPr>
            </w:pPr>
          </w:p>
          <w:p w14:paraId="5E7507C3" w14:textId="039794DA" w:rsidR="0049572E" w:rsidRPr="00D34497" w:rsidRDefault="0049572E" w:rsidP="007E7D27">
            <w:pPr>
              <w:pStyle w:val="ListParagraph"/>
              <w:widowControl/>
              <w:numPr>
                <w:ilvl w:val="0"/>
                <w:numId w:val="8"/>
              </w:numPr>
              <w:autoSpaceDE/>
              <w:autoSpaceDN/>
              <w:textAlignment w:val="baseline"/>
              <w:rPr>
                <w:rFonts w:eastAsia="Times New Roman"/>
                <w:lang w:bidi="ar-SA"/>
              </w:rPr>
            </w:pPr>
            <w:r w:rsidRPr="00D34497">
              <w:rPr>
                <w:rFonts w:eastAsia="Times New Roman"/>
                <w:lang w:val="en-US" w:bidi="ar-SA"/>
              </w:rPr>
              <w:t>Identifies innovative practical solutions to new or unique</w:t>
            </w:r>
            <w:r w:rsidRPr="00D34497">
              <w:rPr>
                <w:rFonts w:eastAsia="Times New Roman"/>
                <w:lang w:bidi="ar-SA"/>
              </w:rPr>
              <w:t> </w:t>
            </w:r>
            <w:r w:rsidRPr="00D34497">
              <w:rPr>
                <w:rFonts w:eastAsia="Times New Roman"/>
                <w:lang w:val="en-US" w:bidi="ar-SA"/>
              </w:rPr>
              <w:t>problems.</w:t>
            </w:r>
            <w:r w:rsidRPr="00D34497">
              <w:rPr>
                <w:rFonts w:eastAsia="Times New Roman"/>
                <w:lang w:bidi="ar-SA"/>
              </w:rPr>
              <w:t> </w:t>
            </w:r>
          </w:p>
          <w:p w14:paraId="69361E53" w14:textId="701AEDCE" w:rsidR="00D34497" w:rsidRPr="007B5C35" w:rsidRDefault="00D34497" w:rsidP="007E7D27">
            <w:pPr>
              <w:pStyle w:val="ListParagraph"/>
              <w:widowControl/>
              <w:numPr>
                <w:ilvl w:val="0"/>
                <w:numId w:val="8"/>
              </w:numPr>
              <w:autoSpaceDE/>
              <w:autoSpaceDN/>
              <w:textAlignment w:val="baseline"/>
              <w:rPr>
                <w:rFonts w:eastAsia="Times New Roman"/>
                <w:lang w:bidi="ar-SA"/>
              </w:rPr>
            </w:pPr>
            <w:r w:rsidRPr="007B5C35">
              <w:rPr>
                <w:rFonts w:eastAsia="Times New Roman"/>
                <w:lang w:bidi="ar-SA"/>
              </w:rPr>
              <w:t xml:space="preserve">Implements </w:t>
            </w:r>
          </w:p>
          <w:p w14:paraId="4ACDA0E7" w14:textId="60B01726" w:rsidR="007E7D27" w:rsidRPr="007E7D27" w:rsidRDefault="007E7D27" w:rsidP="007E7D27">
            <w:pPr>
              <w:pStyle w:val="ListParagraph"/>
              <w:widowControl/>
              <w:autoSpaceDE/>
              <w:autoSpaceDN/>
              <w:ind w:left="825"/>
              <w:textAlignment w:val="baseline"/>
              <w:rPr>
                <w:rFonts w:eastAsia="Times New Roman"/>
                <w:sz w:val="24"/>
                <w:szCs w:val="24"/>
                <w:lang w:bidi="ar-SA"/>
              </w:rPr>
            </w:pPr>
          </w:p>
        </w:tc>
      </w:tr>
    </w:tbl>
    <w:p w14:paraId="64F382F3" w14:textId="7A8B8B4D" w:rsidR="70F59487" w:rsidRPr="008E7D96" w:rsidRDefault="70F59487"/>
    <w:p w14:paraId="59663C8A" w14:textId="77777777" w:rsidR="0049572E" w:rsidRPr="008E7D96" w:rsidRDefault="0049572E"/>
    <w:sectPr w:rsidR="0049572E" w:rsidRPr="008E7D96">
      <w:pgSz w:w="11910" w:h="16840"/>
      <w:pgMar w:top="1660" w:right="1540" w:bottom="1140" w:left="1300" w:header="767"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10D2B" w14:textId="77777777" w:rsidR="00BA78E5" w:rsidRDefault="00BA78E5">
      <w:r>
        <w:separator/>
      </w:r>
    </w:p>
  </w:endnote>
  <w:endnote w:type="continuationSeparator" w:id="0">
    <w:p w14:paraId="4B01B534" w14:textId="77777777" w:rsidR="00BA78E5" w:rsidRDefault="00BA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E5369" w14:textId="77777777" w:rsidR="00F376F6" w:rsidRDefault="006F5EBD">
    <w:pPr>
      <w:pStyle w:val="BodyText"/>
      <w:spacing w:line="14" w:lineRule="auto"/>
      <w:rPr>
        <w:b w:val="0"/>
        <w:sz w:val="20"/>
      </w:rPr>
    </w:pPr>
    <w:r>
      <w:rPr>
        <w:noProof/>
        <w:lang w:bidi="ar-SA"/>
      </w:rPr>
      <mc:AlternateContent>
        <mc:Choice Requires="wps">
          <w:drawing>
            <wp:anchor distT="0" distB="0" distL="114300" distR="114300" simplePos="0" relativeHeight="251515904" behindDoc="1" locked="0" layoutInCell="1" allowOverlap="1" wp14:anchorId="5D203BC3" wp14:editId="38A19888">
              <wp:simplePos x="0" y="0"/>
              <wp:positionH relativeFrom="page">
                <wp:posOffset>901700</wp:posOffset>
              </wp:positionH>
              <wp:positionV relativeFrom="page">
                <wp:posOffset>9898380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A41D8" w14:textId="77777777" w:rsidR="00F376F6" w:rsidRDefault="002B7C08">
                          <w:pPr>
                            <w:spacing w:before="12"/>
                            <w:ind w:left="20"/>
                            <w:rPr>
                              <w:sz w:val="24"/>
                            </w:rPr>
                          </w:pPr>
                          <w:r>
                            <w:rPr>
                              <w:sz w:val="24"/>
                            </w:rP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5D203BC3" id="_x0000_t202" coordsize="21600,21600" o:spt="202" path="m,l,21600r21600,l21600,xe">
              <v:stroke joinstyle="miter"/>
              <v:path gradientshapeok="t" o:connecttype="rect"/>
            </v:shapetype>
            <v:shape id="Text Box 2" o:spid="_x0000_s1026" type="#_x0000_t202" style="position:absolute;margin-left:71pt;margin-top:779.4pt;width:142.1pt;height:15.4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" filled="f" stroked="f">
              <v:textbox inset="0,0,0,0">
                <w:txbxContent>
                  <w:p w14:paraId="16FA41D8" w14:textId="77777777" w:rsidR="00F376F6" w:rsidRDefault="002B7C08">
                    <w:pPr>
                      <w:spacing w:before="12"/>
                      <w:ind w:left="20"/>
                      <w:rPr>
                        <w:sz w:val="24"/>
                      </w:rPr>
                    </w:pPr>
                    <w:r>
                      <w:rPr>
                        <w:sz w:val="24"/>
                      </w:rP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516928" behindDoc="1" locked="0" layoutInCell="1" allowOverlap="1" wp14:anchorId="2A657A71" wp14:editId="1216FD25">
              <wp:simplePos x="0" y="0"/>
              <wp:positionH relativeFrom="page">
                <wp:posOffset>6523990</wp:posOffset>
              </wp:positionH>
              <wp:positionV relativeFrom="page">
                <wp:posOffset>9898380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6818D" w14:textId="77777777" w:rsidR="00F376F6" w:rsidRDefault="002B7C08">
                          <w:pPr>
                            <w:spacing w:before="12"/>
                            <w:ind w:left="60"/>
                            <w:rPr>
                              <w:sz w:val="24"/>
                            </w:rPr>
                          </w:pPr>
                          <w:r>
                            <w:fldChar w:fldCharType="begin"/>
                          </w:r>
                          <w:r>
                            <w:rPr>
                              <w:w w:val="99"/>
                              <w:sz w:val="24"/>
                            </w:rPr>
                            <w:instrText xml:space="preserve"> PAGE </w:instrText>
                          </w:r>
                          <w:r>
                            <w:fldChar w:fldCharType="separate"/>
                          </w:r>
                          <w:r w:rsidR="006F5EBD">
                            <w:rPr>
                              <w:noProof/>
                              <w:w w:val="99"/>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2A657A71" id="Text Box 1" o:spid="_x0000_s1027" type="#_x0000_t202" style="position:absolute;margin-left:513.7pt;margin-top:779.4pt;width:12.7pt;height:15.4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" filled="f" stroked="f">
              <v:textbox inset="0,0,0,0">
                <w:txbxContent>
                  <w:p w14:paraId="7A36818D" w14:textId="77777777" w:rsidR="00F376F6" w:rsidRDefault="002B7C08">
                    <w:pPr>
                      <w:spacing w:before="12"/>
                      <w:ind w:left="60"/>
                      <w:rPr>
                        <w:sz w:val="24"/>
                      </w:rPr>
                    </w:pPr>
                    <w:r>
                      <w:fldChar w:fldCharType="begin"/>
                    </w:r>
                    <w:r>
                      <w:rPr>
                        <w:w w:val="99"/>
                        <w:sz w:val="24"/>
                      </w:rPr>
                      <w:instrText xml:space="preserve"> PAGE </w:instrText>
                    </w:r>
                    <w:r>
                      <w:fldChar w:fldCharType="separate"/>
                    </w:r>
                    <w:r w:rsidR="006F5EBD">
                      <w:rPr>
                        <w:noProof/>
                        <w:w w:val="99"/>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CE284" w14:textId="77777777" w:rsidR="00BA78E5" w:rsidRDefault="00BA78E5">
      <w:r>
        <w:separator/>
      </w:r>
    </w:p>
  </w:footnote>
  <w:footnote w:type="continuationSeparator" w:id="0">
    <w:p w14:paraId="60B2231B" w14:textId="77777777" w:rsidR="00BA78E5" w:rsidRDefault="00BA7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0AE58" w14:textId="77777777" w:rsidR="00F376F6" w:rsidRDefault="002B7C08">
    <w:pPr>
      <w:pStyle w:val="BodyText"/>
      <w:spacing w:line="14" w:lineRule="auto"/>
      <w:rPr>
        <w:b w:val="0"/>
        <w:sz w:val="20"/>
      </w:rPr>
    </w:pPr>
    <w:r>
      <w:rPr>
        <w:noProof/>
        <w:lang w:bidi="ar-SA"/>
      </w:rPr>
      <w:drawing>
        <wp:anchor distT="0" distB="0" distL="0" distR="0" simplePos="0" relativeHeight="251514880" behindDoc="1" locked="0" layoutInCell="1" allowOverlap="1" wp14:anchorId="42EF1DC0" wp14:editId="6A551555">
          <wp:simplePos x="0" y="0"/>
          <wp:positionH relativeFrom="page">
            <wp:posOffset>914400</wp:posOffset>
          </wp:positionH>
          <wp:positionV relativeFrom="page">
            <wp:posOffset>487084</wp:posOffset>
          </wp:positionV>
          <wp:extent cx="1090397" cy="4958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3BB5"/>
    <w:multiLevelType w:val="hybridMultilevel"/>
    <w:tmpl w:val="8878CCB4"/>
    <w:lvl w:ilvl="0" w:tplc="98AC62DC">
      <w:numFmt w:val="bullet"/>
      <w:lvlText w:val=""/>
      <w:lvlJc w:val="left"/>
      <w:pPr>
        <w:ind w:left="467" w:hanging="360"/>
      </w:pPr>
      <w:rPr>
        <w:rFonts w:ascii="Symbol" w:eastAsia="Symbol" w:hAnsi="Symbol" w:cs="Symbol" w:hint="default"/>
        <w:w w:val="100"/>
        <w:sz w:val="24"/>
        <w:szCs w:val="24"/>
        <w:lang w:val="en-GB" w:eastAsia="en-GB" w:bidi="en-GB"/>
      </w:rPr>
    </w:lvl>
    <w:lvl w:ilvl="1" w:tplc="086694C0">
      <w:numFmt w:val="bullet"/>
      <w:lvlText w:val="•"/>
      <w:lvlJc w:val="left"/>
      <w:pPr>
        <w:ind w:left="1291" w:hanging="360"/>
      </w:pPr>
      <w:rPr>
        <w:rFonts w:hint="default"/>
        <w:lang w:val="en-GB" w:eastAsia="en-GB" w:bidi="en-GB"/>
      </w:rPr>
    </w:lvl>
    <w:lvl w:ilvl="2" w:tplc="33C09D78">
      <w:numFmt w:val="bullet"/>
      <w:lvlText w:val="•"/>
      <w:lvlJc w:val="left"/>
      <w:pPr>
        <w:ind w:left="2122" w:hanging="360"/>
      </w:pPr>
      <w:rPr>
        <w:rFonts w:hint="default"/>
        <w:lang w:val="en-GB" w:eastAsia="en-GB" w:bidi="en-GB"/>
      </w:rPr>
    </w:lvl>
    <w:lvl w:ilvl="3" w:tplc="741E1A98">
      <w:numFmt w:val="bullet"/>
      <w:lvlText w:val="•"/>
      <w:lvlJc w:val="left"/>
      <w:pPr>
        <w:ind w:left="2953" w:hanging="360"/>
      </w:pPr>
      <w:rPr>
        <w:rFonts w:hint="default"/>
        <w:lang w:val="en-GB" w:eastAsia="en-GB" w:bidi="en-GB"/>
      </w:rPr>
    </w:lvl>
    <w:lvl w:ilvl="4" w:tplc="A4C45F4C">
      <w:numFmt w:val="bullet"/>
      <w:lvlText w:val="•"/>
      <w:lvlJc w:val="left"/>
      <w:pPr>
        <w:ind w:left="3784" w:hanging="360"/>
      </w:pPr>
      <w:rPr>
        <w:rFonts w:hint="default"/>
        <w:lang w:val="en-GB" w:eastAsia="en-GB" w:bidi="en-GB"/>
      </w:rPr>
    </w:lvl>
    <w:lvl w:ilvl="5" w:tplc="7BC80D5C">
      <w:numFmt w:val="bullet"/>
      <w:lvlText w:val="•"/>
      <w:lvlJc w:val="left"/>
      <w:pPr>
        <w:ind w:left="4615" w:hanging="360"/>
      </w:pPr>
      <w:rPr>
        <w:rFonts w:hint="default"/>
        <w:lang w:val="en-GB" w:eastAsia="en-GB" w:bidi="en-GB"/>
      </w:rPr>
    </w:lvl>
    <w:lvl w:ilvl="6" w:tplc="078A9CF2">
      <w:numFmt w:val="bullet"/>
      <w:lvlText w:val="•"/>
      <w:lvlJc w:val="left"/>
      <w:pPr>
        <w:ind w:left="5446" w:hanging="360"/>
      </w:pPr>
      <w:rPr>
        <w:rFonts w:hint="default"/>
        <w:lang w:val="en-GB" w:eastAsia="en-GB" w:bidi="en-GB"/>
      </w:rPr>
    </w:lvl>
    <w:lvl w:ilvl="7" w:tplc="5F022EA8">
      <w:numFmt w:val="bullet"/>
      <w:lvlText w:val="•"/>
      <w:lvlJc w:val="left"/>
      <w:pPr>
        <w:ind w:left="6277" w:hanging="360"/>
      </w:pPr>
      <w:rPr>
        <w:rFonts w:hint="default"/>
        <w:lang w:val="en-GB" w:eastAsia="en-GB" w:bidi="en-GB"/>
      </w:rPr>
    </w:lvl>
    <w:lvl w:ilvl="8" w:tplc="2736C504">
      <w:numFmt w:val="bullet"/>
      <w:lvlText w:val="•"/>
      <w:lvlJc w:val="left"/>
      <w:pPr>
        <w:ind w:left="7108" w:hanging="360"/>
      </w:pPr>
      <w:rPr>
        <w:rFonts w:hint="default"/>
        <w:lang w:val="en-GB" w:eastAsia="en-GB" w:bidi="en-GB"/>
      </w:rPr>
    </w:lvl>
  </w:abstractNum>
  <w:abstractNum w:abstractNumId="1" w15:restartNumberingAfterBreak="0">
    <w:nsid w:val="0D9A00F7"/>
    <w:multiLevelType w:val="hybridMultilevel"/>
    <w:tmpl w:val="7518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A635C"/>
    <w:multiLevelType w:val="hybridMultilevel"/>
    <w:tmpl w:val="7934440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2BA45AB5"/>
    <w:multiLevelType w:val="hybridMultilevel"/>
    <w:tmpl w:val="41BAF95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57B4601B"/>
    <w:multiLevelType w:val="hybridMultilevel"/>
    <w:tmpl w:val="60643CE2"/>
    <w:lvl w:ilvl="0" w:tplc="30C8D7A6">
      <w:numFmt w:val="bullet"/>
      <w:lvlText w:val=""/>
      <w:lvlJc w:val="left"/>
      <w:pPr>
        <w:ind w:left="467" w:hanging="360"/>
      </w:pPr>
      <w:rPr>
        <w:rFonts w:ascii="Symbol" w:eastAsia="Symbol" w:hAnsi="Symbol" w:cs="Symbol" w:hint="default"/>
        <w:w w:val="100"/>
        <w:sz w:val="24"/>
        <w:szCs w:val="24"/>
        <w:lang w:val="en-GB" w:eastAsia="en-GB" w:bidi="en-GB"/>
      </w:rPr>
    </w:lvl>
    <w:lvl w:ilvl="1" w:tplc="815E6BB2">
      <w:numFmt w:val="bullet"/>
      <w:lvlText w:val="•"/>
      <w:lvlJc w:val="left"/>
      <w:pPr>
        <w:ind w:left="1291" w:hanging="360"/>
      </w:pPr>
      <w:rPr>
        <w:rFonts w:hint="default"/>
        <w:lang w:val="en-GB" w:eastAsia="en-GB" w:bidi="en-GB"/>
      </w:rPr>
    </w:lvl>
    <w:lvl w:ilvl="2" w:tplc="0930F2CE">
      <w:numFmt w:val="bullet"/>
      <w:lvlText w:val="•"/>
      <w:lvlJc w:val="left"/>
      <w:pPr>
        <w:ind w:left="2122" w:hanging="360"/>
      </w:pPr>
      <w:rPr>
        <w:rFonts w:hint="default"/>
        <w:lang w:val="en-GB" w:eastAsia="en-GB" w:bidi="en-GB"/>
      </w:rPr>
    </w:lvl>
    <w:lvl w:ilvl="3" w:tplc="53F06F0C">
      <w:numFmt w:val="bullet"/>
      <w:lvlText w:val="•"/>
      <w:lvlJc w:val="left"/>
      <w:pPr>
        <w:ind w:left="2953" w:hanging="360"/>
      </w:pPr>
      <w:rPr>
        <w:rFonts w:hint="default"/>
        <w:lang w:val="en-GB" w:eastAsia="en-GB" w:bidi="en-GB"/>
      </w:rPr>
    </w:lvl>
    <w:lvl w:ilvl="4" w:tplc="A68845CC">
      <w:numFmt w:val="bullet"/>
      <w:lvlText w:val="•"/>
      <w:lvlJc w:val="left"/>
      <w:pPr>
        <w:ind w:left="3784" w:hanging="360"/>
      </w:pPr>
      <w:rPr>
        <w:rFonts w:hint="default"/>
        <w:lang w:val="en-GB" w:eastAsia="en-GB" w:bidi="en-GB"/>
      </w:rPr>
    </w:lvl>
    <w:lvl w:ilvl="5" w:tplc="F94C94DC">
      <w:numFmt w:val="bullet"/>
      <w:lvlText w:val="•"/>
      <w:lvlJc w:val="left"/>
      <w:pPr>
        <w:ind w:left="4615" w:hanging="360"/>
      </w:pPr>
      <w:rPr>
        <w:rFonts w:hint="default"/>
        <w:lang w:val="en-GB" w:eastAsia="en-GB" w:bidi="en-GB"/>
      </w:rPr>
    </w:lvl>
    <w:lvl w:ilvl="6" w:tplc="5650ADE0">
      <w:numFmt w:val="bullet"/>
      <w:lvlText w:val="•"/>
      <w:lvlJc w:val="left"/>
      <w:pPr>
        <w:ind w:left="5446" w:hanging="360"/>
      </w:pPr>
      <w:rPr>
        <w:rFonts w:hint="default"/>
        <w:lang w:val="en-GB" w:eastAsia="en-GB" w:bidi="en-GB"/>
      </w:rPr>
    </w:lvl>
    <w:lvl w:ilvl="7" w:tplc="1EB0B0E6">
      <w:numFmt w:val="bullet"/>
      <w:lvlText w:val="•"/>
      <w:lvlJc w:val="left"/>
      <w:pPr>
        <w:ind w:left="6277" w:hanging="360"/>
      </w:pPr>
      <w:rPr>
        <w:rFonts w:hint="default"/>
        <w:lang w:val="en-GB" w:eastAsia="en-GB" w:bidi="en-GB"/>
      </w:rPr>
    </w:lvl>
    <w:lvl w:ilvl="8" w:tplc="D4D6CB5A">
      <w:numFmt w:val="bullet"/>
      <w:lvlText w:val="•"/>
      <w:lvlJc w:val="left"/>
      <w:pPr>
        <w:ind w:left="7108" w:hanging="360"/>
      </w:pPr>
      <w:rPr>
        <w:rFonts w:hint="default"/>
        <w:lang w:val="en-GB" w:eastAsia="en-GB" w:bidi="en-GB"/>
      </w:rPr>
    </w:lvl>
  </w:abstractNum>
  <w:abstractNum w:abstractNumId="5" w15:restartNumberingAfterBreak="0">
    <w:nsid w:val="5C311D7B"/>
    <w:multiLevelType w:val="hybridMultilevel"/>
    <w:tmpl w:val="E3DE731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66470BF3"/>
    <w:multiLevelType w:val="multilevel"/>
    <w:tmpl w:val="2452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B87F52"/>
    <w:multiLevelType w:val="hybridMultilevel"/>
    <w:tmpl w:val="552E608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F6"/>
    <w:rsid w:val="00025476"/>
    <w:rsid w:val="00031DF5"/>
    <w:rsid w:val="00052FC2"/>
    <w:rsid w:val="00071CAE"/>
    <w:rsid w:val="00090FD6"/>
    <w:rsid w:val="00094EDF"/>
    <w:rsid w:val="00095CD4"/>
    <w:rsid w:val="000A7832"/>
    <w:rsid w:val="000C77A2"/>
    <w:rsid w:val="000D6E15"/>
    <w:rsid w:val="00116EB9"/>
    <w:rsid w:val="0012020D"/>
    <w:rsid w:val="0013022E"/>
    <w:rsid w:val="001315DB"/>
    <w:rsid w:val="0013723E"/>
    <w:rsid w:val="001774B7"/>
    <w:rsid w:val="00187473"/>
    <w:rsid w:val="001A5BA2"/>
    <w:rsid w:val="001E323F"/>
    <w:rsid w:val="00213B7D"/>
    <w:rsid w:val="00213C7C"/>
    <w:rsid w:val="0022648C"/>
    <w:rsid w:val="00293D1C"/>
    <w:rsid w:val="002B7C08"/>
    <w:rsid w:val="00317237"/>
    <w:rsid w:val="00334A42"/>
    <w:rsid w:val="00335362"/>
    <w:rsid w:val="00351602"/>
    <w:rsid w:val="0038019B"/>
    <w:rsid w:val="003C5B8C"/>
    <w:rsid w:val="003E0E25"/>
    <w:rsid w:val="003F5600"/>
    <w:rsid w:val="00454673"/>
    <w:rsid w:val="00486352"/>
    <w:rsid w:val="0049572E"/>
    <w:rsid w:val="004E37A2"/>
    <w:rsid w:val="00541F67"/>
    <w:rsid w:val="00545231"/>
    <w:rsid w:val="00567507"/>
    <w:rsid w:val="00570E36"/>
    <w:rsid w:val="005E0217"/>
    <w:rsid w:val="005E4D33"/>
    <w:rsid w:val="005F3D69"/>
    <w:rsid w:val="00671140"/>
    <w:rsid w:val="006911C2"/>
    <w:rsid w:val="006A2A9A"/>
    <w:rsid w:val="006A795C"/>
    <w:rsid w:val="006D20B7"/>
    <w:rsid w:val="006E551D"/>
    <w:rsid w:val="006F5EBD"/>
    <w:rsid w:val="00762375"/>
    <w:rsid w:val="007B5C35"/>
    <w:rsid w:val="007C61C3"/>
    <w:rsid w:val="007D37FC"/>
    <w:rsid w:val="007E7D27"/>
    <w:rsid w:val="00811BB0"/>
    <w:rsid w:val="00865DE6"/>
    <w:rsid w:val="008C5665"/>
    <w:rsid w:val="008E0885"/>
    <w:rsid w:val="008E39DC"/>
    <w:rsid w:val="008E7D96"/>
    <w:rsid w:val="00907172"/>
    <w:rsid w:val="00993368"/>
    <w:rsid w:val="009C5353"/>
    <w:rsid w:val="009F5268"/>
    <w:rsid w:val="009F7D8E"/>
    <w:rsid w:val="00A378C0"/>
    <w:rsid w:val="00A66F4E"/>
    <w:rsid w:val="00A7745F"/>
    <w:rsid w:val="00AB33E9"/>
    <w:rsid w:val="00B028C6"/>
    <w:rsid w:val="00B103A6"/>
    <w:rsid w:val="00B83927"/>
    <w:rsid w:val="00BA78E5"/>
    <w:rsid w:val="00BC22FB"/>
    <w:rsid w:val="00BC3C8E"/>
    <w:rsid w:val="00BE1AB2"/>
    <w:rsid w:val="00C20969"/>
    <w:rsid w:val="00C2139D"/>
    <w:rsid w:val="00C33439"/>
    <w:rsid w:val="00C92652"/>
    <w:rsid w:val="00CB7C56"/>
    <w:rsid w:val="00D34497"/>
    <w:rsid w:val="00D45CDC"/>
    <w:rsid w:val="00DA2CBC"/>
    <w:rsid w:val="00DC6C7E"/>
    <w:rsid w:val="00DF7064"/>
    <w:rsid w:val="00EB22FC"/>
    <w:rsid w:val="00F356CC"/>
    <w:rsid w:val="00F376F6"/>
    <w:rsid w:val="00F51F59"/>
    <w:rsid w:val="00F76E36"/>
    <w:rsid w:val="00F83AE3"/>
    <w:rsid w:val="00F87E17"/>
    <w:rsid w:val="00FF42BE"/>
    <w:rsid w:val="01010777"/>
    <w:rsid w:val="039A735B"/>
    <w:rsid w:val="04418F6E"/>
    <w:rsid w:val="06DE98A8"/>
    <w:rsid w:val="08FBD834"/>
    <w:rsid w:val="0A53E096"/>
    <w:rsid w:val="0AABE35C"/>
    <w:rsid w:val="0B2CBD8C"/>
    <w:rsid w:val="0B3CB6CE"/>
    <w:rsid w:val="0D4514F9"/>
    <w:rsid w:val="0DA37FF3"/>
    <w:rsid w:val="0DCF4957"/>
    <w:rsid w:val="0DE3841E"/>
    <w:rsid w:val="0DF11053"/>
    <w:rsid w:val="0F863EE5"/>
    <w:rsid w:val="10002EAF"/>
    <w:rsid w:val="10884A30"/>
    <w:rsid w:val="10BB1196"/>
    <w:rsid w:val="1171BA21"/>
    <w:rsid w:val="1187E807"/>
    <w:rsid w:val="14121EC9"/>
    <w:rsid w:val="148727EC"/>
    <w:rsid w:val="15FA3D44"/>
    <w:rsid w:val="168B6CC0"/>
    <w:rsid w:val="174F1C1D"/>
    <w:rsid w:val="18E3BA37"/>
    <w:rsid w:val="1A413B57"/>
    <w:rsid w:val="1B51CFE1"/>
    <w:rsid w:val="1B85807B"/>
    <w:rsid w:val="1BF2CD37"/>
    <w:rsid w:val="1BF35A17"/>
    <w:rsid w:val="1C71C0BB"/>
    <w:rsid w:val="1CB34C70"/>
    <w:rsid w:val="1E82AA9E"/>
    <w:rsid w:val="1EC61E79"/>
    <w:rsid w:val="1F99B90B"/>
    <w:rsid w:val="200A28F6"/>
    <w:rsid w:val="201AFF26"/>
    <w:rsid w:val="210BD30C"/>
    <w:rsid w:val="2176394E"/>
    <w:rsid w:val="21A5F957"/>
    <w:rsid w:val="21B6CF87"/>
    <w:rsid w:val="21BA1060"/>
    <w:rsid w:val="22EDA0DC"/>
    <w:rsid w:val="247F13FC"/>
    <w:rsid w:val="24EE7049"/>
    <w:rsid w:val="252F493B"/>
    <w:rsid w:val="25D4EEAD"/>
    <w:rsid w:val="2649AA71"/>
    <w:rsid w:val="2743ADF8"/>
    <w:rsid w:val="277B1490"/>
    <w:rsid w:val="27E57AD2"/>
    <w:rsid w:val="28153ADB"/>
    <w:rsid w:val="282951E4"/>
    <w:rsid w:val="2852AD43"/>
    <w:rsid w:val="286ED783"/>
    <w:rsid w:val="28B68E69"/>
    <w:rsid w:val="290151DC"/>
    <w:rsid w:val="291D0F4D"/>
    <w:rsid w:val="2A7E4E77"/>
    <w:rsid w:val="2E9DE775"/>
    <w:rsid w:val="30747B9D"/>
    <w:rsid w:val="30EDE009"/>
    <w:rsid w:val="31CC59A5"/>
    <w:rsid w:val="334167B9"/>
    <w:rsid w:val="33B18A2A"/>
    <w:rsid w:val="351E5D85"/>
    <w:rsid w:val="38C95D3C"/>
    <w:rsid w:val="397CD845"/>
    <w:rsid w:val="3A3ED926"/>
    <w:rsid w:val="3ABEDAF9"/>
    <w:rsid w:val="3B86A45D"/>
    <w:rsid w:val="3BA373B2"/>
    <w:rsid w:val="3C2DABB7"/>
    <w:rsid w:val="3C51B106"/>
    <w:rsid w:val="3C7F166F"/>
    <w:rsid w:val="3E20EF49"/>
    <w:rsid w:val="3F8951C8"/>
    <w:rsid w:val="3FCED767"/>
    <w:rsid w:val="409EA546"/>
    <w:rsid w:val="4102FDC2"/>
    <w:rsid w:val="41ACDFB9"/>
    <w:rsid w:val="4229FAA4"/>
    <w:rsid w:val="42B69C6B"/>
    <w:rsid w:val="43AE8597"/>
    <w:rsid w:val="44B8AE60"/>
    <w:rsid w:val="44D90E5E"/>
    <w:rsid w:val="463E18EB"/>
    <w:rsid w:val="4777FA77"/>
    <w:rsid w:val="4938B1B1"/>
    <w:rsid w:val="495867D1"/>
    <w:rsid w:val="4BB9977C"/>
    <w:rsid w:val="4C9087B4"/>
    <w:rsid w:val="4E20EAC9"/>
    <w:rsid w:val="4E300273"/>
    <w:rsid w:val="4F1B15F3"/>
    <w:rsid w:val="4F4ACDBD"/>
    <w:rsid w:val="4FCBD2D4"/>
    <w:rsid w:val="50317E3D"/>
    <w:rsid w:val="507A1028"/>
    <w:rsid w:val="51992AA0"/>
    <w:rsid w:val="529B2CC8"/>
    <w:rsid w:val="52A80136"/>
    <w:rsid w:val="55FD7C3F"/>
    <w:rsid w:val="568E8D65"/>
    <w:rsid w:val="56D53AA3"/>
    <w:rsid w:val="58F80AD0"/>
    <w:rsid w:val="59BABC0A"/>
    <w:rsid w:val="5AEE1791"/>
    <w:rsid w:val="5B308CB9"/>
    <w:rsid w:val="5B9C5625"/>
    <w:rsid w:val="5C2FAB92"/>
    <w:rsid w:val="5C3FE815"/>
    <w:rsid w:val="5C8DCE1C"/>
    <w:rsid w:val="5DCB7BF3"/>
    <w:rsid w:val="5FC56EDE"/>
    <w:rsid w:val="6021526E"/>
    <w:rsid w:val="60A12913"/>
    <w:rsid w:val="61613F3F"/>
    <w:rsid w:val="6296BA2B"/>
    <w:rsid w:val="63572859"/>
    <w:rsid w:val="6380DCBF"/>
    <w:rsid w:val="6386D912"/>
    <w:rsid w:val="6527BB89"/>
    <w:rsid w:val="68B9EC4D"/>
    <w:rsid w:val="69620CF6"/>
    <w:rsid w:val="6A0DD15B"/>
    <w:rsid w:val="6AFFAD80"/>
    <w:rsid w:val="6B2C96CB"/>
    <w:rsid w:val="6C2CA6FF"/>
    <w:rsid w:val="6C9C74B5"/>
    <w:rsid w:val="6C9E8D36"/>
    <w:rsid w:val="6D126DBD"/>
    <w:rsid w:val="6DFCA69C"/>
    <w:rsid w:val="6F1960CE"/>
    <w:rsid w:val="6F34C720"/>
    <w:rsid w:val="6F5C0871"/>
    <w:rsid w:val="70F59487"/>
    <w:rsid w:val="71A44F25"/>
    <w:rsid w:val="722A0927"/>
    <w:rsid w:val="7246B807"/>
    <w:rsid w:val="74F67388"/>
    <w:rsid w:val="7549B2A0"/>
    <w:rsid w:val="78613D39"/>
    <w:rsid w:val="7B1772D6"/>
    <w:rsid w:val="7B1E2BBA"/>
    <w:rsid w:val="7B8194FE"/>
    <w:rsid w:val="7B9BA4F8"/>
    <w:rsid w:val="7CC6E550"/>
    <w:rsid w:val="7E692080"/>
    <w:rsid w:val="7ECF57E2"/>
    <w:rsid w:val="7F809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F6791"/>
  <w15:docId w15:val="{C928ED62-02CB-40C4-81D5-3657185C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next w:val="Normal"/>
    <w:link w:val="Heading1Char"/>
    <w:uiPriority w:val="9"/>
    <w:qFormat/>
    <w:rsid w:val="002B7C08"/>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Heading1Char">
    <w:name w:val="Heading 1 Char"/>
    <w:basedOn w:val="DefaultParagraphFont"/>
    <w:link w:val="Heading1"/>
    <w:uiPriority w:val="9"/>
    <w:rsid w:val="002B7C08"/>
    <w:rPr>
      <w:rFonts w:ascii="Arial" w:eastAsiaTheme="majorEastAsia" w:hAnsi="Arial" w:cstheme="majorBidi"/>
      <w:b/>
      <w:sz w:val="28"/>
      <w:szCs w:val="32"/>
      <w:lang w:val="en-GB" w:eastAsia="en-GB" w:bidi="en-GB"/>
    </w:rPr>
  </w:style>
  <w:style w:type="paragraph" w:customStyle="1" w:styleId="paragraph">
    <w:name w:val="paragraph"/>
    <w:basedOn w:val="Normal"/>
    <w:rsid w:val="0049572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49572E"/>
  </w:style>
  <w:style w:type="character" w:customStyle="1" w:styleId="eop">
    <w:name w:val="eop"/>
    <w:basedOn w:val="DefaultParagraphFont"/>
    <w:rsid w:val="0049572E"/>
  </w:style>
  <w:style w:type="character" w:customStyle="1" w:styleId="tabchar">
    <w:name w:val="tabchar"/>
    <w:basedOn w:val="DefaultParagraphFont"/>
    <w:rsid w:val="0049572E"/>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GB" w:eastAsia="en-GB" w:bidi="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2C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2CBC"/>
    <w:rPr>
      <w:rFonts w:ascii="Times New Roman" w:eastAsia="Arial" w:hAnsi="Times New Roman" w:cs="Times New Roman"/>
      <w:sz w:val="18"/>
      <w:szCs w:val="18"/>
      <w:lang w:val="en-GB" w:eastAsia="en-GB" w:bidi="en-GB"/>
    </w:rPr>
  </w:style>
  <w:style w:type="paragraph" w:styleId="Revision">
    <w:name w:val="Revision"/>
    <w:hidden/>
    <w:uiPriority w:val="99"/>
    <w:semiHidden/>
    <w:rsid w:val="00351602"/>
    <w:pPr>
      <w:widowControl/>
      <w:autoSpaceDE/>
      <w:autoSpaceDN/>
    </w:pPr>
    <w:rPr>
      <w:rFonts w:ascii="Arial" w:eastAsia="Arial" w:hAnsi="Arial" w:cs="Arial"/>
      <w:lang w:val="en-GB" w:eastAsia="en-GB" w:bidi="en-GB"/>
    </w:rPr>
  </w:style>
  <w:style w:type="paragraph" w:styleId="CommentSubject">
    <w:name w:val="annotation subject"/>
    <w:basedOn w:val="CommentText"/>
    <w:next w:val="CommentText"/>
    <w:link w:val="CommentSubjectChar"/>
    <w:uiPriority w:val="99"/>
    <w:semiHidden/>
    <w:unhideWhenUsed/>
    <w:rsid w:val="00351602"/>
    <w:rPr>
      <w:b/>
      <w:bCs/>
    </w:rPr>
  </w:style>
  <w:style w:type="character" w:customStyle="1" w:styleId="CommentSubjectChar">
    <w:name w:val="Comment Subject Char"/>
    <w:basedOn w:val="CommentTextChar"/>
    <w:link w:val="CommentSubject"/>
    <w:uiPriority w:val="99"/>
    <w:semiHidden/>
    <w:rsid w:val="00351602"/>
    <w:rPr>
      <w:rFonts w:ascii="Arial" w:eastAsia="Arial" w:hAnsi="Arial" w:cs="Arial"/>
      <w:b/>
      <w:bCs/>
      <w:sz w:val="20"/>
      <w:szCs w:val="20"/>
      <w:lang w:val="en-GB" w:eastAsia="en-GB" w:bidi="en-GB"/>
    </w:rPr>
  </w:style>
  <w:style w:type="character" w:styleId="Hyperlink">
    <w:name w:val="Hyperlink"/>
    <w:basedOn w:val="DefaultParagraphFont"/>
    <w:uiPriority w:val="99"/>
    <w:unhideWhenUsed/>
    <w:rsid w:val="00567507"/>
    <w:rPr>
      <w:color w:val="0000FF" w:themeColor="hyperlink"/>
      <w:u w:val="single"/>
    </w:rPr>
  </w:style>
  <w:style w:type="character" w:styleId="FollowedHyperlink">
    <w:name w:val="FollowedHyperlink"/>
    <w:basedOn w:val="DefaultParagraphFont"/>
    <w:uiPriority w:val="99"/>
    <w:semiHidden/>
    <w:unhideWhenUsed/>
    <w:rsid w:val="00F51F59"/>
    <w:rPr>
      <w:color w:val="800080" w:themeColor="followedHyperlink"/>
      <w:u w:val="single"/>
    </w:rPr>
  </w:style>
  <w:style w:type="paragraph" w:styleId="BodyText2">
    <w:name w:val="Body Text 2"/>
    <w:basedOn w:val="Normal"/>
    <w:link w:val="BodyText2Char"/>
    <w:semiHidden/>
    <w:rsid w:val="008E7D96"/>
    <w:pPr>
      <w:widowControl/>
      <w:autoSpaceDE/>
      <w:autoSpaceDN/>
    </w:pPr>
    <w:rPr>
      <w:rFonts w:eastAsia="Times New Roman"/>
      <w:sz w:val="20"/>
      <w:szCs w:val="24"/>
      <w:lang w:eastAsia="en-US" w:bidi="ar-SA"/>
    </w:rPr>
  </w:style>
  <w:style w:type="character" w:customStyle="1" w:styleId="BodyText2Char">
    <w:name w:val="Body Text 2 Char"/>
    <w:basedOn w:val="DefaultParagraphFont"/>
    <w:link w:val="BodyText2"/>
    <w:semiHidden/>
    <w:rsid w:val="008E7D96"/>
    <w:rPr>
      <w:rFonts w:ascii="Arial" w:eastAsia="Times New Roman" w:hAnsi="Arial" w:cs="Arial"/>
      <w:sz w:val="20"/>
      <w:szCs w:val="24"/>
      <w:lang w:val="en-GB"/>
    </w:rPr>
  </w:style>
  <w:style w:type="paragraph" w:styleId="NoSpacing">
    <w:name w:val="No Spacing"/>
    <w:uiPriority w:val="1"/>
    <w:qFormat/>
    <w:rsid w:val="007E7D27"/>
    <w:pPr>
      <w:widowControl/>
      <w:autoSpaceDE/>
      <w:autoSpaceDN/>
    </w:pPr>
    <w:rPr>
      <w:rFonts w:ascii="Times New Roman" w:eastAsia="Times New Roman"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01232">
      <w:bodyDiv w:val="1"/>
      <w:marLeft w:val="0"/>
      <w:marRight w:val="0"/>
      <w:marTop w:val="0"/>
      <w:marBottom w:val="0"/>
      <w:divBdr>
        <w:top w:val="none" w:sz="0" w:space="0" w:color="auto"/>
        <w:left w:val="none" w:sz="0" w:space="0" w:color="auto"/>
        <w:bottom w:val="none" w:sz="0" w:space="0" w:color="auto"/>
        <w:right w:val="none" w:sz="0" w:space="0" w:color="auto"/>
      </w:divBdr>
    </w:div>
    <w:div w:id="1857692409">
      <w:bodyDiv w:val="1"/>
      <w:marLeft w:val="0"/>
      <w:marRight w:val="0"/>
      <w:marTop w:val="0"/>
      <w:marBottom w:val="0"/>
      <w:divBdr>
        <w:top w:val="none" w:sz="0" w:space="0" w:color="auto"/>
        <w:left w:val="none" w:sz="0" w:space="0" w:color="auto"/>
        <w:bottom w:val="none" w:sz="0" w:space="0" w:color="auto"/>
        <w:right w:val="none" w:sz="0" w:space="0" w:color="auto"/>
      </w:divBdr>
      <w:divsChild>
        <w:div w:id="1472946262">
          <w:marLeft w:val="0"/>
          <w:marRight w:val="0"/>
          <w:marTop w:val="0"/>
          <w:marBottom w:val="0"/>
          <w:divBdr>
            <w:top w:val="none" w:sz="0" w:space="0" w:color="auto"/>
            <w:left w:val="none" w:sz="0" w:space="0" w:color="auto"/>
            <w:bottom w:val="none" w:sz="0" w:space="0" w:color="auto"/>
            <w:right w:val="none" w:sz="0" w:space="0" w:color="auto"/>
          </w:divBdr>
        </w:div>
        <w:div w:id="1528251782">
          <w:marLeft w:val="0"/>
          <w:marRight w:val="0"/>
          <w:marTop w:val="0"/>
          <w:marBottom w:val="0"/>
          <w:divBdr>
            <w:top w:val="none" w:sz="0" w:space="0" w:color="auto"/>
            <w:left w:val="none" w:sz="0" w:space="0" w:color="auto"/>
            <w:bottom w:val="none" w:sz="0" w:space="0" w:color="auto"/>
            <w:right w:val="none" w:sz="0" w:space="0" w:color="auto"/>
          </w:divBdr>
        </w:div>
        <w:div w:id="1678533803">
          <w:marLeft w:val="0"/>
          <w:marRight w:val="0"/>
          <w:marTop w:val="0"/>
          <w:marBottom w:val="0"/>
          <w:divBdr>
            <w:top w:val="none" w:sz="0" w:space="0" w:color="auto"/>
            <w:left w:val="none" w:sz="0" w:space="0" w:color="auto"/>
            <w:bottom w:val="none" w:sz="0" w:space="0" w:color="auto"/>
            <w:right w:val="none" w:sz="0" w:space="0" w:color="auto"/>
          </w:divBdr>
          <w:divsChild>
            <w:div w:id="1631325484">
              <w:marLeft w:val="-75"/>
              <w:marRight w:val="0"/>
              <w:marTop w:val="30"/>
              <w:marBottom w:val="30"/>
              <w:divBdr>
                <w:top w:val="none" w:sz="0" w:space="0" w:color="auto"/>
                <w:left w:val="none" w:sz="0" w:space="0" w:color="auto"/>
                <w:bottom w:val="none" w:sz="0" w:space="0" w:color="auto"/>
                <w:right w:val="none" w:sz="0" w:space="0" w:color="auto"/>
              </w:divBdr>
              <w:divsChild>
                <w:div w:id="1739549293">
                  <w:marLeft w:val="0"/>
                  <w:marRight w:val="0"/>
                  <w:marTop w:val="0"/>
                  <w:marBottom w:val="0"/>
                  <w:divBdr>
                    <w:top w:val="none" w:sz="0" w:space="0" w:color="auto"/>
                    <w:left w:val="none" w:sz="0" w:space="0" w:color="auto"/>
                    <w:bottom w:val="none" w:sz="0" w:space="0" w:color="auto"/>
                    <w:right w:val="none" w:sz="0" w:space="0" w:color="auto"/>
                  </w:divBdr>
                  <w:divsChild>
                    <w:div w:id="1217350460">
                      <w:marLeft w:val="0"/>
                      <w:marRight w:val="0"/>
                      <w:marTop w:val="0"/>
                      <w:marBottom w:val="0"/>
                      <w:divBdr>
                        <w:top w:val="none" w:sz="0" w:space="0" w:color="auto"/>
                        <w:left w:val="none" w:sz="0" w:space="0" w:color="auto"/>
                        <w:bottom w:val="none" w:sz="0" w:space="0" w:color="auto"/>
                        <w:right w:val="none" w:sz="0" w:space="0" w:color="auto"/>
                      </w:divBdr>
                    </w:div>
                  </w:divsChild>
                </w:div>
                <w:div w:id="308245004">
                  <w:marLeft w:val="0"/>
                  <w:marRight w:val="0"/>
                  <w:marTop w:val="0"/>
                  <w:marBottom w:val="0"/>
                  <w:divBdr>
                    <w:top w:val="none" w:sz="0" w:space="0" w:color="auto"/>
                    <w:left w:val="none" w:sz="0" w:space="0" w:color="auto"/>
                    <w:bottom w:val="none" w:sz="0" w:space="0" w:color="auto"/>
                    <w:right w:val="none" w:sz="0" w:space="0" w:color="auto"/>
                  </w:divBdr>
                  <w:divsChild>
                    <w:div w:id="2005278957">
                      <w:marLeft w:val="0"/>
                      <w:marRight w:val="0"/>
                      <w:marTop w:val="0"/>
                      <w:marBottom w:val="0"/>
                      <w:divBdr>
                        <w:top w:val="none" w:sz="0" w:space="0" w:color="auto"/>
                        <w:left w:val="none" w:sz="0" w:space="0" w:color="auto"/>
                        <w:bottom w:val="none" w:sz="0" w:space="0" w:color="auto"/>
                        <w:right w:val="none" w:sz="0" w:space="0" w:color="auto"/>
                      </w:divBdr>
                    </w:div>
                    <w:div w:id="742483969">
                      <w:marLeft w:val="0"/>
                      <w:marRight w:val="0"/>
                      <w:marTop w:val="0"/>
                      <w:marBottom w:val="0"/>
                      <w:divBdr>
                        <w:top w:val="none" w:sz="0" w:space="0" w:color="auto"/>
                        <w:left w:val="none" w:sz="0" w:space="0" w:color="auto"/>
                        <w:bottom w:val="none" w:sz="0" w:space="0" w:color="auto"/>
                        <w:right w:val="none" w:sz="0" w:space="0" w:color="auto"/>
                      </w:divBdr>
                    </w:div>
                    <w:div w:id="403770453">
                      <w:marLeft w:val="0"/>
                      <w:marRight w:val="0"/>
                      <w:marTop w:val="0"/>
                      <w:marBottom w:val="0"/>
                      <w:divBdr>
                        <w:top w:val="none" w:sz="0" w:space="0" w:color="auto"/>
                        <w:left w:val="none" w:sz="0" w:space="0" w:color="auto"/>
                        <w:bottom w:val="none" w:sz="0" w:space="0" w:color="auto"/>
                        <w:right w:val="none" w:sz="0" w:space="0" w:color="auto"/>
                      </w:divBdr>
                    </w:div>
                  </w:divsChild>
                </w:div>
                <w:div w:id="178201949">
                  <w:marLeft w:val="0"/>
                  <w:marRight w:val="0"/>
                  <w:marTop w:val="0"/>
                  <w:marBottom w:val="0"/>
                  <w:divBdr>
                    <w:top w:val="none" w:sz="0" w:space="0" w:color="auto"/>
                    <w:left w:val="none" w:sz="0" w:space="0" w:color="auto"/>
                    <w:bottom w:val="none" w:sz="0" w:space="0" w:color="auto"/>
                    <w:right w:val="none" w:sz="0" w:space="0" w:color="auto"/>
                  </w:divBdr>
                  <w:divsChild>
                    <w:div w:id="1621259722">
                      <w:marLeft w:val="0"/>
                      <w:marRight w:val="0"/>
                      <w:marTop w:val="0"/>
                      <w:marBottom w:val="0"/>
                      <w:divBdr>
                        <w:top w:val="none" w:sz="0" w:space="0" w:color="auto"/>
                        <w:left w:val="none" w:sz="0" w:space="0" w:color="auto"/>
                        <w:bottom w:val="none" w:sz="0" w:space="0" w:color="auto"/>
                        <w:right w:val="none" w:sz="0" w:space="0" w:color="auto"/>
                      </w:divBdr>
                    </w:div>
                    <w:div w:id="1843739441">
                      <w:marLeft w:val="0"/>
                      <w:marRight w:val="0"/>
                      <w:marTop w:val="0"/>
                      <w:marBottom w:val="0"/>
                      <w:divBdr>
                        <w:top w:val="none" w:sz="0" w:space="0" w:color="auto"/>
                        <w:left w:val="none" w:sz="0" w:space="0" w:color="auto"/>
                        <w:bottom w:val="none" w:sz="0" w:space="0" w:color="auto"/>
                        <w:right w:val="none" w:sz="0" w:space="0" w:color="auto"/>
                      </w:divBdr>
                    </w:div>
                    <w:div w:id="1407145016">
                      <w:marLeft w:val="0"/>
                      <w:marRight w:val="0"/>
                      <w:marTop w:val="0"/>
                      <w:marBottom w:val="0"/>
                      <w:divBdr>
                        <w:top w:val="none" w:sz="0" w:space="0" w:color="auto"/>
                        <w:left w:val="none" w:sz="0" w:space="0" w:color="auto"/>
                        <w:bottom w:val="none" w:sz="0" w:space="0" w:color="auto"/>
                        <w:right w:val="none" w:sz="0" w:space="0" w:color="auto"/>
                      </w:divBdr>
                    </w:div>
                  </w:divsChild>
                </w:div>
                <w:div w:id="24184169">
                  <w:marLeft w:val="0"/>
                  <w:marRight w:val="0"/>
                  <w:marTop w:val="0"/>
                  <w:marBottom w:val="0"/>
                  <w:divBdr>
                    <w:top w:val="none" w:sz="0" w:space="0" w:color="auto"/>
                    <w:left w:val="none" w:sz="0" w:space="0" w:color="auto"/>
                    <w:bottom w:val="none" w:sz="0" w:space="0" w:color="auto"/>
                    <w:right w:val="none" w:sz="0" w:space="0" w:color="auto"/>
                  </w:divBdr>
                  <w:divsChild>
                    <w:div w:id="1657302307">
                      <w:marLeft w:val="0"/>
                      <w:marRight w:val="0"/>
                      <w:marTop w:val="0"/>
                      <w:marBottom w:val="0"/>
                      <w:divBdr>
                        <w:top w:val="none" w:sz="0" w:space="0" w:color="auto"/>
                        <w:left w:val="none" w:sz="0" w:space="0" w:color="auto"/>
                        <w:bottom w:val="none" w:sz="0" w:space="0" w:color="auto"/>
                        <w:right w:val="none" w:sz="0" w:space="0" w:color="auto"/>
                      </w:divBdr>
                    </w:div>
                    <w:div w:id="288320599">
                      <w:marLeft w:val="0"/>
                      <w:marRight w:val="0"/>
                      <w:marTop w:val="0"/>
                      <w:marBottom w:val="0"/>
                      <w:divBdr>
                        <w:top w:val="none" w:sz="0" w:space="0" w:color="auto"/>
                        <w:left w:val="none" w:sz="0" w:space="0" w:color="auto"/>
                        <w:bottom w:val="none" w:sz="0" w:space="0" w:color="auto"/>
                        <w:right w:val="none" w:sz="0" w:space="0" w:color="auto"/>
                      </w:divBdr>
                    </w:div>
                    <w:div w:id="1881046631">
                      <w:marLeft w:val="0"/>
                      <w:marRight w:val="0"/>
                      <w:marTop w:val="0"/>
                      <w:marBottom w:val="0"/>
                      <w:divBdr>
                        <w:top w:val="none" w:sz="0" w:space="0" w:color="auto"/>
                        <w:left w:val="none" w:sz="0" w:space="0" w:color="auto"/>
                        <w:bottom w:val="none" w:sz="0" w:space="0" w:color="auto"/>
                        <w:right w:val="none" w:sz="0" w:space="0" w:color="auto"/>
                      </w:divBdr>
                    </w:div>
                    <w:div w:id="1439136953">
                      <w:marLeft w:val="0"/>
                      <w:marRight w:val="0"/>
                      <w:marTop w:val="0"/>
                      <w:marBottom w:val="0"/>
                      <w:divBdr>
                        <w:top w:val="none" w:sz="0" w:space="0" w:color="auto"/>
                        <w:left w:val="none" w:sz="0" w:space="0" w:color="auto"/>
                        <w:bottom w:val="none" w:sz="0" w:space="0" w:color="auto"/>
                        <w:right w:val="none" w:sz="0" w:space="0" w:color="auto"/>
                      </w:divBdr>
                    </w:div>
                    <w:div w:id="45883591">
                      <w:marLeft w:val="0"/>
                      <w:marRight w:val="0"/>
                      <w:marTop w:val="0"/>
                      <w:marBottom w:val="0"/>
                      <w:divBdr>
                        <w:top w:val="none" w:sz="0" w:space="0" w:color="auto"/>
                        <w:left w:val="none" w:sz="0" w:space="0" w:color="auto"/>
                        <w:bottom w:val="none" w:sz="0" w:space="0" w:color="auto"/>
                        <w:right w:val="none" w:sz="0" w:space="0" w:color="auto"/>
                      </w:divBdr>
                    </w:div>
                  </w:divsChild>
                </w:div>
                <w:div w:id="2004893190">
                  <w:marLeft w:val="0"/>
                  <w:marRight w:val="0"/>
                  <w:marTop w:val="0"/>
                  <w:marBottom w:val="0"/>
                  <w:divBdr>
                    <w:top w:val="none" w:sz="0" w:space="0" w:color="auto"/>
                    <w:left w:val="none" w:sz="0" w:space="0" w:color="auto"/>
                    <w:bottom w:val="none" w:sz="0" w:space="0" w:color="auto"/>
                    <w:right w:val="none" w:sz="0" w:space="0" w:color="auto"/>
                  </w:divBdr>
                  <w:divsChild>
                    <w:div w:id="77098234">
                      <w:marLeft w:val="0"/>
                      <w:marRight w:val="0"/>
                      <w:marTop w:val="0"/>
                      <w:marBottom w:val="0"/>
                      <w:divBdr>
                        <w:top w:val="none" w:sz="0" w:space="0" w:color="auto"/>
                        <w:left w:val="none" w:sz="0" w:space="0" w:color="auto"/>
                        <w:bottom w:val="none" w:sz="0" w:space="0" w:color="auto"/>
                        <w:right w:val="none" w:sz="0" w:space="0" w:color="auto"/>
                      </w:divBdr>
                    </w:div>
                    <w:div w:id="1214731576">
                      <w:marLeft w:val="0"/>
                      <w:marRight w:val="0"/>
                      <w:marTop w:val="0"/>
                      <w:marBottom w:val="0"/>
                      <w:divBdr>
                        <w:top w:val="none" w:sz="0" w:space="0" w:color="auto"/>
                        <w:left w:val="none" w:sz="0" w:space="0" w:color="auto"/>
                        <w:bottom w:val="none" w:sz="0" w:space="0" w:color="auto"/>
                        <w:right w:val="none" w:sz="0" w:space="0" w:color="auto"/>
                      </w:divBdr>
                    </w:div>
                    <w:div w:id="1645810699">
                      <w:marLeft w:val="0"/>
                      <w:marRight w:val="0"/>
                      <w:marTop w:val="0"/>
                      <w:marBottom w:val="0"/>
                      <w:divBdr>
                        <w:top w:val="none" w:sz="0" w:space="0" w:color="auto"/>
                        <w:left w:val="none" w:sz="0" w:space="0" w:color="auto"/>
                        <w:bottom w:val="none" w:sz="0" w:space="0" w:color="auto"/>
                        <w:right w:val="none" w:sz="0" w:space="0" w:color="auto"/>
                      </w:divBdr>
                    </w:div>
                    <w:div w:id="96410564">
                      <w:marLeft w:val="0"/>
                      <w:marRight w:val="0"/>
                      <w:marTop w:val="0"/>
                      <w:marBottom w:val="0"/>
                      <w:divBdr>
                        <w:top w:val="none" w:sz="0" w:space="0" w:color="auto"/>
                        <w:left w:val="none" w:sz="0" w:space="0" w:color="auto"/>
                        <w:bottom w:val="none" w:sz="0" w:space="0" w:color="auto"/>
                        <w:right w:val="none" w:sz="0" w:space="0" w:color="auto"/>
                      </w:divBdr>
                    </w:div>
                    <w:div w:id="1261182169">
                      <w:marLeft w:val="0"/>
                      <w:marRight w:val="0"/>
                      <w:marTop w:val="0"/>
                      <w:marBottom w:val="0"/>
                      <w:divBdr>
                        <w:top w:val="none" w:sz="0" w:space="0" w:color="auto"/>
                        <w:left w:val="none" w:sz="0" w:space="0" w:color="auto"/>
                        <w:bottom w:val="none" w:sz="0" w:space="0" w:color="auto"/>
                        <w:right w:val="none" w:sz="0" w:space="0" w:color="auto"/>
                      </w:divBdr>
                    </w:div>
                    <w:div w:id="1336112679">
                      <w:marLeft w:val="0"/>
                      <w:marRight w:val="0"/>
                      <w:marTop w:val="0"/>
                      <w:marBottom w:val="0"/>
                      <w:divBdr>
                        <w:top w:val="none" w:sz="0" w:space="0" w:color="auto"/>
                        <w:left w:val="none" w:sz="0" w:space="0" w:color="auto"/>
                        <w:bottom w:val="none" w:sz="0" w:space="0" w:color="auto"/>
                        <w:right w:val="none" w:sz="0" w:space="0" w:color="auto"/>
                      </w:divBdr>
                    </w:div>
                    <w:div w:id="1946229715">
                      <w:marLeft w:val="0"/>
                      <w:marRight w:val="0"/>
                      <w:marTop w:val="0"/>
                      <w:marBottom w:val="0"/>
                      <w:divBdr>
                        <w:top w:val="none" w:sz="0" w:space="0" w:color="auto"/>
                        <w:left w:val="none" w:sz="0" w:space="0" w:color="auto"/>
                        <w:bottom w:val="none" w:sz="0" w:space="0" w:color="auto"/>
                        <w:right w:val="none" w:sz="0" w:space="0" w:color="auto"/>
                      </w:divBdr>
                    </w:div>
                  </w:divsChild>
                </w:div>
                <w:div w:id="1524324830">
                  <w:marLeft w:val="0"/>
                  <w:marRight w:val="0"/>
                  <w:marTop w:val="0"/>
                  <w:marBottom w:val="0"/>
                  <w:divBdr>
                    <w:top w:val="none" w:sz="0" w:space="0" w:color="auto"/>
                    <w:left w:val="none" w:sz="0" w:space="0" w:color="auto"/>
                    <w:bottom w:val="none" w:sz="0" w:space="0" w:color="auto"/>
                    <w:right w:val="none" w:sz="0" w:space="0" w:color="auto"/>
                  </w:divBdr>
                  <w:divsChild>
                    <w:div w:id="321088576">
                      <w:marLeft w:val="0"/>
                      <w:marRight w:val="0"/>
                      <w:marTop w:val="0"/>
                      <w:marBottom w:val="0"/>
                      <w:divBdr>
                        <w:top w:val="none" w:sz="0" w:space="0" w:color="auto"/>
                        <w:left w:val="none" w:sz="0" w:space="0" w:color="auto"/>
                        <w:bottom w:val="none" w:sz="0" w:space="0" w:color="auto"/>
                        <w:right w:val="none" w:sz="0" w:space="0" w:color="auto"/>
                      </w:divBdr>
                    </w:div>
                    <w:div w:id="2058162086">
                      <w:marLeft w:val="0"/>
                      <w:marRight w:val="0"/>
                      <w:marTop w:val="0"/>
                      <w:marBottom w:val="0"/>
                      <w:divBdr>
                        <w:top w:val="none" w:sz="0" w:space="0" w:color="auto"/>
                        <w:left w:val="none" w:sz="0" w:space="0" w:color="auto"/>
                        <w:bottom w:val="none" w:sz="0" w:space="0" w:color="auto"/>
                        <w:right w:val="none" w:sz="0" w:space="0" w:color="auto"/>
                      </w:divBdr>
                    </w:div>
                  </w:divsChild>
                </w:div>
                <w:div w:id="1230506195">
                  <w:marLeft w:val="0"/>
                  <w:marRight w:val="0"/>
                  <w:marTop w:val="0"/>
                  <w:marBottom w:val="0"/>
                  <w:divBdr>
                    <w:top w:val="none" w:sz="0" w:space="0" w:color="auto"/>
                    <w:left w:val="none" w:sz="0" w:space="0" w:color="auto"/>
                    <w:bottom w:val="none" w:sz="0" w:space="0" w:color="auto"/>
                    <w:right w:val="none" w:sz="0" w:space="0" w:color="auto"/>
                  </w:divBdr>
                  <w:divsChild>
                    <w:div w:id="1119229192">
                      <w:marLeft w:val="0"/>
                      <w:marRight w:val="0"/>
                      <w:marTop w:val="0"/>
                      <w:marBottom w:val="0"/>
                      <w:divBdr>
                        <w:top w:val="none" w:sz="0" w:space="0" w:color="auto"/>
                        <w:left w:val="none" w:sz="0" w:space="0" w:color="auto"/>
                        <w:bottom w:val="none" w:sz="0" w:space="0" w:color="auto"/>
                        <w:right w:val="none" w:sz="0" w:space="0" w:color="auto"/>
                      </w:divBdr>
                    </w:div>
                    <w:div w:id="1774204877">
                      <w:marLeft w:val="0"/>
                      <w:marRight w:val="0"/>
                      <w:marTop w:val="0"/>
                      <w:marBottom w:val="0"/>
                      <w:divBdr>
                        <w:top w:val="none" w:sz="0" w:space="0" w:color="auto"/>
                        <w:left w:val="none" w:sz="0" w:space="0" w:color="auto"/>
                        <w:bottom w:val="none" w:sz="0" w:space="0" w:color="auto"/>
                        <w:right w:val="none" w:sz="0" w:space="0" w:color="auto"/>
                      </w:divBdr>
                    </w:div>
                  </w:divsChild>
                </w:div>
                <w:div w:id="1109083347">
                  <w:marLeft w:val="0"/>
                  <w:marRight w:val="0"/>
                  <w:marTop w:val="0"/>
                  <w:marBottom w:val="0"/>
                  <w:divBdr>
                    <w:top w:val="none" w:sz="0" w:space="0" w:color="auto"/>
                    <w:left w:val="none" w:sz="0" w:space="0" w:color="auto"/>
                    <w:bottom w:val="none" w:sz="0" w:space="0" w:color="auto"/>
                    <w:right w:val="none" w:sz="0" w:space="0" w:color="auto"/>
                  </w:divBdr>
                  <w:divsChild>
                    <w:div w:id="67967650">
                      <w:marLeft w:val="0"/>
                      <w:marRight w:val="0"/>
                      <w:marTop w:val="0"/>
                      <w:marBottom w:val="0"/>
                      <w:divBdr>
                        <w:top w:val="none" w:sz="0" w:space="0" w:color="auto"/>
                        <w:left w:val="none" w:sz="0" w:space="0" w:color="auto"/>
                        <w:bottom w:val="none" w:sz="0" w:space="0" w:color="auto"/>
                        <w:right w:val="none" w:sz="0" w:space="0" w:color="auto"/>
                      </w:divBdr>
                    </w:div>
                    <w:div w:id="1262756708">
                      <w:marLeft w:val="0"/>
                      <w:marRight w:val="0"/>
                      <w:marTop w:val="0"/>
                      <w:marBottom w:val="0"/>
                      <w:divBdr>
                        <w:top w:val="none" w:sz="0" w:space="0" w:color="auto"/>
                        <w:left w:val="none" w:sz="0" w:space="0" w:color="auto"/>
                        <w:bottom w:val="none" w:sz="0" w:space="0" w:color="auto"/>
                        <w:right w:val="none" w:sz="0" w:space="0" w:color="auto"/>
                      </w:divBdr>
                    </w:div>
                  </w:divsChild>
                </w:div>
                <w:div w:id="1474560058">
                  <w:marLeft w:val="0"/>
                  <w:marRight w:val="0"/>
                  <w:marTop w:val="0"/>
                  <w:marBottom w:val="0"/>
                  <w:divBdr>
                    <w:top w:val="none" w:sz="0" w:space="0" w:color="auto"/>
                    <w:left w:val="none" w:sz="0" w:space="0" w:color="auto"/>
                    <w:bottom w:val="none" w:sz="0" w:space="0" w:color="auto"/>
                    <w:right w:val="none" w:sz="0" w:space="0" w:color="auto"/>
                  </w:divBdr>
                  <w:divsChild>
                    <w:div w:id="1725981424">
                      <w:marLeft w:val="0"/>
                      <w:marRight w:val="0"/>
                      <w:marTop w:val="0"/>
                      <w:marBottom w:val="0"/>
                      <w:divBdr>
                        <w:top w:val="none" w:sz="0" w:space="0" w:color="auto"/>
                        <w:left w:val="none" w:sz="0" w:space="0" w:color="auto"/>
                        <w:bottom w:val="none" w:sz="0" w:space="0" w:color="auto"/>
                        <w:right w:val="none" w:sz="0" w:space="0" w:color="auto"/>
                      </w:divBdr>
                    </w:div>
                    <w:div w:id="954557863">
                      <w:marLeft w:val="0"/>
                      <w:marRight w:val="0"/>
                      <w:marTop w:val="0"/>
                      <w:marBottom w:val="0"/>
                      <w:divBdr>
                        <w:top w:val="none" w:sz="0" w:space="0" w:color="auto"/>
                        <w:left w:val="none" w:sz="0" w:space="0" w:color="auto"/>
                        <w:bottom w:val="none" w:sz="0" w:space="0" w:color="auto"/>
                        <w:right w:val="none" w:sz="0" w:space="0" w:color="auto"/>
                      </w:divBdr>
                    </w:div>
                  </w:divsChild>
                </w:div>
                <w:div w:id="831524063">
                  <w:marLeft w:val="0"/>
                  <w:marRight w:val="0"/>
                  <w:marTop w:val="0"/>
                  <w:marBottom w:val="0"/>
                  <w:divBdr>
                    <w:top w:val="none" w:sz="0" w:space="0" w:color="auto"/>
                    <w:left w:val="none" w:sz="0" w:space="0" w:color="auto"/>
                    <w:bottom w:val="none" w:sz="0" w:space="0" w:color="auto"/>
                    <w:right w:val="none" w:sz="0" w:space="0" w:color="auto"/>
                  </w:divBdr>
                  <w:divsChild>
                    <w:div w:id="1267230629">
                      <w:marLeft w:val="0"/>
                      <w:marRight w:val="0"/>
                      <w:marTop w:val="0"/>
                      <w:marBottom w:val="0"/>
                      <w:divBdr>
                        <w:top w:val="none" w:sz="0" w:space="0" w:color="auto"/>
                        <w:left w:val="none" w:sz="0" w:space="0" w:color="auto"/>
                        <w:bottom w:val="none" w:sz="0" w:space="0" w:color="auto"/>
                        <w:right w:val="none" w:sz="0" w:space="0" w:color="auto"/>
                      </w:divBdr>
                    </w:div>
                    <w:div w:id="1073695519">
                      <w:marLeft w:val="0"/>
                      <w:marRight w:val="0"/>
                      <w:marTop w:val="0"/>
                      <w:marBottom w:val="0"/>
                      <w:divBdr>
                        <w:top w:val="none" w:sz="0" w:space="0" w:color="auto"/>
                        <w:left w:val="none" w:sz="0" w:space="0" w:color="auto"/>
                        <w:bottom w:val="none" w:sz="0" w:space="0" w:color="auto"/>
                        <w:right w:val="none" w:sz="0" w:space="0" w:color="auto"/>
                      </w:divBdr>
                    </w:div>
                    <w:div w:id="231430775">
                      <w:marLeft w:val="0"/>
                      <w:marRight w:val="0"/>
                      <w:marTop w:val="0"/>
                      <w:marBottom w:val="0"/>
                      <w:divBdr>
                        <w:top w:val="none" w:sz="0" w:space="0" w:color="auto"/>
                        <w:left w:val="none" w:sz="0" w:space="0" w:color="auto"/>
                        <w:bottom w:val="none" w:sz="0" w:space="0" w:color="auto"/>
                        <w:right w:val="none" w:sz="0" w:space="0" w:color="auto"/>
                      </w:divBdr>
                    </w:div>
                  </w:divsChild>
                </w:div>
                <w:div w:id="979849581">
                  <w:marLeft w:val="0"/>
                  <w:marRight w:val="0"/>
                  <w:marTop w:val="0"/>
                  <w:marBottom w:val="0"/>
                  <w:divBdr>
                    <w:top w:val="none" w:sz="0" w:space="0" w:color="auto"/>
                    <w:left w:val="none" w:sz="0" w:space="0" w:color="auto"/>
                    <w:bottom w:val="none" w:sz="0" w:space="0" w:color="auto"/>
                    <w:right w:val="none" w:sz="0" w:space="0" w:color="auto"/>
                  </w:divBdr>
                  <w:divsChild>
                    <w:div w:id="1501315386">
                      <w:marLeft w:val="0"/>
                      <w:marRight w:val="0"/>
                      <w:marTop w:val="0"/>
                      <w:marBottom w:val="0"/>
                      <w:divBdr>
                        <w:top w:val="none" w:sz="0" w:space="0" w:color="auto"/>
                        <w:left w:val="none" w:sz="0" w:space="0" w:color="auto"/>
                        <w:bottom w:val="none" w:sz="0" w:space="0" w:color="auto"/>
                        <w:right w:val="none" w:sz="0" w:space="0" w:color="auto"/>
                      </w:divBdr>
                    </w:div>
                    <w:div w:id="1727139118">
                      <w:marLeft w:val="0"/>
                      <w:marRight w:val="0"/>
                      <w:marTop w:val="0"/>
                      <w:marBottom w:val="0"/>
                      <w:divBdr>
                        <w:top w:val="none" w:sz="0" w:space="0" w:color="auto"/>
                        <w:left w:val="none" w:sz="0" w:space="0" w:color="auto"/>
                        <w:bottom w:val="none" w:sz="0" w:space="0" w:color="auto"/>
                        <w:right w:val="none" w:sz="0" w:space="0" w:color="auto"/>
                      </w:divBdr>
                    </w:div>
                  </w:divsChild>
                </w:div>
                <w:div w:id="155844851">
                  <w:marLeft w:val="0"/>
                  <w:marRight w:val="0"/>
                  <w:marTop w:val="0"/>
                  <w:marBottom w:val="0"/>
                  <w:divBdr>
                    <w:top w:val="none" w:sz="0" w:space="0" w:color="auto"/>
                    <w:left w:val="none" w:sz="0" w:space="0" w:color="auto"/>
                    <w:bottom w:val="none" w:sz="0" w:space="0" w:color="auto"/>
                    <w:right w:val="none" w:sz="0" w:space="0" w:color="auto"/>
                  </w:divBdr>
                  <w:divsChild>
                    <w:div w:id="1932928939">
                      <w:marLeft w:val="0"/>
                      <w:marRight w:val="0"/>
                      <w:marTop w:val="0"/>
                      <w:marBottom w:val="0"/>
                      <w:divBdr>
                        <w:top w:val="none" w:sz="0" w:space="0" w:color="auto"/>
                        <w:left w:val="none" w:sz="0" w:space="0" w:color="auto"/>
                        <w:bottom w:val="none" w:sz="0" w:space="0" w:color="auto"/>
                        <w:right w:val="none" w:sz="0" w:space="0" w:color="auto"/>
                      </w:divBdr>
                    </w:div>
                    <w:div w:id="1745755158">
                      <w:marLeft w:val="0"/>
                      <w:marRight w:val="0"/>
                      <w:marTop w:val="0"/>
                      <w:marBottom w:val="0"/>
                      <w:divBdr>
                        <w:top w:val="none" w:sz="0" w:space="0" w:color="auto"/>
                        <w:left w:val="none" w:sz="0" w:space="0" w:color="auto"/>
                        <w:bottom w:val="none" w:sz="0" w:space="0" w:color="auto"/>
                        <w:right w:val="none" w:sz="0" w:space="0" w:color="auto"/>
                      </w:divBdr>
                    </w:div>
                  </w:divsChild>
                </w:div>
                <w:div w:id="389765485">
                  <w:marLeft w:val="0"/>
                  <w:marRight w:val="0"/>
                  <w:marTop w:val="0"/>
                  <w:marBottom w:val="0"/>
                  <w:divBdr>
                    <w:top w:val="none" w:sz="0" w:space="0" w:color="auto"/>
                    <w:left w:val="none" w:sz="0" w:space="0" w:color="auto"/>
                    <w:bottom w:val="none" w:sz="0" w:space="0" w:color="auto"/>
                    <w:right w:val="none" w:sz="0" w:space="0" w:color="auto"/>
                  </w:divBdr>
                  <w:divsChild>
                    <w:div w:id="1736511427">
                      <w:marLeft w:val="0"/>
                      <w:marRight w:val="0"/>
                      <w:marTop w:val="0"/>
                      <w:marBottom w:val="0"/>
                      <w:divBdr>
                        <w:top w:val="none" w:sz="0" w:space="0" w:color="auto"/>
                        <w:left w:val="none" w:sz="0" w:space="0" w:color="auto"/>
                        <w:bottom w:val="none" w:sz="0" w:space="0" w:color="auto"/>
                        <w:right w:val="none" w:sz="0" w:space="0" w:color="auto"/>
                      </w:divBdr>
                    </w:div>
                    <w:div w:id="680621799">
                      <w:marLeft w:val="0"/>
                      <w:marRight w:val="0"/>
                      <w:marTop w:val="0"/>
                      <w:marBottom w:val="0"/>
                      <w:divBdr>
                        <w:top w:val="none" w:sz="0" w:space="0" w:color="auto"/>
                        <w:left w:val="none" w:sz="0" w:space="0" w:color="auto"/>
                        <w:bottom w:val="none" w:sz="0" w:space="0" w:color="auto"/>
                        <w:right w:val="none" w:sz="0" w:space="0" w:color="auto"/>
                      </w:divBdr>
                    </w:div>
                  </w:divsChild>
                </w:div>
                <w:div w:id="489102114">
                  <w:marLeft w:val="0"/>
                  <w:marRight w:val="0"/>
                  <w:marTop w:val="0"/>
                  <w:marBottom w:val="0"/>
                  <w:divBdr>
                    <w:top w:val="none" w:sz="0" w:space="0" w:color="auto"/>
                    <w:left w:val="none" w:sz="0" w:space="0" w:color="auto"/>
                    <w:bottom w:val="none" w:sz="0" w:space="0" w:color="auto"/>
                    <w:right w:val="none" w:sz="0" w:space="0" w:color="auto"/>
                  </w:divBdr>
                  <w:divsChild>
                    <w:div w:id="1045523894">
                      <w:marLeft w:val="0"/>
                      <w:marRight w:val="0"/>
                      <w:marTop w:val="0"/>
                      <w:marBottom w:val="0"/>
                      <w:divBdr>
                        <w:top w:val="none" w:sz="0" w:space="0" w:color="auto"/>
                        <w:left w:val="none" w:sz="0" w:space="0" w:color="auto"/>
                        <w:bottom w:val="none" w:sz="0" w:space="0" w:color="auto"/>
                        <w:right w:val="none" w:sz="0" w:space="0" w:color="auto"/>
                      </w:divBdr>
                    </w:div>
                    <w:div w:id="272783640">
                      <w:marLeft w:val="0"/>
                      <w:marRight w:val="0"/>
                      <w:marTop w:val="0"/>
                      <w:marBottom w:val="0"/>
                      <w:divBdr>
                        <w:top w:val="none" w:sz="0" w:space="0" w:color="auto"/>
                        <w:left w:val="none" w:sz="0" w:space="0" w:color="auto"/>
                        <w:bottom w:val="none" w:sz="0" w:space="0" w:color="auto"/>
                        <w:right w:val="none" w:sz="0" w:space="0" w:color="auto"/>
                      </w:divBdr>
                    </w:div>
                  </w:divsChild>
                </w:div>
                <w:div w:id="1726367532">
                  <w:marLeft w:val="0"/>
                  <w:marRight w:val="0"/>
                  <w:marTop w:val="0"/>
                  <w:marBottom w:val="0"/>
                  <w:divBdr>
                    <w:top w:val="none" w:sz="0" w:space="0" w:color="auto"/>
                    <w:left w:val="none" w:sz="0" w:space="0" w:color="auto"/>
                    <w:bottom w:val="none" w:sz="0" w:space="0" w:color="auto"/>
                    <w:right w:val="none" w:sz="0" w:space="0" w:color="auto"/>
                  </w:divBdr>
                  <w:divsChild>
                    <w:div w:id="1932545487">
                      <w:marLeft w:val="0"/>
                      <w:marRight w:val="0"/>
                      <w:marTop w:val="0"/>
                      <w:marBottom w:val="0"/>
                      <w:divBdr>
                        <w:top w:val="none" w:sz="0" w:space="0" w:color="auto"/>
                        <w:left w:val="none" w:sz="0" w:space="0" w:color="auto"/>
                        <w:bottom w:val="none" w:sz="0" w:space="0" w:color="auto"/>
                        <w:right w:val="none" w:sz="0" w:space="0" w:color="auto"/>
                      </w:divBdr>
                    </w:div>
                    <w:div w:id="498082511">
                      <w:marLeft w:val="0"/>
                      <w:marRight w:val="0"/>
                      <w:marTop w:val="0"/>
                      <w:marBottom w:val="0"/>
                      <w:divBdr>
                        <w:top w:val="none" w:sz="0" w:space="0" w:color="auto"/>
                        <w:left w:val="none" w:sz="0" w:space="0" w:color="auto"/>
                        <w:bottom w:val="none" w:sz="0" w:space="0" w:color="auto"/>
                        <w:right w:val="none" w:sz="0" w:space="0" w:color="auto"/>
                      </w:divBdr>
                    </w:div>
                  </w:divsChild>
                </w:div>
                <w:div w:id="1158301341">
                  <w:marLeft w:val="0"/>
                  <w:marRight w:val="0"/>
                  <w:marTop w:val="0"/>
                  <w:marBottom w:val="0"/>
                  <w:divBdr>
                    <w:top w:val="none" w:sz="0" w:space="0" w:color="auto"/>
                    <w:left w:val="none" w:sz="0" w:space="0" w:color="auto"/>
                    <w:bottom w:val="none" w:sz="0" w:space="0" w:color="auto"/>
                    <w:right w:val="none" w:sz="0" w:space="0" w:color="auto"/>
                  </w:divBdr>
                  <w:divsChild>
                    <w:div w:id="101195155">
                      <w:marLeft w:val="0"/>
                      <w:marRight w:val="0"/>
                      <w:marTop w:val="0"/>
                      <w:marBottom w:val="0"/>
                      <w:divBdr>
                        <w:top w:val="none" w:sz="0" w:space="0" w:color="auto"/>
                        <w:left w:val="none" w:sz="0" w:space="0" w:color="auto"/>
                        <w:bottom w:val="none" w:sz="0" w:space="0" w:color="auto"/>
                        <w:right w:val="none" w:sz="0" w:space="0" w:color="auto"/>
                      </w:divBdr>
                    </w:div>
                    <w:div w:id="399522992">
                      <w:marLeft w:val="0"/>
                      <w:marRight w:val="0"/>
                      <w:marTop w:val="0"/>
                      <w:marBottom w:val="0"/>
                      <w:divBdr>
                        <w:top w:val="none" w:sz="0" w:space="0" w:color="auto"/>
                        <w:left w:val="none" w:sz="0" w:space="0" w:color="auto"/>
                        <w:bottom w:val="none" w:sz="0" w:space="0" w:color="auto"/>
                        <w:right w:val="none" w:sz="0" w:space="0" w:color="auto"/>
                      </w:divBdr>
                    </w:div>
                  </w:divsChild>
                </w:div>
                <w:div w:id="1595088053">
                  <w:marLeft w:val="0"/>
                  <w:marRight w:val="0"/>
                  <w:marTop w:val="0"/>
                  <w:marBottom w:val="0"/>
                  <w:divBdr>
                    <w:top w:val="none" w:sz="0" w:space="0" w:color="auto"/>
                    <w:left w:val="none" w:sz="0" w:space="0" w:color="auto"/>
                    <w:bottom w:val="none" w:sz="0" w:space="0" w:color="auto"/>
                    <w:right w:val="none" w:sz="0" w:space="0" w:color="auto"/>
                  </w:divBdr>
                  <w:divsChild>
                    <w:div w:id="59408002">
                      <w:marLeft w:val="0"/>
                      <w:marRight w:val="0"/>
                      <w:marTop w:val="0"/>
                      <w:marBottom w:val="0"/>
                      <w:divBdr>
                        <w:top w:val="none" w:sz="0" w:space="0" w:color="auto"/>
                        <w:left w:val="none" w:sz="0" w:space="0" w:color="auto"/>
                        <w:bottom w:val="none" w:sz="0" w:space="0" w:color="auto"/>
                        <w:right w:val="none" w:sz="0" w:space="0" w:color="auto"/>
                      </w:divBdr>
                    </w:div>
                    <w:div w:id="2124378092">
                      <w:marLeft w:val="0"/>
                      <w:marRight w:val="0"/>
                      <w:marTop w:val="0"/>
                      <w:marBottom w:val="0"/>
                      <w:divBdr>
                        <w:top w:val="none" w:sz="0" w:space="0" w:color="auto"/>
                        <w:left w:val="none" w:sz="0" w:space="0" w:color="auto"/>
                        <w:bottom w:val="none" w:sz="0" w:space="0" w:color="auto"/>
                        <w:right w:val="none" w:sz="0" w:space="0" w:color="auto"/>
                      </w:divBdr>
                    </w:div>
                  </w:divsChild>
                </w:div>
                <w:div w:id="2042052808">
                  <w:marLeft w:val="0"/>
                  <w:marRight w:val="0"/>
                  <w:marTop w:val="0"/>
                  <w:marBottom w:val="0"/>
                  <w:divBdr>
                    <w:top w:val="none" w:sz="0" w:space="0" w:color="auto"/>
                    <w:left w:val="none" w:sz="0" w:space="0" w:color="auto"/>
                    <w:bottom w:val="none" w:sz="0" w:space="0" w:color="auto"/>
                    <w:right w:val="none" w:sz="0" w:space="0" w:color="auto"/>
                  </w:divBdr>
                  <w:divsChild>
                    <w:div w:id="1370641430">
                      <w:marLeft w:val="0"/>
                      <w:marRight w:val="0"/>
                      <w:marTop w:val="0"/>
                      <w:marBottom w:val="0"/>
                      <w:divBdr>
                        <w:top w:val="none" w:sz="0" w:space="0" w:color="auto"/>
                        <w:left w:val="none" w:sz="0" w:space="0" w:color="auto"/>
                        <w:bottom w:val="none" w:sz="0" w:space="0" w:color="auto"/>
                        <w:right w:val="none" w:sz="0" w:space="0" w:color="auto"/>
                      </w:divBdr>
                    </w:div>
                    <w:div w:id="1863475790">
                      <w:marLeft w:val="0"/>
                      <w:marRight w:val="0"/>
                      <w:marTop w:val="0"/>
                      <w:marBottom w:val="0"/>
                      <w:divBdr>
                        <w:top w:val="none" w:sz="0" w:space="0" w:color="auto"/>
                        <w:left w:val="none" w:sz="0" w:space="0" w:color="auto"/>
                        <w:bottom w:val="none" w:sz="0" w:space="0" w:color="auto"/>
                        <w:right w:val="none" w:sz="0" w:space="0" w:color="auto"/>
                      </w:divBdr>
                    </w:div>
                  </w:divsChild>
                </w:div>
                <w:div w:id="548692318">
                  <w:marLeft w:val="0"/>
                  <w:marRight w:val="0"/>
                  <w:marTop w:val="0"/>
                  <w:marBottom w:val="0"/>
                  <w:divBdr>
                    <w:top w:val="none" w:sz="0" w:space="0" w:color="auto"/>
                    <w:left w:val="none" w:sz="0" w:space="0" w:color="auto"/>
                    <w:bottom w:val="none" w:sz="0" w:space="0" w:color="auto"/>
                    <w:right w:val="none" w:sz="0" w:space="0" w:color="auto"/>
                  </w:divBdr>
                  <w:divsChild>
                    <w:div w:id="1702045807">
                      <w:marLeft w:val="0"/>
                      <w:marRight w:val="0"/>
                      <w:marTop w:val="0"/>
                      <w:marBottom w:val="0"/>
                      <w:divBdr>
                        <w:top w:val="none" w:sz="0" w:space="0" w:color="auto"/>
                        <w:left w:val="none" w:sz="0" w:space="0" w:color="auto"/>
                        <w:bottom w:val="none" w:sz="0" w:space="0" w:color="auto"/>
                        <w:right w:val="none" w:sz="0" w:space="0" w:color="auto"/>
                      </w:divBdr>
                    </w:div>
                    <w:div w:id="1276601592">
                      <w:marLeft w:val="0"/>
                      <w:marRight w:val="0"/>
                      <w:marTop w:val="0"/>
                      <w:marBottom w:val="0"/>
                      <w:divBdr>
                        <w:top w:val="none" w:sz="0" w:space="0" w:color="auto"/>
                        <w:left w:val="none" w:sz="0" w:space="0" w:color="auto"/>
                        <w:bottom w:val="none" w:sz="0" w:space="0" w:color="auto"/>
                        <w:right w:val="none" w:sz="0" w:space="0" w:color="auto"/>
                      </w:divBdr>
                    </w:div>
                  </w:divsChild>
                </w:div>
                <w:div w:id="900822620">
                  <w:marLeft w:val="0"/>
                  <w:marRight w:val="0"/>
                  <w:marTop w:val="0"/>
                  <w:marBottom w:val="0"/>
                  <w:divBdr>
                    <w:top w:val="none" w:sz="0" w:space="0" w:color="auto"/>
                    <w:left w:val="none" w:sz="0" w:space="0" w:color="auto"/>
                    <w:bottom w:val="none" w:sz="0" w:space="0" w:color="auto"/>
                    <w:right w:val="none" w:sz="0" w:space="0" w:color="auto"/>
                  </w:divBdr>
                  <w:divsChild>
                    <w:div w:id="1714110011">
                      <w:marLeft w:val="0"/>
                      <w:marRight w:val="0"/>
                      <w:marTop w:val="0"/>
                      <w:marBottom w:val="0"/>
                      <w:divBdr>
                        <w:top w:val="none" w:sz="0" w:space="0" w:color="auto"/>
                        <w:left w:val="none" w:sz="0" w:space="0" w:color="auto"/>
                        <w:bottom w:val="none" w:sz="0" w:space="0" w:color="auto"/>
                        <w:right w:val="none" w:sz="0" w:space="0" w:color="auto"/>
                      </w:divBdr>
                    </w:div>
                    <w:div w:id="137382255">
                      <w:marLeft w:val="0"/>
                      <w:marRight w:val="0"/>
                      <w:marTop w:val="0"/>
                      <w:marBottom w:val="0"/>
                      <w:divBdr>
                        <w:top w:val="none" w:sz="0" w:space="0" w:color="auto"/>
                        <w:left w:val="none" w:sz="0" w:space="0" w:color="auto"/>
                        <w:bottom w:val="none" w:sz="0" w:space="0" w:color="auto"/>
                        <w:right w:val="none" w:sz="0" w:space="0" w:color="auto"/>
                      </w:divBdr>
                    </w:div>
                  </w:divsChild>
                </w:div>
                <w:div w:id="1229146646">
                  <w:marLeft w:val="0"/>
                  <w:marRight w:val="0"/>
                  <w:marTop w:val="0"/>
                  <w:marBottom w:val="0"/>
                  <w:divBdr>
                    <w:top w:val="none" w:sz="0" w:space="0" w:color="auto"/>
                    <w:left w:val="none" w:sz="0" w:space="0" w:color="auto"/>
                    <w:bottom w:val="none" w:sz="0" w:space="0" w:color="auto"/>
                    <w:right w:val="none" w:sz="0" w:space="0" w:color="auto"/>
                  </w:divBdr>
                  <w:divsChild>
                    <w:div w:id="1288588919">
                      <w:marLeft w:val="0"/>
                      <w:marRight w:val="0"/>
                      <w:marTop w:val="0"/>
                      <w:marBottom w:val="0"/>
                      <w:divBdr>
                        <w:top w:val="none" w:sz="0" w:space="0" w:color="auto"/>
                        <w:left w:val="none" w:sz="0" w:space="0" w:color="auto"/>
                        <w:bottom w:val="none" w:sz="0" w:space="0" w:color="auto"/>
                        <w:right w:val="none" w:sz="0" w:space="0" w:color="auto"/>
                      </w:divBdr>
                    </w:div>
                    <w:div w:id="1056857206">
                      <w:marLeft w:val="0"/>
                      <w:marRight w:val="0"/>
                      <w:marTop w:val="0"/>
                      <w:marBottom w:val="0"/>
                      <w:divBdr>
                        <w:top w:val="none" w:sz="0" w:space="0" w:color="auto"/>
                        <w:left w:val="none" w:sz="0" w:space="0" w:color="auto"/>
                        <w:bottom w:val="none" w:sz="0" w:space="0" w:color="auto"/>
                        <w:right w:val="none" w:sz="0" w:space="0" w:color="auto"/>
                      </w:divBdr>
                    </w:div>
                  </w:divsChild>
                </w:div>
                <w:div w:id="1997612888">
                  <w:marLeft w:val="0"/>
                  <w:marRight w:val="0"/>
                  <w:marTop w:val="0"/>
                  <w:marBottom w:val="0"/>
                  <w:divBdr>
                    <w:top w:val="none" w:sz="0" w:space="0" w:color="auto"/>
                    <w:left w:val="none" w:sz="0" w:space="0" w:color="auto"/>
                    <w:bottom w:val="none" w:sz="0" w:space="0" w:color="auto"/>
                    <w:right w:val="none" w:sz="0" w:space="0" w:color="auto"/>
                  </w:divBdr>
                  <w:divsChild>
                    <w:div w:id="1182355830">
                      <w:marLeft w:val="0"/>
                      <w:marRight w:val="0"/>
                      <w:marTop w:val="0"/>
                      <w:marBottom w:val="0"/>
                      <w:divBdr>
                        <w:top w:val="none" w:sz="0" w:space="0" w:color="auto"/>
                        <w:left w:val="none" w:sz="0" w:space="0" w:color="auto"/>
                        <w:bottom w:val="none" w:sz="0" w:space="0" w:color="auto"/>
                        <w:right w:val="none" w:sz="0" w:space="0" w:color="auto"/>
                      </w:divBdr>
                    </w:div>
                    <w:div w:id="10582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0018">
          <w:marLeft w:val="0"/>
          <w:marRight w:val="0"/>
          <w:marTop w:val="0"/>
          <w:marBottom w:val="0"/>
          <w:divBdr>
            <w:top w:val="none" w:sz="0" w:space="0" w:color="auto"/>
            <w:left w:val="none" w:sz="0" w:space="0" w:color="auto"/>
            <w:bottom w:val="none" w:sz="0" w:space="0" w:color="auto"/>
            <w:right w:val="none" w:sz="0" w:space="0" w:color="auto"/>
          </w:divBdr>
        </w:div>
        <w:div w:id="1121148121">
          <w:marLeft w:val="0"/>
          <w:marRight w:val="0"/>
          <w:marTop w:val="0"/>
          <w:marBottom w:val="0"/>
          <w:divBdr>
            <w:top w:val="none" w:sz="0" w:space="0" w:color="auto"/>
            <w:left w:val="none" w:sz="0" w:space="0" w:color="auto"/>
            <w:bottom w:val="none" w:sz="0" w:space="0" w:color="auto"/>
            <w:right w:val="none" w:sz="0" w:space="0" w:color="auto"/>
          </w:divBdr>
        </w:div>
        <w:div w:id="338392411">
          <w:marLeft w:val="0"/>
          <w:marRight w:val="0"/>
          <w:marTop w:val="0"/>
          <w:marBottom w:val="0"/>
          <w:divBdr>
            <w:top w:val="none" w:sz="0" w:space="0" w:color="auto"/>
            <w:left w:val="none" w:sz="0" w:space="0" w:color="auto"/>
            <w:bottom w:val="none" w:sz="0" w:space="0" w:color="auto"/>
            <w:right w:val="none" w:sz="0" w:space="0" w:color="auto"/>
          </w:divBdr>
        </w:div>
        <w:div w:id="1622691156">
          <w:marLeft w:val="0"/>
          <w:marRight w:val="0"/>
          <w:marTop w:val="0"/>
          <w:marBottom w:val="0"/>
          <w:divBdr>
            <w:top w:val="none" w:sz="0" w:space="0" w:color="auto"/>
            <w:left w:val="none" w:sz="0" w:space="0" w:color="auto"/>
            <w:bottom w:val="none" w:sz="0" w:space="0" w:color="auto"/>
            <w:right w:val="none" w:sz="0" w:space="0" w:color="auto"/>
          </w:divBdr>
        </w:div>
        <w:div w:id="582566529">
          <w:marLeft w:val="0"/>
          <w:marRight w:val="0"/>
          <w:marTop w:val="0"/>
          <w:marBottom w:val="0"/>
          <w:divBdr>
            <w:top w:val="none" w:sz="0" w:space="0" w:color="auto"/>
            <w:left w:val="none" w:sz="0" w:space="0" w:color="auto"/>
            <w:bottom w:val="none" w:sz="0" w:space="0" w:color="auto"/>
            <w:right w:val="none" w:sz="0" w:space="0" w:color="auto"/>
          </w:divBdr>
        </w:div>
      </w:divsChild>
    </w:div>
    <w:div w:id="2017296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queenelizabetholympicpark.co.uk/east-b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95997b-31d7-40b2-897b-3519defe40cf" xsi:nil="true"/>
    <lcf76f155ced4ddcb4097134ff3c332f xmlns="3daf7c90-725c-4a86-acef-1e98a072a2d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1BA64C1120434791D7FCE86809868D" ma:contentTypeVersion="16" ma:contentTypeDescription="Create a new document." ma:contentTypeScope="" ma:versionID="f0a7092a08707ecceb0f62b954676d01">
  <xsd:schema xmlns:xsd="http://www.w3.org/2001/XMLSchema" xmlns:xs="http://www.w3.org/2001/XMLSchema" xmlns:p="http://schemas.microsoft.com/office/2006/metadata/properties" xmlns:ns2="3daf7c90-725c-4a86-acef-1e98a072a2d2" xmlns:ns3="de95997b-31d7-40b2-897b-3519defe40cf" targetNamespace="http://schemas.microsoft.com/office/2006/metadata/properties" ma:root="true" ma:fieldsID="14fac38e7ec7871b63592f92f79c45db" ns2:_="" ns3:_="">
    <xsd:import namespace="3daf7c90-725c-4a86-acef-1e98a072a2d2"/>
    <xsd:import namespace="de95997b-31d7-40b2-897b-3519defe40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f7c90-725c-4a86-acef-1e98a072a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5997b-31d7-40b2-897b-3519defe40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e5b5e1-a1c8-4770-86b1-8a0051467b17}" ma:internalName="TaxCatchAll" ma:showField="CatchAllData" ma:web="de95997b-31d7-40b2-897b-3519defe4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A2663-49BD-407A-9FA1-C44600803D79}">
  <ds:schemaRefs>
    <ds:schemaRef ds:uri="http://schemas.microsoft.com/office/2006/metadata/properties"/>
    <ds:schemaRef ds:uri="http://schemas.microsoft.com/office/infopath/2007/PartnerControls"/>
    <ds:schemaRef ds:uri="de95997b-31d7-40b2-897b-3519defe40cf"/>
    <ds:schemaRef ds:uri="3daf7c90-725c-4a86-acef-1e98a072a2d2"/>
  </ds:schemaRefs>
</ds:datastoreItem>
</file>

<file path=customXml/itemProps2.xml><?xml version="1.0" encoding="utf-8"?>
<ds:datastoreItem xmlns:ds="http://schemas.openxmlformats.org/officeDocument/2006/customXml" ds:itemID="{CB3FA28D-1B99-4370-ADAA-1DDE0F33D669}">
  <ds:schemaRefs>
    <ds:schemaRef ds:uri="http://schemas.microsoft.com/sharepoint/v3/contenttype/forms"/>
  </ds:schemaRefs>
</ds:datastoreItem>
</file>

<file path=customXml/itemProps3.xml><?xml version="1.0" encoding="utf-8"?>
<ds:datastoreItem xmlns:ds="http://schemas.openxmlformats.org/officeDocument/2006/customXml" ds:itemID="{99C9BF73-29C7-4057-AE1C-24FB8F5C2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f7c90-725c-4a86-acef-1e98a072a2d2"/>
    <ds:schemaRef ds:uri="de95997b-31d7-40b2-897b-3519defe4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Job-Description-Template-v2</vt:lpstr>
    </vt:vector>
  </TitlesOfParts>
  <Company>University of the Arts London</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Job-Description-Template-v2</dc:title>
  <dc:creator>Nadine Maloney</dc:creator>
  <cp:keywords>Recruitment, Job Description template</cp:keywords>
  <cp:lastModifiedBy>Amy Hulme</cp:lastModifiedBy>
  <cp:revision>3</cp:revision>
  <dcterms:created xsi:type="dcterms:W3CDTF">2023-05-12T14:57:00Z</dcterms:created>
  <dcterms:modified xsi:type="dcterms:W3CDTF">2023-05-12T15:33:00Z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0x010100E11BA64C1120434791D7FCE86809868D</vt:lpwstr>
  </property>
  <property fmtid="{D5CDD505-2E9C-101B-9397-08002B2CF9AE}" pid="6" name="UnilyDocumentCategory">
    <vt:lpwstr>19;#Human Resources|7bc2dae0-0675-4775-81fa-4fbbcf84dd44</vt:lpwstr>
  </property>
  <property fmtid="{D5CDD505-2E9C-101B-9397-08002B2CF9AE}" pid="7" name="MediaServiceImageTags">
    <vt:lpwstr/>
  </property>
</Properties>
</file>