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C01" w:rsidRPr="00C007C8" w:rsidRDefault="00594C01" w:rsidP="00C007C8"/>
    <w:tbl>
      <w:tblPr>
        <w:tblW w:w="921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0"/>
        <w:gridCol w:w="2528"/>
        <w:gridCol w:w="2126"/>
      </w:tblGrid>
      <w:tr w:rsidR="00DE696E" w:rsidRPr="00815AAD" w:rsidTr="000C0840">
        <w:trPr>
          <w:trHeight w:val="406"/>
        </w:trPr>
        <w:tc>
          <w:tcPr>
            <w:tcW w:w="9214" w:type="dxa"/>
            <w:gridSpan w:val="3"/>
            <w:tcBorders>
              <w:bottom w:val="single" w:sz="8" w:space="0" w:color="auto"/>
            </w:tcBorders>
            <w:shd w:val="clear" w:color="auto" w:fill="000000"/>
            <w:vAlign w:val="center"/>
          </w:tcPr>
          <w:p w:rsidR="00DE696E" w:rsidRPr="003D3432" w:rsidRDefault="00DE696E" w:rsidP="001F575A">
            <w:pPr>
              <w:pStyle w:val="Heading3"/>
              <w:rPr>
                <w:rFonts w:asciiTheme="minorHAnsi" w:hAnsiTheme="minorHAnsi"/>
                <w:b w:val="0"/>
                <w:color w:val="FFFFFF"/>
                <w:szCs w:val="22"/>
              </w:rPr>
            </w:pPr>
            <w:r w:rsidRPr="003D3432">
              <w:rPr>
                <w:rFonts w:asciiTheme="minorHAnsi" w:hAnsiTheme="minorHAnsi"/>
                <w:color w:val="FFFFFF"/>
                <w:szCs w:val="22"/>
              </w:rPr>
              <w:t>JOB DESCRIPTION</w:t>
            </w:r>
          </w:p>
        </w:tc>
      </w:tr>
      <w:tr w:rsidR="00DE696E" w:rsidRPr="000C0840" w:rsidTr="003D3432">
        <w:trPr>
          <w:trHeight w:val="413"/>
        </w:trPr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3432" w:rsidRPr="003D3432" w:rsidRDefault="00DE696E" w:rsidP="000C0840">
            <w:pPr>
              <w:contextualSpacing/>
              <w:rPr>
                <w:rFonts w:cs="Arial"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Job title</w:t>
            </w:r>
            <w:r w:rsidRPr="003D3432">
              <w:rPr>
                <w:rFonts w:cs="Arial"/>
                <w:szCs w:val="22"/>
              </w:rPr>
              <w:t>:</w:t>
            </w:r>
            <w:r w:rsidR="00687B6D">
              <w:rPr>
                <w:rFonts w:cs="Arial"/>
                <w:szCs w:val="22"/>
              </w:rPr>
              <w:t xml:space="preserve"> </w:t>
            </w:r>
            <w:r w:rsidR="0055142D">
              <w:rPr>
                <w:rFonts w:cs="Arial"/>
                <w:szCs w:val="22"/>
              </w:rPr>
              <w:t>Change Manager</w:t>
            </w:r>
          </w:p>
        </w:tc>
        <w:tc>
          <w:tcPr>
            <w:tcW w:w="465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E696E" w:rsidRPr="00687B6D" w:rsidRDefault="00DE696E" w:rsidP="000C0840">
            <w:pPr>
              <w:contextualSpacing/>
              <w:rPr>
                <w:rFonts w:cs="Arial"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Accountable to</w:t>
            </w:r>
            <w:r w:rsidRPr="003D3432">
              <w:rPr>
                <w:rFonts w:cs="Arial"/>
                <w:szCs w:val="22"/>
              </w:rPr>
              <w:t>:</w:t>
            </w:r>
            <w:r w:rsidR="00687B6D">
              <w:rPr>
                <w:rFonts w:cs="Arial"/>
                <w:szCs w:val="22"/>
              </w:rPr>
              <w:t xml:space="preserve"> </w:t>
            </w:r>
            <w:r w:rsidR="0055142D">
              <w:rPr>
                <w:rFonts w:cs="Arial"/>
                <w:szCs w:val="22"/>
              </w:rPr>
              <w:t xml:space="preserve"> Directors of Change Management</w:t>
            </w:r>
          </w:p>
        </w:tc>
      </w:tr>
      <w:tr w:rsidR="00DE696E" w:rsidRPr="000C0840" w:rsidTr="003D3432">
        <w:trPr>
          <w:trHeight w:val="438"/>
        </w:trPr>
        <w:tc>
          <w:tcPr>
            <w:tcW w:w="4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96E" w:rsidRPr="003D3432" w:rsidRDefault="00DE696E" w:rsidP="0055142D">
            <w:pPr>
              <w:contextualSpacing/>
              <w:rPr>
                <w:rFonts w:cs="Arial"/>
                <w:b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Contract length</w:t>
            </w:r>
            <w:r w:rsidRPr="003D3432">
              <w:rPr>
                <w:rFonts w:cs="Arial"/>
                <w:szCs w:val="22"/>
              </w:rPr>
              <w:t xml:space="preserve">: </w:t>
            </w:r>
            <w:r w:rsidR="000C0840" w:rsidRPr="003D3432">
              <w:rPr>
                <w:rFonts w:cs="Arial"/>
                <w:szCs w:val="22"/>
              </w:rPr>
              <w:t>Permanent</w:t>
            </w:r>
            <w:r w:rsidR="003D3432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E696E" w:rsidRPr="003D3432" w:rsidRDefault="00DE696E" w:rsidP="001C6D22">
            <w:pPr>
              <w:contextualSpacing/>
              <w:rPr>
                <w:rFonts w:cs="Arial"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Hours per week</w:t>
            </w:r>
            <w:r w:rsidRPr="003D3432">
              <w:rPr>
                <w:rFonts w:cs="Arial"/>
                <w:szCs w:val="22"/>
              </w:rPr>
              <w:t xml:space="preserve">: </w:t>
            </w:r>
            <w:r w:rsidR="0055142D">
              <w:rPr>
                <w:rFonts w:cs="Arial"/>
                <w:szCs w:val="22"/>
              </w:rPr>
              <w:t>35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DE696E" w:rsidRPr="003D3432" w:rsidRDefault="00DE696E" w:rsidP="001F575A">
            <w:pPr>
              <w:contextualSpacing/>
              <w:rPr>
                <w:rFonts w:cs="Arial"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Weeks per year</w:t>
            </w:r>
            <w:r w:rsidRPr="003D3432">
              <w:rPr>
                <w:rFonts w:cs="Arial"/>
                <w:szCs w:val="22"/>
              </w:rPr>
              <w:t>:</w:t>
            </w:r>
            <w:r w:rsidRPr="003D3432">
              <w:rPr>
                <w:rFonts w:cs="Arial"/>
                <w:b/>
                <w:szCs w:val="22"/>
              </w:rPr>
              <w:t xml:space="preserve"> </w:t>
            </w:r>
            <w:r w:rsidRPr="003D3432">
              <w:rPr>
                <w:rFonts w:cs="Arial"/>
                <w:szCs w:val="22"/>
              </w:rPr>
              <w:t>52</w:t>
            </w:r>
          </w:p>
        </w:tc>
      </w:tr>
      <w:tr w:rsidR="00DE696E" w:rsidRPr="000C0840" w:rsidTr="003D3432">
        <w:trPr>
          <w:trHeight w:val="388"/>
        </w:trPr>
        <w:tc>
          <w:tcPr>
            <w:tcW w:w="4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96E" w:rsidRPr="003D3432" w:rsidRDefault="00DE696E" w:rsidP="003D3432">
            <w:pPr>
              <w:contextualSpacing/>
              <w:rPr>
                <w:rFonts w:cs="Arial"/>
                <w:b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Salary</w:t>
            </w:r>
            <w:r w:rsidRPr="003D3432">
              <w:rPr>
                <w:rFonts w:cs="Arial"/>
                <w:szCs w:val="22"/>
              </w:rPr>
              <w:t xml:space="preserve">: </w:t>
            </w:r>
            <w:r w:rsidR="00D91CE4">
              <w:rPr>
                <w:rFonts w:cs="Arial"/>
                <w:szCs w:val="22"/>
              </w:rPr>
              <w:t>£44,708 - £52,439</w:t>
            </w:r>
          </w:p>
        </w:tc>
        <w:tc>
          <w:tcPr>
            <w:tcW w:w="4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E696E" w:rsidRPr="003D3432" w:rsidRDefault="00DE696E" w:rsidP="003D3432">
            <w:pPr>
              <w:contextualSpacing/>
              <w:rPr>
                <w:rFonts w:cs="Arial"/>
                <w:b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Grade</w:t>
            </w:r>
            <w:r w:rsidRPr="003D3432">
              <w:rPr>
                <w:rFonts w:cs="Arial"/>
                <w:szCs w:val="22"/>
              </w:rPr>
              <w:t xml:space="preserve">:  </w:t>
            </w:r>
            <w:r w:rsidR="0055142D">
              <w:rPr>
                <w:rFonts w:cs="Arial"/>
                <w:szCs w:val="22"/>
              </w:rPr>
              <w:t>6</w:t>
            </w:r>
          </w:p>
        </w:tc>
      </w:tr>
      <w:tr w:rsidR="00DE696E" w:rsidRPr="000C0840" w:rsidTr="003D3432">
        <w:trPr>
          <w:trHeight w:val="426"/>
        </w:trPr>
        <w:tc>
          <w:tcPr>
            <w:tcW w:w="45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E696E" w:rsidRPr="003D3432" w:rsidRDefault="00DE696E" w:rsidP="003D3432">
            <w:pPr>
              <w:contextualSpacing/>
              <w:rPr>
                <w:rFonts w:cs="Arial"/>
                <w:szCs w:val="22"/>
              </w:rPr>
            </w:pPr>
            <w:r w:rsidRPr="003D3432">
              <w:rPr>
                <w:rFonts w:cs="Arial"/>
                <w:b/>
                <w:bCs/>
                <w:szCs w:val="22"/>
              </w:rPr>
              <w:t>Service</w:t>
            </w:r>
            <w:r w:rsidRPr="003D3432">
              <w:rPr>
                <w:rFonts w:cs="Arial"/>
                <w:szCs w:val="22"/>
              </w:rPr>
              <w:t xml:space="preserve">: </w:t>
            </w:r>
            <w:r w:rsidR="0055142D" w:rsidRPr="0055142D">
              <w:rPr>
                <w:rFonts w:cs="Arial"/>
                <w:szCs w:val="22"/>
              </w:rPr>
              <w:t>Operations and External Affairs</w:t>
            </w:r>
            <w:r w:rsidR="0055142D" w:rsidRPr="00CF1AB9">
              <w:rPr>
                <w:rFonts w:ascii="Arial" w:hAnsi="Arial" w:cs="Arial"/>
                <w:szCs w:val="22"/>
              </w:rPr>
              <w:t xml:space="preserve">     </w:t>
            </w:r>
          </w:p>
        </w:tc>
        <w:tc>
          <w:tcPr>
            <w:tcW w:w="4654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E696E" w:rsidRPr="003D3432" w:rsidRDefault="00DE696E" w:rsidP="00E02390">
            <w:pPr>
              <w:contextualSpacing/>
              <w:rPr>
                <w:rFonts w:cs="Arial"/>
                <w:b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Location</w:t>
            </w:r>
            <w:r w:rsidRPr="003D3432">
              <w:rPr>
                <w:rFonts w:cs="Arial"/>
                <w:szCs w:val="22"/>
              </w:rPr>
              <w:t xml:space="preserve">: </w:t>
            </w:r>
            <w:r w:rsidR="0055142D">
              <w:rPr>
                <w:rFonts w:cs="Arial"/>
                <w:szCs w:val="22"/>
              </w:rPr>
              <w:t>Cross UAL colleges</w:t>
            </w:r>
          </w:p>
        </w:tc>
      </w:tr>
      <w:tr w:rsidR="00594C01" w:rsidRPr="00C007C8" w:rsidTr="000C0840">
        <w:tc>
          <w:tcPr>
            <w:tcW w:w="9214" w:type="dxa"/>
            <w:gridSpan w:val="3"/>
          </w:tcPr>
          <w:p w:rsidR="00594C01" w:rsidRPr="003D3432" w:rsidRDefault="003D3432" w:rsidP="000B4B43">
            <w:pPr>
              <w:spacing w:before="120" w:after="120"/>
              <w:rPr>
                <w:b/>
              </w:rPr>
            </w:pPr>
            <w:r>
              <w:rPr>
                <w:b/>
              </w:rPr>
              <w:t>What is the purpose of the role?</w:t>
            </w:r>
          </w:p>
          <w:p w:rsidR="00BE74CF" w:rsidRDefault="00BE74CF" w:rsidP="00BE74CF">
            <w:pPr>
              <w:spacing w:before="120" w:after="120"/>
            </w:pPr>
            <w:r>
              <w:t xml:space="preserve">The role of Change Manager forms part of a small team of change specialists working at a senior level across the University to effect meaningful change. </w:t>
            </w:r>
          </w:p>
          <w:p w:rsidR="005C4C24" w:rsidRPr="005C4C24" w:rsidRDefault="00BE74CF" w:rsidP="002A31E1">
            <w:pPr>
              <w:spacing w:before="120" w:after="120"/>
            </w:pPr>
            <w:r>
              <w:t>The purpose of the role is t</w:t>
            </w:r>
            <w:r w:rsidR="00D579E2">
              <w:t xml:space="preserve">o </w:t>
            </w:r>
            <w:r w:rsidR="001C2055">
              <w:t xml:space="preserve">provide dedicated resource for a variety of priority change initiatives, projects and programmes across UAL, </w:t>
            </w:r>
            <w:r w:rsidR="005C4C24">
              <w:t>including</w:t>
            </w:r>
            <w:r w:rsidR="001C2055">
              <w:t xml:space="preserve"> strategic, infrastructure, digital and cultural change.</w:t>
            </w:r>
            <w:r w:rsidR="00D579E2">
              <w:t xml:space="preserve">, working </w:t>
            </w:r>
            <w:r w:rsidR="005C4C24" w:rsidRPr="005C4C24">
              <w:t xml:space="preserve">with people at all levels </w:t>
            </w:r>
            <w:r w:rsidR="00D579E2">
              <w:t xml:space="preserve">and </w:t>
            </w:r>
            <w:r w:rsidR="005C4C24" w:rsidRPr="005C4C24">
              <w:t>across the organisation</w:t>
            </w:r>
            <w:r w:rsidR="00D579E2">
              <w:t xml:space="preserve"> functions.</w:t>
            </w:r>
            <w:r w:rsidR="005C4C24" w:rsidRPr="005C4C24">
              <w:t xml:space="preserve"> </w:t>
            </w:r>
          </w:p>
          <w:p w:rsidR="005C4C24" w:rsidRPr="003D3432" w:rsidRDefault="005C4C24" w:rsidP="005C4C24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594C01" w:rsidRPr="00C007C8" w:rsidTr="000C0840">
        <w:tc>
          <w:tcPr>
            <w:tcW w:w="9214" w:type="dxa"/>
            <w:gridSpan w:val="3"/>
          </w:tcPr>
          <w:p w:rsidR="001C2055" w:rsidRDefault="00594C01" w:rsidP="000B4B43">
            <w:pPr>
              <w:spacing w:before="120" w:after="120"/>
              <w:rPr>
                <w:b/>
              </w:rPr>
            </w:pPr>
            <w:r w:rsidRPr="003D3432">
              <w:rPr>
                <w:b/>
              </w:rPr>
              <w:t>Duties and Responsibilities</w:t>
            </w:r>
          </w:p>
          <w:p w:rsidR="001C2055" w:rsidRPr="001C2055" w:rsidRDefault="005C4C24" w:rsidP="001C2055">
            <w:pPr>
              <w:pStyle w:val="BodyText2"/>
              <w:numPr>
                <w:ilvl w:val="0"/>
                <w:numId w:val="4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Take responsibility</w:t>
            </w:r>
            <w:r w:rsidR="001C2055" w:rsidRPr="001C2055">
              <w:rPr>
                <w:rFonts w:asciiTheme="minorHAnsi" w:hAnsiTheme="minorHAnsi"/>
                <w:sz w:val="22"/>
                <w:szCs w:val="22"/>
              </w:rPr>
              <w:t xml:space="preserve"> for key work strands within change initiatives across the University.</w:t>
            </w:r>
          </w:p>
          <w:p w:rsidR="001C2055" w:rsidRPr="001C2055" w:rsidRDefault="001C2055" w:rsidP="001C2055">
            <w:pPr>
              <w:pStyle w:val="BodyText2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  <w:p w:rsidR="001C2055" w:rsidRPr="001C2055" w:rsidRDefault="001C2055" w:rsidP="001C2055">
            <w:pPr>
              <w:pStyle w:val="BodyText2"/>
              <w:numPr>
                <w:ilvl w:val="0"/>
                <w:numId w:val="46"/>
              </w:numPr>
              <w:rPr>
                <w:rFonts w:asciiTheme="minorHAnsi" w:hAnsiTheme="minorHAnsi"/>
                <w:sz w:val="22"/>
                <w:szCs w:val="22"/>
              </w:rPr>
            </w:pPr>
            <w:r w:rsidRPr="001C2055">
              <w:rPr>
                <w:rFonts w:asciiTheme="minorHAnsi" w:hAnsiTheme="minorHAnsi"/>
                <w:sz w:val="22"/>
                <w:szCs w:val="22"/>
              </w:rPr>
              <w:t>Support programme strands across a number of change initiatives, acting as the communication point for specific initiatives, keeping stakeholders informed and working to manage problems and potential conflict.</w:t>
            </w:r>
          </w:p>
          <w:p w:rsidR="001C2055" w:rsidRPr="001C2055" w:rsidRDefault="001C2055" w:rsidP="001C2055">
            <w:pPr>
              <w:pStyle w:val="BodyText2"/>
              <w:rPr>
                <w:rFonts w:asciiTheme="minorHAnsi" w:hAnsiTheme="minorHAnsi"/>
                <w:sz w:val="22"/>
                <w:szCs w:val="22"/>
              </w:rPr>
            </w:pPr>
          </w:p>
          <w:p w:rsidR="001C2055" w:rsidRPr="001C2055" w:rsidRDefault="001C2055" w:rsidP="001C2055">
            <w:pPr>
              <w:pStyle w:val="BodyText2"/>
              <w:numPr>
                <w:ilvl w:val="0"/>
                <w:numId w:val="46"/>
              </w:numPr>
              <w:rPr>
                <w:rFonts w:asciiTheme="minorHAnsi" w:hAnsiTheme="minorHAnsi"/>
                <w:sz w:val="22"/>
                <w:szCs w:val="22"/>
              </w:rPr>
            </w:pPr>
            <w:r w:rsidRPr="001C2055">
              <w:rPr>
                <w:rFonts w:asciiTheme="minorHAnsi" w:hAnsiTheme="minorHAnsi"/>
                <w:sz w:val="22"/>
                <w:szCs w:val="22"/>
              </w:rPr>
              <w:t>Raise change management capability and capacity across the University, including the ongoing development/ enhancement of a UAL Change Management Framework and driving forward and co-ordinating activity for a Change Community of Practice across UAL.</w:t>
            </w:r>
          </w:p>
          <w:p w:rsidR="001C2055" w:rsidRPr="001C2055" w:rsidRDefault="001C2055" w:rsidP="001C2055">
            <w:pPr>
              <w:pStyle w:val="BodyText2"/>
              <w:rPr>
                <w:rFonts w:asciiTheme="minorHAnsi" w:hAnsiTheme="minorHAnsi"/>
                <w:sz w:val="22"/>
                <w:szCs w:val="22"/>
              </w:rPr>
            </w:pPr>
          </w:p>
          <w:p w:rsidR="001C2055" w:rsidRPr="001C2055" w:rsidRDefault="001C2055" w:rsidP="001C2055">
            <w:pPr>
              <w:pStyle w:val="BodyText2"/>
              <w:numPr>
                <w:ilvl w:val="0"/>
                <w:numId w:val="46"/>
              </w:numPr>
              <w:rPr>
                <w:rFonts w:asciiTheme="minorHAnsi" w:hAnsiTheme="minorHAnsi"/>
                <w:sz w:val="22"/>
                <w:szCs w:val="22"/>
              </w:rPr>
            </w:pPr>
            <w:r w:rsidRPr="001C2055">
              <w:rPr>
                <w:rFonts w:asciiTheme="minorHAnsi" w:hAnsiTheme="minorHAnsi"/>
                <w:sz w:val="22"/>
                <w:szCs w:val="22"/>
              </w:rPr>
              <w:t>Engage with and build effective working relationships with a wide range of internal stakeholders including Executive Board members, Directors of Services, managers and staff in both College and University Services, to ensure change initiatives run successfully.</w:t>
            </w:r>
          </w:p>
          <w:p w:rsidR="001C2055" w:rsidRPr="001C2055" w:rsidRDefault="001C2055" w:rsidP="001C2055">
            <w:pPr>
              <w:pStyle w:val="BodyText2"/>
              <w:rPr>
                <w:rFonts w:asciiTheme="minorHAnsi" w:hAnsiTheme="minorHAnsi"/>
                <w:sz w:val="22"/>
                <w:szCs w:val="22"/>
              </w:rPr>
            </w:pPr>
          </w:p>
          <w:p w:rsidR="001C2055" w:rsidRPr="001C2055" w:rsidRDefault="001C2055" w:rsidP="001C2055">
            <w:pPr>
              <w:pStyle w:val="BodyText2"/>
              <w:numPr>
                <w:ilvl w:val="0"/>
                <w:numId w:val="46"/>
              </w:numPr>
              <w:rPr>
                <w:rFonts w:asciiTheme="minorHAnsi" w:hAnsiTheme="minorHAnsi"/>
                <w:sz w:val="22"/>
                <w:szCs w:val="22"/>
              </w:rPr>
            </w:pPr>
            <w:r w:rsidRPr="001C2055">
              <w:rPr>
                <w:rFonts w:asciiTheme="minorHAnsi" w:hAnsiTheme="minorHAnsi"/>
                <w:sz w:val="22"/>
                <w:szCs w:val="22"/>
              </w:rPr>
              <w:t>Help secure buy-in to change and, working closely with internal communications specialists, support the design, development and management of communications.</w:t>
            </w:r>
          </w:p>
          <w:p w:rsidR="001C2055" w:rsidRPr="001C2055" w:rsidRDefault="001C2055" w:rsidP="001C2055">
            <w:pPr>
              <w:pStyle w:val="BodyText2"/>
              <w:rPr>
                <w:rFonts w:asciiTheme="minorHAnsi" w:hAnsiTheme="minorHAnsi"/>
                <w:sz w:val="22"/>
                <w:szCs w:val="22"/>
              </w:rPr>
            </w:pPr>
          </w:p>
          <w:p w:rsidR="00E154A8" w:rsidRPr="00E154A8" w:rsidRDefault="001C2055" w:rsidP="00E154A8">
            <w:pPr>
              <w:pStyle w:val="BodyText2"/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1C2055">
              <w:rPr>
                <w:rFonts w:asciiTheme="minorHAnsi" w:hAnsiTheme="minorHAnsi"/>
                <w:sz w:val="22"/>
                <w:szCs w:val="22"/>
              </w:rPr>
              <w:t>Implement effective programme and project management arrangements, ensuring that change initiatives comply with UAL’s governance, oversight and risk management requirements and del</w:t>
            </w:r>
            <w:bookmarkStart w:id="0" w:name="_GoBack"/>
            <w:bookmarkEnd w:id="0"/>
            <w:r w:rsidRPr="001C2055">
              <w:rPr>
                <w:rFonts w:asciiTheme="minorHAnsi" w:hAnsiTheme="minorHAnsi"/>
                <w:sz w:val="22"/>
                <w:szCs w:val="22"/>
              </w:rPr>
              <w:t>ivering effective administrative support for change activities.</w:t>
            </w:r>
          </w:p>
          <w:p w:rsidR="00E154A8" w:rsidRDefault="00E154A8" w:rsidP="00E154A8">
            <w:pPr>
              <w:pStyle w:val="ListParagraph"/>
            </w:pPr>
          </w:p>
          <w:p w:rsidR="00E154A8" w:rsidRPr="00E154A8" w:rsidRDefault="00E154A8" w:rsidP="00E154A8">
            <w:pPr>
              <w:pStyle w:val="ListParagraph"/>
              <w:ind w:left="360"/>
            </w:pPr>
          </w:p>
          <w:p w:rsidR="00DE696E" w:rsidRPr="003D3432" w:rsidRDefault="00DE696E" w:rsidP="000B4B43">
            <w:pPr>
              <w:spacing w:after="120"/>
              <w:rPr>
                <w:b/>
              </w:rPr>
            </w:pPr>
            <w:r w:rsidRPr="003D3432">
              <w:rPr>
                <w:b/>
              </w:rPr>
              <w:t xml:space="preserve">General </w:t>
            </w:r>
          </w:p>
          <w:p w:rsidR="00DE696E" w:rsidRPr="003D3432" w:rsidRDefault="00DE696E" w:rsidP="001C6D22">
            <w:pPr>
              <w:pStyle w:val="ListParagraph"/>
              <w:numPr>
                <w:ilvl w:val="0"/>
                <w:numId w:val="43"/>
              </w:numPr>
            </w:pPr>
            <w:r w:rsidRPr="003D3432">
              <w:t>Assume other reasonable duties consiste</w:t>
            </w:r>
            <w:r w:rsidR="00E154A8">
              <w:t>nt with your role</w:t>
            </w:r>
            <w:r w:rsidRPr="003D3432">
              <w:t>, which may be assigned to you anywhere within the University.</w:t>
            </w:r>
          </w:p>
          <w:p w:rsidR="00DE696E" w:rsidRPr="003D3432" w:rsidRDefault="00DE696E" w:rsidP="001C6D22">
            <w:pPr>
              <w:pStyle w:val="ListParagraph"/>
              <w:numPr>
                <w:ilvl w:val="0"/>
                <w:numId w:val="43"/>
              </w:numPr>
            </w:pPr>
            <w:r w:rsidRPr="003D3432">
              <w:t>Undertake health and safety duties and responsibilities appropriate to the role.</w:t>
            </w:r>
          </w:p>
          <w:p w:rsidR="00DE696E" w:rsidRPr="003D3432" w:rsidRDefault="00DE696E" w:rsidP="001C6D22">
            <w:pPr>
              <w:pStyle w:val="ListParagraph"/>
              <w:numPr>
                <w:ilvl w:val="0"/>
                <w:numId w:val="43"/>
              </w:numPr>
            </w:pPr>
            <w:r w:rsidRPr="003D3432">
              <w:t>Work in accordance with the University’s Equal Opportunities Policy and the Staff Charter, promoting equality and diversity in your work.</w:t>
            </w:r>
          </w:p>
          <w:p w:rsidR="00DE696E" w:rsidRPr="003D3432" w:rsidRDefault="00DE696E" w:rsidP="001C6D22">
            <w:pPr>
              <w:pStyle w:val="ListParagraph"/>
              <w:numPr>
                <w:ilvl w:val="0"/>
                <w:numId w:val="43"/>
              </w:numPr>
            </w:pPr>
            <w:r w:rsidRPr="003D3432">
              <w:t>Undertake continuous personal and professional development, and to support it for any staff you manage through effective use of the University’s Planning, Review and Appraisal scheme and staff development opportunities.</w:t>
            </w:r>
          </w:p>
          <w:p w:rsidR="00DE696E" w:rsidRPr="003D3432" w:rsidRDefault="00DE696E" w:rsidP="001C6D22">
            <w:pPr>
              <w:pStyle w:val="ListParagraph"/>
              <w:numPr>
                <w:ilvl w:val="0"/>
                <w:numId w:val="43"/>
              </w:numPr>
            </w:pPr>
            <w:r w:rsidRPr="003D3432">
              <w:lastRenderedPageBreak/>
              <w:t>Make full use of all information and communication technologies in adherence to data protection policies to meet the requirements of the role and to promote organisational effectiveness.</w:t>
            </w:r>
          </w:p>
          <w:p w:rsidR="00DE696E" w:rsidRPr="003D3432" w:rsidRDefault="00DE696E" w:rsidP="001C6D22">
            <w:pPr>
              <w:pStyle w:val="ListParagraph"/>
              <w:numPr>
                <w:ilvl w:val="0"/>
                <w:numId w:val="43"/>
              </w:numPr>
            </w:pPr>
            <w:r w:rsidRPr="003D3432">
              <w:t xml:space="preserve">Conduct all financial matters associated with the role accordance </w:t>
            </w:r>
            <w:r w:rsidR="001C6D22">
              <w:t>to</w:t>
            </w:r>
            <w:r w:rsidRPr="003D3432">
              <w:t xml:space="preserve"> the University’s policies and procedures, as laid down in the Financial Regulations.</w:t>
            </w:r>
          </w:p>
          <w:p w:rsidR="00594C01" w:rsidRPr="003D3432" w:rsidRDefault="00594C01" w:rsidP="00DE696E"/>
        </w:tc>
      </w:tr>
      <w:tr w:rsidR="00594C01" w:rsidRPr="00C007C8" w:rsidTr="00150DEB">
        <w:trPr>
          <w:trHeight w:val="406"/>
        </w:trPr>
        <w:tc>
          <w:tcPr>
            <w:tcW w:w="9214" w:type="dxa"/>
            <w:gridSpan w:val="3"/>
          </w:tcPr>
          <w:p w:rsidR="00C36210" w:rsidRDefault="00594C01" w:rsidP="000B4B43">
            <w:pPr>
              <w:spacing w:before="120" w:after="120"/>
              <w:rPr>
                <w:b/>
              </w:rPr>
            </w:pPr>
            <w:r w:rsidRPr="003D3432">
              <w:rPr>
                <w:b/>
              </w:rPr>
              <w:lastRenderedPageBreak/>
              <w:t>Key Working Relationships</w:t>
            </w:r>
          </w:p>
          <w:p w:rsidR="001C6D22" w:rsidRDefault="00E154A8" w:rsidP="00E154A8">
            <w:pPr>
              <w:spacing w:before="120" w:after="120"/>
            </w:pPr>
            <w:r w:rsidRPr="005C4C24">
              <w:rPr>
                <w:rFonts w:cs="Arial"/>
                <w:szCs w:val="22"/>
              </w:rPr>
              <w:t xml:space="preserve">As well as working with academic, technical and administrative staff, key working relationships will be developed with colleagues in Communications and External Affairs, Human Resources, Estates and IT.  </w:t>
            </w:r>
          </w:p>
          <w:p w:rsidR="00E154A8" w:rsidRPr="003D3432" w:rsidRDefault="00E154A8" w:rsidP="00E154A8">
            <w:pPr>
              <w:spacing w:before="120" w:after="120"/>
            </w:pPr>
            <w:r>
              <w:t xml:space="preserve">Third party partners and providers will also be key contacts for this role. </w:t>
            </w:r>
          </w:p>
        </w:tc>
      </w:tr>
      <w:tr w:rsidR="00594C01" w:rsidRPr="00C007C8" w:rsidTr="000C0840">
        <w:tc>
          <w:tcPr>
            <w:tcW w:w="9214" w:type="dxa"/>
            <w:gridSpan w:val="3"/>
          </w:tcPr>
          <w:p w:rsidR="00594C01" w:rsidRPr="003D3432" w:rsidRDefault="00594C01" w:rsidP="000B4B43">
            <w:pPr>
              <w:spacing w:before="120" w:after="120"/>
              <w:rPr>
                <w:b/>
              </w:rPr>
            </w:pPr>
            <w:r w:rsidRPr="003D3432">
              <w:rPr>
                <w:b/>
              </w:rPr>
              <w:t>Specific Management Responsibilities</w:t>
            </w:r>
          </w:p>
          <w:p w:rsidR="00594C01" w:rsidRPr="003D3432" w:rsidRDefault="00594C01" w:rsidP="00C007C8">
            <w:r w:rsidRPr="003D3432">
              <w:t>Budgets:</w:t>
            </w:r>
            <w:r w:rsidR="00B26E52" w:rsidRPr="003D3432">
              <w:t xml:space="preserve"> </w:t>
            </w:r>
          </w:p>
          <w:p w:rsidR="00594C01" w:rsidRPr="003D3432" w:rsidRDefault="00594C01" w:rsidP="00C007C8">
            <w:r w:rsidRPr="003D3432">
              <w:t>Staff:</w:t>
            </w:r>
            <w:r w:rsidR="00B26E52" w:rsidRPr="003D3432">
              <w:t xml:space="preserve"> </w:t>
            </w:r>
          </w:p>
          <w:p w:rsidR="000B4B43" w:rsidRPr="003D3432" w:rsidRDefault="00594C01" w:rsidP="00E02390">
            <w:r w:rsidRPr="003D3432">
              <w:t>Other:</w:t>
            </w:r>
            <w:r w:rsidR="006F53E4" w:rsidRPr="003D3432">
              <w:t xml:space="preserve"> </w:t>
            </w:r>
            <w:r w:rsidR="00E02390">
              <w:t xml:space="preserve">significant task management responsibility </w:t>
            </w:r>
          </w:p>
        </w:tc>
      </w:tr>
    </w:tbl>
    <w:p w:rsidR="00594C01" w:rsidRPr="00C007C8" w:rsidRDefault="00594C01" w:rsidP="00C007C8"/>
    <w:p w:rsidR="001C6D22" w:rsidRDefault="00FC2F78" w:rsidP="00815AAD">
      <w:pPr>
        <w:ind w:left="-142"/>
      </w:pPr>
      <w:r>
        <w:t>Last updated</w:t>
      </w:r>
      <w:r w:rsidR="00C007C8">
        <w:t xml:space="preserve">: </w:t>
      </w:r>
      <w:r w:rsidR="00E154A8">
        <w:t>05/06/2018</w:t>
      </w:r>
    </w:p>
    <w:p w:rsidR="001C6D22" w:rsidRDefault="001C6D22" w:rsidP="00815AAD">
      <w:pPr>
        <w:ind w:left="-142"/>
      </w:pPr>
    </w:p>
    <w:p w:rsidR="001C6D22" w:rsidRDefault="001C6D22" w:rsidP="00815AAD">
      <w:pPr>
        <w:ind w:left="-142"/>
      </w:pPr>
    </w:p>
    <w:p w:rsidR="00594C01" w:rsidRDefault="00594C01" w:rsidP="00C007C8">
      <w:pPr>
        <w:rPr>
          <w:b/>
        </w:rPr>
      </w:pPr>
    </w:p>
    <w:p w:rsidR="00E154A8" w:rsidRDefault="00E154A8">
      <w:r>
        <w:br w:type="page"/>
      </w:r>
    </w:p>
    <w:p w:rsidR="00E154A8" w:rsidRPr="00C007C8" w:rsidRDefault="00E154A8" w:rsidP="00C007C8"/>
    <w:p w:rsidR="00DE696E" w:rsidRPr="00CE2F41" w:rsidRDefault="00DE696E" w:rsidP="00DE696E">
      <w:pPr>
        <w:rPr>
          <w:rFonts w:ascii="Calibri" w:hAnsi="Calibri" w:cs="Arial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2"/>
        <w:gridCol w:w="5264"/>
      </w:tblGrid>
      <w:tr w:rsidR="00DE696E" w:rsidRPr="005D7A28" w:rsidTr="00815AAD">
        <w:trPr>
          <w:trHeight w:val="410"/>
        </w:trPr>
        <w:tc>
          <w:tcPr>
            <w:tcW w:w="9180" w:type="dxa"/>
            <w:gridSpan w:val="2"/>
            <w:shd w:val="clear" w:color="auto" w:fill="000000" w:themeFill="text1"/>
            <w:vAlign w:val="center"/>
          </w:tcPr>
          <w:p w:rsidR="00DE696E" w:rsidRDefault="00815AAD" w:rsidP="00815AAD">
            <w:pPr>
              <w:jc w:val="center"/>
              <w:rPr>
                <w:rFonts w:ascii="Calibri" w:hAnsi="Calibri" w:cs="Arial"/>
                <w:b/>
              </w:rPr>
            </w:pPr>
            <w:r w:rsidRPr="00815AAD">
              <w:rPr>
                <w:rFonts w:ascii="Calibri" w:hAnsi="Calibri" w:cs="Arial"/>
                <w:b/>
              </w:rPr>
              <w:t>PERSON SPECIFICATION</w:t>
            </w:r>
          </w:p>
          <w:p w:rsidR="00431B5B" w:rsidRPr="00815AAD" w:rsidRDefault="00431B5B" w:rsidP="00815AAD">
            <w:pPr>
              <w:jc w:val="center"/>
              <w:rPr>
                <w:rFonts w:ascii="Calibri" w:hAnsi="Calibri" w:cs="Arial"/>
                <w:b/>
                <w:color w:val="262626" w:themeColor="text1" w:themeTint="D9"/>
              </w:rPr>
            </w:pPr>
          </w:p>
        </w:tc>
      </w:tr>
      <w:tr w:rsidR="00DE696E" w:rsidRPr="005D7A28" w:rsidTr="001F575A">
        <w:tc>
          <w:tcPr>
            <w:tcW w:w="3794" w:type="dxa"/>
          </w:tcPr>
          <w:p w:rsidR="00DE696E" w:rsidRPr="005D7A28" w:rsidRDefault="00DE696E" w:rsidP="001F575A">
            <w:pPr>
              <w:spacing w:before="120" w:after="120"/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Specialist Knowledge/Qualifications</w:t>
            </w:r>
          </w:p>
        </w:tc>
        <w:tc>
          <w:tcPr>
            <w:tcW w:w="5386" w:type="dxa"/>
          </w:tcPr>
          <w:p w:rsidR="00DE696E" w:rsidRDefault="001878D6" w:rsidP="00DE696E">
            <w:p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Sound knowledge of change management principles, methodologies and tools.</w:t>
            </w:r>
          </w:p>
          <w:p w:rsidR="00603E81" w:rsidRPr="005D7A28" w:rsidRDefault="001878D6" w:rsidP="00DE696E">
            <w:p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Familiarity and confidence with project management principles and tools. </w:t>
            </w:r>
          </w:p>
        </w:tc>
      </w:tr>
      <w:tr w:rsidR="00DE696E" w:rsidRPr="005D7A28" w:rsidTr="001F575A">
        <w:tc>
          <w:tcPr>
            <w:tcW w:w="3794" w:type="dxa"/>
          </w:tcPr>
          <w:p w:rsidR="00DE696E" w:rsidRPr="005D7A28" w:rsidRDefault="00DE696E" w:rsidP="001F575A">
            <w:pPr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Relevant Experience</w:t>
            </w:r>
          </w:p>
        </w:tc>
        <w:tc>
          <w:tcPr>
            <w:tcW w:w="5386" w:type="dxa"/>
          </w:tcPr>
          <w:p w:rsidR="001878D6" w:rsidRDefault="001878D6" w:rsidP="001878D6">
            <w:pPr>
              <w:rPr>
                <w:rFonts w:cs="Arial"/>
              </w:rPr>
            </w:pPr>
            <w:r w:rsidRPr="001878D6">
              <w:rPr>
                <w:rFonts w:cs="Arial"/>
              </w:rPr>
              <w:t>Experience of successfully managing cultural / structural change in a large, multi-faceted organisation.</w:t>
            </w:r>
          </w:p>
          <w:p w:rsidR="00B24339" w:rsidRDefault="00B24339" w:rsidP="001878D6">
            <w:pPr>
              <w:rPr>
                <w:rFonts w:cs="Arial"/>
              </w:rPr>
            </w:pPr>
          </w:p>
          <w:p w:rsidR="00B24339" w:rsidRDefault="00B24339" w:rsidP="00B24339">
            <w:pPr>
              <w:rPr>
                <w:rFonts w:cs="Arial"/>
              </w:rPr>
            </w:pPr>
            <w:r w:rsidRPr="001878D6">
              <w:rPr>
                <w:rFonts w:cs="Arial"/>
              </w:rPr>
              <w:t>Experience of working within a change programme, supporting change through analysis, design, implementation and operational support.</w:t>
            </w:r>
          </w:p>
          <w:p w:rsidR="00B24339" w:rsidRDefault="00B24339" w:rsidP="00B24339">
            <w:pPr>
              <w:pStyle w:val="BodyText2"/>
              <w:rPr>
                <w:i/>
                <w:sz w:val="22"/>
              </w:rPr>
            </w:pPr>
          </w:p>
          <w:p w:rsidR="00B24339" w:rsidRPr="00B24339" w:rsidRDefault="00B24339" w:rsidP="00B24339">
            <w:pPr>
              <w:pStyle w:val="BodyText2"/>
              <w:rPr>
                <w:rFonts w:asciiTheme="minorHAnsi" w:hAnsiTheme="minorHAnsi"/>
                <w:sz w:val="22"/>
              </w:rPr>
            </w:pPr>
            <w:r w:rsidRPr="00B24339">
              <w:rPr>
                <w:rFonts w:asciiTheme="minorHAnsi" w:hAnsiTheme="minorHAnsi"/>
                <w:sz w:val="22"/>
              </w:rPr>
              <w:t xml:space="preserve">Experience of leading or being part of a team leading a significant change programme within a complex </w:t>
            </w:r>
            <w:r>
              <w:rPr>
                <w:rFonts w:asciiTheme="minorHAnsi" w:hAnsiTheme="minorHAnsi"/>
                <w:sz w:val="22"/>
              </w:rPr>
              <w:t>professional</w:t>
            </w:r>
            <w:r w:rsidRPr="00B24339">
              <w:rPr>
                <w:rFonts w:asciiTheme="minorHAnsi" w:hAnsiTheme="minorHAnsi"/>
                <w:sz w:val="22"/>
              </w:rPr>
              <w:t xml:space="preserve"> environment.</w:t>
            </w:r>
          </w:p>
          <w:p w:rsidR="00B24339" w:rsidRPr="00B24339" w:rsidRDefault="00B24339" w:rsidP="00B24339">
            <w:pPr>
              <w:pStyle w:val="BodyText2"/>
              <w:rPr>
                <w:rFonts w:asciiTheme="minorHAnsi" w:hAnsiTheme="minorHAnsi"/>
                <w:sz w:val="22"/>
              </w:rPr>
            </w:pPr>
          </w:p>
          <w:p w:rsidR="001878D6" w:rsidRPr="00B24339" w:rsidRDefault="00B24339" w:rsidP="00B24339">
            <w:pPr>
              <w:pStyle w:val="BodyText2"/>
              <w:rPr>
                <w:rFonts w:asciiTheme="minorHAnsi" w:hAnsiTheme="minorHAnsi"/>
                <w:sz w:val="22"/>
              </w:rPr>
            </w:pPr>
            <w:r w:rsidRPr="00B24339">
              <w:rPr>
                <w:rFonts w:asciiTheme="minorHAnsi" w:hAnsiTheme="minorHAnsi"/>
                <w:sz w:val="22"/>
              </w:rPr>
              <w:t>Experience of working closely with, or within, the HR function to deliver successful change.</w:t>
            </w:r>
          </w:p>
          <w:p w:rsidR="00603E81" w:rsidRPr="007128A1" w:rsidRDefault="00603E81" w:rsidP="007128A1">
            <w:pPr>
              <w:spacing w:before="120"/>
              <w:rPr>
                <w:rFonts w:ascii="Calibri" w:hAnsi="Calibri" w:cs="Arial"/>
              </w:rPr>
            </w:pPr>
          </w:p>
        </w:tc>
      </w:tr>
      <w:tr w:rsidR="00DE696E" w:rsidRPr="005D7A28" w:rsidTr="001F575A">
        <w:tc>
          <w:tcPr>
            <w:tcW w:w="3794" w:type="dxa"/>
            <w:vAlign w:val="center"/>
          </w:tcPr>
          <w:p w:rsidR="00DE696E" w:rsidRPr="005D7A28" w:rsidRDefault="00DE696E" w:rsidP="001F575A">
            <w:pPr>
              <w:spacing w:before="120" w:after="120"/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Communica</w:t>
            </w:r>
            <w:r>
              <w:rPr>
                <w:rFonts w:ascii="Calibri" w:hAnsi="Calibri" w:cs="Arial"/>
              </w:rPr>
              <w:t>t</w:t>
            </w:r>
            <w:r w:rsidRPr="005D7A28">
              <w:rPr>
                <w:rFonts w:ascii="Calibri" w:hAnsi="Calibri" w:cs="Arial"/>
              </w:rPr>
              <w:t>ion Skills</w:t>
            </w:r>
          </w:p>
        </w:tc>
        <w:tc>
          <w:tcPr>
            <w:tcW w:w="5386" w:type="dxa"/>
            <w:vAlign w:val="center"/>
          </w:tcPr>
          <w:p w:rsidR="00DE696E" w:rsidRPr="00B24339" w:rsidRDefault="00DE696E" w:rsidP="00603E81">
            <w:pPr>
              <w:rPr>
                <w:rFonts w:cs="Arial"/>
                <w:color w:val="000000"/>
              </w:rPr>
            </w:pPr>
          </w:p>
          <w:p w:rsidR="00B24339" w:rsidRPr="00B24339" w:rsidRDefault="00B24339" w:rsidP="00B24339">
            <w:pPr>
              <w:rPr>
                <w:rFonts w:cs="Arial"/>
              </w:rPr>
            </w:pPr>
            <w:r w:rsidRPr="00B24339">
              <w:rPr>
                <w:rFonts w:cs="Arial"/>
              </w:rPr>
              <w:t>Highly developed communication and engagement skills, both written and oral, confidently able to engage with colleagues at all levels to generate commitment to goals.</w:t>
            </w:r>
          </w:p>
          <w:p w:rsidR="00B24339" w:rsidRPr="00B24339" w:rsidRDefault="00B24339" w:rsidP="00B24339">
            <w:pPr>
              <w:rPr>
                <w:rFonts w:cs="Arial"/>
              </w:rPr>
            </w:pPr>
          </w:p>
          <w:p w:rsidR="00B24339" w:rsidRPr="00B24339" w:rsidRDefault="00B24339" w:rsidP="00B24339">
            <w:pPr>
              <w:rPr>
                <w:rFonts w:cs="Arial"/>
              </w:rPr>
            </w:pPr>
            <w:r w:rsidRPr="00B24339">
              <w:rPr>
                <w:rFonts w:cs="Arial"/>
              </w:rPr>
              <w:t>Excellent writt</w:t>
            </w:r>
            <w:r>
              <w:rPr>
                <w:rFonts w:cs="Arial"/>
              </w:rPr>
              <w:t>en communication skills, able</w:t>
            </w:r>
            <w:r w:rsidRPr="00B24339">
              <w:rPr>
                <w:rFonts w:cs="Arial"/>
              </w:rPr>
              <w:t xml:space="preserve"> to present complex information in an accessible and compelling way</w:t>
            </w:r>
            <w:r>
              <w:rPr>
                <w:rFonts w:cs="Arial"/>
              </w:rPr>
              <w:t xml:space="preserve"> to suit a variety of audiences.</w:t>
            </w:r>
          </w:p>
          <w:p w:rsidR="00603E81" w:rsidRPr="00B24339" w:rsidRDefault="00603E81" w:rsidP="00603E81">
            <w:pPr>
              <w:rPr>
                <w:rFonts w:cs="Arial"/>
                <w:color w:val="000000"/>
              </w:rPr>
            </w:pPr>
          </w:p>
          <w:p w:rsidR="00603E81" w:rsidRPr="00B24339" w:rsidRDefault="00603E81" w:rsidP="00603E81">
            <w:pPr>
              <w:rPr>
                <w:rFonts w:cs="Arial"/>
                <w:color w:val="000000"/>
              </w:rPr>
            </w:pPr>
          </w:p>
        </w:tc>
      </w:tr>
      <w:tr w:rsidR="00DE696E" w:rsidRPr="005D7A28" w:rsidTr="001F575A">
        <w:tc>
          <w:tcPr>
            <w:tcW w:w="3794" w:type="dxa"/>
            <w:vAlign w:val="center"/>
          </w:tcPr>
          <w:p w:rsidR="00DE696E" w:rsidRPr="005D7A28" w:rsidRDefault="00DE696E" w:rsidP="001F575A">
            <w:pPr>
              <w:spacing w:before="120" w:after="120"/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Leadership and Management</w:t>
            </w:r>
          </w:p>
        </w:tc>
        <w:tc>
          <w:tcPr>
            <w:tcW w:w="5386" w:type="dxa"/>
            <w:vAlign w:val="center"/>
          </w:tcPr>
          <w:p w:rsidR="00B24339" w:rsidRPr="00B24339" w:rsidRDefault="00B24339" w:rsidP="00B24339">
            <w:pPr>
              <w:pStyle w:val="BodyText2"/>
              <w:rPr>
                <w:rFonts w:asciiTheme="minorHAnsi" w:hAnsiTheme="minorHAnsi"/>
                <w:sz w:val="22"/>
              </w:rPr>
            </w:pPr>
            <w:r w:rsidRPr="00B24339">
              <w:rPr>
                <w:rFonts w:asciiTheme="minorHAnsi" w:hAnsiTheme="minorHAnsi"/>
                <w:sz w:val="22"/>
              </w:rPr>
              <w:t>Able to provide challenge and support effectively to influence and get the best out of people</w:t>
            </w:r>
            <w:r>
              <w:rPr>
                <w:rFonts w:asciiTheme="minorHAnsi" w:hAnsiTheme="minorHAnsi"/>
                <w:sz w:val="22"/>
              </w:rPr>
              <w:t>.</w:t>
            </w:r>
          </w:p>
          <w:p w:rsidR="00B24339" w:rsidRPr="00B24339" w:rsidRDefault="00B24339" w:rsidP="00B24339">
            <w:pPr>
              <w:pStyle w:val="BodyText2"/>
              <w:rPr>
                <w:rFonts w:asciiTheme="minorHAnsi" w:hAnsiTheme="minorHAnsi"/>
                <w:sz w:val="22"/>
              </w:rPr>
            </w:pPr>
          </w:p>
          <w:p w:rsidR="00603E81" w:rsidRDefault="006D2CB8" w:rsidP="00B24339">
            <w:pPr>
              <w:pStyle w:val="BodyText2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Confidently engages</w:t>
            </w:r>
            <w:r w:rsidR="00B24339" w:rsidRPr="00B24339">
              <w:rPr>
                <w:rFonts w:asciiTheme="minorHAnsi" w:hAnsiTheme="minorHAnsi"/>
                <w:sz w:val="22"/>
              </w:rPr>
              <w:t xml:space="preserve"> with stakeholders and colleagues at all levels to establish trust and seek constructive outcomes</w:t>
            </w:r>
            <w:r w:rsidR="00B24339">
              <w:rPr>
                <w:rFonts w:asciiTheme="minorHAnsi" w:hAnsiTheme="minorHAnsi"/>
                <w:sz w:val="22"/>
              </w:rPr>
              <w:t>.</w:t>
            </w:r>
          </w:p>
          <w:p w:rsidR="00B24339" w:rsidRDefault="00B24339" w:rsidP="00B24339">
            <w:pPr>
              <w:pStyle w:val="BodyText2"/>
              <w:rPr>
                <w:rFonts w:asciiTheme="minorHAnsi" w:hAnsiTheme="minorHAnsi"/>
                <w:sz w:val="22"/>
              </w:rPr>
            </w:pPr>
          </w:p>
          <w:p w:rsidR="00B24339" w:rsidRPr="00B24339" w:rsidRDefault="00B24339" w:rsidP="00B24339">
            <w:pPr>
              <w:pStyle w:val="BodyText2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Able to work across the boundaries of management structures. </w:t>
            </w:r>
          </w:p>
        </w:tc>
      </w:tr>
      <w:tr w:rsidR="00DE696E" w:rsidRPr="005D7A28" w:rsidTr="001F575A">
        <w:tc>
          <w:tcPr>
            <w:tcW w:w="3794" w:type="dxa"/>
            <w:vAlign w:val="center"/>
          </w:tcPr>
          <w:p w:rsidR="00DE696E" w:rsidRPr="005D7A28" w:rsidRDefault="00DE696E" w:rsidP="001F575A">
            <w:pPr>
              <w:spacing w:before="120" w:after="120"/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 xml:space="preserve">Professional Practice </w:t>
            </w:r>
          </w:p>
        </w:tc>
        <w:tc>
          <w:tcPr>
            <w:tcW w:w="5386" w:type="dxa"/>
            <w:vAlign w:val="center"/>
          </w:tcPr>
          <w:p w:rsidR="00B24339" w:rsidRPr="006D2CB8" w:rsidRDefault="00B24339" w:rsidP="00B24339">
            <w:pPr>
              <w:rPr>
                <w:rFonts w:cs="Arial"/>
              </w:rPr>
            </w:pPr>
            <w:r w:rsidRPr="006D2CB8">
              <w:rPr>
                <w:rFonts w:cs="Arial"/>
              </w:rPr>
              <w:t>Capable and confident in analysing and interpreting a wide range of qualitative and quantitative data.</w:t>
            </w:r>
          </w:p>
          <w:p w:rsidR="00B24339" w:rsidRPr="006D2CB8" w:rsidRDefault="00B24339" w:rsidP="00B24339">
            <w:pPr>
              <w:rPr>
                <w:rFonts w:cs="Arial"/>
              </w:rPr>
            </w:pPr>
          </w:p>
          <w:p w:rsidR="00B24339" w:rsidRPr="005D7A28" w:rsidRDefault="00B24339" w:rsidP="006D2CB8">
            <w:pPr>
              <w:spacing w:before="120" w:after="120"/>
              <w:rPr>
                <w:rFonts w:ascii="Calibri" w:hAnsi="Calibri" w:cs="Arial"/>
                <w:color w:val="000000"/>
              </w:rPr>
            </w:pPr>
            <w:r w:rsidRPr="006D2CB8">
              <w:rPr>
                <w:rFonts w:cs="Arial"/>
              </w:rPr>
              <w:t>Able to work at pace in a complex and ambiguous multi-stakeholder environment, picking up new issues and resolving them, pragmatically weighing complexities involved against the need to act</w:t>
            </w:r>
            <w:r w:rsidR="006D2CB8">
              <w:rPr>
                <w:rFonts w:cs="Arial"/>
              </w:rPr>
              <w:t>.</w:t>
            </w:r>
          </w:p>
        </w:tc>
      </w:tr>
      <w:tr w:rsidR="00DE696E" w:rsidRPr="005D7A28" w:rsidTr="001F575A">
        <w:tc>
          <w:tcPr>
            <w:tcW w:w="3794" w:type="dxa"/>
            <w:vAlign w:val="center"/>
          </w:tcPr>
          <w:p w:rsidR="00DE696E" w:rsidRPr="005D7A28" w:rsidRDefault="00DE696E" w:rsidP="001F575A">
            <w:pPr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lastRenderedPageBreak/>
              <w:t>Planning and Managing Resources</w:t>
            </w:r>
          </w:p>
        </w:tc>
        <w:tc>
          <w:tcPr>
            <w:tcW w:w="5386" w:type="dxa"/>
            <w:vAlign w:val="center"/>
          </w:tcPr>
          <w:p w:rsidR="006D2CB8" w:rsidRPr="006D2CB8" w:rsidRDefault="006D2CB8" w:rsidP="006D2CB8">
            <w:pPr>
              <w:pStyle w:val="BodyText2"/>
              <w:rPr>
                <w:rFonts w:asciiTheme="minorHAnsi" w:hAnsiTheme="minorHAnsi"/>
                <w:sz w:val="22"/>
              </w:rPr>
            </w:pPr>
            <w:r w:rsidRPr="006D2CB8">
              <w:rPr>
                <w:rFonts w:asciiTheme="minorHAnsi" w:hAnsiTheme="minorHAnsi"/>
                <w:sz w:val="22"/>
              </w:rPr>
              <w:t>Flexible and adaptable, able to work in ambiguous situations</w:t>
            </w:r>
          </w:p>
          <w:p w:rsidR="00603E81" w:rsidRDefault="00603E81" w:rsidP="00815AAD">
            <w:pPr>
              <w:contextualSpacing/>
              <w:rPr>
                <w:rFonts w:ascii="Calibri" w:hAnsi="Calibri" w:cs="Arial"/>
                <w:color w:val="000000"/>
              </w:rPr>
            </w:pPr>
          </w:p>
          <w:p w:rsidR="00603E81" w:rsidRPr="00A2502C" w:rsidRDefault="00603E81" w:rsidP="00815AAD">
            <w:pPr>
              <w:contextualSpacing/>
              <w:rPr>
                <w:rFonts w:ascii="Calibri" w:hAnsi="Calibri" w:cs="Arial"/>
                <w:color w:val="000000"/>
              </w:rPr>
            </w:pPr>
          </w:p>
        </w:tc>
      </w:tr>
      <w:tr w:rsidR="00DE696E" w:rsidRPr="005D7A28" w:rsidTr="001F575A">
        <w:tc>
          <w:tcPr>
            <w:tcW w:w="3794" w:type="dxa"/>
            <w:vAlign w:val="center"/>
          </w:tcPr>
          <w:p w:rsidR="00DE696E" w:rsidRPr="005D7A28" w:rsidRDefault="00DE696E" w:rsidP="007128A1">
            <w:pPr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Teamwork</w:t>
            </w:r>
          </w:p>
        </w:tc>
        <w:tc>
          <w:tcPr>
            <w:tcW w:w="5386" w:type="dxa"/>
            <w:vAlign w:val="center"/>
          </w:tcPr>
          <w:p w:rsidR="00DE696E" w:rsidRDefault="00DE696E" w:rsidP="007128A1">
            <w:pPr>
              <w:rPr>
                <w:rFonts w:ascii="Calibri" w:hAnsi="Calibri" w:cs="Arial"/>
                <w:color w:val="000000"/>
              </w:rPr>
            </w:pPr>
          </w:p>
          <w:p w:rsidR="006D2CB8" w:rsidRDefault="006D2CB8" w:rsidP="006D2CB8">
            <w:pPr>
              <w:rPr>
                <w:rFonts w:cs="Arial"/>
              </w:rPr>
            </w:pPr>
            <w:r w:rsidRPr="006D2CB8">
              <w:rPr>
                <w:rFonts w:cs="Arial"/>
              </w:rPr>
              <w:t>Able to weigh up competing views to generate ways forward and implement plans which meet organisational goals</w:t>
            </w:r>
            <w:r>
              <w:rPr>
                <w:rFonts w:cs="Arial"/>
              </w:rPr>
              <w:t>.</w:t>
            </w:r>
          </w:p>
          <w:p w:rsidR="006D2CB8" w:rsidRDefault="006D2CB8" w:rsidP="006D2CB8">
            <w:pPr>
              <w:rPr>
                <w:rFonts w:cs="Arial"/>
              </w:rPr>
            </w:pPr>
          </w:p>
          <w:p w:rsidR="006D2CB8" w:rsidRPr="006D2CB8" w:rsidRDefault="006D2CB8" w:rsidP="006D2CB8">
            <w:pPr>
              <w:rPr>
                <w:rFonts w:cs="Arial"/>
              </w:rPr>
            </w:pPr>
            <w:r>
              <w:rPr>
                <w:rFonts w:cs="Arial"/>
              </w:rPr>
              <w:t>Able to identify and leverage others’ strengths and positions of influence.</w:t>
            </w:r>
          </w:p>
          <w:p w:rsidR="00603E81" w:rsidRDefault="00603E81" w:rsidP="007128A1">
            <w:pPr>
              <w:rPr>
                <w:rFonts w:ascii="Calibri" w:hAnsi="Calibri" w:cs="Arial"/>
                <w:color w:val="000000"/>
              </w:rPr>
            </w:pPr>
          </w:p>
          <w:p w:rsidR="00603E81" w:rsidRPr="00A2502C" w:rsidRDefault="00603E81" w:rsidP="007128A1">
            <w:pPr>
              <w:rPr>
                <w:rFonts w:ascii="Calibri" w:hAnsi="Calibri" w:cs="Arial"/>
                <w:color w:val="000000"/>
              </w:rPr>
            </w:pPr>
          </w:p>
        </w:tc>
      </w:tr>
      <w:tr w:rsidR="00DE696E" w:rsidRPr="005D7A28" w:rsidTr="001F575A">
        <w:tc>
          <w:tcPr>
            <w:tcW w:w="3794" w:type="dxa"/>
            <w:vAlign w:val="center"/>
          </w:tcPr>
          <w:p w:rsidR="00DE696E" w:rsidRPr="005D7A28" w:rsidRDefault="00DE696E" w:rsidP="001F575A">
            <w:pPr>
              <w:spacing w:before="120" w:after="120"/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Creativity,</w:t>
            </w:r>
            <w:r>
              <w:rPr>
                <w:rFonts w:ascii="Calibri" w:hAnsi="Calibri" w:cs="Arial"/>
              </w:rPr>
              <w:t xml:space="preserve"> Innovation and Problem Solving</w:t>
            </w:r>
          </w:p>
        </w:tc>
        <w:tc>
          <w:tcPr>
            <w:tcW w:w="5386" w:type="dxa"/>
            <w:vAlign w:val="center"/>
          </w:tcPr>
          <w:p w:rsidR="00DE696E" w:rsidRPr="005D7A28" w:rsidRDefault="006D2CB8" w:rsidP="001F575A">
            <w:pPr>
              <w:spacing w:before="120" w:after="12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Able to work effectively in complex scenarios, applying acutely developed problem solving skills. </w:t>
            </w:r>
          </w:p>
        </w:tc>
      </w:tr>
    </w:tbl>
    <w:p w:rsidR="00603E81" w:rsidRDefault="00603E81" w:rsidP="00DE696E">
      <w:pPr>
        <w:spacing w:before="120"/>
        <w:rPr>
          <w:rFonts w:ascii="Calibri" w:hAnsi="Calibri" w:cs="Arial"/>
          <w:bCs/>
        </w:rPr>
      </w:pPr>
    </w:p>
    <w:p w:rsidR="001C6D22" w:rsidRDefault="00DE696E" w:rsidP="00DE696E">
      <w:pPr>
        <w:spacing w:before="120"/>
        <w:rPr>
          <w:rFonts w:ascii="Calibri" w:hAnsi="Calibri" w:cs="Arial"/>
          <w:bCs/>
        </w:rPr>
      </w:pPr>
      <w:r w:rsidRPr="005D7A28">
        <w:rPr>
          <w:rFonts w:ascii="Calibri" w:hAnsi="Calibri" w:cs="Arial"/>
          <w:bCs/>
        </w:rPr>
        <w:t>Please make sure you provide evidence to demonstrate clearly how you meet these criteria</w:t>
      </w:r>
      <w:r w:rsidR="00603E81">
        <w:rPr>
          <w:rFonts w:ascii="Calibri" w:hAnsi="Calibri" w:cs="Arial"/>
          <w:bCs/>
        </w:rPr>
        <w:t xml:space="preserve">, </w:t>
      </w:r>
      <w:r w:rsidR="00603E81" w:rsidRPr="00431B5B">
        <w:rPr>
          <w:rFonts w:ascii="Calibri" w:hAnsi="Calibri" w:cs="Arial"/>
          <w:b/>
          <w:bCs/>
        </w:rPr>
        <w:t>which are all essential unless marked otherwise</w:t>
      </w:r>
      <w:r w:rsidR="00603E81">
        <w:rPr>
          <w:rFonts w:ascii="Calibri" w:hAnsi="Calibri" w:cs="Arial"/>
          <w:bCs/>
        </w:rPr>
        <w:t>.</w:t>
      </w:r>
      <w:r w:rsidR="001C6D22">
        <w:rPr>
          <w:rFonts w:ascii="Calibri" w:hAnsi="Calibri" w:cs="Arial"/>
          <w:bCs/>
        </w:rPr>
        <w:t xml:space="preserve"> </w:t>
      </w:r>
      <w:r w:rsidR="001C6D22" w:rsidRPr="005D7A28">
        <w:rPr>
          <w:rFonts w:ascii="Calibri" w:hAnsi="Calibri" w:cs="Arial"/>
          <w:bCs/>
        </w:rPr>
        <w:t>Shortlisting will be based on your responses</w:t>
      </w:r>
      <w:r>
        <w:rPr>
          <w:rFonts w:ascii="Calibri" w:hAnsi="Calibri" w:cs="Arial"/>
          <w:bCs/>
        </w:rPr>
        <w:t xml:space="preserve">. </w:t>
      </w:r>
    </w:p>
    <w:p w:rsidR="00FC2F78" w:rsidRDefault="00FC2F78" w:rsidP="00DE696E">
      <w:pPr>
        <w:spacing w:before="120"/>
        <w:rPr>
          <w:rFonts w:ascii="Calibri" w:hAnsi="Calibri" w:cs="Arial"/>
        </w:rPr>
      </w:pPr>
    </w:p>
    <w:p w:rsidR="00DE696E" w:rsidRPr="00FC2F78" w:rsidRDefault="00DE696E" w:rsidP="00DE696E">
      <w:pPr>
        <w:spacing w:before="120"/>
        <w:rPr>
          <w:rFonts w:ascii="Calibri" w:hAnsi="Calibri" w:cs="Arial"/>
        </w:rPr>
      </w:pPr>
      <w:r w:rsidRPr="00FC2F78">
        <w:rPr>
          <w:rFonts w:ascii="Calibri" w:hAnsi="Calibri" w:cs="Arial"/>
        </w:rPr>
        <w:t xml:space="preserve">Last updated: </w:t>
      </w:r>
      <w:r w:rsidR="006D2CB8">
        <w:rPr>
          <w:rFonts w:ascii="Calibri" w:hAnsi="Calibri" w:cs="Arial"/>
        </w:rPr>
        <w:t>05/06/2018</w:t>
      </w:r>
    </w:p>
    <w:p w:rsidR="004333A8" w:rsidRPr="00C007C8" w:rsidRDefault="004333A8" w:rsidP="00C007C8"/>
    <w:p w:rsidR="00594C01" w:rsidRPr="00C007C8" w:rsidRDefault="00594C01" w:rsidP="00C007C8"/>
    <w:sectPr w:rsidR="00594C01" w:rsidRPr="00C007C8" w:rsidSect="00687B6D">
      <w:headerReference w:type="default" r:id="rId8"/>
      <w:headerReference w:type="first" r:id="rId9"/>
      <w:pgSz w:w="11906" w:h="16838"/>
      <w:pgMar w:top="1440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ABB" w:rsidRDefault="00B06ABB">
      <w:r>
        <w:separator/>
      </w:r>
    </w:p>
  </w:endnote>
  <w:endnote w:type="continuationSeparator" w:id="0">
    <w:p w:rsidR="00B06ABB" w:rsidRDefault="00B0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ABB" w:rsidRDefault="00B06ABB">
      <w:r>
        <w:separator/>
      </w:r>
    </w:p>
  </w:footnote>
  <w:footnote w:type="continuationSeparator" w:id="0">
    <w:p w:rsidR="00B06ABB" w:rsidRDefault="00B06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B1F" w:rsidRPr="00576313" w:rsidRDefault="00D26B1F" w:rsidP="00576313">
    <w:pPr>
      <w:pStyle w:val="Header"/>
      <w:ind w:left="360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13C" w:rsidRDefault="00A6413C">
    <w:pPr>
      <w:pStyle w:val="Header"/>
    </w:pPr>
    <w:r w:rsidRPr="005D7A28">
      <w:rPr>
        <w:rFonts w:ascii="Calibri" w:hAnsi="Calibri"/>
        <w:noProof/>
      </w:rPr>
      <w:drawing>
        <wp:anchor distT="0" distB="0" distL="114300" distR="114300" simplePos="0" relativeHeight="251659264" behindDoc="1" locked="0" layoutInCell="1" allowOverlap="1" wp14:anchorId="48930EB8" wp14:editId="4CA88920">
          <wp:simplePos x="0" y="0"/>
          <wp:positionH relativeFrom="margin">
            <wp:posOffset>-76200</wp:posOffset>
          </wp:positionH>
          <wp:positionV relativeFrom="paragraph">
            <wp:posOffset>-76835</wp:posOffset>
          </wp:positionV>
          <wp:extent cx="1152525" cy="533400"/>
          <wp:effectExtent l="0" t="0" r="0" b="0"/>
          <wp:wrapTight wrapText="bothSides">
            <wp:wrapPolygon edited="0">
              <wp:start x="13924" y="0"/>
              <wp:lineTo x="0" y="5400"/>
              <wp:lineTo x="0" y="20829"/>
              <wp:lineTo x="21064" y="20829"/>
              <wp:lineTo x="20707" y="6943"/>
              <wp:lineTo x="17137" y="0"/>
              <wp:lineTo x="13924" y="0"/>
            </wp:wrapPolygon>
          </wp:wrapTight>
          <wp:docPr id="1" name="Picture 1" descr="Main_UAL_Lockup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_UAL_Lockup_BLACK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r="59934"/>
                  <a:stretch/>
                </pic:blipFill>
                <pic:spPr bwMode="auto">
                  <a:xfrm>
                    <a:off x="0" y="0"/>
                    <a:ext cx="1152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5FE83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673295E"/>
    <w:multiLevelType w:val="hybridMultilevel"/>
    <w:tmpl w:val="5938174A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717204D"/>
    <w:multiLevelType w:val="hybridMultilevel"/>
    <w:tmpl w:val="C150A4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A0E32"/>
    <w:multiLevelType w:val="hybridMultilevel"/>
    <w:tmpl w:val="8C54DF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934B09"/>
    <w:multiLevelType w:val="hybridMultilevel"/>
    <w:tmpl w:val="CC3A58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216F94"/>
    <w:multiLevelType w:val="hybridMultilevel"/>
    <w:tmpl w:val="9752D1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3545F"/>
    <w:multiLevelType w:val="hybridMultilevel"/>
    <w:tmpl w:val="212037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931C94"/>
    <w:multiLevelType w:val="hybridMultilevel"/>
    <w:tmpl w:val="1F661064"/>
    <w:lvl w:ilvl="0" w:tplc="439AC3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E2E4CE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026D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A270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E6D0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FC87C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B2A1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528A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7E3F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3F2257"/>
    <w:multiLevelType w:val="hybridMultilevel"/>
    <w:tmpl w:val="50F2E5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597890"/>
    <w:multiLevelType w:val="hybridMultilevel"/>
    <w:tmpl w:val="0994EC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C93FDD"/>
    <w:multiLevelType w:val="hybridMultilevel"/>
    <w:tmpl w:val="E9CCB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31D58"/>
    <w:multiLevelType w:val="hybridMultilevel"/>
    <w:tmpl w:val="DA2C62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63132E"/>
    <w:multiLevelType w:val="hybridMultilevel"/>
    <w:tmpl w:val="090EA0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3F2FA3"/>
    <w:multiLevelType w:val="hybridMultilevel"/>
    <w:tmpl w:val="35A2D9FA"/>
    <w:lvl w:ilvl="0" w:tplc="D61EC4D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7E211E"/>
    <w:multiLevelType w:val="hybridMultilevel"/>
    <w:tmpl w:val="76CCD3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04177D"/>
    <w:multiLevelType w:val="hybridMultilevel"/>
    <w:tmpl w:val="2E4EE7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1B36D0"/>
    <w:multiLevelType w:val="hybridMultilevel"/>
    <w:tmpl w:val="38DEF6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2257E0"/>
    <w:multiLevelType w:val="hybridMultilevel"/>
    <w:tmpl w:val="C868B8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F505BB"/>
    <w:multiLevelType w:val="hybridMultilevel"/>
    <w:tmpl w:val="14704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3" w15:restartNumberingAfterBreak="0">
    <w:nsid w:val="46AF6A1B"/>
    <w:multiLevelType w:val="hybridMultilevel"/>
    <w:tmpl w:val="A380D6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2E020A"/>
    <w:multiLevelType w:val="hybridMultilevel"/>
    <w:tmpl w:val="E35846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826C33"/>
    <w:multiLevelType w:val="hybridMultilevel"/>
    <w:tmpl w:val="617A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1D2E92"/>
    <w:multiLevelType w:val="hybridMultilevel"/>
    <w:tmpl w:val="BB02B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965FBF"/>
    <w:multiLevelType w:val="hybridMultilevel"/>
    <w:tmpl w:val="DFB6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E53CE6"/>
    <w:multiLevelType w:val="hybridMultilevel"/>
    <w:tmpl w:val="E6D059EC"/>
    <w:lvl w:ilvl="0" w:tplc="630667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8200BB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D29D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5AFD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C667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9ABB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6C35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D04B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4A2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9D7C75"/>
    <w:multiLevelType w:val="hybridMultilevel"/>
    <w:tmpl w:val="BD307E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2CD4A1F"/>
    <w:multiLevelType w:val="hybridMultilevel"/>
    <w:tmpl w:val="85AC9B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721306"/>
    <w:multiLevelType w:val="hybridMultilevel"/>
    <w:tmpl w:val="E5ACB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3EB278D"/>
    <w:multiLevelType w:val="hybridMultilevel"/>
    <w:tmpl w:val="F20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1D6FFA"/>
    <w:multiLevelType w:val="hybridMultilevel"/>
    <w:tmpl w:val="3036DA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8690B7C"/>
    <w:multiLevelType w:val="hybridMultilevel"/>
    <w:tmpl w:val="A68A99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CAD2D68"/>
    <w:multiLevelType w:val="hybridMultilevel"/>
    <w:tmpl w:val="79E48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DF66CC4"/>
    <w:multiLevelType w:val="hybridMultilevel"/>
    <w:tmpl w:val="EE222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C001E2"/>
    <w:multiLevelType w:val="hybridMultilevel"/>
    <w:tmpl w:val="AFEED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46196F"/>
    <w:multiLevelType w:val="hybridMultilevel"/>
    <w:tmpl w:val="ECCCD900"/>
    <w:lvl w:ilvl="0" w:tplc="BF722D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A54CE7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1040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F03E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E4C1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7451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C64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72D1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460B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4B2234"/>
    <w:multiLevelType w:val="hybridMultilevel"/>
    <w:tmpl w:val="1136B3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0343A7A"/>
    <w:multiLevelType w:val="hybridMultilevel"/>
    <w:tmpl w:val="360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160F7F"/>
    <w:multiLevelType w:val="hybridMultilevel"/>
    <w:tmpl w:val="4DCACC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F2328E"/>
    <w:multiLevelType w:val="hybridMultilevel"/>
    <w:tmpl w:val="579A12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7135D7D"/>
    <w:multiLevelType w:val="hybridMultilevel"/>
    <w:tmpl w:val="A8869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98B2C81"/>
    <w:multiLevelType w:val="hybridMultilevel"/>
    <w:tmpl w:val="1F52E508"/>
    <w:lvl w:ilvl="0" w:tplc="197AA6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D3E6B3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4C39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FAAD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D482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D209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401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EA5A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B0E0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6"/>
  </w:num>
  <w:num w:numId="3">
    <w:abstractNumId w:val="9"/>
  </w:num>
  <w:num w:numId="4">
    <w:abstractNumId w:val="28"/>
  </w:num>
  <w:num w:numId="5">
    <w:abstractNumId w:val="22"/>
  </w:num>
  <w:num w:numId="6">
    <w:abstractNumId w:val="40"/>
  </w:num>
  <w:num w:numId="7">
    <w:abstractNumId w:val="25"/>
  </w:num>
  <w:num w:numId="8">
    <w:abstractNumId w:val="21"/>
  </w:num>
  <w:num w:numId="9">
    <w:abstractNumId w:val="38"/>
  </w:num>
  <w:num w:numId="10">
    <w:abstractNumId w:val="42"/>
  </w:num>
  <w:num w:numId="11">
    <w:abstractNumId w:val="27"/>
  </w:num>
  <w:num w:numId="12">
    <w:abstractNumId w:val="32"/>
  </w:num>
  <w:num w:numId="13">
    <w:abstractNumId w:val="16"/>
  </w:num>
  <w:num w:numId="14">
    <w:abstractNumId w:val="37"/>
  </w:num>
  <w:num w:numId="15">
    <w:abstractNumId w:val="36"/>
  </w:num>
  <w:num w:numId="16">
    <w:abstractNumId w:val="4"/>
  </w:num>
  <w:num w:numId="17">
    <w:abstractNumId w:val="7"/>
  </w:num>
  <w:num w:numId="18">
    <w:abstractNumId w:val="43"/>
  </w:num>
  <w:num w:numId="19">
    <w:abstractNumId w:val="17"/>
  </w:num>
  <w:num w:numId="20">
    <w:abstractNumId w:val="23"/>
  </w:num>
  <w:num w:numId="21">
    <w:abstractNumId w:val="12"/>
  </w:num>
  <w:num w:numId="22">
    <w:abstractNumId w:val="39"/>
  </w:num>
  <w:num w:numId="23">
    <w:abstractNumId w:val="18"/>
  </w:num>
  <w:num w:numId="24">
    <w:abstractNumId w:val="41"/>
  </w:num>
  <w:num w:numId="25">
    <w:abstractNumId w:val="34"/>
  </w:num>
  <w:num w:numId="26">
    <w:abstractNumId w:val="13"/>
  </w:num>
  <w:num w:numId="27">
    <w:abstractNumId w:val="44"/>
  </w:num>
  <w:num w:numId="28">
    <w:abstractNumId w:val="45"/>
  </w:num>
  <w:num w:numId="29">
    <w:abstractNumId w:val="30"/>
  </w:num>
  <w:num w:numId="30">
    <w:abstractNumId w:val="19"/>
  </w:num>
  <w:num w:numId="31">
    <w:abstractNumId w:val="11"/>
  </w:num>
  <w:num w:numId="32">
    <w:abstractNumId w:val="0"/>
  </w:num>
  <w:num w:numId="33">
    <w:abstractNumId w:val="24"/>
  </w:num>
  <w:num w:numId="34">
    <w:abstractNumId w:val="5"/>
  </w:num>
  <w:num w:numId="35">
    <w:abstractNumId w:val="33"/>
  </w:num>
  <w:num w:numId="36">
    <w:abstractNumId w:val="10"/>
  </w:num>
  <w:num w:numId="37">
    <w:abstractNumId w:val="15"/>
  </w:num>
  <w:num w:numId="38">
    <w:abstractNumId w:val="14"/>
  </w:num>
  <w:num w:numId="39">
    <w:abstractNumId w:val="6"/>
  </w:num>
  <w:num w:numId="40">
    <w:abstractNumId w:val="35"/>
  </w:num>
  <w:num w:numId="41">
    <w:abstractNumId w:val="8"/>
  </w:num>
  <w:num w:numId="42">
    <w:abstractNumId w:val="29"/>
  </w:num>
  <w:num w:numId="43">
    <w:abstractNumId w:val="3"/>
  </w:num>
  <w:num w:numId="44">
    <w:abstractNumId w:val="20"/>
  </w:num>
  <w:num w:numId="45">
    <w:abstractNumId w:val="31"/>
  </w:num>
  <w:num w:numId="46">
    <w:abstractNumId w:val="26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9"/>
    <w:rsid w:val="00000FB6"/>
    <w:rsid w:val="0002733A"/>
    <w:rsid w:val="00043AA1"/>
    <w:rsid w:val="00045A7A"/>
    <w:rsid w:val="00084C0E"/>
    <w:rsid w:val="00094004"/>
    <w:rsid w:val="000940A9"/>
    <w:rsid w:val="000A7396"/>
    <w:rsid w:val="000B4B43"/>
    <w:rsid w:val="000C0840"/>
    <w:rsid w:val="000C2C30"/>
    <w:rsid w:val="000F2DDA"/>
    <w:rsid w:val="00103C44"/>
    <w:rsid w:val="00117B35"/>
    <w:rsid w:val="00143C49"/>
    <w:rsid w:val="00150DEB"/>
    <w:rsid w:val="001878D6"/>
    <w:rsid w:val="001C2055"/>
    <w:rsid w:val="001C6D22"/>
    <w:rsid w:val="001D0B67"/>
    <w:rsid w:val="001F490C"/>
    <w:rsid w:val="00262E2D"/>
    <w:rsid w:val="00265D84"/>
    <w:rsid w:val="00267073"/>
    <w:rsid w:val="00273FAC"/>
    <w:rsid w:val="0027651F"/>
    <w:rsid w:val="00284B93"/>
    <w:rsid w:val="00286686"/>
    <w:rsid w:val="00296584"/>
    <w:rsid w:val="002A31E1"/>
    <w:rsid w:val="002B7662"/>
    <w:rsid w:val="002C2DE7"/>
    <w:rsid w:val="00317BFE"/>
    <w:rsid w:val="00390BBB"/>
    <w:rsid w:val="003B2633"/>
    <w:rsid w:val="003B3CE6"/>
    <w:rsid w:val="003C2E1D"/>
    <w:rsid w:val="003D3432"/>
    <w:rsid w:val="003D5FCE"/>
    <w:rsid w:val="003E3AE4"/>
    <w:rsid w:val="003F77DF"/>
    <w:rsid w:val="0040142F"/>
    <w:rsid w:val="00403C33"/>
    <w:rsid w:val="00431B5B"/>
    <w:rsid w:val="004333A8"/>
    <w:rsid w:val="00461E60"/>
    <w:rsid w:val="004816C6"/>
    <w:rsid w:val="004879C9"/>
    <w:rsid w:val="004D3601"/>
    <w:rsid w:val="004E3268"/>
    <w:rsid w:val="00504901"/>
    <w:rsid w:val="0051790B"/>
    <w:rsid w:val="00520FE9"/>
    <w:rsid w:val="00525DF6"/>
    <w:rsid w:val="0053123A"/>
    <w:rsid w:val="0055142D"/>
    <w:rsid w:val="00556B30"/>
    <w:rsid w:val="00560860"/>
    <w:rsid w:val="005608FB"/>
    <w:rsid w:val="00570A89"/>
    <w:rsid w:val="00570BB1"/>
    <w:rsid w:val="00576313"/>
    <w:rsid w:val="00594C01"/>
    <w:rsid w:val="005C4C24"/>
    <w:rsid w:val="005F772D"/>
    <w:rsid w:val="00603E81"/>
    <w:rsid w:val="00624AD2"/>
    <w:rsid w:val="00635CC0"/>
    <w:rsid w:val="00660F33"/>
    <w:rsid w:val="00686EBB"/>
    <w:rsid w:val="00687B6D"/>
    <w:rsid w:val="00697B50"/>
    <w:rsid w:val="006A3235"/>
    <w:rsid w:val="006C5F5D"/>
    <w:rsid w:val="006D2CB8"/>
    <w:rsid w:val="006D587E"/>
    <w:rsid w:val="006E5BEA"/>
    <w:rsid w:val="006F53E4"/>
    <w:rsid w:val="007128A1"/>
    <w:rsid w:val="007166ED"/>
    <w:rsid w:val="00730D34"/>
    <w:rsid w:val="007315B3"/>
    <w:rsid w:val="0074462C"/>
    <w:rsid w:val="00751837"/>
    <w:rsid w:val="00796DAE"/>
    <w:rsid w:val="008100BB"/>
    <w:rsid w:val="00815AAD"/>
    <w:rsid w:val="008217DE"/>
    <w:rsid w:val="00844A9D"/>
    <w:rsid w:val="00862918"/>
    <w:rsid w:val="0086380C"/>
    <w:rsid w:val="00877BBA"/>
    <w:rsid w:val="008D390B"/>
    <w:rsid w:val="008E430C"/>
    <w:rsid w:val="008F6039"/>
    <w:rsid w:val="00934B07"/>
    <w:rsid w:val="009438D6"/>
    <w:rsid w:val="009557D4"/>
    <w:rsid w:val="009741B1"/>
    <w:rsid w:val="0097624E"/>
    <w:rsid w:val="00992ED5"/>
    <w:rsid w:val="009A741C"/>
    <w:rsid w:val="00A0586F"/>
    <w:rsid w:val="00A15DD8"/>
    <w:rsid w:val="00A2502C"/>
    <w:rsid w:val="00A514C8"/>
    <w:rsid w:val="00A6413C"/>
    <w:rsid w:val="00AA70BE"/>
    <w:rsid w:val="00AA7EA5"/>
    <w:rsid w:val="00AB562A"/>
    <w:rsid w:val="00AD5C3D"/>
    <w:rsid w:val="00AF0EA0"/>
    <w:rsid w:val="00AF6C2A"/>
    <w:rsid w:val="00B06ABB"/>
    <w:rsid w:val="00B24339"/>
    <w:rsid w:val="00B26E52"/>
    <w:rsid w:val="00B4142B"/>
    <w:rsid w:val="00B67FB4"/>
    <w:rsid w:val="00BC730C"/>
    <w:rsid w:val="00BE115C"/>
    <w:rsid w:val="00BE74CF"/>
    <w:rsid w:val="00C007C8"/>
    <w:rsid w:val="00C36210"/>
    <w:rsid w:val="00C41ED9"/>
    <w:rsid w:val="00C54E60"/>
    <w:rsid w:val="00C74767"/>
    <w:rsid w:val="00CC06A1"/>
    <w:rsid w:val="00CD1530"/>
    <w:rsid w:val="00CE2F41"/>
    <w:rsid w:val="00D1149C"/>
    <w:rsid w:val="00D21CDF"/>
    <w:rsid w:val="00D26B1F"/>
    <w:rsid w:val="00D27FC8"/>
    <w:rsid w:val="00D579E2"/>
    <w:rsid w:val="00D6418D"/>
    <w:rsid w:val="00D87564"/>
    <w:rsid w:val="00D91CE4"/>
    <w:rsid w:val="00DE696E"/>
    <w:rsid w:val="00E00A83"/>
    <w:rsid w:val="00E02390"/>
    <w:rsid w:val="00E10084"/>
    <w:rsid w:val="00E154A8"/>
    <w:rsid w:val="00E46D94"/>
    <w:rsid w:val="00E62E0A"/>
    <w:rsid w:val="00EB1A74"/>
    <w:rsid w:val="00EC1698"/>
    <w:rsid w:val="00F020B4"/>
    <w:rsid w:val="00F332A8"/>
    <w:rsid w:val="00F419E5"/>
    <w:rsid w:val="00FB43F5"/>
    <w:rsid w:val="00FC2F78"/>
    <w:rsid w:val="00FD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4F9B84F-FC76-4F59-B5B9-B5EC4049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2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901"/>
  </w:style>
  <w:style w:type="paragraph" w:styleId="Heading1">
    <w:name w:val="heading 1"/>
    <w:basedOn w:val="Normal"/>
    <w:next w:val="Normal"/>
    <w:qFormat/>
    <w:rsid w:val="00504901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504901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04901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504901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04901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504901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rsid w:val="00504901"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rsid w:val="005049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504901"/>
    <w:rPr>
      <w:sz w:val="22"/>
      <w:szCs w:val="24"/>
      <w:lang w:eastAsia="en-US"/>
    </w:rPr>
  </w:style>
  <w:style w:type="paragraph" w:styleId="Footer">
    <w:name w:val="footer"/>
    <w:basedOn w:val="Normal"/>
    <w:unhideWhenUsed/>
    <w:rsid w:val="005049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504901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879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5FC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058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8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86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86F"/>
    <w:rPr>
      <w:b/>
      <w:bCs/>
      <w:lang w:eastAsia="en-US"/>
    </w:rPr>
  </w:style>
  <w:style w:type="paragraph" w:styleId="ListBullet">
    <w:name w:val="List Bullet"/>
    <w:basedOn w:val="Normal"/>
    <w:uiPriority w:val="99"/>
    <w:unhideWhenUsed/>
    <w:rsid w:val="00C007C8"/>
    <w:pPr>
      <w:numPr>
        <w:numId w:val="32"/>
      </w:numPr>
      <w:contextualSpacing/>
    </w:pPr>
  </w:style>
  <w:style w:type="table" w:styleId="TableGrid">
    <w:name w:val="Table Grid"/>
    <w:basedOn w:val="TableNormal"/>
    <w:uiPriority w:val="59"/>
    <w:rsid w:val="00DE696E"/>
    <w:rPr>
      <w:rFonts w:eastAsia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7166ED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AE27E-61C4-4BB2-A169-38CD13D0E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771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creator>Nadine Maloney;a.kingsley-nyinah@arts.ac.uk</dc:creator>
  <cp:keywords>Recruitment, Job Description template</cp:keywords>
  <cp:lastModifiedBy>Hannah Mason</cp:lastModifiedBy>
  <cp:revision>4</cp:revision>
  <cp:lastPrinted>2018-02-22T15:49:00Z</cp:lastPrinted>
  <dcterms:created xsi:type="dcterms:W3CDTF">2018-06-05T12:43:00Z</dcterms:created>
  <dcterms:modified xsi:type="dcterms:W3CDTF">2018-06-08T10:57:00Z</dcterms:modified>
</cp:coreProperties>
</file>