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01"/>
        <w:tblW w:w="10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
        <w:gridCol w:w="3609"/>
        <w:gridCol w:w="1889"/>
        <w:gridCol w:w="10"/>
        <w:gridCol w:w="2070"/>
        <w:gridCol w:w="2852"/>
        <w:gridCol w:w="10"/>
      </w:tblGrid>
      <w:tr w:rsidR="004C014E" w:rsidRPr="00614724" w14:paraId="4A0EF81D" w14:textId="77777777" w:rsidTr="004C014E">
        <w:trPr>
          <w:gridBefore w:val="1"/>
          <w:wBefore w:w="10" w:type="dxa"/>
        </w:trPr>
        <w:tc>
          <w:tcPr>
            <w:tcW w:w="10440" w:type="dxa"/>
            <w:gridSpan w:val="6"/>
            <w:tcBorders>
              <w:bottom w:val="single" w:sz="8" w:space="0" w:color="auto"/>
            </w:tcBorders>
          </w:tcPr>
          <w:p w14:paraId="5C3DCDD9" w14:textId="77777777" w:rsidR="004C014E" w:rsidRPr="00614724" w:rsidRDefault="004C014E" w:rsidP="004C014E">
            <w:pPr>
              <w:pStyle w:val="Heading3"/>
              <w:rPr>
                <w:b w:val="0"/>
                <w:sz w:val="20"/>
                <w:szCs w:val="20"/>
              </w:rPr>
            </w:pPr>
            <w:r w:rsidRPr="00614724">
              <w:rPr>
                <w:sz w:val="20"/>
                <w:szCs w:val="20"/>
              </w:rPr>
              <w:t>JOB DESCRIPTION AND PERSON SPECIFICATION</w:t>
            </w:r>
          </w:p>
        </w:tc>
      </w:tr>
      <w:tr w:rsidR="004C014E" w:rsidRPr="00614724" w14:paraId="0B5B19BB" w14:textId="77777777" w:rsidTr="004C014E">
        <w:trPr>
          <w:gridAfter w:val="1"/>
          <w:wAfter w:w="10" w:type="dxa"/>
          <w:cantSplit/>
          <w:trHeight w:val="368"/>
        </w:trPr>
        <w:tc>
          <w:tcPr>
            <w:tcW w:w="5508" w:type="dxa"/>
            <w:gridSpan w:val="3"/>
            <w:tcBorders>
              <w:bottom w:val="nil"/>
              <w:right w:val="nil"/>
            </w:tcBorders>
            <w:vAlign w:val="center"/>
          </w:tcPr>
          <w:p w14:paraId="3B515B29" w14:textId="77777777" w:rsidR="004C014E" w:rsidRPr="00614724" w:rsidRDefault="004C014E" w:rsidP="004C014E">
            <w:pPr>
              <w:rPr>
                <w:rFonts w:ascii="Arial" w:hAnsi="Arial" w:cs="Arial"/>
                <w:b/>
                <w:sz w:val="20"/>
                <w:szCs w:val="20"/>
              </w:rPr>
            </w:pPr>
          </w:p>
          <w:p w14:paraId="3B22F994" w14:textId="77777777" w:rsidR="004C014E" w:rsidRPr="00614724" w:rsidRDefault="004C014E" w:rsidP="004C014E">
            <w:pPr>
              <w:rPr>
                <w:rFonts w:ascii="Arial" w:hAnsi="Arial" w:cs="Arial"/>
                <w:sz w:val="20"/>
                <w:szCs w:val="20"/>
              </w:rPr>
            </w:pPr>
            <w:r w:rsidRPr="00614724">
              <w:rPr>
                <w:rFonts w:ascii="Arial" w:hAnsi="Arial" w:cs="Arial"/>
                <w:b/>
                <w:sz w:val="20"/>
                <w:szCs w:val="20"/>
              </w:rPr>
              <w:t>Job Title</w:t>
            </w:r>
            <w:r w:rsidRPr="00614724">
              <w:rPr>
                <w:rFonts w:ascii="Arial" w:hAnsi="Arial" w:cs="Arial"/>
                <w:sz w:val="20"/>
                <w:szCs w:val="20"/>
              </w:rPr>
              <w:t xml:space="preserve">: Director of Innovation and Business </w:t>
            </w:r>
          </w:p>
          <w:p w14:paraId="47CD79C2" w14:textId="77777777" w:rsidR="004C014E" w:rsidRPr="00614724" w:rsidRDefault="004C014E" w:rsidP="004C014E">
            <w:pPr>
              <w:rPr>
                <w:rFonts w:ascii="Arial" w:hAnsi="Arial" w:cs="Arial"/>
                <w:sz w:val="20"/>
                <w:szCs w:val="20"/>
              </w:rPr>
            </w:pPr>
          </w:p>
        </w:tc>
        <w:tc>
          <w:tcPr>
            <w:tcW w:w="4932" w:type="dxa"/>
            <w:gridSpan w:val="3"/>
            <w:tcBorders>
              <w:left w:val="nil"/>
              <w:bottom w:val="nil"/>
            </w:tcBorders>
            <w:vAlign w:val="center"/>
          </w:tcPr>
          <w:p w14:paraId="30C4DCE5" w14:textId="77777777" w:rsidR="004C014E" w:rsidRPr="00614724" w:rsidRDefault="004C014E" w:rsidP="004C014E">
            <w:pPr>
              <w:rPr>
                <w:rFonts w:ascii="Arial" w:hAnsi="Arial" w:cs="Arial"/>
                <w:b/>
                <w:sz w:val="20"/>
                <w:szCs w:val="20"/>
              </w:rPr>
            </w:pPr>
            <w:r w:rsidRPr="00614724">
              <w:rPr>
                <w:rFonts w:ascii="Arial" w:hAnsi="Arial" w:cs="Arial"/>
                <w:b/>
                <w:sz w:val="20"/>
                <w:szCs w:val="20"/>
              </w:rPr>
              <w:t>Accountable to</w:t>
            </w:r>
            <w:r w:rsidRPr="00614724">
              <w:rPr>
                <w:rFonts w:ascii="Arial" w:hAnsi="Arial" w:cs="Arial"/>
                <w:sz w:val="20"/>
                <w:szCs w:val="20"/>
              </w:rPr>
              <w:t>: Head of Central Saint Martins</w:t>
            </w:r>
          </w:p>
        </w:tc>
      </w:tr>
      <w:tr w:rsidR="004C014E" w:rsidRPr="00614724" w14:paraId="1F949D84" w14:textId="77777777" w:rsidTr="004C014E">
        <w:trPr>
          <w:gridBefore w:val="1"/>
          <w:wBefore w:w="10" w:type="dxa"/>
          <w:cantSplit/>
          <w:trHeight w:val="368"/>
        </w:trPr>
        <w:tc>
          <w:tcPr>
            <w:tcW w:w="3609" w:type="dxa"/>
            <w:tcBorders>
              <w:top w:val="nil"/>
              <w:bottom w:val="nil"/>
              <w:right w:val="nil"/>
            </w:tcBorders>
            <w:vAlign w:val="center"/>
          </w:tcPr>
          <w:p w14:paraId="40F6DAEC" w14:textId="391059CE" w:rsidR="004C014E" w:rsidRPr="00614724" w:rsidRDefault="004C014E" w:rsidP="004C014E">
            <w:pPr>
              <w:rPr>
                <w:rFonts w:ascii="Arial" w:hAnsi="Arial" w:cs="Arial"/>
                <w:b/>
                <w:sz w:val="20"/>
                <w:szCs w:val="20"/>
              </w:rPr>
            </w:pPr>
            <w:r w:rsidRPr="00614724">
              <w:rPr>
                <w:rFonts w:ascii="Arial" w:hAnsi="Arial" w:cs="Arial"/>
                <w:b/>
                <w:sz w:val="20"/>
                <w:szCs w:val="20"/>
              </w:rPr>
              <w:t>Contract Length</w:t>
            </w:r>
            <w:r w:rsidRPr="00614724">
              <w:rPr>
                <w:rFonts w:ascii="Arial" w:hAnsi="Arial" w:cs="Arial"/>
                <w:sz w:val="20"/>
                <w:szCs w:val="20"/>
              </w:rPr>
              <w:t xml:space="preserve">: </w:t>
            </w:r>
            <w:r w:rsidR="006F105B">
              <w:rPr>
                <w:rFonts w:ascii="Arial" w:hAnsi="Arial" w:cs="Arial"/>
                <w:sz w:val="20"/>
                <w:szCs w:val="20"/>
              </w:rPr>
              <w:t>Permanent</w:t>
            </w:r>
          </w:p>
        </w:tc>
        <w:tc>
          <w:tcPr>
            <w:tcW w:w="3969" w:type="dxa"/>
            <w:gridSpan w:val="3"/>
            <w:tcBorders>
              <w:top w:val="nil"/>
              <w:left w:val="nil"/>
              <w:bottom w:val="nil"/>
              <w:right w:val="nil"/>
            </w:tcBorders>
            <w:vAlign w:val="center"/>
          </w:tcPr>
          <w:p w14:paraId="59396E38" w14:textId="77777777" w:rsidR="004C014E" w:rsidRPr="00614724" w:rsidRDefault="004C014E" w:rsidP="004C014E">
            <w:pPr>
              <w:rPr>
                <w:rFonts w:ascii="Arial" w:hAnsi="Arial" w:cs="Arial"/>
                <w:sz w:val="20"/>
                <w:szCs w:val="20"/>
              </w:rPr>
            </w:pPr>
            <w:r w:rsidRPr="00614724">
              <w:rPr>
                <w:rFonts w:ascii="Arial" w:hAnsi="Arial" w:cs="Arial"/>
                <w:b/>
                <w:sz w:val="20"/>
                <w:szCs w:val="20"/>
              </w:rPr>
              <w:t>Hours per week/FTE</w:t>
            </w:r>
            <w:r>
              <w:rPr>
                <w:rFonts w:ascii="Arial" w:hAnsi="Arial" w:cs="Arial"/>
                <w:sz w:val="20"/>
                <w:szCs w:val="20"/>
              </w:rPr>
              <w:t>: 35 / 1.0 FTE</w:t>
            </w:r>
          </w:p>
        </w:tc>
        <w:tc>
          <w:tcPr>
            <w:tcW w:w="2862" w:type="dxa"/>
            <w:gridSpan w:val="2"/>
            <w:tcBorders>
              <w:top w:val="nil"/>
              <w:left w:val="nil"/>
              <w:bottom w:val="nil"/>
            </w:tcBorders>
            <w:vAlign w:val="center"/>
          </w:tcPr>
          <w:p w14:paraId="0B46360F" w14:textId="77777777" w:rsidR="004C014E" w:rsidRPr="00614724" w:rsidRDefault="004C014E" w:rsidP="004C014E">
            <w:pPr>
              <w:rPr>
                <w:rFonts w:ascii="Arial" w:hAnsi="Arial" w:cs="Arial"/>
                <w:sz w:val="20"/>
                <w:szCs w:val="20"/>
              </w:rPr>
            </w:pPr>
            <w:r w:rsidRPr="00614724">
              <w:rPr>
                <w:rFonts w:ascii="Arial" w:hAnsi="Arial" w:cs="Arial"/>
                <w:b/>
                <w:sz w:val="20"/>
                <w:szCs w:val="20"/>
              </w:rPr>
              <w:t>Weeks per year</w:t>
            </w:r>
            <w:r w:rsidRPr="00614724">
              <w:rPr>
                <w:rFonts w:ascii="Arial" w:hAnsi="Arial" w:cs="Arial"/>
                <w:sz w:val="20"/>
                <w:szCs w:val="20"/>
              </w:rPr>
              <w:t>:</w:t>
            </w:r>
            <w:r w:rsidRPr="00614724">
              <w:rPr>
                <w:rFonts w:ascii="Arial" w:hAnsi="Arial" w:cs="Arial"/>
                <w:b/>
                <w:sz w:val="20"/>
                <w:szCs w:val="20"/>
              </w:rPr>
              <w:t xml:space="preserve"> </w:t>
            </w:r>
            <w:r w:rsidRPr="00614724">
              <w:rPr>
                <w:rFonts w:ascii="Arial" w:hAnsi="Arial" w:cs="Arial"/>
                <w:sz w:val="20"/>
                <w:szCs w:val="20"/>
              </w:rPr>
              <w:t>52</w:t>
            </w:r>
          </w:p>
        </w:tc>
      </w:tr>
      <w:tr w:rsidR="004C014E" w:rsidRPr="00614724" w14:paraId="658614B2" w14:textId="77777777" w:rsidTr="004C014E">
        <w:trPr>
          <w:gridBefore w:val="1"/>
          <w:wBefore w:w="10" w:type="dxa"/>
          <w:cantSplit/>
          <w:trHeight w:val="368"/>
        </w:trPr>
        <w:tc>
          <w:tcPr>
            <w:tcW w:w="5508" w:type="dxa"/>
            <w:gridSpan w:val="3"/>
            <w:tcBorders>
              <w:top w:val="nil"/>
              <w:bottom w:val="nil"/>
              <w:right w:val="nil"/>
            </w:tcBorders>
            <w:vAlign w:val="center"/>
          </w:tcPr>
          <w:p w14:paraId="236B900B" w14:textId="77777777" w:rsidR="004C014E" w:rsidRDefault="004C014E" w:rsidP="004C014E">
            <w:pPr>
              <w:rPr>
                <w:rFonts w:ascii="Arial" w:hAnsi="Arial" w:cs="Arial"/>
                <w:b/>
                <w:sz w:val="20"/>
                <w:szCs w:val="20"/>
              </w:rPr>
            </w:pPr>
          </w:p>
          <w:p w14:paraId="7081CD96" w14:textId="77777777" w:rsidR="004C014E" w:rsidRDefault="004C014E" w:rsidP="004C014E">
            <w:pPr>
              <w:rPr>
                <w:rFonts w:ascii="Arial" w:hAnsi="Arial" w:cs="Arial"/>
                <w:sz w:val="20"/>
                <w:szCs w:val="20"/>
              </w:rPr>
            </w:pPr>
            <w:r w:rsidRPr="00614724">
              <w:rPr>
                <w:rFonts w:ascii="Arial" w:hAnsi="Arial" w:cs="Arial"/>
                <w:b/>
                <w:sz w:val="20"/>
                <w:szCs w:val="20"/>
              </w:rPr>
              <w:t>Salary</w:t>
            </w:r>
            <w:r w:rsidRPr="00614724">
              <w:rPr>
                <w:rFonts w:ascii="Arial" w:hAnsi="Arial" w:cs="Arial"/>
                <w:sz w:val="20"/>
                <w:szCs w:val="20"/>
              </w:rPr>
              <w:t xml:space="preserve">: </w:t>
            </w:r>
            <w:r>
              <w:rPr>
                <w:rFonts w:ascii="Arial" w:hAnsi="Arial" w:cs="Arial"/>
                <w:sz w:val="20"/>
                <w:szCs w:val="20"/>
              </w:rPr>
              <w:t>circa £63,000 per annum</w:t>
            </w:r>
          </w:p>
          <w:p w14:paraId="3EB8DA4B" w14:textId="77777777" w:rsidR="004C014E" w:rsidRPr="00614724" w:rsidRDefault="004C014E" w:rsidP="004C014E">
            <w:pPr>
              <w:rPr>
                <w:rFonts w:ascii="Arial" w:hAnsi="Arial" w:cs="Arial"/>
                <w:b/>
                <w:sz w:val="20"/>
                <w:szCs w:val="20"/>
              </w:rPr>
            </w:pPr>
          </w:p>
        </w:tc>
        <w:tc>
          <w:tcPr>
            <w:tcW w:w="4932" w:type="dxa"/>
            <w:gridSpan w:val="3"/>
            <w:tcBorders>
              <w:top w:val="nil"/>
              <w:left w:val="nil"/>
              <w:bottom w:val="nil"/>
            </w:tcBorders>
            <w:vAlign w:val="center"/>
          </w:tcPr>
          <w:p w14:paraId="549B512D" w14:textId="77777777" w:rsidR="004C014E" w:rsidRPr="00614724" w:rsidRDefault="004C014E" w:rsidP="004C014E">
            <w:pPr>
              <w:rPr>
                <w:rFonts w:ascii="Arial" w:hAnsi="Arial" w:cs="Arial"/>
                <w:b/>
                <w:sz w:val="20"/>
                <w:szCs w:val="20"/>
              </w:rPr>
            </w:pPr>
            <w:r w:rsidRPr="00614724">
              <w:rPr>
                <w:rFonts w:ascii="Arial" w:hAnsi="Arial" w:cs="Arial"/>
                <w:b/>
                <w:sz w:val="20"/>
                <w:szCs w:val="20"/>
              </w:rPr>
              <w:t>Grade</w:t>
            </w:r>
            <w:r w:rsidRPr="00614724">
              <w:rPr>
                <w:rFonts w:ascii="Arial" w:hAnsi="Arial" w:cs="Arial"/>
                <w:sz w:val="20"/>
                <w:szCs w:val="20"/>
              </w:rPr>
              <w:t>: Deputy Director of Service level</w:t>
            </w:r>
          </w:p>
        </w:tc>
      </w:tr>
      <w:tr w:rsidR="004C014E" w:rsidRPr="00614724" w14:paraId="371DAF83" w14:textId="77777777" w:rsidTr="004C014E">
        <w:trPr>
          <w:gridBefore w:val="1"/>
          <w:wBefore w:w="10" w:type="dxa"/>
          <w:cantSplit/>
          <w:trHeight w:val="368"/>
        </w:trPr>
        <w:tc>
          <w:tcPr>
            <w:tcW w:w="5508" w:type="dxa"/>
            <w:gridSpan w:val="3"/>
            <w:tcBorders>
              <w:top w:val="nil"/>
              <w:right w:val="nil"/>
            </w:tcBorders>
            <w:vAlign w:val="center"/>
          </w:tcPr>
          <w:p w14:paraId="63D4D956" w14:textId="77777777" w:rsidR="004C014E" w:rsidRPr="00614724" w:rsidRDefault="004C014E" w:rsidP="004C014E">
            <w:pPr>
              <w:rPr>
                <w:rFonts w:ascii="Arial" w:hAnsi="Arial" w:cs="Arial"/>
                <w:sz w:val="20"/>
                <w:szCs w:val="20"/>
              </w:rPr>
            </w:pPr>
            <w:r w:rsidRPr="00614724">
              <w:rPr>
                <w:rFonts w:ascii="Arial" w:hAnsi="Arial" w:cs="Arial"/>
                <w:b/>
                <w:bCs/>
                <w:sz w:val="20"/>
                <w:szCs w:val="20"/>
              </w:rPr>
              <w:t>College/Service</w:t>
            </w:r>
            <w:r w:rsidRPr="00614724">
              <w:rPr>
                <w:rFonts w:ascii="Arial" w:hAnsi="Arial" w:cs="Arial"/>
                <w:sz w:val="20"/>
                <w:szCs w:val="20"/>
              </w:rPr>
              <w:t>: Central Saint Martins and University Enterprise</w:t>
            </w:r>
          </w:p>
        </w:tc>
        <w:tc>
          <w:tcPr>
            <w:tcW w:w="4932" w:type="dxa"/>
            <w:gridSpan w:val="3"/>
            <w:tcBorders>
              <w:top w:val="nil"/>
              <w:left w:val="nil"/>
            </w:tcBorders>
            <w:vAlign w:val="center"/>
          </w:tcPr>
          <w:p w14:paraId="77A2AEED" w14:textId="77777777" w:rsidR="004C014E" w:rsidRPr="00614724" w:rsidRDefault="004C014E" w:rsidP="004C014E">
            <w:pPr>
              <w:rPr>
                <w:rFonts w:ascii="Arial" w:hAnsi="Arial" w:cs="Arial"/>
                <w:b/>
                <w:sz w:val="20"/>
                <w:szCs w:val="20"/>
              </w:rPr>
            </w:pPr>
            <w:r w:rsidRPr="00614724">
              <w:rPr>
                <w:rFonts w:ascii="Arial" w:hAnsi="Arial" w:cs="Arial"/>
                <w:b/>
                <w:sz w:val="20"/>
                <w:szCs w:val="20"/>
              </w:rPr>
              <w:t>Location</w:t>
            </w:r>
            <w:r w:rsidRPr="00614724">
              <w:rPr>
                <w:rFonts w:ascii="Arial" w:hAnsi="Arial" w:cs="Arial"/>
                <w:sz w:val="20"/>
                <w:szCs w:val="20"/>
              </w:rPr>
              <w:t>: Kings Cross</w:t>
            </w:r>
          </w:p>
        </w:tc>
      </w:tr>
      <w:tr w:rsidR="004C014E" w:rsidRPr="00614724" w14:paraId="06818DA2" w14:textId="77777777" w:rsidTr="004C014E">
        <w:trPr>
          <w:gridBefore w:val="1"/>
          <w:wBefore w:w="10" w:type="dxa"/>
        </w:trPr>
        <w:tc>
          <w:tcPr>
            <w:tcW w:w="10440" w:type="dxa"/>
            <w:gridSpan w:val="6"/>
          </w:tcPr>
          <w:p w14:paraId="08E30059" w14:textId="77777777" w:rsidR="004C014E" w:rsidRDefault="004C014E" w:rsidP="004C014E">
            <w:pPr>
              <w:rPr>
                <w:rFonts w:ascii="Arial" w:hAnsi="Arial" w:cs="Arial"/>
                <w:sz w:val="20"/>
                <w:szCs w:val="20"/>
              </w:rPr>
            </w:pPr>
            <w:r w:rsidRPr="00614724">
              <w:rPr>
                <w:rFonts w:ascii="Arial" w:hAnsi="Arial" w:cs="Arial"/>
                <w:b/>
                <w:sz w:val="20"/>
                <w:szCs w:val="20"/>
              </w:rPr>
              <w:t>Purpose of Role:</w:t>
            </w:r>
            <w:r w:rsidRPr="00614724">
              <w:rPr>
                <w:rFonts w:ascii="Arial" w:hAnsi="Arial" w:cs="Arial"/>
                <w:sz w:val="20"/>
                <w:szCs w:val="20"/>
              </w:rPr>
              <w:t xml:space="preserve"> </w:t>
            </w:r>
          </w:p>
          <w:p w14:paraId="0790FBF3" w14:textId="77777777" w:rsidR="004C014E" w:rsidRPr="00614724" w:rsidRDefault="004C014E" w:rsidP="004C014E">
            <w:pPr>
              <w:rPr>
                <w:rFonts w:ascii="Arial" w:hAnsi="Arial" w:cs="Arial"/>
                <w:sz w:val="20"/>
                <w:szCs w:val="20"/>
              </w:rPr>
            </w:pPr>
            <w:r w:rsidRPr="00614724">
              <w:rPr>
                <w:rFonts w:ascii="Arial" w:hAnsi="Arial" w:cs="Arial"/>
                <w:sz w:val="20"/>
                <w:szCs w:val="20"/>
              </w:rPr>
              <w:t>To take the lead on the delivery of income generation and knowledge exchange operations for Central Saint Martins across a wide range of activities. To have overall responsibility for the continued successful development of the Innovation and Business department and its constituent parts including: sponsored student projects, graduate consultancy, local engagement, event sponsorship and commercial hires. To develop new areas of activity and engage with new partners. To work across Central Saint Martins to help translate strategic innovation, business and other initiatives into core teaching, knowledge exchange or research activities.</w:t>
            </w:r>
          </w:p>
          <w:p w14:paraId="601E53CB" w14:textId="77777777" w:rsidR="004C014E" w:rsidRPr="00614724" w:rsidRDefault="004C014E" w:rsidP="004C014E">
            <w:pPr>
              <w:rPr>
                <w:rFonts w:ascii="Arial" w:hAnsi="Arial" w:cs="Arial"/>
                <w:b/>
                <w:sz w:val="20"/>
                <w:szCs w:val="20"/>
              </w:rPr>
            </w:pPr>
          </w:p>
        </w:tc>
      </w:tr>
      <w:tr w:rsidR="004C014E" w:rsidRPr="00614724" w14:paraId="79125A48" w14:textId="77777777" w:rsidTr="004C014E">
        <w:trPr>
          <w:gridBefore w:val="1"/>
          <w:wBefore w:w="10" w:type="dxa"/>
        </w:trPr>
        <w:tc>
          <w:tcPr>
            <w:tcW w:w="10440" w:type="dxa"/>
            <w:gridSpan w:val="6"/>
          </w:tcPr>
          <w:p w14:paraId="33232F22" w14:textId="77777777" w:rsidR="004C014E" w:rsidRPr="00614724" w:rsidRDefault="004C014E" w:rsidP="004C014E">
            <w:pPr>
              <w:rPr>
                <w:rFonts w:ascii="Arial" w:hAnsi="Arial" w:cs="Arial"/>
                <w:b/>
                <w:sz w:val="20"/>
                <w:szCs w:val="20"/>
              </w:rPr>
            </w:pPr>
            <w:r w:rsidRPr="00614724">
              <w:rPr>
                <w:rFonts w:ascii="Arial" w:hAnsi="Arial" w:cs="Arial"/>
                <w:b/>
                <w:sz w:val="20"/>
                <w:szCs w:val="20"/>
              </w:rPr>
              <w:t>Duties and Responsibilities</w:t>
            </w:r>
          </w:p>
          <w:p w14:paraId="67D3F66D" w14:textId="77777777" w:rsidR="004C014E" w:rsidRPr="00614724" w:rsidRDefault="004C014E" w:rsidP="004C014E">
            <w:pPr>
              <w:rPr>
                <w:rFonts w:ascii="Arial" w:hAnsi="Arial" w:cs="Arial"/>
                <w:b/>
                <w:sz w:val="20"/>
                <w:szCs w:val="20"/>
              </w:rPr>
            </w:pPr>
          </w:p>
          <w:p w14:paraId="49A1B3F3" w14:textId="77777777" w:rsidR="004C014E" w:rsidRPr="00614724" w:rsidRDefault="004C014E" w:rsidP="004C014E">
            <w:pPr>
              <w:rPr>
                <w:rFonts w:ascii="Arial" w:hAnsi="Arial" w:cs="Arial"/>
                <w:b/>
                <w:bCs/>
                <w:sz w:val="20"/>
                <w:szCs w:val="20"/>
              </w:rPr>
            </w:pPr>
            <w:r w:rsidRPr="00614724">
              <w:rPr>
                <w:rFonts w:ascii="Arial" w:hAnsi="Arial" w:cs="Arial"/>
                <w:b/>
                <w:bCs/>
                <w:sz w:val="20"/>
                <w:szCs w:val="20"/>
              </w:rPr>
              <w:t>Leadership and Management</w:t>
            </w:r>
          </w:p>
          <w:p w14:paraId="5B8150E2"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Pr>
                <w:rFonts w:ascii="Arial" w:hAnsi="Arial" w:cs="Arial"/>
                <w:sz w:val="20"/>
                <w:szCs w:val="20"/>
              </w:rPr>
              <w:t>To p</w:t>
            </w:r>
            <w:r w:rsidRPr="00614724">
              <w:rPr>
                <w:rFonts w:ascii="Arial" w:hAnsi="Arial" w:cs="Arial"/>
                <w:sz w:val="20"/>
                <w:szCs w:val="20"/>
              </w:rPr>
              <w:t xml:space="preserve">lay a full and constructive part in the College Executive and provide strategic business development expertise to the College’s business and income generating activities including contributing to the College’s strategic plan and annual business plan and achieving agreed business plan targets. </w:t>
            </w:r>
          </w:p>
          <w:p w14:paraId="0B08E59E" w14:textId="77777777" w:rsidR="004C014E" w:rsidRDefault="004C014E" w:rsidP="004C014E">
            <w:pPr>
              <w:numPr>
                <w:ilvl w:val="0"/>
                <w:numId w:val="34"/>
              </w:numPr>
              <w:overflowPunct w:val="0"/>
              <w:autoSpaceDE w:val="0"/>
              <w:autoSpaceDN w:val="0"/>
              <w:adjustRightInd w:val="0"/>
              <w:textAlignment w:val="baseline"/>
              <w:rPr>
                <w:rFonts w:ascii="Arial" w:hAnsi="Arial" w:cs="Arial"/>
                <w:sz w:val="20"/>
                <w:szCs w:val="20"/>
              </w:rPr>
            </w:pPr>
            <w:r>
              <w:rPr>
                <w:rFonts w:ascii="Arial" w:hAnsi="Arial" w:cs="Arial"/>
                <w:sz w:val="20"/>
                <w:szCs w:val="20"/>
              </w:rPr>
              <w:t>To w</w:t>
            </w:r>
            <w:r w:rsidRPr="00614724">
              <w:rPr>
                <w:rFonts w:ascii="Arial" w:hAnsi="Arial" w:cs="Arial"/>
                <w:sz w:val="20"/>
                <w:szCs w:val="20"/>
              </w:rPr>
              <w:t>ork with the College Management Team and academic and innovation and business colleagues to further embed the vision for innovation and business within college research, knowledge exchange and teaching, and to align business and innovation activities with academic priorities.</w:t>
            </w:r>
          </w:p>
          <w:p w14:paraId="6F5D8702" w14:textId="77777777" w:rsidR="004C014E" w:rsidRPr="00614724" w:rsidRDefault="004C014E" w:rsidP="004C014E">
            <w:pPr>
              <w:numPr>
                <w:ilvl w:val="0"/>
                <w:numId w:val="34"/>
              </w:numPr>
              <w:rPr>
                <w:rFonts w:ascii="Arial" w:hAnsi="Arial" w:cs="Arial"/>
                <w:color w:val="000000"/>
                <w:sz w:val="20"/>
                <w:szCs w:val="20"/>
              </w:rPr>
            </w:pPr>
            <w:r>
              <w:rPr>
                <w:rFonts w:ascii="Arial" w:hAnsi="Arial" w:cs="Arial"/>
                <w:color w:val="000000"/>
                <w:sz w:val="20"/>
                <w:szCs w:val="20"/>
              </w:rPr>
              <w:t>To c</w:t>
            </w:r>
            <w:r w:rsidRPr="00614724">
              <w:rPr>
                <w:rFonts w:ascii="Arial" w:hAnsi="Arial" w:cs="Arial"/>
                <w:color w:val="000000"/>
                <w:sz w:val="20"/>
                <w:szCs w:val="20"/>
              </w:rPr>
              <w:t>ontribute to the development of Academic Enterprise at UAL by representing the Colleges’ on the Academic Enterprise Management Team; the Knowledge Exchange Working Group and the Regeneration Working Group.</w:t>
            </w:r>
          </w:p>
          <w:p w14:paraId="721142CC" w14:textId="77777777" w:rsidR="004C014E" w:rsidRPr="00614724" w:rsidRDefault="004C014E" w:rsidP="004C014E">
            <w:pPr>
              <w:numPr>
                <w:ilvl w:val="0"/>
                <w:numId w:val="34"/>
              </w:numPr>
              <w:textAlignment w:val="baseline"/>
              <w:rPr>
                <w:rFonts w:ascii="Calibri" w:hAnsi="Calibri" w:cs="Calibri"/>
                <w:color w:val="000000"/>
              </w:rPr>
            </w:pPr>
            <w:r>
              <w:rPr>
                <w:rFonts w:ascii="Arial" w:hAnsi="Arial" w:cs="Arial"/>
                <w:color w:val="000000"/>
                <w:sz w:val="20"/>
                <w:szCs w:val="20"/>
              </w:rPr>
              <w:t>To engage with cross-University initiatives in the areas of Business and Innovation and to represent the Colleges in University projects and planning.</w:t>
            </w:r>
          </w:p>
          <w:p w14:paraId="1B3C7BAE"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sz w:val="20"/>
                <w:szCs w:val="20"/>
              </w:rPr>
              <w:t>To identify, develop and initiate new innovation projects which drive new ideas, networks and ways of thinking.</w:t>
            </w:r>
          </w:p>
          <w:p w14:paraId="7A618784"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sz w:val="20"/>
                <w:szCs w:val="20"/>
              </w:rPr>
              <w:t>To work with internal and external partners in order to identify appropriate funding opportunities and to lead teams on the preparation and delivery of applications to attract significant funding to the College.</w:t>
            </w:r>
          </w:p>
          <w:p w14:paraId="0A98D3D5"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sz w:val="20"/>
                <w:szCs w:val="20"/>
              </w:rPr>
              <w:t>To be responsible for the management, documentation, record keeping and issuing of regular reports on all enterprise activities, including HEIF related activities.</w:t>
            </w:r>
          </w:p>
          <w:p w14:paraId="2403560B" w14:textId="77777777" w:rsidR="004C014E" w:rsidRPr="00614724" w:rsidRDefault="004C014E" w:rsidP="004C014E">
            <w:pPr>
              <w:numPr>
                <w:ilvl w:val="0"/>
                <w:numId w:val="34"/>
              </w:numPr>
              <w:textAlignment w:val="baseline"/>
              <w:rPr>
                <w:rFonts w:ascii="Arial" w:hAnsi="Arial" w:cs="Arial"/>
                <w:color w:val="000000"/>
                <w:sz w:val="20"/>
                <w:szCs w:val="20"/>
              </w:rPr>
            </w:pPr>
            <w:r w:rsidRPr="00614724">
              <w:rPr>
                <w:rFonts w:ascii="Arial" w:hAnsi="Arial" w:cs="Arial"/>
                <w:color w:val="000000"/>
                <w:sz w:val="20"/>
                <w:szCs w:val="20"/>
              </w:rPr>
              <w:t>Working with the UAL Development department</w:t>
            </w:r>
            <w:r>
              <w:rPr>
                <w:rFonts w:ascii="Arial" w:hAnsi="Arial" w:cs="Arial"/>
                <w:color w:val="000000"/>
                <w:sz w:val="20"/>
                <w:szCs w:val="20"/>
              </w:rPr>
              <w:t>,</w:t>
            </w:r>
            <w:r w:rsidRPr="00614724">
              <w:rPr>
                <w:rFonts w:ascii="Arial" w:hAnsi="Arial" w:cs="Arial"/>
                <w:color w:val="000000"/>
                <w:sz w:val="20"/>
                <w:szCs w:val="20"/>
              </w:rPr>
              <w:t xml:space="preserve"> to ensure that Business and Innovation clients, funders and partners are properl</w:t>
            </w:r>
            <w:r>
              <w:rPr>
                <w:rFonts w:ascii="Arial" w:hAnsi="Arial" w:cs="Arial"/>
                <w:color w:val="000000"/>
                <w:sz w:val="20"/>
                <w:szCs w:val="20"/>
              </w:rPr>
              <w:t xml:space="preserve">y serviced and cultivated. </w:t>
            </w:r>
          </w:p>
          <w:p w14:paraId="2F08984C" w14:textId="77777777" w:rsidR="004C014E" w:rsidRPr="00614724" w:rsidRDefault="004C014E" w:rsidP="004C014E">
            <w:pPr>
              <w:ind w:left="540" w:hanging="360"/>
              <w:rPr>
                <w:rFonts w:ascii="Arial" w:hAnsi="Arial" w:cs="Arial"/>
                <w:sz w:val="20"/>
                <w:szCs w:val="20"/>
              </w:rPr>
            </w:pPr>
          </w:p>
          <w:p w14:paraId="77C76D34" w14:textId="77777777" w:rsidR="004C014E" w:rsidRPr="00614724" w:rsidRDefault="004C014E" w:rsidP="004C014E">
            <w:pPr>
              <w:ind w:left="360" w:hanging="360"/>
              <w:rPr>
                <w:rFonts w:ascii="Arial" w:hAnsi="Arial" w:cs="Arial"/>
                <w:b/>
                <w:sz w:val="20"/>
                <w:szCs w:val="20"/>
              </w:rPr>
            </w:pPr>
            <w:r w:rsidRPr="00614724">
              <w:rPr>
                <w:rFonts w:ascii="Arial" w:hAnsi="Arial" w:cs="Arial"/>
                <w:b/>
                <w:sz w:val="20"/>
                <w:szCs w:val="20"/>
              </w:rPr>
              <w:t>Income Generation</w:t>
            </w:r>
          </w:p>
          <w:p w14:paraId="38B55CAD" w14:textId="77777777" w:rsidR="004C014E" w:rsidRPr="00614724" w:rsidRDefault="004C014E" w:rsidP="004C014E">
            <w:pPr>
              <w:numPr>
                <w:ilvl w:val="0"/>
                <w:numId w:val="34"/>
              </w:numPr>
              <w:rPr>
                <w:rFonts w:ascii="Arial" w:hAnsi="Arial" w:cs="Arial"/>
                <w:sz w:val="20"/>
                <w:szCs w:val="20"/>
              </w:rPr>
            </w:pPr>
            <w:r>
              <w:rPr>
                <w:rFonts w:ascii="Arial" w:hAnsi="Arial" w:cs="Arial"/>
                <w:sz w:val="20"/>
                <w:szCs w:val="20"/>
              </w:rPr>
              <w:t>To d</w:t>
            </w:r>
            <w:r w:rsidRPr="00614724">
              <w:rPr>
                <w:rFonts w:ascii="Arial" w:hAnsi="Arial" w:cs="Arial"/>
                <w:sz w:val="20"/>
                <w:szCs w:val="20"/>
              </w:rPr>
              <w:t xml:space="preserve">evise and implement strategies and business plans </w:t>
            </w:r>
            <w:r>
              <w:rPr>
                <w:rFonts w:ascii="Arial" w:hAnsi="Arial" w:cs="Arial"/>
                <w:sz w:val="20"/>
                <w:szCs w:val="20"/>
              </w:rPr>
              <w:t xml:space="preserve">in order </w:t>
            </w:r>
            <w:r w:rsidRPr="00614724">
              <w:rPr>
                <w:rFonts w:ascii="Arial" w:hAnsi="Arial" w:cs="Arial"/>
                <w:sz w:val="20"/>
                <w:szCs w:val="20"/>
              </w:rPr>
              <w:t>to enhance revenue by establishing new income streams and building on existing ones. This will include, but not be limited to: identifying, further developing and exploiting the business opportunities that arise from the College’s research, knowledge exchange and teaching activities; leading the business development of the college through licensing deals, publishing and other business activities; developing consultancy and other knowledge exchange activities.</w:t>
            </w:r>
          </w:p>
          <w:p w14:paraId="20B12B32"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sz w:val="20"/>
                <w:szCs w:val="20"/>
              </w:rPr>
              <w:t xml:space="preserve">To develop a network of external contacts with private and public-sector partners who can advise and assist in the development, financing and management of business activities. To prepare business development proposals for investment, including marketing analysis, negotiations with business partners, raising finance and preparation of business plans. </w:t>
            </w:r>
          </w:p>
          <w:p w14:paraId="47D2E88B"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sz w:val="20"/>
                <w:szCs w:val="20"/>
              </w:rPr>
              <w:t xml:space="preserve">To maximise income from commercial hires and other uses of the college estate. </w:t>
            </w:r>
          </w:p>
          <w:p w14:paraId="012FEC00"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sz w:val="20"/>
                <w:szCs w:val="20"/>
              </w:rPr>
              <w:t>To ensure that CSM maximises benefit for its students and graduates from the UAL department of Careers and Employability, and from clients who are able to provide employment and consultancy opportunities for graduates.</w:t>
            </w:r>
          </w:p>
          <w:p w14:paraId="267D64C3" w14:textId="77777777" w:rsidR="004C014E" w:rsidRPr="00614724"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614724">
              <w:rPr>
                <w:rFonts w:ascii="Arial" w:hAnsi="Arial" w:cs="Arial"/>
                <w:color w:val="000000"/>
                <w:sz w:val="20"/>
                <w:szCs w:val="20"/>
              </w:rPr>
              <w:t>To lead the cross-college process of meeting the annual financial targets for turnover and surplus</w:t>
            </w:r>
            <w:r w:rsidRPr="00614724">
              <w:rPr>
                <w:rStyle w:val="apple-converted-space"/>
                <w:rFonts w:ascii="Arial" w:hAnsi="Arial" w:cs="Arial"/>
                <w:color w:val="000000"/>
                <w:sz w:val="20"/>
                <w:szCs w:val="20"/>
              </w:rPr>
              <w:t> for </w:t>
            </w:r>
            <w:r w:rsidRPr="00614724">
              <w:rPr>
                <w:rFonts w:ascii="Arial" w:hAnsi="Arial" w:cs="Arial"/>
                <w:color w:val="000000"/>
                <w:sz w:val="20"/>
                <w:szCs w:val="20"/>
              </w:rPr>
              <w:t xml:space="preserve">Innovation and Business activities, so as to contribute substantially to the College’s core budget. </w:t>
            </w:r>
          </w:p>
          <w:p w14:paraId="338F5F7D" w14:textId="77777777" w:rsidR="004C014E" w:rsidRPr="00614724" w:rsidRDefault="004C014E" w:rsidP="004C014E">
            <w:pPr>
              <w:numPr>
                <w:ilvl w:val="0"/>
                <w:numId w:val="34"/>
              </w:numPr>
              <w:rPr>
                <w:rFonts w:ascii="Arial" w:hAnsi="Arial" w:cs="Arial"/>
                <w:color w:val="000000"/>
                <w:sz w:val="20"/>
                <w:szCs w:val="20"/>
              </w:rPr>
            </w:pPr>
            <w:r w:rsidRPr="00614724">
              <w:rPr>
                <w:rFonts w:ascii="Arial" w:hAnsi="Arial" w:cs="Arial"/>
                <w:color w:val="000000"/>
                <w:sz w:val="20"/>
                <w:szCs w:val="20"/>
              </w:rPr>
              <w:t>Ensure cost effective client and partner relationship management, which maximises opportunity for income generation for appropriate clients.</w:t>
            </w:r>
          </w:p>
          <w:p w14:paraId="1E4F0ACD" w14:textId="77777777" w:rsidR="004C014E" w:rsidRPr="00614724" w:rsidRDefault="004C014E" w:rsidP="004C014E">
            <w:pPr>
              <w:overflowPunct w:val="0"/>
              <w:autoSpaceDE w:val="0"/>
              <w:autoSpaceDN w:val="0"/>
              <w:adjustRightInd w:val="0"/>
              <w:textAlignment w:val="baseline"/>
              <w:rPr>
                <w:rFonts w:ascii="Arial" w:hAnsi="Arial" w:cs="Arial"/>
                <w:sz w:val="20"/>
                <w:szCs w:val="20"/>
              </w:rPr>
            </w:pPr>
          </w:p>
          <w:p w14:paraId="595E2822" w14:textId="77777777" w:rsidR="004C014E" w:rsidRPr="00355415" w:rsidRDefault="004C014E" w:rsidP="004C014E">
            <w:pPr>
              <w:overflowPunct w:val="0"/>
              <w:autoSpaceDE w:val="0"/>
              <w:autoSpaceDN w:val="0"/>
              <w:adjustRightInd w:val="0"/>
              <w:textAlignment w:val="baseline"/>
              <w:rPr>
                <w:rFonts w:ascii="Arial" w:hAnsi="Arial"/>
                <w:b/>
                <w:sz w:val="20"/>
                <w:szCs w:val="20"/>
              </w:rPr>
            </w:pPr>
            <w:r w:rsidRPr="00355415">
              <w:rPr>
                <w:rFonts w:ascii="Arial" w:hAnsi="Arial"/>
                <w:b/>
                <w:sz w:val="20"/>
                <w:szCs w:val="20"/>
              </w:rPr>
              <w:t>External Relations Operations</w:t>
            </w:r>
          </w:p>
          <w:p w14:paraId="0C3697C1" w14:textId="77777777" w:rsidR="004C014E" w:rsidRPr="00355415"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355415">
              <w:rPr>
                <w:rFonts w:ascii="Arial" w:hAnsi="Arial" w:cs="Arial"/>
                <w:sz w:val="20"/>
                <w:szCs w:val="20"/>
              </w:rPr>
              <w:t xml:space="preserve">To </w:t>
            </w:r>
            <w:r>
              <w:rPr>
                <w:rFonts w:ascii="Arial" w:hAnsi="Arial" w:cs="Arial"/>
                <w:sz w:val="20"/>
                <w:szCs w:val="20"/>
              </w:rPr>
              <w:t xml:space="preserve">oversee the development of the marketing of enterprise activities together with the Director of Internal and External Relations, ensuring that all marketing activities are in line with the broader College and University marketing agendas and plans. </w:t>
            </w:r>
          </w:p>
          <w:p w14:paraId="2568786B" w14:textId="77777777" w:rsidR="004C014E" w:rsidRDefault="004C014E" w:rsidP="004C014E">
            <w:pPr>
              <w:numPr>
                <w:ilvl w:val="0"/>
                <w:numId w:val="34"/>
              </w:numPr>
              <w:overflowPunct w:val="0"/>
              <w:autoSpaceDE w:val="0"/>
              <w:autoSpaceDN w:val="0"/>
              <w:adjustRightInd w:val="0"/>
              <w:textAlignment w:val="baseline"/>
              <w:rPr>
                <w:rFonts w:ascii="Arial" w:hAnsi="Arial" w:cs="Arial"/>
                <w:sz w:val="20"/>
                <w:szCs w:val="20"/>
              </w:rPr>
            </w:pPr>
            <w:r w:rsidRPr="00355415">
              <w:rPr>
                <w:rFonts w:ascii="Arial" w:hAnsi="Arial" w:cs="Arial"/>
                <w:sz w:val="20"/>
                <w:szCs w:val="20"/>
              </w:rPr>
              <w:t>To ensure cost effective client and partner relationship management together with maximising opportunity and income generation for those clients for whom it is appropriate.</w:t>
            </w:r>
          </w:p>
          <w:p w14:paraId="33E06847" w14:textId="77777777" w:rsidR="004C014E" w:rsidRPr="00614724" w:rsidRDefault="004C014E" w:rsidP="004C014E">
            <w:pPr>
              <w:numPr>
                <w:ilvl w:val="0"/>
                <w:numId w:val="34"/>
              </w:numPr>
              <w:rPr>
                <w:rFonts w:ascii="Arial" w:hAnsi="Arial" w:cs="Arial"/>
                <w:sz w:val="20"/>
                <w:szCs w:val="20"/>
              </w:rPr>
            </w:pPr>
            <w:r>
              <w:rPr>
                <w:rFonts w:ascii="Arial" w:hAnsi="Arial" w:cs="Arial"/>
                <w:sz w:val="20"/>
                <w:szCs w:val="20"/>
              </w:rPr>
              <w:t>To ensure enterprise activities and successes are broadly disseminated, both internally and externally.</w:t>
            </w:r>
          </w:p>
          <w:p w14:paraId="430D499A" w14:textId="77777777" w:rsidR="004C014E" w:rsidRPr="00614724" w:rsidRDefault="004C014E" w:rsidP="004C014E">
            <w:pPr>
              <w:rPr>
                <w:rFonts w:ascii="Arial" w:hAnsi="Arial" w:cs="Arial"/>
                <w:b/>
                <w:sz w:val="20"/>
                <w:szCs w:val="20"/>
              </w:rPr>
            </w:pPr>
          </w:p>
          <w:p w14:paraId="6FCD82AB" w14:textId="77777777" w:rsidR="004C014E" w:rsidRPr="00614724" w:rsidRDefault="004C014E" w:rsidP="004C014E">
            <w:pPr>
              <w:rPr>
                <w:rFonts w:ascii="Arial" w:hAnsi="Arial" w:cs="Arial"/>
                <w:b/>
                <w:sz w:val="20"/>
                <w:szCs w:val="20"/>
              </w:rPr>
            </w:pPr>
            <w:r w:rsidRPr="00614724">
              <w:rPr>
                <w:rFonts w:ascii="Arial" w:hAnsi="Arial" w:cs="Arial"/>
                <w:b/>
                <w:sz w:val="20"/>
                <w:szCs w:val="20"/>
              </w:rPr>
              <w:t>General</w:t>
            </w:r>
          </w:p>
          <w:p w14:paraId="3A1ABF46" w14:textId="77777777" w:rsidR="004C014E" w:rsidRPr="00614724" w:rsidRDefault="004C014E" w:rsidP="004C014E">
            <w:pPr>
              <w:numPr>
                <w:ilvl w:val="0"/>
                <w:numId w:val="34"/>
              </w:numPr>
              <w:rPr>
                <w:rFonts w:ascii="Arial" w:hAnsi="Arial" w:cs="Arial"/>
                <w:sz w:val="20"/>
                <w:szCs w:val="20"/>
              </w:rPr>
            </w:pPr>
            <w:r w:rsidRPr="00614724">
              <w:rPr>
                <w:rFonts w:ascii="Arial" w:hAnsi="Arial" w:cs="Arial"/>
                <w:sz w:val="20"/>
                <w:szCs w:val="20"/>
              </w:rPr>
              <w:t>To perform such duties consistent with your role as may from time to time be assigned to you anywhere within the University</w:t>
            </w:r>
          </w:p>
          <w:p w14:paraId="2F28C2A9" w14:textId="77777777" w:rsidR="004C014E" w:rsidRPr="00614724" w:rsidRDefault="004C014E" w:rsidP="004C014E">
            <w:pPr>
              <w:numPr>
                <w:ilvl w:val="0"/>
                <w:numId w:val="34"/>
              </w:numPr>
              <w:rPr>
                <w:rFonts w:ascii="Arial" w:hAnsi="Arial" w:cs="Arial"/>
                <w:sz w:val="20"/>
                <w:szCs w:val="20"/>
              </w:rPr>
            </w:pPr>
            <w:r w:rsidRPr="00614724">
              <w:rPr>
                <w:rFonts w:ascii="Arial" w:hAnsi="Arial" w:cs="Arial"/>
                <w:sz w:val="20"/>
                <w:szCs w:val="20"/>
              </w:rPr>
              <w:t>To undertake health and safety duties and responsibilities appropriate to the role</w:t>
            </w:r>
          </w:p>
          <w:p w14:paraId="49C0AC41" w14:textId="77777777" w:rsidR="004C014E" w:rsidRPr="00614724" w:rsidRDefault="004C014E" w:rsidP="004C014E">
            <w:pPr>
              <w:numPr>
                <w:ilvl w:val="0"/>
                <w:numId w:val="34"/>
              </w:numPr>
              <w:rPr>
                <w:rFonts w:ascii="Arial" w:hAnsi="Arial" w:cs="Arial"/>
                <w:sz w:val="20"/>
                <w:szCs w:val="20"/>
              </w:rPr>
            </w:pPr>
            <w:r w:rsidRPr="00614724">
              <w:rPr>
                <w:rFonts w:ascii="Arial" w:hAnsi="Arial" w:cs="Arial"/>
                <w:sz w:val="20"/>
                <w:szCs w:val="20"/>
              </w:rPr>
              <w:t>To work in accordance with the University’s Equal Opportunities Policy and the Staff Charter, promoting equality and diversity in your work</w:t>
            </w:r>
          </w:p>
          <w:p w14:paraId="7F9D11CD" w14:textId="77777777" w:rsidR="004C014E" w:rsidRPr="00614724" w:rsidRDefault="004C014E" w:rsidP="004C014E">
            <w:pPr>
              <w:numPr>
                <w:ilvl w:val="0"/>
                <w:numId w:val="34"/>
              </w:numPr>
              <w:rPr>
                <w:rFonts w:ascii="Arial" w:hAnsi="Arial" w:cs="Arial"/>
                <w:sz w:val="20"/>
                <w:szCs w:val="20"/>
              </w:rPr>
            </w:pPr>
            <w:r w:rsidRPr="00614724">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47C0DDA8" w14:textId="77777777" w:rsidR="004C014E" w:rsidRPr="00614724" w:rsidRDefault="004C014E" w:rsidP="004C014E">
            <w:pPr>
              <w:numPr>
                <w:ilvl w:val="0"/>
                <w:numId w:val="34"/>
              </w:numPr>
              <w:rPr>
                <w:rFonts w:ascii="Arial" w:hAnsi="Arial" w:cs="Arial"/>
                <w:sz w:val="20"/>
                <w:szCs w:val="20"/>
              </w:rPr>
            </w:pPr>
            <w:r w:rsidRPr="00614724">
              <w:rPr>
                <w:rFonts w:ascii="Arial" w:hAnsi="Arial" w:cs="Arial"/>
                <w:sz w:val="20"/>
                <w:szCs w:val="20"/>
              </w:rPr>
              <w:t xml:space="preserve">To make full use of all information and communication technologies </w:t>
            </w:r>
            <w:r w:rsidRPr="00614724">
              <w:rPr>
                <w:rFonts w:ascii="Arial" w:hAnsi="Arial" w:cs="Arial"/>
                <w:bCs/>
                <w:sz w:val="20"/>
                <w:szCs w:val="20"/>
              </w:rPr>
              <w:t xml:space="preserve">in adherence to data protection policies </w:t>
            </w:r>
            <w:r w:rsidRPr="00614724">
              <w:rPr>
                <w:rFonts w:ascii="Arial" w:hAnsi="Arial" w:cs="Arial"/>
                <w:sz w:val="20"/>
                <w:szCs w:val="20"/>
              </w:rPr>
              <w:t>to meet the requirements of the role and to promote organisational effectiveness</w:t>
            </w:r>
          </w:p>
          <w:p w14:paraId="4D045D5B" w14:textId="77777777" w:rsidR="004C014E" w:rsidRPr="00614724" w:rsidRDefault="004C014E" w:rsidP="004C014E">
            <w:pPr>
              <w:numPr>
                <w:ilvl w:val="0"/>
                <w:numId w:val="34"/>
              </w:numPr>
              <w:rPr>
                <w:rFonts w:ascii="Arial" w:hAnsi="Arial" w:cs="Arial"/>
                <w:sz w:val="20"/>
                <w:szCs w:val="20"/>
              </w:rPr>
            </w:pPr>
            <w:r w:rsidRPr="00614724">
              <w:rPr>
                <w:rFonts w:ascii="Arial" w:hAnsi="Arial" w:cs="Arial"/>
                <w:sz w:val="20"/>
                <w:szCs w:val="20"/>
              </w:rPr>
              <w:t>To conduct all financial matters associated with the role in accordance with the University’s policies and procedures, as laid down in the Financial Regulations</w:t>
            </w:r>
          </w:p>
          <w:p w14:paraId="3B7E5868" w14:textId="77777777" w:rsidR="004C014E" w:rsidRPr="00614724" w:rsidRDefault="004C014E" w:rsidP="004C014E">
            <w:pPr>
              <w:rPr>
                <w:rFonts w:ascii="Arial" w:hAnsi="Arial" w:cs="Arial"/>
                <w:b/>
                <w:sz w:val="20"/>
                <w:szCs w:val="20"/>
              </w:rPr>
            </w:pPr>
          </w:p>
        </w:tc>
      </w:tr>
      <w:tr w:rsidR="004C014E" w:rsidRPr="00614724" w14:paraId="70BE2F46" w14:textId="77777777" w:rsidTr="004C014E">
        <w:trPr>
          <w:gridBefore w:val="1"/>
          <w:wBefore w:w="10" w:type="dxa"/>
          <w:trHeight w:val="1252"/>
        </w:trPr>
        <w:tc>
          <w:tcPr>
            <w:tcW w:w="10440" w:type="dxa"/>
            <w:gridSpan w:val="6"/>
          </w:tcPr>
          <w:p w14:paraId="501E6774" w14:textId="77777777" w:rsidR="004C014E" w:rsidRPr="00614724" w:rsidRDefault="004C014E" w:rsidP="004C014E">
            <w:pPr>
              <w:pStyle w:val="Heading4"/>
              <w:rPr>
                <w:sz w:val="20"/>
                <w:szCs w:val="20"/>
                <w:u w:val="none"/>
              </w:rPr>
            </w:pPr>
            <w:r w:rsidRPr="00614724">
              <w:rPr>
                <w:b/>
                <w:sz w:val="20"/>
                <w:szCs w:val="20"/>
              </w:rPr>
              <w:lastRenderedPageBreak/>
              <w:t>Key Working Relationships</w:t>
            </w:r>
            <w:r w:rsidRPr="00614724">
              <w:rPr>
                <w:sz w:val="20"/>
                <w:szCs w:val="20"/>
                <w:u w:val="none"/>
              </w:rPr>
              <w:t>: Managers and other staff, and external partners, suppliers etc; with whom regular contact is required.</w:t>
            </w:r>
          </w:p>
          <w:p w14:paraId="3973AB2D" w14:textId="77777777" w:rsidR="004C014E" w:rsidRPr="00614724" w:rsidRDefault="004C014E" w:rsidP="004C014E">
            <w:pPr>
              <w:rPr>
                <w:rFonts w:ascii="Arial" w:hAnsi="Arial" w:cs="Arial"/>
                <w:sz w:val="20"/>
                <w:szCs w:val="20"/>
              </w:rPr>
            </w:pPr>
            <w:r w:rsidRPr="00614724">
              <w:rPr>
                <w:rFonts w:ascii="Arial" w:hAnsi="Arial" w:cs="Arial"/>
                <w:sz w:val="20"/>
                <w:szCs w:val="20"/>
              </w:rPr>
              <w:t>Internal</w:t>
            </w:r>
          </w:p>
          <w:p w14:paraId="257AB59D" w14:textId="77777777" w:rsidR="004C014E" w:rsidRPr="00614724" w:rsidRDefault="004C014E" w:rsidP="004C014E">
            <w:pPr>
              <w:numPr>
                <w:ilvl w:val="0"/>
                <w:numId w:val="13"/>
              </w:numPr>
              <w:rPr>
                <w:rFonts w:ascii="Arial" w:hAnsi="Arial" w:cs="Arial"/>
                <w:sz w:val="20"/>
                <w:szCs w:val="20"/>
              </w:rPr>
            </w:pPr>
            <w:r w:rsidRPr="00614724">
              <w:rPr>
                <w:rFonts w:ascii="Arial" w:hAnsi="Arial" w:cs="Arial"/>
                <w:sz w:val="20"/>
                <w:szCs w:val="20"/>
              </w:rPr>
              <w:t xml:space="preserve">Innovation, Business and External Relations operations staff including the business development team, short courses staff, Visitor and Event Services staff; </w:t>
            </w:r>
          </w:p>
          <w:p w14:paraId="6F9620D3" w14:textId="77777777" w:rsidR="004C014E" w:rsidRPr="00614724" w:rsidRDefault="004C014E" w:rsidP="004C014E">
            <w:pPr>
              <w:numPr>
                <w:ilvl w:val="0"/>
                <w:numId w:val="13"/>
              </w:numPr>
              <w:rPr>
                <w:rFonts w:ascii="Arial" w:hAnsi="Arial" w:cs="Arial"/>
                <w:sz w:val="20"/>
                <w:szCs w:val="20"/>
              </w:rPr>
            </w:pPr>
            <w:r w:rsidRPr="00614724">
              <w:rPr>
                <w:rFonts w:ascii="Arial" w:hAnsi="Arial" w:cs="Arial"/>
                <w:sz w:val="20"/>
                <w:szCs w:val="20"/>
              </w:rPr>
              <w:t>Head of College; College Executive Board; Associate Deans; Programme Directors and Course Leaders; University Enterprise Development; University Research Management &amp; Administration staff.</w:t>
            </w:r>
          </w:p>
          <w:p w14:paraId="6D7621DB" w14:textId="77777777" w:rsidR="004C014E" w:rsidRPr="00614724" w:rsidRDefault="004C014E" w:rsidP="004C014E">
            <w:pPr>
              <w:numPr>
                <w:ilvl w:val="0"/>
                <w:numId w:val="13"/>
              </w:numPr>
              <w:rPr>
                <w:rFonts w:ascii="Arial" w:hAnsi="Arial" w:cs="Arial"/>
                <w:sz w:val="20"/>
                <w:szCs w:val="20"/>
              </w:rPr>
            </w:pPr>
            <w:r w:rsidRPr="00614724">
              <w:rPr>
                <w:rFonts w:ascii="Arial" w:hAnsi="Arial" w:cs="Arial"/>
                <w:sz w:val="20"/>
                <w:szCs w:val="20"/>
              </w:rPr>
              <w:t>Clients, funders and partners of individual innovation and business projects</w:t>
            </w:r>
          </w:p>
          <w:p w14:paraId="67FDBB47" w14:textId="77777777" w:rsidR="004C014E" w:rsidRPr="00614724" w:rsidRDefault="004C014E" w:rsidP="004C014E">
            <w:pPr>
              <w:numPr>
                <w:ilvl w:val="0"/>
                <w:numId w:val="13"/>
              </w:numPr>
              <w:rPr>
                <w:rFonts w:ascii="Arial" w:hAnsi="Arial" w:cs="Arial"/>
                <w:sz w:val="20"/>
                <w:szCs w:val="20"/>
              </w:rPr>
            </w:pPr>
            <w:r w:rsidRPr="00614724">
              <w:rPr>
                <w:rFonts w:ascii="Arial" w:hAnsi="Arial" w:cs="Arial"/>
                <w:sz w:val="20"/>
                <w:szCs w:val="20"/>
              </w:rPr>
              <w:t>College marketing and communications team</w:t>
            </w:r>
          </w:p>
          <w:p w14:paraId="0C068237" w14:textId="77777777" w:rsidR="004C014E" w:rsidRPr="00614724" w:rsidRDefault="004C014E" w:rsidP="004C014E">
            <w:pPr>
              <w:numPr>
                <w:ilvl w:val="0"/>
                <w:numId w:val="13"/>
              </w:numPr>
              <w:rPr>
                <w:rFonts w:ascii="Arial" w:hAnsi="Arial" w:cs="Arial"/>
                <w:sz w:val="20"/>
                <w:szCs w:val="20"/>
              </w:rPr>
            </w:pPr>
            <w:r w:rsidRPr="00614724">
              <w:rPr>
                <w:rFonts w:ascii="Arial" w:hAnsi="Arial" w:cs="Arial"/>
                <w:sz w:val="20"/>
                <w:szCs w:val="20"/>
              </w:rPr>
              <w:t>Broader innovation and enterprise network.</w:t>
            </w:r>
          </w:p>
        </w:tc>
      </w:tr>
      <w:tr w:rsidR="004C014E" w:rsidRPr="00614724" w14:paraId="17676E0D" w14:textId="77777777" w:rsidTr="004C014E">
        <w:trPr>
          <w:gridBefore w:val="1"/>
          <w:wBefore w:w="10" w:type="dxa"/>
        </w:trPr>
        <w:tc>
          <w:tcPr>
            <w:tcW w:w="10440" w:type="dxa"/>
            <w:gridSpan w:val="6"/>
          </w:tcPr>
          <w:p w14:paraId="4B289294" w14:textId="77777777" w:rsidR="004C014E" w:rsidRPr="00614724" w:rsidRDefault="004C014E" w:rsidP="004C014E">
            <w:pPr>
              <w:pStyle w:val="Heading4"/>
              <w:rPr>
                <w:b/>
                <w:sz w:val="20"/>
                <w:szCs w:val="20"/>
              </w:rPr>
            </w:pPr>
            <w:r w:rsidRPr="00614724">
              <w:rPr>
                <w:b/>
                <w:sz w:val="20"/>
                <w:szCs w:val="20"/>
              </w:rPr>
              <w:t>Specific Management Responsibilities</w:t>
            </w:r>
          </w:p>
          <w:p w14:paraId="6E8C253C" w14:textId="77777777" w:rsidR="004C014E" w:rsidRPr="00614724" w:rsidRDefault="004C014E" w:rsidP="004C014E">
            <w:pPr>
              <w:rPr>
                <w:rFonts w:ascii="Arial" w:hAnsi="Arial" w:cs="Arial"/>
                <w:sz w:val="20"/>
                <w:szCs w:val="20"/>
              </w:rPr>
            </w:pPr>
          </w:p>
          <w:p w14:paraId="117D571A" w14:textId="3828D8B7" w:rsidR="004C014E" w:rsidRPr="00614724" w:rsidRDefault="004C014E" w:rsidP="004C014E">
            <w:pPr>
              <w:rPr>
                <w:rFonts w:ascii="Arial" w:hAnsi="Arial" w:cs="Arial"/>
                <w:sz w:val="20"/>
                <w:szCs w:val="20"/>
              </w:rPr>
            </w:pPr>
            <w:r w:rsidRPr="00614724">
              <w:rPr>
                <w:rFonts w:ascii="Arial" w:hAnsi="Arial" w:cs="Arial"/>
                <w:b/>
                <w:sz w:val="20"/>
                <w:szCs w:val="20"/>
              </w:rPr>
              <w:t>Budgets</w:t>
            </w:r>
            <w:r w:rsidRPr="00614724">
              <w:rPr>
                <w:rFonts w:ascii="Arial" w:hAnsi="Arial" w:cs="Arial"/>
                <w:sz w:val="20"/>
                <w:szCs w:val="20"/>
              </w:rPr>
              <w:t>: Management of Innovation and Business project budgets (</w:t>
            </w:r>
            <w:r>
              <w:rPr>
                <w:rFonts w:ascii="Arial" w:hAnsi="Arial" w:cs="Arial"/>
                <w:sz w:val="20"/>
                <w:szCs w:val="20"/>
              </w:rPr>
              <w:t>approx.</w:t>
            </w:r>
            <w:r w:rsidRPr="00614724">
              <w:rPr>
                <w:rFonts w:ascii="Arial" w:hAnsi="Arial" w:cs="Arial"/>
                <w:sz w:val="20"/>
                <w:szCs w:val="20"/>
              </w:rPr>
              <w:t xml:space="preserve"> £2m), HEIF budget (£250k), other project budgets as appropriate</w:t>
            </w:r>
          </w:p>
          <w:p w14:paraId="10832DEE" w14:textId="77777777" w:rsidR="004C014E" w:rsidRPr="00614724" w:rsidRDefault="004C014E" w:rsidP="004C014E">
            <w:pPr>
              <w:rPr>
                <w:rFonts w:ascii="Arial" w:hAnsi="Arial" w:cs="Arial"/>
                <w:sz w:val="20"/>
                <w:szCs w:val="20"/>
              </w:rPr>
            </w:pPr>
          </w:p>
          <w:p w14:paraId="1385C0C1" w14:textId="77777777" w:rsidR="004C014E" w:rsidRPr="00614724" w:rsidRDefault="004C014E" w:rsidP="004C014E">
            <w:pPr>
              <w:pStyle w:val="BodyText2"/>
              <w:rPr>
                <w:szCs w:val="20"/>
              </w:rPr>
            </w:pPr>
            <w:r w:rsidRPr="00614724">
              <w:rPr>
                <w:b/>
                <w:szCs w:val="20"/>
              </w:rPr>
              <w:t>Staff</w:t>
            </w:r>
            <w:r w:rsidRPr="00614724">
              <w:rPr>
                <w:szCs w:val="20"/>
              </w:rPr>
              <w:t xml:space="preserve">: Direct reports: Business &amp; Innovation managers: 8no </w:t>
            </w:r>
          </w:p>
          <w:p w14:paraId="0D4075EC" w14:textId="77777777" w:rsidR="004C014E" w:rsidRPr="00614724" w:rsidRDefault="004C014E" w:rsidP="004C014E">
            <w:pPr>
              <w:pStyle w:val="BodyText2"/>
              <w:rPr>
                <w:szCs w:val="20"/>
              </w:rPr>
            </w:pPr>
            <w:r w:rsidRPr="00614724">
              <w:rPr>
                <w:szCs w:val="20"/>
              </w:rPr>
              <w:t>Associated staff: 5no</w:t>
            </w:r>
          </w:p>
          <w:p w14:paraId="7CF88EFC" w14:textId="77777777" w:rsidR="004C014E" w:rsidRPr="00614724" w:rsidRDefault="004C014E" w:rsidP="004C014E">
            <w:pPr>
              <w:rPr>
                <w:rFonts w:ascii="Arial" w:hAnsi="Arial" w:cs="Arial"/>
                <w:sz w:val="20"/>
                <w:szCs w:val="20"/>
              </w:rPr>
            </w:pPr>
          </w:p>
          <w:p w14:paraId="669258D9" w14:textId="77777777" w:rsidR="004C014E" w:rsidRPr="00614724" w:rsidRDefault="004C014E" w:rsidP="004C014E">
            <w:pPr>
              <w:rPr>
                <w:rFonts w:ascii="Arial" w:hAnsi="Arial" w:cs="Arial"/>
                <w:b/>
                <w:sz w:val="20"/>
                <w:szCs w:val="20"/>
              </w:rPr>
            </w:pPr>
          </w:p>
        </w:tc>
      </w:tr>
    </w:tbl>
    <w:p w14:paraId="722C32CD" w14:textId="77777777" w:rsidR="00D500F6" w:rsidRDefault="00D500F6">
      <w:pPr>
        <w:ind w:left="-180"/>
        <w:rPr>
          <w:rFonts w:ascii="Arial" w:hAnsi="Arial" w:cs="Arial"/>
          <w:noProof/>
          <w:sz w:val="20"/>
          <w:szCs w:val="20"/>
        </w:rPr>
      </w:pPr>
    </w:p>
    <w:p w14:paraId="3595DE9F" w14:textId="77777777" w:rsidR="004C014E" w:rsidRDefault="004C014E">
      <w:pPr>
        <w:ind w:left="-180"/>
        <w:rPr>
          <w:rFonts w:ascii="Arial" w:hAnsi="Arial" w:cs="Arial"/>
          <w:noProof/>
          <w:sz w:val="20"/>
          <w:szCs w:val="20"/>
        </w:rPr>
      </w:pPr>
    </w:p>
    <w:p w14:paraId="518A3C72" w14:textId="77777777" w:rsidR="004C014E" w:rsidRPr="00614724" w:rsidRDefault="004C014E">
      <w:pPr>
        <w:ind w:left="-180"/>
        <w:rPr>
          <w:rFonts w:ascii="Arial" w:hAnsi="Arial" w:cs="Arial"/>
          <w:noProof/>
          <w:sz w:val="20"/>
          <w:szCs w:val="20"/>
        </w:rPr>
      </w:pPr>
    </w:p>
    <w:p w14:paraId="24A5D065" w14:textId="77777777" w:rsidR="00D500F6" w:rsidRPr="00614724" w:rsidRDefault="00D500F6">
      <w:pPr>
        <w:ind w:left="-180"/>
        <w:rPr>
          <w:rFonts w:ascii="Arial" w:hAnsi="Arial" w:cs="Arial"/>
          <w:noProof/>
          <w:sz w:val="20"/>
          <w:szCs w:val="20"/>
        </w:rPr>
      </w:pPr>
    </w:p>
    <w:p w14:paraId="08387827" w14:textId="77777777" w:rsidR="00D500F6" w:rsidRPr="00614724" w:rsidRDefault="00D500F6">
      <w:pPr>
        <w:rPr>
          <w:rFonts w:ascii="Arial" w:hAnsi="Arial" w:cs="Arial"/>
          <w:noProof/>
          <w:sz w:val="20"/>
          <w:szCs w:val="20"/>
        </w:rPr>
      </w:pPr>
    </w:p>
    <w:p w14:paraId="7CA67DFC" w14:textId="77777777" w:rsidR="00D500F6" w:rsidRPr="00614724" w:rsidRDefault="00D500F6">
      <w:pPr>
        <w:rPr>
          <w:rFonts w:ascii="Arial" w:hAnsi="Arial" w:cs="Arial"/>
          <w:b/>
          <w:sz w:val="20"/>
          <w:szCs w:val="20"/>
        </w:rPr>
      </w:pPr>
    </w:p>
    <w:p w14:paraId="1A3C2A21" w14:textId="77777777" w:rsidR="00D500F6" w:rsidRPr="00614724" w:rsidRDefault="00D500F6">
      <w:pPr>
        <w:rPr>
          <w:rFonts w:ascii="Arial" w:hAnsi="Arial" w:cs="Arial"/>
          <w:b/>
          <w:sz w:val="20"/>
          <w:szCs w:val="20"/>
        </w:rPr>
      </w:pPr>
    </w:p>
    <w:p w14:paraId="1128F7F4" w14:textId="77777777" w:rsidR="00D500F6" w:rsidRPr="00614724" w:rsidRDefault="00D500F6">
      <w:pPr>
        <w:rPr>
          <w:rFonts w:ascii="Arial" w:hAnsi="Arial" w:cs="Arial"/>
          <w:b/>
          <w:sz w:val="20"/>
          <w:szCs w:val="20"/>
        </w:rPr>
      </w:pPr>
    </w:p>
    <w:p w14:paraId="5178A59B" w14:textId="77777777" w:rsidR="00A31E6F" w:rsidRDefault="00A31E6F">
      <w:pPr>
        <w:rPr>
          <w:rFonts w:ascii="Arial" w:hAnsi="Arial" w:cs="Arial"/>
          <w:sz w:val="20"/>
          <w:szCs w:val="20"/>
        </w:rPr>
      </w:pPr>
    </w:p>
    <w:p w14:paraId="1114C352" w14:textId="77777777" w:rsidR="0019564B" w:rsidRDefault="0019564B">
      <w:pPr>
        <w:rPr>
          <w:rFonts w:ascii="Arial" w:hAnsi="Arial" w:cs="Arial"/>
          <w:sz w:val="20"/>
          <w:szCs w:val="20"/>
        </w:rPr>
      </w:pPr>
    </w:p>
    <w:p w14:paraId="6495D8C2" w14:textId="77777777" w:rsidR="0019564B" w:rsidRDefault="0019564B">
      <w:pPr>
        <w:rPr>
          <w:rFonts w:ascii="Arial" w:hAnsi="Arial" w:cs="Arial"/>
          <w:sz w:val="20"/>
          <w:szCs w:val="20"/>
        </w:rPr>
      </w:pPr>
    </w:p>
    <w:p w14:paraId="63A97E9D" w14:textId="77777777" w:rsidR="0019564B" w:rsidRDefault="0019564B">
      <w:pPr>
        <w:rPr>
          <w:rFonts w:ascii="Arial" w:hAnsi="Arial" w:cs="Arial"/>
          <w:sz w:val="20"/>
          <w:szCs w:val="20"/>
        </w:rPr>
      </w:pPr>
    </w:p>
    <w:p w14:paraId="786B3BB3" w14:textId="77777777" w:rsidR="0019564B" w:rsidRDefault="0019564B">
      <w:pPr>
        <w:rPr>
          <w:rFonts w:ascii="Arial" w:hAnsi="Arial" w:cs="Arial"/>
          <w:sz w:val="20"/>
          <w:szCs w:val="20"/>
        </w:rPr>
      </w:pPr>
    </w:p>
    <w:p w14:paraId="44DE4D18" w14:textId="77777777" w:rsidR="0019564B" w:rsidRDefault="0019564B">
      <w:pPr>
        <w:rPr>
          <w:rFonts w:ascii="Arial" w:hAnsi="Arial" w:cs="Arial"/>
          <w:sz w:val="20"/>
          <w:szCs w:val="20"/>
        </w:rPr>
      </w:pPr>
    </w:p>
    <w:p w14:paraId="1F40705B" w14:textId="77777777" w:rsidR="0019564B" w:rsidRDefault="0019564B">
      <w:pPr>
        <w:rPr>
          <w:rFonts w:ascii="Arial" w:hAnsi="Arial" w:cs="Arial"/>
          <w:sz w:val="20"/>
          <w:szCs w:val="20"/>
        </w:rPr>
      </w:pPr>
    </w:p>
    <w:p w14:paraId="06231659" w14:textId="77777777" w:rsidR="0019564B" w:rsidRDefault="0019564B">
      <w:pPr>
        <w:rPr>
          <w:rFonts w:ascii="Arial" w:hAnsi="Arial" w:cs="Arial"/>
          <w:sz w:val="20"/>
          <w:szCs w:val="20"/>
        </w:rPr>
      </w:pPr>
    </w:p>
    <w:p w14:paraId="120EC8F6" w14:textId="77777777" w:rsidR="004C014E" w:rsidRDefault="004C014E">
      <w:pPr>
        <w:rPr>
          <w:rFonts w:ascii="Arial" w:hAnsi="Arial" w:cs="Arial"/>
          <w:sz w:val="20"/>
          <w:szCs w:val="20"/>
        </w:rPr>
      </w:pPr>
    </w:p>
    <w:p w14:paraId="5C404F18" w14:textId="77777777" w:rsidR="004C014E" w:rsidRDefault="004C014E">
      <w:pPr>
        <w:rPr>
          <w:rFonts w:ascii="Arial" w:hAnsi="Arial" w:cs="Arial"/>
          <w:sz w:val="20"/>
          <w:szCs w:val="20"/>
        </w:rPr>
      </w:pPr>
    </w:p>
    <w:p w14:paraId="2A2741BC" w14:textId="77777777" w:rsidR="004C014E" w:rsidRDefault="004C014E">
      <w:pPr>
        <w:rPr>
          <w:rFonts w:ascii="Arial" w:hAnsi="Arial" w:cs="Arial"/>
          <w:sz w:val="20"/>
          <w:szCs w:val="20"/>
        </w:rPr>
      </w:pPr>
    </w:p>
    <w:p w14:paraId="3F117FFF" w14:textId="77777777" w:rsidR="004C014E" w:rsidRDefault="004C014E">
      <w:pPr>
        <w:rPr>
          <w:rFonts w:ascii="Arial" w:hAnsi="Arial" w:cs="Arial"/>
          <w:sz w:val="20"/>
          <w:szCs w:val="20"/>
        </w:rPr>
      </w:pPr>
    </w:p>
    <w:p w14:paraId="1D68240B" w14:textId="77777777" w:rsidR="004C014E" w:rsidRDefault="004C014E">
      <w:pPr>
        <w:rPr>
          <w:rFonts w:ascii="Arial" w:hAnsi="Arial" w:cs="Arial"/>
          <w:sz w:val="20"/>
          <w:szCs w:val="20"/>
        </w:rPr>
      </w:pPr>
    </w:p>
    <w:p w14:paraId="3F3B7BA2" w14:textId="77777777" w:rsidR="004C014E" w:rsidRDefault="004C014E">
      <w:pPr>
        <w:rPr>
          <w:rFonts w:ascii="Arial" w:hAnsi="Arial" w:cs="Arial"/>
          <w:sz w:val="20"/>
          <w:szCs w:val="20"/>
        </w:rPr>
      </w:pPr>
    </w:p>
    <w:p w14:paraId="6802D42F" w14:textId="77777777" w:rsidR="004C014E" w:rsidRDefault="004C014E">
      <w:pPr>
        <w:rPr>
          <w:rFonts w:ascii="Arial" w:hAnsi="Arial" w:cs="Arial"/>
          <w:sz w:val="20"/>
          <w:szCs w:val="20"/>
        </w:rPr>
      </w:pPr>
    </w:p>
    <w:p w14:paraId="0B1D0C28" w14:textId="77777777" w:rsidR="0019564B" w:rsidRDefault="0019564B">
      <w:pPr>
        <w:rPr>
          <w:rFonts w:ascii="Arial" w:hAnsi="Arial" w:cs="Arial"/>
          <w:sz w:val="20"/>
          <w:szCs w:val="20"/>
        </w:rPr>
      </w:pPr>
    </w:p>
    <w:p w14:paraId="74681A5E" w14:textId="77777777" w:rsidR="0019564B" w:rsidRDefault="0019564B">
      <w:pPr>
        <w:rPr>
          <w:rFonts w:ascii="Arial" w:hAnsi="Arial" w:cs="Arial"/>
          <w:sz w:val="20"/>
          <w:szCs w:val="20"/>
        </w:rPr>
      </w:pPr>
    </w:p>
    <w:tbl>
      <w:tblPr>
        <w:tblStyle w:val="TableGrid"/>
        <w:tblW w:w="0" w:type="auto"/>
        <w:tblLook w:val="04A0" w:firstRow="1" w:lastRow="0" w:firstColumn="1" w:lastColumn="0" w:noHBand="0" w:noVBand="1"/>
      </w:tblPr>
      <w:tblGrid>
        <w:gridCol w:w="3794"/>
        <w:gridCol w:w="5386"/>
      </w:tblGrid>
      <w:tr w:rsidR="0059662B" w:rsidRPr="00614724" w14:paraId="72D6C50C" w14:textId="77777777" w:rsidTr="0059662B">
        <w:trPr>
          <w:trHeight w:val="410"/>
        </w:trPr>
        <w:tc>
          <w:tcPr>
            <w:tcW w:w="9180" w:type="dxa"/>
            <w:gridSpan w:val="2"/>
            <w:shd w:val="clear" w:color="auto" w:fill="000000" w:themeFill="text1"/>
          </w:tcPr>
          <w:p w14:paraId="7A3F8B7A" w14:textId="4189C8E0" w:rsidR="0059662B" w:rsidRPr="00614724" w:rsidRDefault="00787D2E" w:rsidP="0019564B">
            <w:pPr>
              <w:rPr>
                <w:rFonts w:ascii="Arial" w:hAnsi="Arial" w:cs="Arial"/>
                <w:color w:val="262626" w:themeColor="text1" w:themeTint="D9"/>
                <w:sz w:val="20"/>
                <w:szCs w:val="20"/>
              </w:rPr>
            </w:pPr>
            <w:r>
              <w:rPr>
                <w:rFonts w:ascii="Arial" w:hAnsi="Arial" w:cs="Arial"/>
                <w:sz w:val="20"/>
                <w:szCs w:val="20"/>
              </w:rPr>
              <w:lastRenderedPageBreak/>
              <w:t xml:space="preserve">Person Specification: </w:t>
            </w:r>
            <w:r w:rsidR="0059662B" w:rsidRPr="00614724">
              <w:rPr>
                <w:rFonts w:ascii="Arial" w:hAnsi="Arial" w:cs="Arial"/>
                <w:sz w:val="20"/>
                <w:szCs w:val="20"/>
              </w:rPr>
              <w:t>Director of Innovation and Business</w:t>
            </w:r>
          </w:p>
        </w:tc>
      </w:tr>
      <w:tr w:rsidR="0059662B" w:rsidRPr="00614724" w14:paraId="312B6DF0" w14:textId="77777777" w:rsidTr="0059662B">
        <w:tc>
          <w:tcPr>
            <w:tcW w:w="3794" w:type="dxa"/>
            <w:vAlign w:val="center"/>
          </w:tcPr>
          <w:p w14:paraId="345255C5" w14:textId="77777777" w:rsidR="0059662B" w:rsidRPr="00CC7A4D" w:rsidRDefault="0059662B" w:rsidP="0019564B">
            <w:pPr>
              <w:rPr>
                <w:rFonts w:ascii="Arial" w:hAnsi="Arial" w:cs="Arial"/>
                <w:szCs w:val="22"/>
              </w:rPr>
            </w:pPr>
            <w:r w:rsidRPr="00CC7A4D">
              <w:rPr>
                <w:rFonts w:ascii="Arial" w:hAnsi="Arial" w:cs="Arial"/>
                <w:szCs w:val="22"/>
              </w:rPr>
              <w:t>Specialist Knowledge/ Qualifications</w:t>
            </w:r>
          </w:p>
        </w:tc>
        <w:tc>
          <w:tcPr>
            <w:tcW w:w="5386" w:type="dxa"/>
            <w:vAlign w:val="center"/>
          </w:tcPr>
          <w:p w14:paraId="55B13C82" w14:textId="77777777" w:rsidR="0059662B" w:rsidRPr="00CC7A4D" w:rsidRDefault="0059662B" w:rsidP="0019564B">
            <w:pPr>
              <w:rPr>
                <w:rFonts w:ascii="Arial" w:hAnsi="Arial" w:cs="Arial"/>
                <w:i/>
                <w:szCs w:val="22"/>
              </w:rPr>
            </w:pPr>
          </w:p>
          <w:p w14:paraId="0B6B2E2E" w14:textId="77777777" w:rsidR="0059662B" w:rsidRPr="00CC7A4D" w:rsidRDefault="0059662B" w:rsidP="0019564B">
            <w:pPr>
              <w:rPr>
                <w:rFonts w:ascii="Arial" w:hAnsi="Arial" w:cs="Arial"/>
                <w:szCs w:val="22"/>
              </w:rPr>
            </w:pPr>
            <w:r w:rsidRPr="00CC7A4D">
              <w:rPr>
                <w:rFonts w:ascii="Arial" w:hAnsi="Arial" w:cs="Arial"/>
                <w:szCs w:val="22"/>
              </w:rPr>
              <w:t>First degree or equivalent</w:t>
            </w:r>
          </w:p>
          <w:p w14:paraId="29D76438" w14:textId="77777777" w:rsidR="00A31E6F" w:rsidRPr="00CC7A4D" w:rsidRDefault="00A31E6F" w:rsidP="0019564B">
            <w:pPr>
              <w:rPr>
                <w:rFonts w:ascii="Arial" w:hAnsi="Arial" w:cs="Arial"/>
                <w:szCs w:val="22"/>
              </w:rPr>
            </w:pPr>
          </w:p>
          <w:p w14:paraId="472C7316" w14:textId="057943B3" w:rsidR="0059662B" w:rsidRPr="00CC7A4D" w:rsidRDefault="0059662B" w:rsidP="0019564B">
            <w:pPr>
              <w:rPr>
                <w:rFonts w:ascii="Arial" w:hAnsi="Arial" w:cs="Arial"/>
                <w:szCs w:val="22"/>
              </w:rPr>
            </w:pPr>
            <w:r w:rsidRPr="00CC7A4D">
              <w:rPr>
                <w:rFonts w:ascii="Arial" w:hAnsi="Arial" w:cs="Arial"/>
                <w:szCs w:val="22"/>
              </w:rPr>
              <w:t xml:space="preserve">Postgraduate level business qualifications in marketing, finance or </w:t>
            </w:r>
            <w:r w:rsidR="00A31E6F" w:rsidRPr="00CC7A4D">
              <w:rPr>
                <w:rFonts w:ascii="Arial" w:hAnsi="Arial" w:cs="Arial"/>
                <w:szCs w:val="22"/>
              </w:rPr>
              <w:t xml:space="preserve">other aspects of </w:t>
            </w:r>
            <w:r w:rsidRPr="00CC7A4D">
              <w:rPr>
                <w:rFonts w:ascii="Arial" w:hAnsi="Arial" w:cs="Arial"/>
                <w:szCs w:val="22"/>
              </w:rPr>
              <w:t>business</w:t>
            </w:r>
            <w:r w:rsidR="00887191" w:rsidRPr="00CC7A4D">
              <w:rPr>
                <w:rFonts w:ascii="Arial" w:hAnsi="Arial" w:cs="Arial"/>
                <w:szCs w:val="22"/>
              </w:rPr>
              <w:t xml:space="preserve"> (desirable)</w:t>
            </w:r>
            <w:r w:rsidR="003D75E0">
              <w:rPr>
                <w:rFonts w:ascii="Arial" w:hAnsi="Arial" w:cs="Arial"/>
                <w:szCs w:val="22"/>
              </w:rPr>
              <w:t>.</w:t>
            </w:r>
          </w:p>
          <w:p w14:paraId="0F47FC6B" w14:textId="77777777" w:rsidR="00A31E6F" w:rsidRPr="00CC7A4D" w:rsidRDefault="00A31E6F" w:rsidP="0019564B">
            <w:pPr>
              <w:rPr>
                <w:rFonts w:ascii="Arial" w:hAnsi="Arial" w:cs="Arial"/>
                <w:szCs w:val="22"/>
              </w:rPr>
            </w:pPr>
          </w:p>
          <w:p w14:paraId="57AB5E26" w14:textId="77777777" w:rsidR="0059662B" w:rsidRPr="00CC7A4D" w:rsidRDefault="00A31E6F" w:rsidP="0019564B">
            <w:pPr>
              <w:rPr>
                <w:rFonts w:ascii="Arial" w:hAnsi="Arial" w:cs="Arial"/>
                <w:szCs w:val="22"/>
              </w:rPr>
            </w:pPr>
            <w:r w:rsidRPr="00CC7A4D">
              <w:rPr>
                <w:rFonts w:ascii="Arial" w:hAnsi="Arial" w:cs="Arial"/>
                <w:szCs w:val="22"/>
              </w:rPr>
              <w:t>Knowledge of commercial and enterprise activities within the HE sector with specific understanding of arts and design sector.</w:t>
            </w:r>
          </w:p>
          <w:p w14:paraId="6447CA5E" w14:textId="77777777" w:rsidR="0059662B" w:rsidRPr="00CC7A4D" w:rsidRDefault="0059662B" w:rsidP="0019564B">
            <w:pPr>
              <w:rPr>
                <w:rFonts w:ascii="Arial" w:hAnsi="Arial" w:cs="Arial"/>
                <w:i/>
                <w:szCs w:val="22"/>
              </w:rPr>
            </w:pPr>
          </w:p>
        </w:tc>
      </w:tr>
      <w:tr w:rsidR="0059662B" w:rsidRPr="00614724" w14:paraId="2221EE7B" w14:textId="77777777" w:rsidTr="0059662B">
        <w:tc>
          <w:tcPr>
            <w:tcW w:w="3794" w:type="dxa"/>
            <w:vAlign w:val="center"/>
          </w:tcPr>
          <w:p w14:paraId="6A255857" w14:textId="77777777" w:rsidR="0059662B" w:rsidRPr="00CC7A4D" w:rsidRDefault="0059662B" w:rsidP="0019564B">
            <w:pPr>
              <w:rPr>
                <w:rFonts w:ascii="Arial" w:hAnsi="Arial" w:cs="Arial"/>
                <w:szCs w:val="22"/>
              </w:rPr>
            </w:pPr>
            <w:r w:rsidRPr="00CC7A4D">
              <w:rPr>
                <w:rFonts w:ascii="Arial" w:hAnsi="Arial" w:cs="Arial"/>
                <w:szCs w:val="22"/>
              </w:rPr>
              <w:t>Relevant Experience</w:t>
            </w:r>
          </w:p>
        </w:tc>
        <w:tc>
          <w:tcPr>
            <w:tcW w:w="5386" w:type="dxa"/>
            <w:vAlign w:val="center"/>
          </w:tcPr>
          <w:p w14:paraId="35BAFEBD" w14:textId="77777777" w:rsidR="0059662B" w:rsidRPr="00CC7A4D" w:rsidRDefault="0059662B" w:rsidP="0019564B">
            <w:pPr>
              <w:rPr>
                <w:rFonts w:ascii="Arial" w:hAnsi="Arial" w:cs="Arial"/>
                <w:i/>
                <w:szCs w:val="22"/>
              </w:rPr>
            </w:pPr>
          </w:p>
          <w:p w14:paraId="61CB592C" w14:textId="77777777" w:rsidR="0059662B" w:rsidRPr="00CC7A4D" w:rsidRDefault="00A31E6F" w:rsidP="0019564B">
            <w:pPr>
              <w:rPr>
                <w:rFonts w:ascii="Arial" w:hAnsi="Arial" w:cs="Arial"/>
                <w:szCs w:val="22"/>
              </w:rPr>
            </w:pPr>
            <w:r w:rsidRPr="00CC7A4D">
              <w:rPr>
                <w:rFonts w:ascii="Arial" w:hAnsi="Arial" w:cs="Arial"/>
                <w:szCs w:val="22"/>
              </w:rPr>
              <w:t>New business and education product development experience in UK and international markets.</w:t>
            </w:r>
          </w:p>
          <w:p w14:paraId="5128D5E2" w14:textId="77777777" w:rsidR="00A31E6F" w:rsidRPr="00CC7A4D" w:rsidRDefault="00A31E6F" w:rsidP="0019564B">
            <w:pPr>
              <w:rPr>
                <w:rFonts w:ascii="Arial" w:hAnsi="Arial" w:cs="Arial"/>
                <w:szCs w:val="22"/>
              </w:rPr>
            </w:pPr>
          </w:p>
          <w:p w14:paraId="26A22455" w14:textId="1826E12D" w:rsidR="00A31E6F" w:rsidRPr="00CC7A4D" w:rsidRDefault="00A31E6F" w:rsidP="0019564B">
            <w:pPr>
              <w:rPr>
                <w:rFonts w:ascii="Arial" w:hAnsi="Arial" w:cs="Arial"/>
                <w:szCs w:val="22"/>
              </w:rPr>
            </w:pPr>
            <w:r w:rsidRPr="00CC7A4D">
              <w:rPr>
                <w:rFonts w:ascii="Arial" w:hAnsi="Arial" w:cs="Arial"/>
                <w:szCs w:val="22"/>
              </w:rPr>
              <w:t>Management of business development and operational teams in higher educational environment</w:t>
            </w:r>
            <w:r w:rsidR="003D75E0">
              <w:rPr>
                <w:rFonts w:ascii="Arial" w:hAnsi="Arial" w:cs="Arial"/>
                <w:szCs w:val="22"/>
              </w:rPr>
              <w:t>.</w:t>
            </w:r>
          </w:p>
          <w:p w14:paraId="35589391" w14:textId="77777777" w:rsidR="0059662B" w:rsidRPr="00CC7A4D" w:rsidRDefault="0059662B" w:rsidP="0019564B">
            <w:pPr>
              <w:rPr>
                <w:rFonts w:ascii="Arial" w:hAnsi="Arial" w:cs="Arial"/>
                <w:i/>
                <w:szCs w:val="22"/>
              </w:rPr>
            </w:pPr>
          </w:p>
        </w:tc>
      </w:tr>
      <w:tr w:rsidR="0059662B" w:rsidRPr="00614724" w14:paraId="4D43C1E5" w14:textId="77777777" w:rsidTr="0059662B">
        <w:tc>
          <w:tcPr>
            <w:tcW w:w="3794" w:type="dxa"/>
            <w:vAlign w:val="center"/>
          </w:tcPr>
          <w:p w14:paraId="0AC69F22" w14:textId="77777777" w:rsidR="0059662B" w:rsidRPr="00CC7A4D" w:rsidRDefault="0059662B" w:rsidP="0019564B">
            <w:pPr>
              <w:rPr>
                <w:rFonts w:ascii="Arial" w:hAnsi="Arial" w:cs="Arial"/>
                <w:szCs w:val="22"/>
              </w:rPr>
            </w:pPr>
            <w:r w:rsidRPr="00CC7A4D">
              <w:rPr>
                <w:rFonts w:ascii="Arial" w:hAnsi="Arial" w:cs="Arial"/>
                <w:szCs w:val="22"/>
              </w:rPr>
              <w:t>Communication Skills</w:t>
            </w:r>
          </w:p>
        </w:tc>
        <w:tc>
          <w:tcPr>
            <w:tcW w:w="5386" w:type="dxa"/>
            <w:vAlign w:val="center"/>
          </w:tcPr>
          <w:p w14:paraId="6E1B4B2C" w14:textId="77777777" w:rsidR="00CC7A4D" w:rsidRPr="00CC7A4D" w:rsidRDefault="00CC7A4D" w:rsidP="0019564B">
            <w:pPr>
              <w:rPr>
                <w:rFonts w:ascii="Arial" w:eastAsia="Times New Roman" w:hAnsi="Arial" w:cs="Arial"/>
                <w:color w:val="000000"/>
                <w:szCs w:val="22"/>
                <w:lang w:eastAsia="en-GB"/>
              </w:rPr>
            </w:pPr>
          </w:p>
          <w:p w14:paraId="281FD5B1" w14:textId="77777777" w:rsidR="0059662B" w:rsidRPr="00CC7A4D" w:rsidRDefault="0059662B" w:rsidP="0019564B">
            <w:pPr>
              <w:rPr>
                <w:rFonts w:ascii="Arial" w:eastAsia="Times New Roman" w:hAnsi="Arial" w:cs="Arial"/>
                <w:color w:val="000000"/>
                <w:szCs w:val="22"/>
                <w:lang w:eastAsia="en-GB"/>
              </w:rPr>
            </w:pPr>
            <w:r w:rsidRPr="00CC7A4D">
              <w:rPr>
                <w:rFonts w:ascii="Arial" w:eastAsia="Times New Roman" w:hAnsi="Arial" w:cs="Arial"/>
                <w:color w:val="000000"/>
                <w:szCs w:val="22"/>
                <w:lang w:eastAsia="en-GB"/>
              </w:rPr>
              <w:t>Communicates in a compelling and influential way adapting the style and message to a diverse internal or external audience in an inclusive and accessible way.</w:t>
            </w:r>
          </w:p>
          <w:p w14:paraId="00D3828B" w14:textId="77777777" w:rsidR="00CC7A4D" w:rsidRPr="00CC7A4D" w:rsidRDefault="00CC7A4D" w:rsidP="0019564B">
            <w:pPr>
              <w:rPr>
                <w:rFonts w:ascii="Arial" w:hAnsi="Arial" w:cs="Arial"/>
                <w:szCs w:val="22"/>
              </w:rPr>
            </w:pPr>
          </w:p>
        </w:tc>
      </w:tr>
      <w:tr w:rsidR="0059662B" w:rsidRPr="00614724" w14:paraId="52B10979" w14:textId="77777777" w:rsidTr="0059662B">
        <w:tc>
          <w:tcPr>
            <w:tcW w:w="3794" w:type="dxa"/>
            <w:vAlign w:val="center"/>
          </w:tcPr>
          <w:p w14:paraId="3B725F43" w14:textId="77777777" w:rsidR="0059662B" w:rsidRPr="00CC7A4D" w:rsidRDefault="0059662B" w:rsidP="0019564B">
            <w:pPr>
              <w:rPr>
                <w:rFonts w:ascii="Arial" w:hAnsi="Arial" w:cs="Arial"/>
                <w:szCs w:val="22"/>
              </w:rPr>
            </w:pPr>
            <w:r w:rsidRPr="00CC7A4D">
              <w:rPr>
                <w:rFonts w:ascii="Arial" w:hAnsi="Arial" w:cs="Arial"/>
                <w:szCs w:val="22"/>
              </w:rPr>
              <w:t>Leadership and Management</w:t>
            </w:r>
          </w:p>
        </w:tc>
        <w:tc>
          <w:tcPr>
            <w:tcW w:w="5386" w:type="dxa"/>
            <w:vAlign w:val="center"/>
          </w:tcPr>
          <w:p w14:paraId="3C3087BF" w14:textId="77777777" w:rsidR="00CC7A4D" w:rsidRPr="00CC7A4D" w:rsidRDefault="00CC7A4D" w:rsidP="0019564B">
            <w:pPr>
              <w:rPr>
                <w:rFonts w:ascii="Arial" w:eastAsia="Times New Roman" w:hAnsi="Arial" w:cs="Arial"/>
                <w:color w:val="000000"/>
                <w:szCs w:val="22"/>
                <w:lang w:eastAsia="en-GB"/>
              </w:rPr>
            </w:pPr>
          </w:p>
          <w:p w14:paraId="2CD47863" w14:textId="6AEAB10E" w:rsidR="0059662B" w:rsidRPr="00CC7A4D" w:rsidRDefault="0059662B" w:rsidP="0019564B">
            <w:pPr>
              <w:rPr>
                <w:rFonts w:ascii="Arial" w:eastAsia="Times New Roman" w:hAnsi="Arial" w:cs="Arial"/>
                <w:color w:val="000000"/>
                <w:szCs w:val="22"/>
                <w:lang w:eastAsia="en-GB"/>
              </w:rPr>
            </w:pPr>
            <w:r w:rsidRPr="00CC7A4D">
              <w:rPr>
                <w:rFonts w:ascii="Arial" w:eastAsia="Times New Roman" w:hAnsi="Arial" w:cs="Arial"/>
                <w:color w:val="000000"/>
                <w:szCs w:val="22"/>
                <w:lang w:eastAsia="en-GB"/>
              </w:rPr>
              <w:t>Motivates and leads effectively, setting  the direction of one or more function and promoting collaboration across formal boundaries</w:t>
            </w:r>
            <w:r w:rsidR="003D75E0">
              <w:rPr>
                <w:rFonts w:ascii="Arial" w:eastAsia="Times New Roman" w:hAnsi="Arial" w:cs="Arial"/>
                <w:color w:val="000000"/>
                <w:szCs w:val="22"/>
                <w:lang w:eastAsia="en-GB"/>
              </w:rPr>
              <w:t>.</w:t>
            </w:r>
          </w:p>
          <w:p w14:paraId="2DBD4FF4" w14:textId="77777777" w:rsidR="00CC7A4D" w:rsidRPr="00CC7A4D" w:rsidRDefault="00CC7A4D" w:rsidP="0019564B">
            <w:pPr>
              <w:rPr>
                <w:rFonts w:ascii="Arial" w:eastAsia="Times New Roman" w:hAnsi="Arial" w:cs="Arial"/>
                <w:color w:val="000000"/>
                <w:szCs w:val="22"/>
                <w:lang w:eastAsia="en-GB"/>
              </w:rPr>
            </w:pPr>
          </w:p>
        </w:tc>
      </w:tr>
      <w:tr w:rsidR="0059662B" w:rsidRPr="00614724" w14:paraId="669B4ABE" w14:textId="77777777" w:rsidTr="0059662B">
        <w:tc>
          <w:tcPr>
            <w:tcW w:w="3794" w:type="dxa"/>
            <w:vAlign w:val="center"/>
          </w:tcPr>
          <w:p w14:paraId="1F4B05AD" w14:textId="77777777" w:rsidR="0059662B" w:rsidRPr="00CC7A4D" w:rsidRDefault="0059662B" w:rsidP="0019564B">
            <w:pPr>
              <w:rPr>
                <w:rFonts w:ascii="Arial" w:hAnsi="Arial" w:cs="Arial"/>
                <w:szCs w:val="22"/>
              </w:rPr>
            </w:pPr>
            <w:r w:rsidRPr="00CC7A4D">
              <w:rPr>
                <w:rFonts w:ascii="Arial" w:hAnsi="Arial" w:cs="Arial"/>
                <w:szCs w:val="22"/>
              </w:rPr>
              <w:t>Planning and managing resources</w:t>
            </w:r>
          </w:p>
        </w:tc>
        <w:tc>
          <w:tcPr>
            <w:tcW w:w="5386" w:type="dxa"/>
            <w:vAlign w:val="center"/>
          </w:tcPr>
          <w:p w14:paraId="373A7F04" w14:textId="77777777" w:rsidR="00CC7A4D" w:rsidRPr="00CC7A4D" w:rsidRDefault="00CC7A4D" w:rsidP="0019564B">
            <w:pPr>
              <w:rPr>
                <w:rFonts w:ascii="Arial" w:eastAsia="Times New Roman" w:hAnsi="Arial" w:cs="Arial"/>
                <w:color w:val="000000"/>
                <w:szCs w:val="22"/>
                <w:lang w:eastAsia="en-GB"/>
              </w:rPr>
            </w:pPr>
          </w:p>
          <w:p w14:paraId="5A27994A" w14:textId="6199F8CD" w:rsidR="0059662B" w:rsidRPr="00CC7A4D" w:rsidRDefault="0059662B" w:rsidP="0019564B">
            <w:pPr>
              <w:rPr>
                <w:rFonts w:ascii="Arial" w:eastAsia="Times New Roman" w:hAnsi="Arial" w:cs="Arial"/>
                <w:color w:val="000000"/>
                <w:szCs w:val="22"/>
                <w:lang w:eastAsia="en-GB"/>
              </w:rPr>
            </w:pPr>
            <w:r w:rsidRPr="00CC7A4D">
              <w:rPr>
                <w:rFonts w:ascii="Arial" w:eastAsia="Times New Roman" w:hAnsi="Arial" w:cs="Arial"/>
                <w:color w:val="000000"/>
                <w:szCs w:val="22"/>
                <w:lang w:eastAsia="en-GB"/>
              </w:rPr>
              <w:t>Effectively plans, prioritises and manages the delivery of complex projects or activities to achieve long term strategic objectives</w:t>
            </w:r>
            <w:r w:rsidR="003D75E0">
              <w:rPr>
                <w:rFonts w:ascii="Arial" w:eastAsia="Times New Roman" w:hAnsi="Arial" w:cs="Arial"/>
                <w:color w:val="000000"/>
                <w:szCs w:val="22"/>
                <w:lang w:eastAsia="en-GB"/>
              </w:rPr>
              <w:t>.</w:t>
            </w:r>
          </w:p>
          <w:p w14:paraId="1C25863B" w14:textId="77777777" w:rsidR="00CC7A4D" w:rsidRPr="00CC7A4D" w:rsidRDefault="00CC7A4D" w:rsidP="0019564B">
            <w:pPr>
              <w:rPr>
                <w:rFonts w:ascii="Arial" w:hAnsi="Arial" w:cs="Arial"/>
                <w:szCs w:val="22"/>
              </w:rPr>
            </w:pPr>
          </w:p>
        </w:tc>
      </w:tr>
      <w:tr w:rsidR="0059662B" w:rsidRPr="00614724" w14:paraId="00A8F07D" w14:textId="77777777" w:rsidTr="0059662B">
        <w:tc>
          <w:tcPr>
            <w:tcW w:w="3794" w:type="dxa"/>
            <w:vAlign w:val="center"/>
          </w:tcPr>
          <w:p w14:paraId="6E8F3589" w14:textId="77777777" w:rsidR="0059662B" w:rsidRPr="00CC7A4D" w:rsidRDefault="0059662B" w:rsidP="0019564B">
            <w:pPr>
              <w:rPr>
                <w:rFonts w:ascii="Arial" w:hAnsi="Arial" w:cs="Arial"/>
                <w:szCs w:val="22"/>
              </w:rPr>
            </w:pPr>
            <w:r w:rsidRPr="00CC7A4D">
              <w:rPr>
                <w:rFonts w:ascii="Arial" w:hAnsi="Arial" w:cs="Arial"/>
                <w:szCs w:val="22"/>
              </w:rPr>
              <w:t>Teamwork</w:t>
            </w:r>
          </w:p>
        </w:tc>
        <w:tc>
          <w:tcPr>
            <w:tcW w:w="5386" w:type="dxa"/>
            <w:vAlign w:val="center"/>
          </w:tcPr>
          <w:p w14:paraId="1381D69E" w14:textId="77777777" w:rsidR="00CC7A4D" w:rsidRPr="00CC7A4D" w:rsidRDefault="00CC7A4D" w:rsidP="0019564B">
            <w:pPr>
              <w:rPr>
                <w:rFonts w:ascii="Arial" w:eastAsia="Times New Roman" w:hAnsi="Arial" w:cs="Arial"/>
                <w:color w:val="000000"/>
                <w:szCs w:val="22"/>
                <w:lang w:eastAsia="en-GB"/>
              </w:rPr>
            </w:pPr>
          </w:p>
          <w:p w14:paraId="77133739" w14:textId="1AFB415F" w:rsidR="0059662B" w:rsidRPr="00CC7A4D" w:rsidRDefault="0059662B" w:rsidP="0019564B">
            <w:pPr>
              <w:rPr>
                <w:rFonts w:ascii="Arial" w:eastAsia="Times New Roman" w:hAnsi="Arial" w:cs="Arial"/>
                <w:color w:val="000000"/>
                <w:szCs w:val="22"/>
                <w:lang w:eastAsia="en-GB"/>
              </w:rPr>
            </w:pPr>
            <w:r w:rsidRPr="00CC7A4D">
              <w:rPr>
                <w:rFonts w:ascii="Arial" w:eastAsia="Times New Roman" w:hAnsi="Arial" w:cs="Arial"/>
                <w:color w:val="000000"/>
                <w:szCs w:val="22"/>
                <w:lang w:eastAsia="en-GB"/>
              </w:rPr>
              <w:t>Build</w:t>
            </w:r>
            <w:r w:rsidR="003D75E0">
              <w:rPr>
                <w:rFonts w:ascii="Arial" w:eastAsia="Times New Roman" w:hAnsi="Arial" w:cs="Arial"/>
                <w:color w:val="000000"/>
                <w:szCs w:val="22"/>
                <w:lang w:eastAsia="en-GB"/>
              </w:rPr>
              <w:t xml:space="preserve">s effective teams, networks or </w:t>
            </w:r>
            <w:r w:rsidRPr="00CC7A4D">
              <w:rPr>
                <w:rFonts w:ascii="Arial" w:eastAsia="Times New Roman" w:hAnsi="Arial" w:cs="Arial"/>
                <w:color w:val="000000"/>
                <w:szCs w:val="22"/>
                <w:lang w:eastAsia="en-GB"/>
              </w:rPr>
              <w:t>communities of practice and fosters constructive cross team collaboration</w:t>
            </w:r>
            <w:r w:rsidR="003D75E0">
              <w:rPr>
                <w:rFonts w:ascii="Arial" w:eastAsia="Times New Roman" w:hAnsi="Arial" w:cs="Arial"/>
                <w:color w:val="000000"/>
                <w:szCs w:val="22"/>
                <w:lang w:eastAsia="en-GB"/>
              </w:rPr>
              <w:t>.</w:t>
            </w:r>
          </w:p>
          <w:p w14:paraId="0705B2CC" w14:textId="77777777" w:rsidR="00CC7A4D" w:rsidRPr="00CC7A4D" w:rsidRDefault="00CC7A4D" w:rsidP="0019564B">
            <w:pPr>
              <w:rPr>
                <w:rFonts w:ascii="Arial" w:hAnsi="Arial" w:cs="Arial"/>
                <w:szCs w:val="22"/>
              </w:rPr>
            </w:pPr>
          </w:p>
        </w:tc>
      </w:tr>
      <w:tr w:rsidR="0059662B" w:rsidRPr="00614724" w14:paraId="7CDCE793" w14:textId="77777777" w:rsidTr="0059662B">
        <w:tc>
          <w:tcPr>
            <w:tcW w:w="3794" w:type="dxa"/>
            <w:vAlign w:val="center"/>
          </w:tcPr>
          <w:p w14:paraId="6C1E9D9C" w14:textId="77777777" w:rsidR="0059662B" w:rsidRPr="00CC7A4D" w:rsidRDefault="0059662B" w:rsidP="0019564B">
            <w:pPr>
              <w:rPr>
                <w:rFonts w:ascii="Arial" w:hAnsi="Arial" w:cs="Arial"/>
                <w:szCs w:val="22"/>
              </w:rPr>
            </w:pPr>
            <w:r w:rsidRPr="00CC7A4D">
              <w:rPr>
                <w:rFonts w:ascii="Arial" w:hAnsi="Arial" w:cs="Arial"/>
                <w:szCs w:val="22"/>
              </w:rPr>
              <w:t>Student experience or customer service</w:t>
            </w:r>
          </w:p>
        </w:tc>
        <w:tc>
          <w:tcPr>
            <w:tcW w:w="5386" w:type="dxa"/>
            <w:vAlign w:val="center"/>
          </w:tcPr>
          <w:p w14:paraId="09BD5407" w14:textId="77777777" w:rsidR="00CC7A4D" w:rsidRPr="00CC7A4D" w:rsidRDefault="00CC7A4D" w:rsidP="0019564B">
            <w:pPr>
              <w:rPr>
                <w:rFonts w:ascii="Arial" w:eastAsia="Times New Roman" w:hAnsi="Arial" w:cs="Arial"/>
                <w:color w:val="000000"/>
                <w:szCs w:val="22"/>
                <w:lang w:eastAsia="en-GB"/>
              </w:rPr>
            </w:pPr>
          </w:p>
          <w:p w14:paraId="3F4D4CA3" w14:textId="3407A664" w:rsidR="0059662B" w:rsidRPr="00CC7A4D" w:rsidRDefault="0037458C" w:rsidP="0019564B">
            <w:pPr>
              <w:rPr>
                <w:rFonts w:ascii="Arial" w:eastAsia="Times New Roman" w:hAnsi="Arial" w:cs="Arial"/>
                <w:color w:val="000000"/>
                <w:szCs w:val="22"/>
                <w:lang w:eastAsia="en-GB"/>
              </w:rPr>
            </w:pPr>
            <w:r w:rsidRPr="00CC7A4D">
              <w:rPr>
                <w:rFonts w:ascii="Arial" w:eastAsia="Times New Roman" w:hAnsi="Arial" w:cs="Arial"/>
                <w:color w:val="000000"/>
                <w:szCs w:val="22"/>
                <w:lang w:eastAsia="en-GB"/>
              </w:rPr>
              <w:t xml:space="preserve">Leads the improvement of </w:t>
            </w:r>
            <w:r w:rsidR="0059662B" w:rsidRPr="00CC7A4D">
              <w:rPr>
                <w:rFonts w:ascii="Arial" w:eastAsia="Times New Roman" w:hAnsi="Arial" w:cs="Arial"/>
                <w:color w:val="000000"/>
                <w:szCs w:val="22"/>
                <w:lang w:eastAsia="en-GB"/>
              </w:rPr>
              <w:t xml:space="preserve">the student </w:t>
            </w:r>
            <w:r w:rsidRPr="00CC7A4D">
              <w:rPr>
                <w:rFonts w:ascii="Arial" w:eastAsia="Times New Roman" w:hAnsi="Arial" w:cs="Arial"/>
                <w:color w:val="000000"/>
                <w:szCs w:val="22"/>
                <w:lang w:eastAsia="en-GB"/>
              </w:rPr>
              <w:t xml:space="preserve">and </w:t>
            </w:r>
            <w:r w:rsidR="0059662B" w:rsidRPr="00CC7A4D">
              <w:rPr>
                <w:rFonts w:ascii="Arial" w:eastAsia="Times New Roman" w:hAnsi="Arial" w:cs="Arial"/>
                <w:color w:val="000000"/>
                <w:szCs w:val="22"/>
                <w:lang w:eastAsia="en-GB"/>
              </w:rPr>
              <w:t>customer experience and promotes an inclusive environment for students, colleagues or customers</w:t>
            </w:r>
            <w:r w:rsidR="003D75E0">
              <w:rPr>
                <w:rFonts w:ascii="Arial" w:eastAsia="Times New Roman" w:hAnsi="Arial" w:cs="Arial"/>
                <w:color w:val="000000"/>
                <w:szCs w:val="22"/>
                <w:lang w:eastAsia="en-GB"/>
              </w:rPr>
              <w:t>.</w:t>
            </w:r>
          </w:p>
          <w:p w14:paraId="6D915E55" w14:textId="35A44015" w:rsidR="00CC7A4D" w:rsidRPr="00CC7A4D" w:rsidRDefault="00CC7A4D" w:rsidP="0019564B">
            <w:pPr>
              <w:rPr>
                <w:rFonts w:ascii="Arial" w:hAnsi="Arial" w:cs="Arial"/>
                <w:szCs w:val="22"/>
              </w:rPr>
            </w:pPr>
          </w:p>
        </w:tc>
      </w:tr>
      <w:tr w:rsidR="0059662B" w:rsidRPr="00614724" w14:paraId="5BC87167" w14:textId="77777777" w:rsidTr="0059662B">
        <w:tc>
          <w:tcPr>
            <w:tcW w:w="3794" w:type="dxa"/>
            <w:vAlign w:val="center"/>
          </w:tcPr>
          <w:p w14:paraId="41ACE69E" w14:textId="77777777" w:rsidR="0059662B" w:rsidRPr="00CC7A4D" w:rsidRDefault="0059662B" w:rsidP="0019564B">
            <w:pPr>
              <w:rPr>
                <w:rFonts w:ascii="Arial" w:hAnsi="Arial" w:cs="Arial"/>
                <w:bCs/>
                <w:color w:val="000000"/>
                <w:szCs w:val="22"/>
              </w:rPr>
            </w:pPr>
            <w:r w:rsidRPr="00CC7A4D">
              <w:rPr>
                <w:rFonts w:ascii="Arial" w:hAnsi="Arial" w:cs="Arial"/>
                <w:bCs/>
                <w:color w:val="000000"/>
                <w:szCs w:val="22"/>
              </w:rPr>
              <w:t>Creativity,  Innovation and Problem Solving</w:t>
            </w:r>
          </w:p>
          <w:p w14:paraId="21180AC0" w14:textId="77777777" w:rsidR="0059662B" w:rsidRPr="00CC7A4D" w:rsidRDefault="0059662B" w:rsidP="0019564B">
            <w:pPr>
              <w:rPr>
                <w:rFonts w:ascii="Arial" w:hAnsi="Arial" w:cs="Arial"/>
                <w:szCs w:val="22"/>
              </w:rPr>
            </w:pPr>
          </w:p>
        </w:tc>
        <w:tc>
          <w:tcPr>
            <w:tcW w:w="5386" w:type="dxa"/>
            <w:vAlign w:val="center"/>
          </w:tcPr>
          <w:p w14:paraId="2D615317" w14:textId="77777777" w:rsidR="00CC7A4D" w:rsidRPr="00CC7A4D" w:rsidRDefault="00CC7A4D" w:rsidP="0019564B">
            <w:pPr>
              <w:rPr>
                <w:rFonts w:ascii="Arial" w:hAnsi="Arial" w:cs="Arial"/>
                <w:color w:val="000000"/>
                <w:szCs w:val="22"/>
              </w:rPr>
            </w:pPr>
          </w:p>
          <w:p w14:paraId="326128F0" w14:textId="24870BBE" w:rsidR="0059662B" w:rsidRPr="00CC7A4D" w:rsidRDefault="0037458C" w:rsidP="0019564B">
            <w:pPr>
              <w:rPr>
                <w:rFonts w:ascii="Arial" w:hAnsi="Arial" w:cs="Arial"/>
                <w:color w:val="000000"/>
                <w:szCs w:val="22"/>
              </w:rPr>
            </w:pPr>
            <w:r w:rsidRPr="00CC7A4D">
              <w:rPr>
                <w:rFonts w:ascii="Arial" w:hAnsi="Arial" w:cs="Arial"/>
                <w:color w:val="000000"/>
                <w:szCs w:val="22"/>
              </w:rPr>
              <w:t>Initiates</w:t>
            </w:r>
            <w:r w:rsidR="00887191" w:rsidRPr="00CC7A4D">
              <w:rPr>
                <w:rFonts w:ascii="Arial" w:hAnsi="Arial" w:cs="Arial"/>
                <w:color w:val="000000"/>
                <w:szCs w:val="22"/>
              </w:rPr>
              <w:t xml:space="preserve"> innovative solutions </w:t>
            </w:r>
            <w:r w:rsidR="0059662B" w:rsidRPr="00CC7A4D">
              <w:rPr>
                <w:rFonts w:ascii="Arial" w:hAnsi="Arial" w:cs="Arial"/>
                <w:color w:val="000000"/>
                <w:szCs w:val="22"/>
              </w:rPr>
              <w:t>to  problems which have a strategic impact</w:t>
            </w:r>
            <w:r w:rsidR="003D75E0">
              <w:rPr>
                <w:rFonts w:ascii="Arial" w:hAnsi="Arial" w:cs="Arial"/>
                <w:color w:val="000000"/>
                <w:szCs w:val="22"/>
              </w:rPr>
              <w:t>.</w:t>
            </w:r>
            <w:bookmarkStart w:id="0" w:name="_GoBack"/>
            <w:bookmarkEnd w:id="0"/>
          </w:p>
          <w:p w14:paraId="546C5A13" w14:textId="77777777" w:rsidR="0059662B" w:rsidRPr="00CC7A4D" w:rsidRDefault="0059662B" w:rsidP="0019564B">
            <w:pPr>
              <w:rPr>
                <w:rFonts w:ascii="Arial" w:eastAsia="Times New Roman" w:hAnsi="Arial" w:cs="Arial"/>
                <w:color w:val="000000"/>
                <w:szCs w:val="22"/>
                <w:lang w:eastAsia="en-GB"/>
              </w:rPr>
            </w:pPr>
          </w:p>
        </w:tc>
      </w:tr>
    </w:tbl>
    <w:p w14:paraId="33B368D7" w14:textId="77777777" w:rsidR="00D500F6" w:rsidRDefault="00D500F6" w:rsidP="0019564B">
      <w:pPr>
        <w:spacing w:line="240" w:lineRule="atLeast"/>
        <w:rPr>
          <w:rFonts w:ascii="Arial" w:hAnsi="Arial" w:cs="Arial"/>
          <w:sz w:val="20"/>
          <w:szCs w:val="20"/>
        </w:rPr>
      </w:pPr>
    </w:p>
    <w:p w14:paraId="6982F325" w14:textId="7EE7CD38" w:rsidR="0019564B" w:rsidRPr="0019564B" w:rsidRDefault="0019564B" w:rsidP="0019564B">
      <w:pPr>
        <w:spacing w:line="240" w:lineRule="atLeast"/>
        <w:rPr>
          <w:rFonts w:ascii="Arial" w:hAnsi="Arial" w:cs="Arial"/>
          <w:b/>
          <w:szCs w:val="22"/>
        </w:rPr>
      </w:pPr>
      <w:r w:rsidRPr="0019564B">
        <w:rPr>
          <w:rFonts w:ascii="Arial" w:hAnsi="Arial" w:cs="Arial"/>
          <w:b/>
          <w:szCs w:val="22"/>
        </w:rPr>
        <w:t>Last updated: April 2018</w:t>
      </w:r>
    </w:p>
    <w:sectPr w:rsidR="0019564B" w:rsidRPr="0019564B" w:rsidSect="0019564B">
      <w:pgSz w:w="11906" w:h="16838"/>
      <w:pgMar w:top="1702" w:right="566" w:bottom="107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1631" w14:textId="77777777" w:rsidR="004641DE" w:rsidRDefault="004641DE">
      <w:r>
        <w:separator/>
      </w:r>
    </w:p>
  </w:endnote>
  <w:endnote w:type="continuationSeparator" w:id="0">
    <w:p w14:paraId="3B9EC3D5" w14:textId="77777777" w:rsidR="004641DE" w:rsidRDefault="0046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1104" w14:textId="77777777" w:rsidR="004641DE" w:rsidRDefault="004641DE">
      <w:r>
        <w:separator/>
      </w:r>
    </w:p>
  </w:footnote>
  <w:footnote w:type="continuationSeparator" w:id="0">
    <w:p w14:paraId="4F45013A" w14:textId="77777777" w:rsidR="004641DE" w:rsidRDefault="0046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65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F3E8D"/>
    <w:multiLevelType w:val="multilevel"/>
    <w:tmpl w:val="AC5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31C94"/>
    <w:multiLevelType w:val="hybridMultilevel"/>
    <w:tmpl w:val="1F661064"/>
    <w:lvl w:ilvl="0" w:tplc="B5EE0B9E">
      <w:start w:val="1"/>
      <w:numFmt w:val="bullet"/>
      <w:lvlText w:val=""/>
      <w:lvlJc w:val="left"/>
      <w:pPr>
        <w:tabs>
          <w:tab w:val="num" w:pos="720"/>
        </w:tabs>
        <w:ind w:left="720" w:hanging="360"/>
      </w:pPr>
      <w:rPr>
        <w:rFonts w:ascii="Symbol" w:hAnsi="Symbol" w:hint="default"/>
        <w:sz w:val="16"/>
      </w:rPr>
    </w:lvl>
    <w:lvl w:ilvl="1" w:tplc="E6FAC138" w:tentative="1">
      <w:start w:val="1"/>
      <w:numFmt w:val="bullet"/>
      <w:lvlText w:val="o"/>
      <w:lvlJc w:val="left"/>
      <w:pPr>
        <w:tabs>
          <w:tab w:val="num" w:pos="1440"/>
        </w:tabs>
        <w:ind w:left="1440" w:hanging="360"/>
      </w:pPr>
      <w:rPr>
        <w:rFonts w:ascii="Courier New" w:hAnsi="Courier New" w:hint="default"/>
      </w:rPr>
    </w:lvl>
    <w:lvl w:ilvl="2" w:tplc="1EBC8622" w:tentative="1">
      <w:start w:val="1"/>
      <w:numFmt w:val="bullet"/>
      <w:lvlText w:val=""/>
      <w:lvlJc w:val="left"/>
      <w:pPr>
        <w:tabs>
          <w:tab w:val="num" w:pos="2160"/>
        </w:tabs>
        <w:ind w:left="2160" w:hanging="360"/>
      </w:pPr>
      <w:rPr>
        <w:rFonts w:ascii="Wingdings" w:hAnsi="Wingdings" w:hint="default"/>
      </w:rPr>
    </w:lvl>
    <w:lvl w:ilvl="3" w:tplc="6340F32C" w:tentative="1">
      <w:start w:val="1"/>
      <w:numFmt w:val="bullet"/>
      <w:lvlText w:val=""/>
      <w:lvlJc w:val="left"/>
      <w:pPr>
        <w:tabs>
          <w:tab w:val="num" w:pos="2880"/>
        </w:tabs>
        <w:ind w:left="2880" w:hanging="360"/>
      </w:pPr>
      <w:rPr>
        <w:rFonts w:ascii="Symbol" w:hAnsi="Symbol" w:hint="default"/>
      </w:rPr>
    </w:lvl>
    <w:lvl w:ilvl="4" w:tplc="6E52A330" w:tentative="1">
      <w:start w:val="1"/>
      <w:numFmt w:val="bullet"/>
      <w:lvlText w:val="o"/>
      <w:lvlJc w:val="left"/>
      <w:pPr>
        <w:tabs>
          <w:tab w:val="num" w:pos="3600"/>
        </w:tabs>
        <w:ind w:left="3600" w:hanging="360"/>
      </w:pPr>
      <w:rPr>
        <w:rFonts w:ascii="Courier New" w:hAnsi="Courier New" w:hint="default"/>
      </w:rPr>
    </w:lvl>
    <w:lvl w:ilvl="5" w:tplc="0066AC76" w:tentative="1">
      <w:start w:val="1"/>
      <w:numFmt w:val="bullet"/>
      <w:lvlText w:val=""/>
      <w:lvlJc w:val="left"/>
      <w:pPr>
        <w:tabs>
          <w:tab w:val="num" w:pos="4320"/>
        </w:tabs>
        <w:ind w:left="4320" w:hanging="360"/>
      </w:pPr>
      <w:rPr>
        <w:rFonts w:ascii="Wingdings" w:hAnsi="Wingdings" w:hint="default"/>
      </w:rPr>
    </w:lvl>
    <w:lvl w:ilvl="6" w:tplc="A61C16FC" w:tentative="1">
      <w:start w:val="1"/>
      <w:numFmt w:val="bullet"/>
      <w:lvlText w:val=""/>
      <w:lvlJc w:val="left"/>
      <w:pPr>
        <w:tabs>
          <w:tab w:val="num" w:pos="5040"/>
        </w:tabs>
        <w:ind w:left="5040" w:hanging="360"/>
      </w:pPr>
      <w:rPr>
        <w:rFonts w:ascii="Symbol" w:hAnsi="Symbol" w:hint="default"/>
      </w:rPr>
    </w:lvl>
    <w:lvl w:ilvl="7" w:tplc="0F6C23AC" w:tentative="1">
      <w:start w:val="1"/>
      <w:numFmt w:val="bullet"/>
      <w:lvlText w:val="o"/>
      <w:lvlJc w:val="left"/>
      <w:pPr>
        <w:tabs>
          <w:tab w:val="num" w:pos="5760"/>
        </w:tabs>
        <w:ind w:left="5760" w:hanging="360"/>
      </w:pPr>
      <w:rPr>
        <w:rFonts w:ascii="Courier New" w:hAnsi="Courier New" w:hint="default"/>
      </w:rPr>
    </w:lvl>
    <w:lvl w:ilvl="8" w:tplc="CD9EA9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E5747"/>
    <w:multiLevelType w:val="hybridMultilevel"/>
    <w:tmpl w:val="2BF005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42AC0"/>
    <w:multiLevelType w:val="hybridMultilevel"/>
    <w:tmpl w:val="9B327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8A2419"/>
    <w:multiLevelType w:val="hybridMultilevel"/>
    <w:tmpl w:val="0ECE6218"/>
    <w:lvl w:ilvl="0" w:tplc="3CF80014">
      <w:start w:val="1"/>
      <w:numFmt w:val="bullet"/>
      <w:lvlText w:val=""/>
      <w:lvlJc w:val="left"/>
      <w:pPr>
        <w:tabs>
          <w:tab w:val="num" w:pos="357"/>
        </w:tabs>
        <w:ind w:left="35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B36D0"/>
    <w:multiLevelType w:val="hybridMultilevel"/>
    <w:tmpl w:val="F730A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C3643"/>
    <w:multiLevelType w:val="hybridMultilevel"/>
    <w:tmpl w:val="E8A0C41E"/>
    <w:lvl w:ilvl="0" w:tplc="3CF8001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60146A7"/>
    <w:multiLevelType w:val="multilevel"/>
    <w:tmpl w:val="896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53CE6"/>
    <w:multiLevelType w:val="hybridMultilevel"/>
    <w:tmpl w:val="E6D059EC"/>
    <w:lvl w:ilvl="0" w:tplc="5F28F7D2">
      <w:start w:val="1"/>
      <w:numFmt w:val="bullet"/>
      <w:lvlText w:val=""/>
      <w:lvlJc w:val="left"/>
      <w:pPr>
        <w:tabs>
          <w:tab w:val="num" w:pos="720"/>
        </w:tabs>
        <w:ind w:left="720" w:hanging="360"/>
      </w:pPr>
      <w:rPr>
        <w:rFonts w:ascii="Symbol" w:hAnsi="Symbol" w:hint="default"/>
        <w:sz w:val="16"/>
      </w:rPr>
    </w:lvl>
    <w:lvl w:ilvl="1" w:tplc="BDC24314" w:tentative="1">
      <w:start w:val="1"/>
      <w:numFmt w:val="bullet"/>
      <w:lvlText w:val="o"/>
      <w:lvlJc w:val="left"/>
      <w:pPr>
        <w:tabs>
          <w:tab w:val="num" w:pos="1440"/>
        </w:tabs>
        <w:ind w:left="1440" w:hanging="360"/>
      </w:pPr>
      <w:rPr>
        <w:rFonts w:ascii="Courier New" w:hAnsi="Courier New" w:hint="default"/>
      </w:rPr>
    </w:lvl>
    <w:lvl w:ilvl="2" w:tplc="D990EF6E" w:tentative="1">
      <w:start w:val="1"/>
      <w:numFmt w:val="bullet"/>
      <w:lvlText w:val=""/>
      <w:lvlJc w:val="left"/>
      <w:pPr>
        <w:tabs>
          <w:tab w:val="num" w:pos="2160"/>
        </w:tabs>
        <w:ind w:left="2160" w:hanging="360"/>
      </w:pPr>
      <w:rPr>
        <w:rFonts w:ascii="Wingdings" w:hAnsi="Wingdings" w:hint="default"/>
      </w:rPr>
    </w:lvl>
    <w:lvl w:ilvl="3" w:tplc="01F6A30E" w:tentative="1">
      <w:start w:val="1"/>
      <w:numFmt w:val="bullet"/>
      <w:lvlText w:val=""/>
      <w:lvlJc w:val="left"/>
      <w:pPr>
        <w:tabs>
          <w:tab w:val="num" w:pos="2880"/>
        </w:tabs>
        <w:ind w:left="2880" w:hanging="360"/>
      </w:pPr>
      <w:rPr>
        <w:rFonts w:ascii="Symbol" w:hAnsi="Symbol" w:hint="default"/>
      </w:rPr>
    </w:lvl>
    <w:lvl w:ilvl="4" w:tplc="D1FA13C4" w:tentative="1">
      <w:start w:val="1"/>
      <w:numFmt w:val="bullet"/>
      <w:lvlText w:val="o"/>
      <w:lvlJc w:val="left"/>
      <w:pPr>
        <w:tabs>
          <w:tab w:val="num" w:pos="3600"/>
        </w:tabs>
        <w:ind w:left="3600" w:hanging="360"/>
      </w:pPr>
      <w:rPr>
        <w:rFonts w:ascii="Courier New" w:hAnsi="Courier New" w:hint="default"/>
      </w:rPr>
    </w:lvl>
    <w:lvl w:ilvl="5" w:tplc="88AA580E" w:tentative="1">
      <w:start w:val="1"/>
      <w:numFmt w:val="bullet"/>
      <w:lvlText w:val=""/>
      <w:lvlJc w:val="left"/>
      <w:pPr>
        <w:tabs>
          <w:tab w:val="num" w:pos="4320"/>
        </w:tabs>
        <w:ind w:left="4320" w:hanging="360"/>
      </w:pPr>
      <w:rPr>
        <w:rFonts w:ascii="Wingdings" w:hAnsi="Wingdings" w:hint="default"/>
      </w:rPr>
    </w:lvl>
    <w:lvl w:ilvl="6" w:tplc="8BC6CF9A" w:tentative="1">
      <w:start w:val="1"/>
      <w:numFmt w:val="bullet"/>
      <w:lvlText w:val=""/>
      <w:lvlJc w:val="left"/>
      <w:pPr>
        <w:tabs>
          <w:tab w:val="num" w:pos="5040"/>
        </w:tabs>
        <w:ind w:left="5040" w:hanging="360"/>
      </w:pPr>
      <w:rPr>
        <w:rFonts w:ascii="Symbol" w:hAnsi="Symbol" w:hint="default"/>
      </w:rPr>
    </w:lvl>
    <w:lvl w:ilvl="7" w:tplc="F8C08292" w:tentative="1">
      <w:start w:val="1"/>
      <w:numFmt w:val="bullet"/>
      <w:lvlText w:val="o"/>
      <w:lvlJc w:val="left"/>
      <w:pPr>
        <w:tabs>
          <w:tab w:val="num" w:pos="5760"/>
        </w:tabs>
        <w:ind w:left="5760" w:hanging="360"/>
      </w:pPr>
      <w:rPr>
        <w:rFonts w:ascii="Courier New" w:hAnsi="Courier New" w:hint="default"/>
      </w:rPr>
    </w:lvl>
    <w:lvl w:ilvl="8" w:tplc="C150CF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46196F"/>
    <w:multiLevelType w:val="hybridMultilevel"/>
    <w:tmpl w:val="ECCCD900"/>
    <w:lvl w:ilvl="0" w:tplc="2DEC46D2">
      <w:start w:val="1"/>
      <w:numFmt w:val="bullet"/>
      <w:lvlText w:val=""/>
      <w:lvlJc w:val="left"/>
      <w:pPr>
        <w:tabs>
          <w:tab w:val="num" w:pos="720"/>
        </w:tabs>
        <w:ind w:left="720" w:hanging="360"/>
      </w:pPr>
      <w:rPr>
        <w:rFonts w:ascii="Symbol" w:hAnsi="Symbol" w:hint="default"/>
        <w:sz w:val="16"/>
      </w:rPr>
    </w:lvl>
    <w:lvl w:ilvl="1" w:tplc="51FCB4C0" w:tentative="1">
      <w:start w:val="1"/>
      <w:numFmt w:val="bullet"/>
      <w:lvlText w:val="o"/>
      <w:lvlJc w:val="left"/>
      <w:pPr>
        <w:tabs>
          <w:tab w:val="num" w:pos="1440"/>
        </w:tabs>
        <w:ind w:left="1440" w:hanging="360"/>
      </w:pPr>
      <w:rPr>
        <w:rFonts w:ascii="Courier New" w:hAnsi="Courier New" w:hint="default"/>
      </w:rPr>
    </w:lvl>
    <w:lvl w:ilvl="2" w:tplc="C1E4CB32" w:tentative="1">
      <w:start w:val="1"/>
      <w:numFmt w:val="bullet"/>
      <w:lvlText w:val=""/>
      <w:lvlJc w:val="left"/>
      <w:pPr>
        <w:tabs>
          <w:tab w:val="num" w:pos="2160"/>
        </w:tabs>
        <w:ind w:left="2160" w:hanging="360"/>
      </w:pPr>
      <w:rPr>
        <w:rFonts w:ascii="Wingdings" w:hAnsi="Wingdings" w:hint="default"/>
      </w:rPr>
    </w:lvl>
    <w:lvl w:ilvl="3" w:tplc="B532CE54" w:tentative="1">
      <w:start w:val="1"/>
      <w:numFmt w:val="bullet"/>
      <w:lvlText w:val=""/>
      <w:lvlJc w:val="left"/>
      <w:pPr>
        <w:tabs>
          <w:tab w:val="num" w:pos="2880"/>
        </w:tabs>
        <w:ind w:left="2880" w:hanging="360"/>
      </w:pPr>
      <w:rPr>
        <w:rFonts w:ascii="Symbol" w:hAnsi="Symbol" w:hint="default"/>
      </w:rPr>
    </w:lvl>
    <w:lvl w:ilvl="4" w:tplc="FD82EE72" w:tentative="1">
      <w:start w:val="1"/>
      <w:numFmt w:val="bullet"/>
      <w:lvlText w:val="o"/>
      <w:lvlJc w:val="left"/>
      <w:pPr>
        <w:tabs>
          <w:tab w:val="num" w:pos="3600"/>
        </w:tabs>
        <w:ind w:left="3600" w:hanging="360"/>
      </w:pPr>
      <w:rPr>
        <w:rFonts w:ascii="Courier New" w:hAnsi="Courier New" w:hint="default"/>
      </w:rPr>
    </w:lvl>
    <w:lvl w:ilvl="5" w:tplc="33E677AE" w:tentative="1">
      <w:start w:val="1"/>
      <w:numFmt w:val="bullet"/>
      <w:lvlText w:val=""/>
      <w:lvlJc w:val="left"/>
      <w:pPr>
        <w:tabs>
          <w:tab w:val="num" w:pos="4320"/>
        </w:tabs>
        <w:ind w:left="4320" w:hanging="360"/>
      </w:pPr>
      <w:rPr>
        <w:rFonts w:ascii="Wingdings" w:hAnsi="Wingdings" w:hint="default"/>
      </w:rPr>
    </w:lvl>
    <w:lvl w:ilvl="6" w:tplc="E8A6AE54" w:tentative="1">
      <w:start w:val="1"/>
      <w:numFmt w:val="bullet"/>
      <w:lvlText w:val=""/>
      <w:lvlJc w:val="left"/>
      <w:pPr>
        <w:tabs>
          <w:tab w:val="num" w:pos="5040"/>
        </w:tabs>
        <w:ind w:left="5040" w:hanging="360"/>
      </w:pPr>
      <w:rPr>
        <w:rFonts w:ascii="Symbol" w:hAnsi="Symbol" w:hint="default"/>
      </w:rPr>
    </w:lvl>
    <w:lvl w:ilvl="7" w:tplc="74509A2A" w:tentative="1">
      <w:start w:val="1"/>
      <w:numFmt w:val="bullet"/>
      <w:lvlText w:val="o"/>
      <w:lvlJc w:val="left"/>
      <w:pPr>
        <w:tabs>
          <w:tab w:val="num" w:pos="5760"/>
        </w:tabs>
        <w:ind w:left="5760" w:hanging="360"/>
      </w:pPr>
      <w:rPr>
        <w:rFonts w:ascii="Courier New" w:hAnsi="Courier New" w:hint="default"/>
      </w:rPr>
    </w:lvl>
    <w:lvl w:ilvl="8" w:tplc="BBE86D5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F52C3"/>
    <w:multiLevelType w:val="hybridMultilevel"/>
    <w:tmpl w:val="81F4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8B2C81"/>
    <w:multiLevelType w:val="hybridMultilevel"/>
    <w:tmpl w:val="1F52E508"/>
    <w:lvl w:ilvl="0" w:tplc="8C181E2C">
      <w:start w:val="1"/>
      <w:numFmt w:val="bullet"/>
      <w:lvlText w:val=""/>
      <w:lvlJc w:val="left"/>
      <w:pPr>
        <w:tabs>
          <w:tab w:val="num" w:pos="720"/>
        </w:tabs>
        <w:ind w:left="720" w:hanging="360"/>
      </w:pPr>
      <w:rPr>
        <w:rFonts w:ascii="Symbol" w:hAnsi="Symbol" w:hint="default"/>
        <w:sz w:val="16"/>
      </w:rPr>
    </w:lvl>
    <w:lvl w:ilvl="1" w:tplc="C53AB41C" w:tentative="1">
      <w:start w:val="1"/>
      <w:numFmt w:val="bullet"/>
      <w:lvlText w:val="o"/>
      <w:lvlJc w:val="left"/>
      <w:pPr>
        <w:tabs>
          <w:tab w:val="num" w:pos="1440"/>
        </w:tabs>
        <w:ind w:left="1440" w:hanging="360"/>
      </w:pPr>
      <w:rPr>
        <w:rFonts w:ascii="Courier New" w:hAnsi="Courier New" w:hint="default"/>
      </w:rPr>
    </w:lvl>
    <w:lvl w:ilvl="2" w:tplc="3A08C28E" w:tentative="1">
      <w:start w:val="1"/>
      <w:numFmt w:val="bullet"/>
      <w:lvlText w:val=""/>
      <w:lvlJc w:val="left"/>
      <w:pPr>
        <w:tabs>
          <w:tab w:val="num" w:pos="2160"/>
        </w:tabs>
        <w:ind w:left="2160" w:hanging="360"/>
      </w:pPr>
      <w:rPr>
        <w:rFonts w:ascii="Wingdings" w:hAnsi="Wingdings" w:hint="default"/>
      </w:rPr>
    </w:lvl>
    <w:lvl w:ilvl="3" w:tplc="5734F60E" w:tentative="1">
      <w:start w:val="1"/>
      <w:numFmt w:val="bullet"/>
      <w:lvlText w:val=""/>
      <w:lvlJc w:val="left"/>
      <w:pPr>
        <w:tabs>
          <w:tab w:val="num" w:pos="2880"/>
        </w:tabs>
        <w:ind w:left="2880" w:hanging="360"/>
      </w:pPr>
      <w:rPr>
        <w:rFonts w:ascii="Symbol" w:hAnsi="Symbol" w:hint="default"/>
      </w:rPr>
    </w:lvl>
    <w:lvl w:ilvl="4" w:tplc="FF1ED454" w:tentative="1">
      <w:start w:val="1"/>
      <w:numFmt w:val="bullet"/>
      <w:lvlText w:val="o"/>
      <w:lvlJc w:val="left"/>
      <w:pPr>
        <w:tabs>
          <w:tab w:val="num" w:pos="3600"/>
        </w:tabs>
        <w:ind w:left="3600" w:hanging="360"/>
      </w:pPr>
      <w:rPr>
        <w:rFonts w:ascii="Courier New" w:hAnsi="Courier New" w:hint="default"/>
      </w:rPr>
    </w:lvl>
    <w:lvl w:ilvl="5" w:tplc="47C85546" w:tentative="1">
      <w:start w:val="1"/>
      <w:numFmt w:val="bullet"/>
      <w:lvlText w:val=""/>
      <w:lvlJc w:val="left"/>
      <w:pPr>
        <w:tabs>
          <w:tab w:val="num" w:pos="4320"/>
        </w:tabs>
        <w:ind w:left="4320" w:hanging="360"/>
      </w:pPr>
      <w:rPr>
        <w:rFonts w:ascii="Wingdings" w:hAnsi="Wingdings" w:hint="default"/>
      </w:rPr>
    </w:lvl>
    <w:lvl w:ilvl="6" w:tplc="F0660478" w:tentative="1">
      <w:start w:val="1"/>
      <w:numFmt w:val="bullet"/>
      <w:lvlText w:val=""/>
      <w:lvlJc w:val="left"/>
      <w:pPr>
        <w:tabs>
          <w:tab w:val="num" w:pos="5040"/>
        </w:tabs>
        <w:ind w:left="5040" w:hanging="360"/>
      </w:pPr>
      <w:rPr>
        <w:rFonts w:ascii="Symbol" w:hAnsi="Symbol" w:hint="default"/>
      </w:rPr>
    </w:lvl>
    <w:lvl w:ilvl="7" w:tplc="DC868DF0" w:tentative="1">
      <w:start w:val="1"/>
      <w:numFmt w:val="bullet"/>
      <w:lvlText w:val="o"/>
      <w:lvlJc w:val="left"/>
      <w:pPr>
        <w:tabs>
          <w:tab w:val="num" w:pos="5760"/>
        </w:tabs>
        <w:ind w:left="5760" w:hanging="360"/>
      </w:pPr>
      <w:rPr>
        <w:rFonts w:ascii="Courier New" w:hAnsi="Courier New" w:hint="default"/>
      </w:rPr>
    </w:lvl>
    <w:lvl w:ilvl="8" w:tplc="BBFA1E14"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5"/>
  </w:num>
  <w:num w:numId="3">
    <w:abstractNumId w:val="4"/>
  </w:num>
  <w:num w:numId="4">
    <w:abstractNumId w:val="22"/>
  </w:num>
  <w:num w:numId="5">
    <w:abstractNumId w:val="17"/>
  </w:num>
  <w:num w:numId="6">
    <w:abstractNumId w:val="30"/>
  </w:num>
  <w:num w:numId="7">
    <w:abstractNumId w:val="20"/>
  </w:num>
  <w:num w:numId="8">
    <w:abstractNumId w:val="16"/>
  </w:num>
  <w:num w:numId="9">
    <w:abstractNumId w:val="28"/>
  </w:num>
  <w:num w:numId="10">
    <w:abstractNumId w:val="32"/>
  </w:num>
  <w:num w:numId="11">
    <w:abstractNumId w:val="21"/>
  </w:num>
  <w:num w:numId="12">
    <w:abstractNumId w:val="24"/>
  </w:num>
  <w:num w:numId="13">
    <w:abstractNumId w:val="12"/>
  </w:num>
  <w:num w:numId="14">
    <w:abstractNumId w:val="27"/>
  </w:num>
  <w:num w:numId="15">
    <w:abstractNumId w:val="26"/>
  </w:num>
  <w:num w:numId="16">
    <w:abstractNumId w:val="2"/>
  </w:num>
  <w:num w:numId="17">
    <w:abstractNumId w:val="11"/>
  </w:num>
  <w:num w:numId="18">
    <w:abstractNumId w:val="31"/>
  </w:num>
  <w:num w:numId="19">
    <w:abstractNumId w:val="6"/>
  </w:num>
  <w:num w:numId="20">
    <w:abstractNumId w:val="25"/>
  </w:num>
  <w:num w:numId="21">
    <w:abstractNumId w:val="8"/>
  </w:num>
  <w:num w:numId="22">
    <w:abstractNumId w:val="9"/>
  </w:num>
  <w:num w:numId="23">
    <w:abstractNumId w:val="33"/>
  </w:num>
  <w:num w:numId="24">
    <w:abstractNumId w:val="10"/>
  </w:num>
  <w:num w:numId="25">
    <w:abstractNumId w:val="5"/>
  </w:num>
  <w:num w:numId="26">
    <w:abstractNumId w:val="15"/>
  </w:num>
  <w:num w:numId="27">
    <w:abstractNumId w:val="34"/>
  </w:num>
  <w:num w:numId="28">
    <w:abstractNumId w:val="19"/>
  </w:num>
  <w:num w:numId="29">
    <w:abstractNumId w:val="23"/>
  </w:num>
  <w:num w:numId="30">
    <w:abstractNumId w:val="13"/>
  </w:num>
  <w:num w:numId="31">
    <w:abstractNumId w:val="7"/>
  </w:num>
  <w:num w:numId="32">
    <w:abstractNumId w:val="29"/>
  </w:num>
  <w:num w:numId="33">
    <w:abstractNumId w:val="0"/>
  </w:num>
  <w:num w:numId="34">
    <w:abstractNumId w:val="14"/>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95"/>
    <w:rsid w:val="00073391"/>
    <w:rsid w:val="000940A9"/>
    <w:rsid w:val="000B523D"/>
    <w:rsid w:val="000F1694"/>
    <w:rsid w:val="0019564B"/>
    <w:rsid w:val="001F73CC"/>
    <w:rsid w:val="00252E46"/>
    <w:rsid w:val="00297325"/>
    <w:rsid w:val="003231C7"/>
    <w:rsid w:val="00325F43"/>
    <w:rsid w:val="003556EE"/>
    <w:rsid w:val="0037458C"/>
    <w:rsid w:val="003804C7"/>
    <w:rsid w:val="003D75E0"/>
    <w:rsid w:val="003E2D00"/>
    <w:rsid w:val="00422082"/>
    <w:rsid w:val="004641DE"/>
    <w:rsid w:val="004C014E"/>
    <w:rsid w:val="0054523D"/>
    <w:rsid w:val="00570005"/>
    <w:rsid w:val="0057696F"/>
    <w:rsid w:val="0059662B"/>
    <w:rsid w:val="00614724"/>
    <w:rsid w:val="0064025F"/>
    <w:rsid w:val="0065790C"/>
    <w:rsid w:val="00670EE2"/>
    <w:rsid w:val="006D69AC"/>
    <w:rsid w:val="006F105B"/>
    <w:rsid w:val="006F3659"/>
    <w:rsid w:val="007847D4"/>
    <w:rsid w:val="00787D2E"/>
    <w:rsid w:val="00804140"/>
    <w:rsid w:val="0085525E"/>
    <w:rsid w:val="00887191"/>
    <w:rsid w:val="008B16B5"/>
    <w:rsid w:val="009033D2"/>
    <w:rsid w:val="009D0B95"/>
    <w:rsid w:val="009E206E"/>
    <w:rsid w:val="00A31E6F"/>
    <w:rsid w:val="00A5208E"/>
    <w:rsid w:val="00AA02FD"/>
    <w:rsid w:val="00CC7A4D"/>
    <w:rsid w:val="00D500F6"/>
    <w:rsid w:val="00D54412"/>
    <w:rsid w:val="00D85C84"/>
    <w:rsid w:val="00DC3129"/>
    <w:rsid w:val="00DD7E55"/>
    <w:rsid w:val="00DE49B4"/>
    <w:rsid w:val="00E24A3D"/>
    <w:rsid w:val="00EE269C"/>
    <w:rsid w:val="00F03672"/>
    <w:rsid w:val="00F24D54"/>
    <w:rsid w:val="00F26616"/>
    <w:rsid w:val="00F42BC5"/>
    <w:rsid w:val="00F625F0"/>
    <w:rsid w:val="00FA61BE"/>
    <w:rsid w:val="00FD3667"/>
    <w:rsid w:val="00FD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A2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Heading1Char">
    <w:name w:val="Heading 1 Char"/>
    <w:basedOn w:val="DefaultParagraphFont"/>
    <w:link w:val="Heading1"/>
    <w:rsid w:val="00D96F07"/>
    <w:rPr>
      <w:rFonts w:ascii="Arial" w:hAnsi="Arial" w:cs="Arial"/>
      <w:b/>
      <w:szCs w:val="24"/>
    </w:rPr>
  </w:style>
  <w:style w:type="character" w:styleId="CommentReference">
    <w:name w:val="annotation reference"/>
    <w:basedOn w:val="DefaultParagraphFont"/>
    <w:uiPriority w:val="99"/>
    <w:semiHidden/>
    <w:unhideWhenUsed/>
    <w:rsid w:val="0057696F"/>
    <w:rPr>
      <w:sz w:val="18"/>
      <w:szCs w:val="18"/>
    </w:rPr>
  </w:style>
  <w:style w:type="paragraph" w:styleId="CommentText">
    <w:name w:val="annotation text"/>
    <w:basedOn w:val="Normal"/>
    <w:link w:val="CommentTextChar"/>
    <w:uiPriority w:val="99"/>
    <w:semiHidden/>
    <w:unhideWhenUsed/>
    <w:rsid w:val="0057696F"/>
    <w:rPr>
      <w:sz w:val="24"/>
    </w:rPr>
  </w:style>
  <w:style w:type="character" w:customStyle="1" w:styleId="CommentTextChar">
    <w:name w:val="Comment Text Char"/>
    <w:basedOn w:val="DefaultParagraphFont"/>
    <w:link w:val="CommentText"/>
    <w:uiPriority w:val="99"/>
    <w:semiHidden/>
    <w:rsid w:val="0057696F"/>
    <w:rPr>
      <w:sz w:val="24"/>
      <w:szCs w:val="24"/>
      <w:lang w:val="en-GB"/>
    </w:rPr>
  </w:style>
  <w:style w:type="paragraph" w:styleId="CommentSubject">
    <w:name w:val="annotation subject"/>
    <w:basedOn w:val="CommentText"/>
    <w:next w:val="CommentText"/>
    <w:link w:val="CommentSubjectChar"/>
    <w:uiPriority w:val="99"/>
    <w:semiHidden/>
    <w:unhideWhenUsed/>
    <w:rsid w:val="0057696F"/>
    <w:rPr>
      <w:b/>
      <w:bCs/>
      <w:sz w:val="20"/>
      <w:szCs w:val="20"/>
    </w:rPr>
  </w:style>
  <w:style w:type="character" w:customStyle="1" w:styleId="CommentSubjectChar">
    <w:name w:val="Comment Subject Char"/>
    <w:basedOn w:val="CommentTextChar"/>
    <w:link w:val="CommentSubject"/>
    <w:uiPriority w:val="99"/>
    <w:semiHidden/>
    <w:rsid w:val="0057696F"/>
    <w:rPr>
      <w:b/>
      <w:bCs/>
      <w:sz w:val="24"/>
      <w:szCs w:val="24"/>
      <w:lang w:val="en-GB"/>
    </w:rPr>
  </w:style>
  <w:style w:type="table" w:styleId="TableGrid">
    <w:name w:val="Table Grid"/>
    <w:basedOn w:val="TableNormal"/>
    <w:uiPriority w:val="59"/>
    <w:rsid w:val="0059662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14724"/>
    <w:pPr>
      <w:spacing w:before="100" w:beforeAutospacing="1" w:after="100" w:afterAutospacing="1"/>
    </w:pPr>
    <w:rPr>
      <w:sz w:val="24"/>
    </w:rPr>
  </w:style>
  <w:style w:type="character" w:customStyle="1" w:styleId="PlainTextChar">
    <w:name w:val="Plain Text Char"/>
    <w:basedOn w:val="DefaultParagraphFont"/>
    <w:link w:val="PlainText"/>
    <w:uiPriority w:val="99"/>
    <w:semiHidden/>
    <w:rsid w:val="00614724"/>
    <w:rPr>
      <w:sz w:val="24"/>
      <w:szCs w:val="24"/>
      <w:lang w:val="en-GB"/>
    </w:rPr>
  </w:style>
  <w:style w:type="character" w:customStyle="1" w:styleId="apple-converted-space">
    <w:name w:val="apple-converted-space"/>
    <w:basedOn w:val="DefaultParagraphFont"/>
    <w:rsid w:val="0061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704">
      <w:bodyDiv w:val="1"/>
      <w:marLeft w:val="0"/>
      <w:marRight w:val="0"/>
      <w:marTop w:val="0"/>
      <w:marBottom w:val="0"/>
      <w:divBdr>
        <w:top w:val="none" w:sz="0" w:space="0" w:color="auto"/>
        <w:left w:val="none" w:sz="0" w:space="0" w:color="auto"/>
        <w:bottom w:val="none" w:sz="0" w:space="0" w:color="auto"/>
        <w:right w:val="none" w:sz="0" w:space="0" w:color="auto"/>
      </w:divBdr>
    </w:div>
    <w:div w:id="913003789">
      <w:bodyDiv w:val="1"/>
      <w:marLeft w:val="0"/>
      <w:marRight w:val="0"/>
      <w:marTop w:val="0"/>
      <w:marBottom w:val="0"/>
      <w:divBdr>
        <w:top w:val="none" w:sz="0" w:space="0" w:color="auto"/>
        <w:left w:val="none" w:sz="0" w:space="0" w:color="auto"/>
        <w:bottom w:val="none" w:sz="0" w:space="0" w:color="auto"/>
        <w:right w:val="none" w:sz="0" w:space="0" w:color="auto"/>
      </w:divBdr>
    </w:div>
    <w:div w:id="1092555107">
      <w:bodyDiv w:val="1"/>
      <w:marLeft w:val="0"/>
      <w:marRight w:val="0"/>
      <w:marTop w:val="0"/>
      <w:marBottom w:val="0"/>
      <w:divBdr>
        <w:top w:val="none" w:sz="0" w:space="0" w:color="auto"/>
        <w:left w:val="none" w:sz="0" w:space="0" w:color="auto"/>
        <w:bottom w:val="none" w:sz="0" w:space="0" w:color="auto"/>
        <w:right w:val="none" w:sz="0" w:space="0" w:color="auto"/>
      </w:divBdr>
    </w:div>
    <w:div w:id="1582911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83B95B6F</Template>
  <TotalTime>14</TotalTime>
  <Pages>3</Pages>
  <Words>1120</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8168</CharactersWithSpaces>
  <SharedDoc>false</SharedDoc>
  <HLinks>
    <vt:vector size="6" baseType="variant">
      <vt:variant>
        <vt:i4>7405601</vt:i4>
      </vt:variant>
      <vt:variant>
        <vt:i4>-1</vt:i4>
      </vt:variant>
      <vt:variant>
        <vt:i4>1026</vt:i4>
      </vt:variant>
      <vt:variant>
        <vt:i4>1</vt:i4>
      </vt:variant>
      <vt:variant>
        <vt:lpwstr>University_Logo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9</cp:revision>
  <cp:lastPrinted>2018-04-16T12:44:00Z</cp:lastPrinted>
  <dcterms:created xsi:type="dcterms:W3CDTF">2018-04-16T15:27:00Z</dcterms:created>
  <dcterms:modified xsi:type="dcterms:W3CDTF">2018-05-03T12:03:00Z</dcterms:modified>
</cp:coreProperties>
</file>