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95770"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77"/>
        <w:gridCol w:w="2811"/>
        <w:gridCol w:w="2126"/>
      </w:tblGrid>
      <w:tr w:rsidR="00DE696E" w:rsidRPr="00815AAD" w14:paraId="1602EB2B" w14:textId="77777777" w:rsidTr="000C0840">
        <w:trPr>
          <w:trHeight w:val="406"/>
        </w:trPr>
        <w:tc>
          <w:tcPr>
            <w:tcW w:w="9214" w:type="dxa"/>
            <w:gridSpan w:val="3"/>
            <w:tcBorders>
              <w:bottom w:val="single" w:sz="8" w:space="0" w:color="auto"/>
            </w:tcBorders>
            <w:shd w:val="clear" w:color="auto" w:fill="000000"/>
            <w:vAlign w:val="center"/>
          </w:tcPr>
          <w:p w14:paraId="2D7C562E" w14:textId="77777777" w:rsidR="00DE696E" w:rsidRPr="009C04F2" w:rsidRDefault="00DE696E" w:rsidP="001F575A">
            <w:pPr>
              <w:pStyle w:val="Heading3"/>
              <w:rPr>
                <w:b w:val="0"/>
                <w:color w:val="FFFFFF"/>
                <w:sz w:val="20"/>
                <w:szCs w:val="20"/>
              </w:rPr>
            </w:pPr>
            <w:r w:rsidRPr="009C04F2">
              <w:rPr>
                <w:color w:val="FFFFFF"/>
                <w:sz w:val="20"/>
                <w:szCs w:val="20"/>
              </w:rPr>
              <w:t>JOB DESCRIPTION</w:t>
            </w:r>
          </w:p>
        </w:tc>
      </w:tr>
      <w:tr w:rsidR="00DE696E" w:rsidRPr="000C0840" w14:paraId="6098A350" w14:textId="77777777" w:rsidTr="001C0A85">
        <w:trPr>
          <w:trHeight w:val="413"/>
        </w:trPr>
        <w:tc>
          <w:tcPr>
            <w:tcW w:w="4277" w:type="dxa"/>
            <w:tcBorders>
              <w:bottom w:val="single" w:sz="8" w:space="0" w:color="auto"/>
              <w:right w:val="single" w:sz="8" w:space="0" w:color="auto"/>
            </w:tcBorders>
            <w:vAlign w:val="center"/>
          </w:tcPr>
          <w:p w14:paraId="09049CE7" w14:textId="77777777" w:rsidR="003D3432" w:rsidRPr="009C04F2" w:rsidRDefault="00DE696E" w:rsidP="001C0A85">
            <w:pPr>
              <w:contextualSpacing/>
              <w:rPr>
                <w:rFonts w:ascii="Arial" w:hAnsi="Arial" w:cs="Arial"/>
                <w:sz w:val="20"/>
                <w:szCs w:val="20"/>
              </w:rPr>
            </w:pPr>
            <w:r w:rsidRPr="009C04F2">
              <w:rPr>
                <w:rFonts w:ascii="Arial" w:hAnsi="Arial" w:cs="Arial"/>
                <w:b/>
                <w:sz w:val="20"/>
                <w:szCs w:val="20"/>
              </w:rPr>
              <w:t>Job title</w:t>
            </w:r>
            <w:r w:rsidRPr="009C04F2">
              <w:rPr>
                <w:rFonts w:ascii="Arial" w:hAnsi="Arial" w:cs="Arial"/>
                <w:sz w:val="20"/>
                <w:szCs w:val="20"/>
              </w:rPr>
              <w:t>:</w:t>
            </w:r>
            <w:r w:rsidR="00687B6D" w:rsidRPr="009C04F2">
              <w:rPr>
                <w:rFonts w:ascii="Arial" w:hAnsi="Arial" w:cs="Arial"/>
                <w:sz w:val="20"/>
                <w:szCs w:val="20"/>
              </w:rPr>
              <w:t xml:space="preserve"> </w:t>
            </w:r>
            <w:r w:rsidR="009C04F2">
              <w:rPr>
                <w:rFonts w:ascii="Arial" w:hAnsi="Arial" w:cs="Arial"/>
                <w:sz w:val="20"/>
                <w:szCs w:val="20"/>
              </w:rPr>
              <w:t xml:space="preserve">Head of </w:t>
            </w:r>
            <w:r w:rsidR="001C0A85">
              <w:rPr>
                <w:rFonts w:ascii="Arial" w:hAnsi="Arial" w:cs="Arial"/>
                <w:sz w:val="20"/>
                <w:szCs w:val="20"/>
              </w:rPr>
              <w:t>Presessional Programmes</w:t>
            </w:r>
          </w:p>
        </w:tc>
        <w:tc>
          <w:tcPr>
            <w:tcW w:w="4937" w:type="dxa"/>
            <w:gridSpan w:val="2"/>
            <w:tcBorders>
              <w:left w:val="single" w:sz="8" w:space="0" w:color="auto"/>
              <w:bottom w:val="single" w:sz="8" w:space="0" w:color="auto"/>
            </w:tcBorders>
            <w:vAlign w:val="center"/>
          </w:tcPr>
          <w:p w14:paraId="1103F9F3" w14:textId="77777777" w:rsidR="00DE696E" w:rsidRPr="009C04F2" w:rsidRDefault="00DE696E" w:rsidP="009A52D1">
            <w:pPr>
              <w:contextualSpacing/>
              <w:rPr>
                <w:rFonts w:ascii="Arial" w:hAnsi="Arial" w:cs="Arial"/>
                <w:sz w:val="20"/>
                <w:szCs w:val="20"/>
              </w:rPr>
            </w:pPr>
            <w:r w:rsidRPr="009C04F2">
              <w:rPr>
                <w:rFonts w:ascii="Arial" w:hAnsi="Arial" w:cs="Arial"/>
                <w:b/>
                <w:sz w:val="20"/>
                <w:szCs w:val="20"/>
              </w:rPr>
              <w:t>Accountable to</w:t>
            </w:r>
            <w:r w:rsidRPr="009C04F2">
              <w:rPr>
                <w:rFonts w:ascii="Arial" w:hAnsi="Arial" w:cs="Arial"/>
                <w:sz w:val="20"/>
                <w:szCs w:val="20"/>
              </w:rPr>
              <w:t>:</w:t>
            </w:r>
            <w:r w:rsidR="00687B6D" w:rsidRPr="009C04F2">
              <w:rPr>
                <w:rFonts w:ascii="Arial" w:hAnsi="Arial" w:cs="Arial"/>
                <w:sz w:val="20"/>
                <w:szCs w:val="20"/>
              </w:rPr>
              <w:t xml:space="preserve"> </w:t>
            </w:r>
            <w:r w:rsidR="009C04F2">
              <w:rPr>
                <w:rFonts w:ascii="Arial" w:hAnsi="Arial" w:cs="Arial"/>
                <w:sz w:val="20"/>
                <w:szCs w:val="20"/>
              </w:rPr>
              <w:t>Business Manager, Language Centre</w:t>
            </w:r>
            <w:r w:rsidR="001C0A85">
              <w:rPr>
                <w:rFonts w:ascii="Arial" w:hAnsi="Arial" w:cs="Arial"/>
                <w:sz w:val="20"/>
                <w:szCs w:val="20"/>
              </w:rPr>
              <w:t xml:space="preserve"> </w:t>
            </w:r>
            <w:r w:rsidR="009A52D1">
              <w:rPr>
                <w:rFonts w:ascii="Arial" w:hAnsi="Arial" w:cs="Arial"/>
                <w:sz w:val="20"/>
                <w:szCs w:val="20"/>
              </w:rPr>
              <w:t xml:space="preserve">(with academic accountability also to </w:t>
            </w:r>
            <w:r w:rsidR="001C0A85">
              <w:rPr>
                <w:rFonts w:ascii="Arial" w:hAnsi="Arial" w:cs="Arial"/>
                <w:sz w:val="20"/>
                <w:szCs w:val="20"/>
              </w:rPr>
              <w:t>Associate Dean International Student Experience</w:t>
            </w:r>
            <w:r w:rsidR="009A52D1">
              <w:rPr>
                <w:rFonts w:ascii="Arial" w:hAnsi="Arial" w:cs="Arial"/>
                <w:sz w:val="20"/>
                <w:szCs w:val="20"/>
              </w:rPr>
              <w:t>)</w:t>
            </w:r>
          </w:p>
        </w:tc>
      </w:tr>
      <w:tr w:rsidR="00DE696E" w:rsidRPr="000C0840" w14:paraId="6969B1CF" w14:textId="77777777" w:rsidTr="001C0A85">
        <w:trPr>
          <w:trHeight w:val="438"/>
        </w:trPr>
        <w:tc>
          <w:tcPr>
            <w:tcW w:w="4277" w:type="dxa"/>
            <w:tcBorders>
              <w:top w:val="single" w:sz="8" w:space="0" w:color="auto"/>
              <w:bottom w:val="single" w:sz="8" w:space="0" w:color="auto"/>
              <w:right w:val="single" w:sz="8" w:space="0" w:color="auto"/>
            </w:tcBorders>
            <w:vAlign w:val="center"/>
          </w:tcPr>
          <w:p w14:paraId="5ABE0B34" w14:textId="77777777" w:rsidR="00DE696E" w:rsidRPr="009C04F2" w:rsidRDefault="00DE696E" w:rsidP="009C04F2">
            <w:pPr>
              <w:contextualSpacing/>
              <w:rPr>
                <w:rFonts w:ascii="Arial" w:hAnsi="Arial" w:cs="Arial"/>
                <w:b/>
                <w:sz w:val="20"/>
                <w:szCs w:val="20"/>
              </w:rPr>
            </w:pPr>
            <w:r w:rsidRPr="009C04F2">
              <w:rPr>
                <w:rFonts w:ascii="Arial" w:hAnsi="Arial" w:cs="Arial"/>
                <w:b/>
                <w:sz w:val="20"/>
                <w:szCs w:val="20"/>
              </w:rPr>
              <w:t>Contract length</w:t>
            </w:r>
            <w:r w:rsidRPr="009C04F2">
              <w:rPr>
                <w:rFonts w:ascii="Arial" w:hAnsi="Arial" w:cs="Arial"/>
                <w:sz w:val="20"/>
                <w:szCs w:val="20"/>
              </w:rPr>
              <w:t xml:space="preserve">: </w:t>
            </w:r>
            <w:r w:rsidR="000C0840" w:rsidRPr="009C04F2">
              <w:rPr>
                <w:rFonts w:ascii="Arial" w:hAnsi="Arial" w:cs="Arial"/>
                <w:sz w:val="20"/>
                <w:szCs w:val="20"/>
              </w:rPr>
              <w:t>Permanent</w:t>
            </w:r>
            <w:r w:rsidR="003D3432" w:rsidRPr="009C04F2">
              <w:rPr>
                <w:rFonts w:ascii="Arial" w:hAnsi="Arial" w:cs="Arial"/>
                <w:sz w:val="20"/>
                <w:szCs w:val="20"/>
              </w:rPr>
              <w:t xml:space="preserve"> </w:t>
            </w:r>
          </w:p>
        </w:tc>
        <w:tc>
          <w:tcPr>
            <w:tcW w:w="2811" w:type="dxa"/>
            <w:tcBorders>
              <w:top w:val="single" w:sz="8" w:space="0" w:color="auto"/>
              <w:left w:val="single" w:sz="8" w:space="0" w:color="auto"/>
              <w:bottom w:val="single" w:sz="8" w:space="0" w:color="auto"/>
              <w:right w:val="nil"/>
            </w:tcBorders>
            <w:vAlign w:val="center"/>
          </w:tcPr>
          <w:p w14:paraId="47C0AD3F" w14:textId="77777777" w:rsidR="00DE696E" w:rsidRPr="009C04F2" w:rsidRDefault="00DE696E" w:rsidP="001C6D22">
            <w:pPr>
              <w:contextualSpacing/>
              <w:rPr>
                <w:rFonts w:ascii="Arial" w:hAnsi="Arial" w:cs="Arial"/>
                <w:sz w:val="20"/>
                <w:szCs w:val="20"/>
              </w:rPr>
            </w:pPr>
            <w:r w:rsidRPr="009C04F2">
              <w:rPr>
                <w:rFonts w:ascii="Arial" w:hAnsi="Arial" w:cs="Arial"/>
                <w:b/>
                <w:sz w:val="20"/>
                <w:szCs w:val="20"/>
              </w:rPr>
              <w:t>Hours per week</w:t>
            </w:r>
            <w:r w:rsidRPr="009C04F2">
              <w:rPr>
                <w:rFonts w:ascii="Arial" w:hAnsi="Arial" w:cs="Arial"/>
                <w:sz w:val="20"/>
                <w:szCs w:val="20"/>
              </w:rPr>
              <w:t xml:space="preserve">: </w:t>
            </w:r>
            <w:r w:rsidR="009C04F2">
              <w:rPr>
                <w:rFonts w:ascii="Arial" w:hAnsi="Arial" w:cs="Arial"/>
                <w:sz w:val="20"/>
                <w:szCs w:val="20"/>
              </w:rPr>
              <w:t>37</w:t>
            </w:r>
          </w:p>
        </w:tc>
        <w:tc>
          <w:tcPr>
            <w:tcW w:w="2126" w:type="dxa"/>
            <w:tcBorders>
              <w:top w:val="single" w:sz="8" w:space="0" w:color="auto"/>
              <w:left w:val="nil"/>
              <w:bottom w:val="single" w:sz="8" w:space="0" w:color="auto"/>
            </w:tcBorders>
            <w:vAlign w:val="center"/>
          </w:tcPr>
          <w:p w14:paraId="45C31E2E" w14:textId="77777777" w:rsidR="00DE696E" w:rsidRPr="009C04F2" w:rsidRDefault="00DE696E" w:rsidP="001F575A">
            <w:pPr>
              <w:contextualSpacing/>
              <w:rPr>
                <w:rFonts w:ascii="Arial" w:hAnsi="Arial" w:cs="Arial"/>
                <w:sz w:val="20"/>
                <w:szCs w:val="20"/>
              </w:rPr>
            </w:pPr>
            <w:r w:rsidRPr="009C04F2">
              <w:rPr>
                <w:rFonts w:ascii="Arial" w:hAnsi="Arial" w:cs="Arial"/>
                <w:b/>
                <w:sz w:val="20"/>
                <w:szCs w:val="20"/>
              </w:rPr>
              <w:t>Weeks per year</w:t>
            </w:r>
            <w:r w:rsidRPr="009C04F2">
              <w:rPr>
                <w:rFonts w:ascii="Arial" w:hAnsi="Arial" w:cs="Arial"/>
                <w:sz w:val="20"/>
                <w:szCs w:val="20"/>
              </w:rPr>
              <w:t>:</w:t>
            </w:r>
            <w:r w:rsidRPr="009C04F2">
              <w:rPr>
                <w:rFonts w:ascii="Arial" w:hAnsi="Arial" w:cs="Arial"/>
                <w:b/>
                <w:sz w:val="20"/>
                <w:szCs w:val="20"/>
              </w:rPr>
              <w:t xml:space="preserve"> </w:t>
            </w:r>
            <w:r w:rsidRPr="009C04F2">
              <w:rPr>
                <w:rFonts w:ascii="Arial" w:hAnsi="Arial" w:cs="Arial"/>
                <w:sz w:val="20"/>
                <w:szCs w:val="20"/>
              </w:rPr>
              <w:t>52</w:t>
            </w:r>
          </w:p>
        </w:tc>
      </w:tr>
      <w:tr w:rsidR="00DE696E" w:rsidRPr="000C0840" w14:paraId="71C60E3E" w14:textId="77777777" w:rsidTr="001C0A85">
        <w:trPr>
          <w:trHeight w:val="388"/>
        </w:trPr>
        <w:tc>
          <w:tcPr>
            <w:tcW w:w="4277" w:type="dxa"/>
            <w:tcBorders>
              <w:top w:val="single" w:sz="8" w:space="0" w:color="auto"/>
              <w:bottom w:val="single" w:sz="8" w:space="0" w:color="auto"/>
              <w:right w:val="single" w:sz="8" w:space="0" w:color="auto"/>
            </w:tcBorders>
            <w:vAlign w:val="center"/>
          </w:tcPr>
          <w:p w14:paraId="16D75002" w14:textId="21DB8A34" w:rsidR="00DE696E" w:rsidRPr="009C04F2" w:rsidRDefault="00DE696E" w:rsidP="00274EC4">
            <w:pPr>
              <w:contextualSpacing/>
              <w:rPr>
                <w:rFonts w:ascii="Arial" w:hAnsi="Arial" w:cs="Arial"/>
                <w:b/>
                <w:sz w:val="20"/>
                <w:szCs w:val="20"/>
              </w:rPr>
            </w:pPr>
            <w:r w:rsidRPr="009C04F2">
              <w:rPr>
                <w:rFonts w:ascii="Arial" w:hAnsi="Arial" w:cs="Arial"/>
                <w:b/>
                <w:sz w:val="20"/>
                <w:szCs w:val="20"/>
              </w:rPr>
              <w:t>Salary</w:t>
            </w:r>
            <w:r w:rsidRPr="009C04F2">
              <w:rPr>
                <w:rFonts w:ascii="Arial" w:hAnsi="Arial" w:cs="Arial"/>
                <w:sz w:val="20"/>
                <w:szCs w:val="20"/>
              </w:rPr>
              <w:t xml:space="preserve">: </w:t>
            </w:r>
            <w:r w:rsidR="009C04F2">
              <w:rPr>
                <w:rFonts w:ascii="Arial" w:hAnsi="Arial"/>
                <w:sz w:val="20"/>
              </w:rPr>
              <w:t>£4</w:t>
            </w:r>
            <w:r w:rsidR="00762871">
              <w:rPr>
                <w:rFonts w:ascii="Arial" w:hAnsi="Arial"/>
                <w:sz w:val="20"/>
              </w:rPr>
              <w:t>6</w:t>
            </w:r>
            <w:r w:rsidR="009C04F2">
              <w:rPr>
                <w:rFonts w:ascii="Arial" w:hAnsi="Arial"/>
                <w:sz w:val="20"/>
              </w:rPr>
              <w:t>,</w:t>
            </w:r>
            <w:r w:rsidR="00762871">
              <w:rPr>
                <w:rFonts w:ascii="Arial" w:hAnsi="Arial"/>
                <w:sz w:val="20"/>
              </w:rPr>
              <w:t>423</w:t>
            </w:r>
            <w:r w:rsidR="00274EC4">
              <w:rPr>
                <w:rFonts w:ascii="Arial" w:hAnsi="Arial"/>
                <w:sz w:val="20"/>
              </w:rPr>
              <w:t>-£55,932 (with contribution range to £62,315)</w:t>
            </w:r>
            <w:bookmarkStart w:id="0" w:name="_GoBack"/>
            <w:bookmarkEnd w:id="0"/>
          </w:p>
        </w:tc>
        <w:tc>
          <w:tcPr>
            <w:tcW w:w="4937" w:type="dxa"/>
            <w:gridSpan w:val="2"/>
            <w:tcBorders>
              <w:top w:val="single" w:sz="8" w:space="0" w:color="auto"/>
              <w:left w:val="single" w:sz="8" w:space="0" w:color="auto"/>
              <w:bottom w:val="single" w:sz="8" w:space="0" w:color="auto"/>
            </w:tcBorders>
            <w:vAlign w:val="center"/>
          </w:tcPr>
          <w:p w14:paraId="5D250F3A" w14:textId="77777777" w:rsidR="00DE696E" w:rsidRPr="009C04F2" w:rsidRDefault="00DE696E" w:rsidP="003D3432">
            <w:pPr>
              <w:contextualSpacing/>
              <w:rPr>
                <w:rFonts w:ascii="Arial" w:hAnsi="Arial" w:cs="Arial"/>
                <w:b/>
                <w:sz w:val="20"/>
                <w:szCs w:val="20"/>
              </w:rPr>
            </w:pPr>
            <w:r w:rsidRPr="009C04F2">
              <w:rPr>
                <w:rFonts w:ascii="Arial" w:hAnsi="Arial" w:cs="Arial"/>
                <w:b/>
                <w:sz w:val="20"/>
                <w:szCs w:val="20"/>
              </w:rPr>
              <w:t>Grade</w:t>
            </w:r>
            <w:r w:rsidRPr="009C04F2">
              <w:rPr>
                <w:rFonts w:ascii="Arial" w:hAnsi="Arial" w:cs="Arial"/>
                <w:sz w:val="20"/>
                <w:szCs w:val="20"/>
              </w:rPr>
              <w:t xml:space="preserve">: </w:t>
            </w:r>
            <w:r w:rsidR="009C04F2">
              <w:rPr>
                <w:rFonts w:ascii="Arial" w:hAnsi="Arial" w:cs="Arial"/>
                <w:sz w:val="20"/>
                <w:szCs w:val="20"/>
              </w:rPr>
              <w:t>6</w:t>
            </w:r>
            <w:r w:rsidRPr="009C04F2">
              <w:rPr>
                <w:rFonts w:ascii="Arial" w:hAnsi="Arial" w:cs="Arial"/>
                <w:sz w:val="20"/>
                <w:szCs w:val="20"/>
              </w:rPr>
              <w:t xml:space="preserve"> </w:t>
            </w:r>
          </w:p>
        </w:tc>
      </w:tr>
      <w:tr w:rsidR="00DE696E" w:rsidRPr="000C0840" w14:paraId="3F70855B" w14:textId="77777777" w:rsidTr="001C0A85">
        <w:trPr>
          <w:trHeight w:val="426"/>
        </w:trPr>
        <w:tc>
          <w:tcPr>
            <w:tcW w:w="4277" w:type="dxa"/>
            <w:tcBorders>
              <w:top w:val="single" w:sz="8" w:space="0" w:color="auto"/>
              <w:right w:val="single" w:sz="8" w:space="0" w:color="auto"/>
            </w:tcBorders>
            <w:vAlign w:val="center"/>
          </w:tcPr>
          <w:p w14:paraId="561D491F" w14:textId="77777777" w:rsidR="00DE696E" w:rsidRPr="009C04F2" w:rsidRDefault="00DE696E" w:rsidP="003D3432">
            <w:pPr>
              <w:contextualSpacing/>
              <w:rPr>
                <w:rFonts w:ascii="Arial" w:hAnsi="Arial" w:cs="Arial"/>
                <w:sz w:val="20"/>
                <w:szCs w:val="20"/>
              </w:rPr>
            </w:pPr>
            <w:r w:rsidRPr="009C04F2">
              <w:rPr>
                <w:rFonts w:ascii="Arial" w:hAnsi="Arial" w:cs="Arial"/>
                <w:b/>
                <w:bCs/>
                <w:sz w:val="20"/>
                <w:szCs w:val="20"/>
              </w:rPr>
              <w:t>Service</w:t>
            </w:r>
            <w:r w:rsidRPr="009C04F2">
              <w:rPr>
                <w:rFonts w:ascii="Arial" w:hAnsi="Arial" w:cs="Arial"/>
                <w:sz w:val="20"/>
                <w:szCs w:val="20"/>
              </w:rPr>
              <w:t xml:space="preserve">: </w:t>
            </w:r>
            <w:r w:rsidR="000012A4">
              <w:rPr>
                <w:rFonts w:ascii="Arial" w:hAnsi="Arial" w:cs="Arial"/>
                <w:sz w:val="20"/>
                <w:szCs w:val="20"/>
              </w:rPr>
              <w:t>Language Centre</w:t>
            </w:r>
          </w:p>
        </w:tc>
        <w:tc>
          <w:tcPr>
            <w:tcW w:w="4937" w:type="dxa"/>
            <w:gridSpan w:val="2"/>
            <w:tcBorders>
              <w:top w:val="single" w:sz="8" w:space="0" w:color="auto"/>
              <w:left w:val="single" w:sz="8" w:space="0" w:color="auto"/>
            </w:tcBorders>
            <w:vAlign w:val="center"/>
          </w:tcPr>
          <w:p w14:paraId="3C8B19FB" w14:textId="77777777" w:rsidR="00DE696E" w:rsidRPr="009C04F2" w:rsidRDefault="00DE696E" w:rsidP="00D05215">
            <w:pPr>
              <w:contextualSpacing/>
              <w:rPr>
                <w:rFonts w:ascii="Arial" w:hAnsi="Arial" w:cs="Arial"/>
                <w:b/>
                <w:sz w:val="20"/>
                <w:szCs w:val="20"/>
              </w:rPr>
            </w:pPr>
            <w:r w:rsidRPr="009C04F2">
              <w:rPr>
                <w:rFonts w:ascii="Arial" w:hAnsi="Arial" w:cs="Arial"/>
                <w:b/>
                <w:sz w:val="20"/>
                <w:szCs w:val="20"/>
              </w:rPr>
              <w:t>Location</w:t>
            </w:r>
            <w:r w:rsidRPr="009C04F2">
              <w:rPr>
                <w:rFonts w:ascii="Arial" w:hAnsi="Arial" w:cs="Arial"/>
                <w:sz w:val="20"/>
                <w:szCs w:val="20"/>
              </w:rPr>
              <w:t xml:space="preserve">: </w:t>
            </w:r>
            <w:r w:rsidR="009C04F2">
              <w:rPr>
                <w:rFonts w:ascii="Arial" w:hAnsi="Arial" w:cs="Arial"/>
                <w:sz w:val="20"/>
                <w:szCs w:val="20"/>
              </w:rPr>
              <w:t>High Holborn</w:t>
            </w:r>
            <w:r w:rsidR="00D05215">
              <w:rPr>
                <w:rFonts w:ascii="Arial" w:hAnsi="Arial" w:cs="Arial"/>
                <w:sz w:val="20"/>
                <w:szCs w:val="20"/>
              </w:rPr>
              <w:t>/Other UAL London location</w:t>
            </w:r>
          </w:p>
        </w:tc>
      </w:tr>
      <w:tr w:rsidR="003D3432" w:rsidRPr="00C007C8" w14:paraId="45EB9BC2" w14:textId="77777777" w:rsidTr="000C0840">
        <w:tc>
          <w:tcPr>
            <w:tcW w:w="9214" w:type="dxa"/>
            <w:gridSpan w:val="3"/>
          </w:tcPr>
          <w:p w14:paraId="5AB8BF5C" w14:textId="77777777" w:rsidR="003D3432" w:rsidRPr="009C04F2" w:rsidRDefault="003D3432" w:rsidP="000B4B43">
            <w:pPr>
              <w:spacing w:before="120" w:after="120"/>
              <w:rPr>
                <w:rFonts w:ascii="Arial" w:hAnsi="Arial" w:cs="Arial"/>
                <w:b/>
                <w:sz w:val="20"/>
                <w:szCs w:val="20"/>
              </w:rPr>
            </w:pPr>
            <w:r w:rsidRPr="009C04F2">
              <w:rPr>
                <w:rFonts w:ascii="Arial" w:hAnsi="Arial" w:cs="Arial"/>
                <w:b/>
                <w:sz w:val="20"/>
                <w:szCs w:val="20"/>
              </w:rPr>
              <w:t>What is</w:t>
            </w:r>
            <w:r w:rsidR="000012A4">
              <w:rPr>
                <w:rFonts w:ascii="Arial" w:hAnsi="Arial" w:cs="Arial"/>
                <w:b/>
                <w:sz w:val="20"/>
                <w:szCs w:val="20"/>
              </w:rPr>
              <w:t xml:space="preserve"> </w:t>
            </w:r>
            <w:r w:rsidR="005C027B">
              <w:rPr>
                <w:rFonts w:ascii="Arial" w:hAnsi="Arial" w:cs="Arial"/>
                <w:b/>
                <w:sz w:val="20"/>
                <w:szCs w:val="20"/>
              </w:rPr>
              <w:t>t</w:t>
            </w:r>
            <w:r w:rsidR="000012A4">
              <w:rPr>
                <w:rFonts w:ascii="Arial" w:hAnsi="Arial" w:cs="Arial"/>
                <w:b/>
                <w:sz w:val="20"/>
                <w:szCs w:val="20"/>
              </w:rPr>
              <w:t>he Language Centre</w:t>
            </w:r>
            <w:r w:rsidRPr="009C04F2">
              <w:rPr>
                <w:rFonts w:ascii="Arial" w:hAnsi="Arial" w:cs="Arial"/>
                <w:b/>
                <w:sz w:val="20"/>
                <w:szCs w:val="20"/>
              </w:rPr>
              <w:t>?</w:t>
            </w:r>
          </w:p>
          <w:p w14:paraId="7C921B50" w14:textId="77777777" w:rsidR="005C027B" w:rsidRDefault="005C027B" w:rsidP="005C027B">
            <w:pPr>
              <w:spacing w:before="120" w:after="120"/>
              <w:rPr>
                <w:rFonts w:ascii="Arial" w:hAnsi="Arial" w:cs="Arial"/>
                <w:sz w:val="20"/>
                <w:szCs w:val="20"/>
              </w:rPr>
            </w:pPr>
            <w:r>
              <w:rPr>
                <w:rFonts w:ascii="Arial" w:hAnsi="Arial" w:cs="Arial"/>
                <w:sz w:val="20"/>
                <w:szCs w:val="20"/>
              </w:rPr>
              <w:t xml:space="preserve">The Language Centre offers British Council and BALEAP accredited English language courses and also runs modern languages and intercultural training programmes. English courses include English &amp; Arts and Presessional as well as Language Development for UAL </w:t>
            </w:r>
            <w:r w:rsidR="00B31A5D">
              <w:rPr>
                <w:rFonts w:ascii="Arial" w:hAnsi="Arial" w:cs="Arial"/>
                <w:sz w:val="20"/>
                <w:szCs w:val="20"/>
              </w:rPr>
              <w:t xml:space="preserve">international </w:t>
            </w:r>
            <w:r>
              <w:rPr>
                <w:rFonts w:ascii="Arial" w:hAnsi="Arial" w:cs="Arial"/>
                <w:sz w:val="20"/>
                <w:szCs w:val="20"/>
              </w:rPr>
              <w:t xml:space="preserve">students. </w:t>
            </w:r>
          </w:p>
          <w:p w14:paraId="0C2EC5AD" w14:textId="77777777" w:rsidR="00F27E0E" w:rsidRDefault="001C0A85" w:rsidP="00762871">
            <w:pPr>
              <w:spacing w:before="120" w:after="120"/>
              <w:rPr>
                <w:rFonts w:ascii="Arial" w:hAnsi="Arial" w:cs="Arial"/>
                <w:sz w:val="20"/>
                <w:szCs w:val="20"/>
              </w:rPr>
            </w:pPr>
            <w:r>
              <w:rPr>
                <w:rFonts w:ascii="Arial" w:hAnsi="Arial" w:cs="Arial"/>
                <w:sz w:val="20"/>
                <w:szCs w:val="20"/>
              </w:rPr>
              <w:t xml:space="preserve">Presessional is </w:t>
            </w:r>
            <w:r w:rsidR="005C027B">
              <w:rPr>
                <w:rFonts w:ascii="Arial" w:hAnsi="Arial" w:cs="Arial"/>
                <w:sz w:val="20"/>
                <w:szCs w:val="20"/>
              </w:rPr>
              <w:t xml:space="preserve">a profit-making programme </w:t>
            </w:r>
            <w:r>
              <w:rPr>
                <w:rFonts w:ascii="Arial" w:hAnsi="Arial" w:cs="Arial"/>
                <w:sz w:val="20"/>
                <w:szCs w:val="20"/>
              </w:rPr>
              <w:t>which includes Exam Preparation Intensive Courses (EPIC)</w:t>
            </w:r>
            <w:r w:rsidR="00D05215">
              <w:rPr>
                <w:rFonts w:ascii="Arial" w:hAnsi="Arial" w:cs="Arial"/>
                <w:sz w:val="20"/>
                <w:szCs w:val="20"/>
              </w:rPr>
              <w:t>. The programme works with around 7</w:t>
            </w:r>
            <w:r w:rsidR="00762871">
              <w:rPr>
                <w:rFonts w:ascii="Arial" w:hAnsi="Arial" w:cs="Arial"/>
                <w:sz w:val="20"/>
                <w:szCs w:val="20"/>
              </w:rPr>
              <w:t>2</w:t>
            </w:r>
            <w:r w:rsidR="00D05215">
              <w:rPr>
                <w:rFonts w:ascii="Arial" w:hAnsi="Arial" w:cs="Arial"/>
                <w:sz w:val="20"/>
                <w:szCs w:val="20"/>
              </w:rPr>
              <w:t>0 students</w:t>
            </w:r>
            <w:r w:rsidR="005C027B">
              <w:rPr>
                <w:rFonts w:ascii="Arial" w:hAnsi="Arial" w:cs="Arial"/>
                <w:sz w:val="20"/>
                <w:szCs w:val="20"/>
              </w:rPr>
              <w:t xml:space="preserve"> </w:t>
            </w:r>
            <w:r w:rsidR="00D05215">
              <w:rPr>
                <w:rFonts w:ascii="Arial" w:hAnsi="Arial" w:cs="Arial"/>
                <w:sz w:val="20"/>
                <w:szCs w:val="20"/>
              </w:rPr>
              <w:t xml:space="preserve">with conditional and unconditional UAL main course offers </w:t>
            </w:r>
            <w:r w:rsidR="00B31A5D">
              <w:rPr>
                <w:rFonts w:ascii="Arial" w:hAnsi="Arial" w:cs="Arial"/>
                <w:sz w:val="20"/>
                <w:szCs w:val="20"/>
              </w:rPr>
              <w:t>a year.</w:t>
            </w:r>
            <w:r w:rsidR="00D05215">
              <w:rPr>
                <w:rFonts w:ascii="Arial" w:hAnsi="Arial" w:cs="Arial"/>
                <w:sz w:val="20"/>
                <w:szCs w:val="20"/>
              </w:rPr>
              <w:t xml:space="preserve"> Presessional is British Council and BALEAP accredited.  </w:t>
            </w:r>
            <w:r w:rsidR="00B31A5D">
              <w:rPr>
                <w:rFonts w:ascii="Arial" w:hAnsi="Arial" w:cs="Arial"/>
                <w:sz w:val="20"/>
                <w:szCs w:val="20"/>
              </w:rPr>
              <w:t xml:space="preserve"> </w:t>
            </w:r>
            <w:r w:rsidR="005C027B">
              <w:rPr>
                <w:rFonts w:ascii="Arial" w:hAnsi="Arial" w:cs="Arial"/>
                <w:sz w:val="20"/>
                <w:szCs w:val="20"/>
              </w:rPr>
              <w:t xml:space="preserve">  </w:t>
            </w:r>
          </w:p>
          <w:p w14:paraId="796229D4" w14:textId="77777777" w:rsidR="003D3432" w:rsidRPr="00F27E0E" w:rsidRDefault="00F27E0E" w:rsidP="00F27E0E">
            <w:pPr>
              <w:spacing w:before="120" w:after="120"/>
              <w:rPr>
                <w:rFonts w:ascii="Arial" w:hAnsi="Arial" w:cs="Arial"/>
                <w:sz w:val="20"/>
                <w:szCs w:val="20"/>
              </w:rPr>
            </w:pPr>
            <w:r w:rsidRPr="00F27E0E">
              <w:rPr>
                <w:rFonts w:ascii="Arial" w:hAnsi="Arial" w:cs="Arial"/>
                <w:sz w:val="20"/>
                <w:szCs w:val="20"/>
              </w:rPr>
              <w:t xml:space="preserve">Presessional and English &amp; Arts programmes in the Language Centre form part of Academic Enterprise, which </w:t>
            </w:r>
            <w:r w:rsidRPr="00274EC4">
              <w:rPr>
                <w:rFonts w:ascii="Arial" w:hAnsi="Arial" w:cs="Arial"/>
                <w:sz w:val="20"/>
                <w:szCs w:val="20"/>
              </w:rPr>
              <w:t>leads the University’s enterprise driven income operations and is integral to the University’s long term development. Academic Enterprise’s mission is to increase the amount of income generated by the University from non-core teaching and research activities. As well as the Language Centre it includes a number of successful existing business operations: UAL Short Courses Ltd (UALSC), the UAL Awarding Body and the University’s Study Abroad programme.</w:t>
            </w:r>
            <w:r w:rsidRPr="00F27E0E">
              <w:rPr>
                <w:rFonts w:ascii="Arial" w:hAnsi="Arial" w:cs="Arial"/>
                <w:sz w:val="20"/>
                <w:szCs w:val="20"/>
              </w:rPr>
              <w:t xml:space="preserve"> </w:t>
            </w:r>
            <w:r w:rsidR="005C027B" w:rsidRPr="00F27E0E">
              <w:rPr>
                <w:rFonts w:ascii="Arial" w:hAnsi="Arial" w:cs="Arial"/>
                <w:sz w:val="20"/>
                <w:szCs w:val="20"/>
              </w:rPr>
              <w:t xml:space="preserve">  </w:t>
            </w:r>
          </w:p>
        </w:tc>
      </w:tr>
      <w:tr w:rsidR="00594C01" w:rsidRPr="00C007C8" w14:paraId="7D3AB251" w14:textId="77777777" w:rsidTr="000C0840">
        <w:tc>
          <w:tcPr>
            <w:tcW w:w="9214" w:type="dxa"/>
            <w:gridSpan w:val="3"/>
          </w:tcPr>
          <w:p w14:paraId="7AC3311F" w14:textId="77777777" w:rsidR="00594C01" w:rsidRPr="009C04F2" w:rsidRDefault="003D3432" w:rsidP="000B4B43">
            <w:pPr>
              <w:spacing w:before="120" w:after="120"/>
              <w:rPr>
                <w:rFonts w:ascii="Arial" w:hAnsi="Arial" w:cs="Arial"/>
                <w:b/>
                <w:sz w:val="20"/>
                <w:szCs w:val="20"/>
              </w:rPr>
            </w:pPr>
            <w:r w:rsidRPr="009C04F2">
              <w:rPr>
                <w:rFonts w:ascii="Arial" w:hAnsi="Arial" w:cs="Arial"/>
                <w:b/>
                <w:sz w:val="20"/>
                <w:szCs w:val="20"/>
              </w:rPr>
              <w:t>What is the purpose of the role?</w:t>
            </w:r>
          </w:p>
          <w:p w14:paraId="2D4075B0" w14:textId="77777777" w:rsidR="00FD6460" w:rsidRDefault="00520FE9" w:rsidP="00FD6460">
            <w:pPr>
              <w:pStyle w:val="ListBullet"/>
              <w:numPr>
                <w:ilvl w:val="0"/>
                <w:numId w:val="0"/>
              </w:numPr>
              <w:rPr>
                <w:rFonts w:ascii="Arial" w:hAnsi="Arial" w:cs="Arial"/>
                <w:sz w:val="20"/>
              </w:rPr>
            </w:pPr>
            <w:r w:rsidRPr="009C04F2">
              <w:rPr>
                <w:rFonts w:ascii="Arial" w:hAnsi="Arial" w:cs="Arial"/>
                <w:sz w:val="20"/>
                <w:szCs w:val="20"/>
              </w:rPr>
              <w:t xml:space="preserve">The </w:t>
            </w:r>
            <w:r w:rsidR="00475CC5">
              <w:rPr>
                <w:rFonts w:ascii="Arial" w:hAnsi="Arial" w:cs="Arial"/>
                <w:sz w:val="20"/>
                <w:szCs w:val="20"/>
              </w:rPr>
              <w:t xml:space="preserve">Head of </w:t>
            </w:r>
            <w:r w:rsidR="001C0A85">
              <w:rPr>
                <w:rFonts w:ascii="Arial" w:hAnsi="Arial" w:cs="Arial"/>
                <w:sz w:val="20"/>
                <w:szCs w:val="20"/>
              </w:rPr>
              <w:t xml:space="preserve">Presessional Programmes </w:t>
            </w:r>
            <w:r w:rsidR="00B31A5D">
              <w:rPr>
                <w:rFonts w:ascii="Arial" w:hAnsi="Arial" w:cs="Arial"/>
                <w:sz w:val="20"/>
                <w:szCs w:val="20"/>
              </w:rPr>
              <w:t>is</w:t>
            </w:r>
            <w:r w:rsidR="0027651F" w:rsidRPr="009C04F2">
              <w:rPr>
                <w:rFonts w:ascii="Arial" w:hAnsi="Arial" w:cs="Arial"/>
                <w:sz w:val="20"/>
                <w:szCs w:val="20"/>
              </w:rPr>
              <w:t xml:space="preserve"> </w:t>
            </w:r>
            <w:r w:rsidR="009C04F2">
              <w:rPr>
                <w:rFonts w:ascii="Arial" w:hAnsi="Arial" w:cs="Arial"/>
                <w:sz w:val="20"/>
                <w:szCs w:val="22"/>
              </w:rPr>
              <w:t xml:space="preserve">responsible for the </w:t>
            </w:r>
            <w:r w:rsidR="00D05215">
              <w:rPr>
                <w:rFonts w:ascii="Arial" w:hAnsi="Arial" w:cs="Arial"/>
                <w:sz w:val="20"/>
                <w:szCs w:val="22"/>
              </w:rPr>
              <w:t xml:space="preserve">academic and commercial development and day to day delivery </w:t>
            </w:r>
            <w:r w:rsidR="009C04F2">
              <w:rPr>
                <w:rFonts w:ascii="Arial" w:hAnsi="Arial" w:cs="Arial"/>
                <w:sz w:val="20"/>
                <w:szCs w:val="22"/>
              </w:rPr>
              <w:t>of th</w:t>
            </w:r>
            <w:r w:rsidR="009C04F2" w:rsidRPr="00C06E6D">
              <w:rPr>
                <w:rFonts w:ascii="Arial" w:hAnsi="Arial" w:cs="Arial"/>
                <w:sz w:val="20"/>
                <w:szCs w:val="22"/>
              </w:rPr>
              <w:t xml:space="preserve">e </w:t>
            </w:r>
            <w:r w:rsidR="00D05215">
              <w:rPr>
                <w:rFonts w:ascii="Arial" w:hAnsi="Arial" w:cs="Arial"/>
                <w:sz w:val="20"/>
                <w:szCs w:val="22"/>
              </w:rPr>
              <w:t xml:space="preserve">Presessional </w:t>
            </w:r>
            <w:r w:rsidR="009C04F2" w:rsidRPr="00C06E6D">
              <w:rPr>
                <w:rFonts w:ascii="Arial" w:hAnsi="Arial" w:cs="Arial"/>
                <w:sz w:val="20"/>
                <w:szCs w:val="22"/>
              </w:rPr>
              <w:t>Programme</w:t>
            </w:r>
            <w:r w:rsidR="00D05215">
              <w:rPr>
                <w:rFonts w:ascii="Arial" w:hAnsi="Arial" w:cs="Arial"/>
                <w:sz w:val="20"/>
                <w:szCs w:val="22"/>
              </w:rPr>
              <w:t xml:space="preserve"> including EPIC</w:t>
            </w:r>
            <w:r w:rsidR="00B31A5D">
              <w:rPr>
                <w:rFonts w:ascii="Arial" w:hAnsi="Arial" w:cs="Arial"/>
                <w:sz w:val="20"/>
                <w:szCs w:val="22"/>
              </w:rPr>
              <w:t>.</w:t>
            </w:r>
            <w:r w:rsidR="00475CC5">
              <w:rPr>
                <w:rFonts w:ascii="Arial" w:hAnsi="Arial" w:cs="Arial"/>
                <w:sz w:val="20"/>
                <w:szCs w:val="22"/>
              </w:rPr>
              <w:t xml:space="preserve"> This includes</w:t>
            </w:r>
            <w:r w:rsidR="00FD6460">
              <w:rPr>
                <w:rFonts w:ascii="Arial" w:hAnsi="Arial" w:cs="Arial"/>
                <w:sz w:val="20"/>
                <w:szCs w:val="22"/>
              </w:rPr>
              <w:t xml:space="preserve"> a</w:t>
            </w:r>
            <w:r w:rsidR="00D05215" w:rsidRPr="00385E5C">
              <w:rPr>
                <w:rFonts w:ascii="Arial" w:hAnsi="Arial" w:cs="Arial"/>
                <w:sz w:val="20"/>
              </w:rPr>
              <w:t xml:space="preserve">cademic </w:t>
            </w:r>
            <w:r w:rsidR="00FD6460">
              <w:rPr>
                <w:rFonts w:ascii="Arial" w:hAnsi="Arial" w:cs="Arial"/>
                <w:sz w:val="20"/>
              </w:rPr>
              <w:t>m</w:t>
            </w:r>
            <w:r w:rsidR="00D05215" w:rsidRPr="00385E5C">
              <w:rPr>
                <w:rFonts w:ascii="Arial" w:hAnsi="Arial" w:cs="Arial"/>
                <w:sz w:val="20"/>
              </w:rPr>
              <w:t>anagement</w:t>
            </w:r>
            <w:r w:rsidR="00FD6460">
              <w:rPr>
                <w:rFonts w:ascii="Arial" w:hAnsi="Arial" w:cs="Arial"/>
                <w:sz w:val="20"/>
              </w:rPr>
              <w:t xml:space="preserve"> and standards; c</w:t>
            </w:r>
            <w:r w:rsidR="00D05215" w:rsidRPr="00385E5C">
              <w:rPr>
                <w:rFonts w:ascii="Arial" w:hAnsi="Arial" w:cs="Arial"/>
                <w:sz w:val="20"/>
              </w:rPr>
              <w:t xml:space="preserve">ommunication and </w:t>
            </w:r>
            <w:r w:rsidR="00FD6460">
              <w:rPr>
                <w:rFonts w:ascii="Arial" w:hAnsi="Arial" w:cs="Arial"/>
                <w:sz w:val="20"/>
              </w:rPr>
              <w:t>a</w:t>
            </w:r>
            <w:r w:rsidR="00D05215" w:rsidRPr="00385E5C">
              <w:rPr>
                <w:rFonts w:ascii="Arial" w:hAnsi="Arial" w:cs="Arial"/>
                <w:sz w:val="20"/>
              </w:rPr>
              <w:t>dministration</w:t>
            </w:r>
            <w:r w:rsidR="00FD6460">
              <w:rPr>
                <w:rFonts w:ascii="Arial" w:hAnsi="Arial" w:cs="Arial"/>
                <w:sz w:val="20"/>
              </w:rPr>
              <w:t>; s</w:t>
            </w:r>
            <w:r w:rsidR="00D05215" w:rsidRPr="00D05215">
              <w:rPr>
                <w:rFonts w:ascii="Arial" w:hAnsi="Arial" w:cs="Arial"/>
                <w:sz w:val="20"/>
              </w:rPr>
              <w:t xml:space="preserve">tudent </w:t>
            </w:r>
            <w:r w:rsidR="00FD6460">
              <w:rPr>
                <w:rFonts w:ascii="Arial" w:hAnsi="Arial" w:cs="Arial"/>
                <w:sz w:val="20"/>
              </w:rPr>
              <w:t>a</w:t>
            </w:r>
            <w:r w:rsidR="00D05215" w:rsidRPr="00D05215">
              <w:rPr>
                <w:rFonts w:ascii="Arial" w:hAnsi="Arial" w:cs="Arial"/>
                <w:sz w:val="20"/>
              </w:rPr>
              <w:t>ssessment</w:t>
            </w:r>
            <w:r w:rsidR="00FD6460">
              <w:rPr>
                <w:rFonts w:ascii="Arial" w:hAnsi="Arial" w:cs="Arial"/>
                <w:sz w:val="20"/>
              </w:rPr>
              <w:t>, and s</w:t>
            </w:r>
            <w:r w:rsidR="00D05215" w:rsidRPr="00D05215">
              <w:rPr>
                <w:rFonts w:ascii="Arial" w:hAnsi="Arial" w:cs="Arial"/>
                <w:sz w:val="20"/>
              </w:rPr>
              <w:t xml:space="preserve">taff </w:t>
            </w:r>
            <w:r w:rsidR="00FD6460">
              <w:rPr>
                <w:rFonts w:ascii="Arial" w:hAnsi="Arial" w:cs="Arial"/>
                <w:sz w:val="20"/>
              </w:rPr>
              <w:t>i</w:t>
            </w:r>
            <w:r w:rsidR="00D05215" w:rsidRPr="00D05215">
              <w:rPr>
                <w:rFonts w:ascii="Arial" w:hAnsi="Arial" w:cs="Arial"/>
                <w:sz w:val="20"/>
              </w:rPr>
              <w:t xml:space="preserve">nduction, </w:t>
            </w:r>
            <w:r w:rsidR="00FD6460">
              <w:rPr>
                <w:rFonts w:ascii="Arial" w:hAnsi="Arial" w:cs="Arial"/>
                <w:sz w:val="20"/>
              </w:rPr>
              <w:t>a</w:t>
            </w:r>
            <w:r w:rsidR="00D05215" w:rsidRPr="00D05215">
              <w:rPr>
                <w:rFonts w:ascii="Arial" w:hAnsi="Arial" w:cs="Arial"/>
                <w:sz w:val="20"/>
              </w:rPr>
              <w:t xml:space="preserve">ppraisal and </w:t>
            </w:r>
            <w:r w:rsidR="00FD6460">
              <w:rPr>
                <w:rFonts w:ascii="Arial" w:hAnsi="Arial" w:cs="Arial"/>
                <w:sz w:val="20"/>
              </w:rPr>
              <w:t>d</w:t>
            </w:r>
            <w:r w:rsidR="00D05215" w:rsidRPr="00D05215">
              <w:rPr>
                <w:rFonts w:ascii="Arial" w:hAnsi="Arial" w:cs="Arial"/>
                <w:sz w:val="20"/>
              </w:rPr>
              <w:t>evelopment</w:t>
            </w:r>
            <w:r w:rsidR="00FD6460">
              <w:rPr>
                <w:rFonts w:ascii="Arial" w:hAnsi="Arial" w:cs="Arial"/>
                <w:sz w:val="20"/>
              </w:rPr>
              <w:t>.</w:t>
            </w:r>
          </w:p>
          <w:p w14:paraId="1CEFAB7E" w14:textId="77777777" w:rsidR="00B31A5D" w:rsidRPr="00D05215" w:rsidRDefault="00D05215" w:rsidP="00FD6460">
            <w:pPr>
              <w:pStyle w:val="ListBullet"/>
              <w:numPr>
                <w:ilvl w:val="0"/>
                <w:numId w:val="0"/>
              </w:numPr>
              <w:rPr>
                <w:rFonts w:ascii="Arial" w:hAnsi="Arial" w:cs="Arial"/>
                <w:sz w:val="20"/>
                <w:szCs w:val="22"/>
              </w:rPr>
            </w:pPr>
            <w:r w:rsidRPr="00D05215">
              <w:rPr>
                <w:rFonts w:ascii="Arial" w:hAnsi="Arial" w:cs="Arial"/>
                <w:sz w:val="20"/>
                <w:szCs w:val="22"/>
              </w:rPr>
              <w:t xml:space="preserve"> </w:t>
            </w:r>
          </w:p>
          <w:p w14:paraId="3192D059" w14:textId="77777777" w:rsidR="00B31A5D" w:rsidRDefault="00475CC5" w:rsidP="009C04F2">
            <w:pPr>
              <w:pStyle w:val="ListBullet"/>
              <w:numPr>
                <w:ilvl w:val="0"/>
                <w:numId w:val="0"/>
              </w:numPr>
              <w:rPr>
                <w:rFonts w:ascii="Arial" w:hAnsi="Arial" w:cs="Arial"/>
                <w:sz w:val="20"/>
                <w:szCs w:val="22"/>
              </w:rPr>
            </w:pPr>
            <w:r>
              <w:rPr>
                <w:rFonts w:ascii="Arial" w:hAnsi="Arial" w:cs="Arial"/>
                <w:sz w:val="20"/>
                <w:szCs w:val="22"/>
              </w:rPr>
              <w:t xml:space="preserve">The post-holder is a member of the academic management team led by the Associate Dean of International Student Experience (ADISE) and actively contributes to the enhancement, monitoring and review of the quality of learning and teaching and student progress. </w:t>
            </w:r>
          </w:p>
          <w:p w14:paraId="684FBC6C" w14:textId="77777777" w:rsidR="009C04F2" w:rsidRPr="009C04F2" w:rsidRDefault="009C04F2" w:rsidP="00520FE9">
            <w:pPr>
              <w:pStyle w:val="ListBullet"/>
              <w:numPr>
                <w:ilvl w:val="0"/>
                <w:numId w:val="0"/>
              </w:numPr>
              <w:rPr>
                <w:rFonts w:ascii="Arial" w:hAnsi="Arial" w:cs="Arial"/>
                <w:sz w:val="20"/>
                <w:szCs w:val="20"/>
              </w:rPr>
            </w:pPr>
          </w:p>
          <w:p w14:paraId="55FC701F" w14:textId="77777777" w:rsidR="001C6D22" w:rsidRDefault="000756C6" w:rsidP="000756C6">
            <w:pPr>
              <w:pStyle w:val="ListBullet"/>
              <w:numPr>
                <w:ilvl w:val="0"/>
                <w:numId w:val="0"/>
              </w:numPr>
              <w:rPr>
                <w:rFonts w:ascii="Arial" w:hAnsi="Arial" w:cs="Arial"/>
                <w:sz w:val="20"/>
                <w:szCs w:val="22"/>
              </w:rPr>
            </w:pPr>
            <w:r>
              <w:rPr>
                <w:rFonts w:ascii="Arial" w:hAnsi="Arial" w:cs="Arial"/>
                <w:sz w:val="20"/>
                <w:szCs w:val="20"/>
              </w:rPr>
              <w:t xml:space="preserve">The Head of </w:t>
            </w:r>
            <w:r w:rsidR="00D05215">
              <w:rPr>
                <w:rFonts w:ascii="Arial" w:hAnsi="Arial" w:cs="Arial"/>
                <w:sz w:val="20"/>
                <w:szCs w:val="20"/>
              </w:rPr>
              <w:t xml:space="preserve">Presessional </w:t>
            </w:r>
            <w:r>
              <w:rPr>
                <w:rFonts w:ascii="Arial" w:hAnsi="Arial" w:cs="Arial"/>
                <w:sz w:val="20"/>
                <w:szCs w:val="20"/>
              </w:rPr>
              <w:t>w</w:t>
            </w:r>
            <w:r w:rsidR="00D21CDF" w:rsidRPr="009C04F2">
              <w:rPr>
                <w:rFonts w:ascii="Arial" w:hAnsi="Arial" w:cs="Arial"/>
                <w:sz w:val="20"/>
                <w:szCs w:val="20"/>
              </w:rPr>
              <w:t>ork</w:t>
            </w:r>
            <w:r>
              <w:rPr>
                <w:rFonts w:ascii="Arial" w:hAnsi="Arial" w:cs="Arial"/>
                <w:sz w:val="20"/>
                <w:szCs w:val="20"/>
              </w:rPr>
              <w:t>s</w:t>
            </w:r>
            <w:r w:rsidR="00D21CDF" w:rsidRPr="009C04F2">
              <w:rPr>
                <w:rFonts w:ascii="Arial" w:hAnsi="Arial" w:cs="Arial"/>
                <w:sz w:val="20"/>
                <w:szCs w:val="20"/>
              </w:rPr>
              <w:t xml:space="preserve"> with </w:t>
            </w:r>
            <w:r w:rsidR="0089111B">
              <w:rPr>
                <w:rFonts w:ascii="Arial" w:hAnsi="Arial" w:cs="Arial"/>
                <w:sz w:val="20"/>
                <w:szCs w:val="22"/>
              </w:rPr>
              <w:t xml:space="preserve">the Assistant </w:t>
            </w:r>
            <w:r w:rsidR="0089111B">
              <w:rPr>
                <w:rFonts w:ascii="Arial" w:hAnsi="Arial" w:cs="Arial"/>
                <w:sz w:val="20"/>
                <w:szCs w:val="20"/>
              </w:rPr>
              <w:t>Head of Presessional Programmes; 1</w:t>
            </w:r>
            <w:r w:rsidR="00892D23">
              <w:rPr>
                <w:rFonts w:ascii="Arial" w:hAnsi="Arial" w:cs="Arial"/>
                <w:sz w:val="20"/>
                <w:szCs w:val="20"/>
              </w:rPr>
              <w:t xml:space="preserve"> full-time </w:t>
            </w:r>
            <w:r w:rsidR="0089111B">
              <w:rPr>
                <w:rFonts w:ascii="Arial" w:hAnsi="Arial" w:cs="Arial"/>
                <w:sz w:val="20"/>
                <w:szCs w:val="20"/>
              </w:rPr>
              <w:t xml:space="preserve">tutor </w:t>
            </w:r>
            <w:r w:rsidR="00892D23">
              <w:rPr>
                <w:rFonts w:ascii="Arial" w:hAnsi="Arial" w:cs="Arial"/>
                <w:sz w:val="20"/>
                <w:szCs w:val="20"/>
              </w:rPr>
              <w:t xml:space="preserve">and between 4 and </w:t>
            </w:r>
            <w:r w:rsidR="00762871">
              <w:rPr>
                <w:rFonts w:ascii="Arial" w:hAnsi="Arial" w:cs="Arial"/>
                <w:sz w:val="20"/>
                <w:szCs w:val="20"/>
              </w:rPr>
              <w:t>5</w:t>
            </w:r>
            <w:r w:rsidR="00D05215">
              <w:rPr>
                <w:rFonts w:ascii="Arial" w:hAnsi="Arial" w:cs="Arial"/>
                <w:sz w:val="20"/>
                <w:szCs w:val="20"/>
              </w:rPr>
              <w:t>0</w:t>
            </w:r>
            <w:r w:rsidR="00892D23">
              <w:rPr>
                <w:rFonts w:ascii="Arial" w:hAnsi="Arial" w:cs="Arial"/>
                <w:sz w:val="20"/>
                <w:szCs w:val="20"/>
              </w:rPr>
              <w:t xml:space="preserve"> hourly-paid </w:t>
            </w:r>
            <w:r w:rsidR="00892D23" w:rsidRPr="00C06E6D">
              <w:rPr>
                <w:rFonts w:ascii="Arial" w:hAnsi="Arial" w:cs="Arial"/>
                <w:sz w:val="20"/>
                <w:szCs w:val="22"/>
              </w:rPr>
              <w:t>t</w:t>
            </w:r>
            <w:r w:rsidR="00892D23">
              <w:rPr>
                <w:rFonts w:ascii="Arial" w:hAnsi="Arial" w:cs="Arial"/>
                <w:sz w:val="20"/>
                <w:szCs w:val="22"/>
              </w:rPr>
              <w:t>utors</w:t>
            </w:r>
            <w:r w:rsidR="00475CC5">
              <w:rPr>
                <w:rFonts w:ascii="Arial" w:hAnsi="Arial" w:cs="Arial"/>
                <w:sz w:val="20"/>
                <w:szCs w:val="22"/>
              </w:rPr>
              <w:t>;</w:t>
            </w:r>
            <w:r w:rsidR="0089111B">
              <w:rPr>
                <w:rFonts w:ascii="Arial" w:hAnsi="Arial" w:cs="Arial"/>
                <w:sz w:val="20"/>
                <w:szCs w:val="20"/>
              </w:rPr>
              <w:t xml:space="preserve"> a Presessional Administrator; </w:t>
            </w:r>
            <w:r w:rsidR="00F16699">
              <w:rPr>
                <w:rFonts w:ascii="Arial" w:hAnsi="Arial" w:cs="Arial"/>
                <w:sz w:val="20"/>
                <w:szCs w:val="20"/>
              </w:rPr>
              <w:t xml:space="preserve">the Presessional </w:t>
            </w:r>
            <w:r w:rsidR="00762871">
              <w:rPr>
                <w:rFonts w:ascii="Arial" w:hAnsi="Arial" w:cs="Arial"/>
                <w:sz w:val="20"/>
                <w:szCs w:val="20"/>
              </w:rPr>
              <w:t>Admission</w:t>
            </w:r>
            <w:r w:rsidR="00F16699">
              <w:rPr>
                <w:rFonts w:ascii="Arial" w:hAnsi="Arial" w:cs="Arial"/>
                <w:sz w:val="20"/>
                <w:szCs w:val="20"/>
              </w:rPr>
              <w:t xml:space="preserve">s team; Language Centre </w:t>
            </w:r>
            <w:r w:rsidR="00475CC5">
              <w:rPr>
                <w:rFonts w:ascii="Arial" w:hAnsi="Arial" w:cs="Arial"/>
                <w:sz w:val="20"/>
                <w:szCs w:val="22"/>
              </w:rPr>
              <w:t xml:space="preserve">administrative staff; </w:t>
            </w:r>
            <w:r>
              <w:rPr>
                <w:rFonts w:ascii="Arial" w:hAnsi="Arial" w:cs="Arial"/>
                <w:sz w:val="20"/>
                <w:szCs w:val="22"/>
              </w:rPr>
              <w:t xml:space="preserve">college and </w:t>
            </w:r>
            <w:r w:rsidR="00475CC5">
              <w:rPr>
                <w:rFonts w:ascii="Arial" w:hAnsi="Arial" w:cs="Arial"/>
                <w:sz w:val="20"/>
                <w:szCs w:val="22"/>
              </w:rPr>
              <w:t>central services staff</w:t>
            </w:r>
            <w:r w:rsidR="00F75458">
              <w:rPr>
                <w:rFonts w:ascii="Arial" w:hAnsi="Arial" w:cs="Arial"/>
                <w:sz w:val="20"/>
                <w:szCs w:val="22"/>
              </w:rPr>
              <w:t>,</w:t>
            </w:r>
            <w:r w:rsidR="00475CC5">
              <w:rPr>
                <w:rFonts w:ascii="Arial" w:hAnsi="Arial" w:cs="Arial"/>
                <w:sz w:val="20"/>
                <w:szCs w:val="22"/>
              </w:rPr>
              <w:t xml:space="preserve"> and students</w:t>
            </w:r>
            <w:r w:rsidR="0089111B">
              <w:rPr>
                <w:rFonts w:ascii="Arial" w:hAnsi="Arial" w:cs="Arial"/>
                <w:sz w:val="20"/>
                <w:szCs w:val="22"/>
              </w:rPr>
              <w:t>.</w:t>
            </w:r>
            <w:r>
              <w:rPr>
                <w:rFonts w:ascii="Arial" w:hAnsi="Arial" w:cs="Arial"/>
                <w:sz w:val="20"/>
                <w:szCs w:val="22"/>
              </w:rPr>
              <w:t xml:space="preserve"> </w:t>
            </w:r>
          </w:p>
          <w:p w14:paraId="50663CE3" w14:textId="77777777" w:rsidR="000756C6" w:rsidRPr="009C04F2" w:rsidRDefault="000756C6" w:rsidP="000756C6">
            <w:pPr>
              <w:pStyle w:val="ListBullet"/>
              <w:numPr>
                <w:ilvl w:val="0"/>
                <w:numId w:val="0"/>
              </w:numPr>
              <w:rPr>
                <w:rFonts w:ascii="Arial" w:hAnsi="Arial" w:cs="Arial"/>
                <w:sz w:val="20"/>
                <w:szCs w:val="20"/>
              </w:rPr>
            </w:pPr>
          </w:p>
        </w:tc>
      </w:tr>
      <w:tr w:rsidR="00594C01" w:rsidRPr="00C007C8" w14:paraId="3E34C472" w14:textId="77777777" w:rsidTr="000C0840">
        <w:tc>
          <w:tcPr>
            <w:tcW w:w="9214" w:type="dxa"/>
            <w:gridSpan w:val="3"/>
          </w:tcPr>
          <w:p w14:paraId="4FD7D62B" w14:textId="77777777" w:rsidR="00594C01" w:rsidRDefault="00594C01" w:rsidP="004A731B">
            <w:pPr>
              <w:spacing w:before="120" w:after="240"/>
              <w:rPr>
                <w:rFonts w:ascii="Arial" w:hAnsi="Arial" w:cs="Arial"/>
                <w:b/>
                <w:sz w:val="20"/>
                <w:szCs w:val="20"/>
              </w:rPr>
            </w:pPr>
            <w:r w:rsidRPr="009C04F2">
              <w:rPr>
                <w:rFonts w:ascii="Arial" w:hAnsi="Arial" w:cs="Arial"/>
                <w:b/>
                <w:sz w:val="20"/>
                <w:szCs w:val="20"/>
              </w:rPr>
              <w:t>Duties and Responsibilities</w:t>
            </w:r>
          </w:p>
          <w:p w14:paraId="26401C7E" w14:textId="77777777" w:rsidR="00F75458" w:rsidRPr="00F75458" w:rsidRDefault="00F75458" w:rsidP="004A731B">
            <w:pPr>
              <w:spacing w:before="120" w:after="120"/>
              <w:rPr>
                <w:rFonts w:ascii="Arial" w:hAnsi="Arial" w:cs="Arial"/>
                <w:b/>
                <w:sz w:val="20"/>
                <w:szCs w:val="20"/>
                <w:u w:val="single"/>
              </w:rPr>
            </w:pPr>
            <w:r w:rsidRPr="00F75458">
              <w:rPr>
                <w:rFonts w:ascii="Arial" w:hAnsi="Arial" w:cs="Arial"/>
                <w:b/>
                <w:sz w:val="20"/>
                <w:szCs w:val="20"/>
                <w:u w:val="single"/>
              </w:rPr>
              <w:t>Academic Quality</w:t>
            </w:r>
          </w:p>
          <w:p w14:paraId="0491E4B2" w14:textId="77777777" w:rsidR="003F4C2C" w:rsidRDefault="003F4C2C" w:rsidP="004A731B">
            <w:pPr>
              <w:numPr>
                <w:ilvl w:val="0"/>
                <w:numId w:val="4"/>
              </w:numPr>
              <w:spacing w:before="120" w:after="120"/>
              <w:ind w:left="336" w:hanging="284"/>
              <w:rPr>
                <w:rFonts w:ascii="Arial" w:hAnsi="Arial" w:cs="Arial"/>
                <w:sz w:val="20"/>
                <w:szCs w:val="22"/>
              </w:rPr>
            </w:pPr>
            <w:r>
              <w:rPr>
                <w:rFonts w:ascii="Arial" w:hAnsi="Arial" w:cs="Arial"/>
                <w:sz w:val="20"/>
                <w:szCs w:val="22"/>
              </w:rPr>
              <w:t>To provide academic leadership on Presessional Programmes and give supportive direction to staff and students</w:t>
            </w:r>
          </w:p>
          <w:p w14:paraId="6BFF28C0" w14:textId="77777777" w:rsidR="003F4C2C" w:rsidRDefault="003F4C2C" w:rsidP="004A731B">
            <w:pPr>
              <w:numPr>
                <w:ilvl w:val="0"/>
                <w:numId w:val="4"/>
              </w:numPr>
              <w:spacing w:before="120" w:after="120"/>
              <w:ind w:left="336" w:hanging="284"/>
              <w:rPr>
                <w:rFonts w:ascii="Arial" w:hAnsi="Arial" w:cs="Arial"/>
                <w:sz w:val="20"/>
                <w:szCs w:val="22"/>
              </w:rPr>
            </w:pPr>
            <w:r>
              <w:rPr>
                <w:rFonts w:ascii="Arial" w:hAnsi="Arial" w:cs="Arial"/>
                <w:sz w:val="20"/>
                <w:szCs w:val="22"/>
              </w:rPr>
              <w:t>To be responsible for academic standards on the Presessional Programmes especially through the identification and development of appropriate syllabuses, materials and good practice</w:t>
            </w:r>
          </w:p>
          <w:p w14:paraId="36CB2E69" w14:textId="77777777" w:rsidR="00F16699" w:rsidRDefault="00F16699" w:rsidP="004A731B">
            <w:pPr>
              <w:numPr>
                <w:ilvl w:val="0"/>
                <w:numId w:val="4"/>
              </w:numPr>
              <w:spacing w:before="120" w:after="120"/>
              <w:ind w:left="336" w:hanging="284"/>
              <w:rPr>
                <w:rFonts w:ascii="Arial" w:hAnsi="Arial" w:cs="Arial"/>
                <w:sz w:val="20"/>
                <w:szCs w:val="22"/>
              </w:rPr>
            </w:pPr>
            <w:r>
              <w:rPr>
                <w:rFonts w:ascii="Arial" w:hAnsi="Arial" w:cs="Arial"/>
                <w:sz w:val="20"/>
                <w:szCs w:val="22"/>
              </w:rPr>
              <w:t xml:space="preserve">To </w:t>
            </w:r>
            <w:r w:rsidR="00CC5608">
              <w:rPr>
                <w:rFonts w:ascii="Arial" w:hAnsi="Arial" w:cs="Arial"/>
                <w:sz w:val="20"/>
                <w:szCs w:val="22"/>
              </w:rPr>
              <w:t xml:space="preserve">engage actively with the Language Development programme and to </w:t>
            </w:r>
            <w:r>
              <w:rPr>
                <w:rFonts w:ascii="Arial" w:hAnsi="Arial" w:cs="Arial"/>
                <w:sz w:val="20"/>
                <w:szCs w:val="22"/>
              </w:rPr>
              <w:t>give academic input to other Language Centre and UAL programmes as relevant</w:t>
            </w:r>
          </w:p>
          <w:p w14:paraId="2BC031E9" w14:textId="77777777" w:rsidR="003F4C2C" w:rsidRDefault="003F4C2C" w:rsidP="004A731B">
            <w:pPr>
              <w:numPr>
                <w:ilvl w:val="0"/>
                <w:numId w:val="4"/>
              </w:numPr>
              <w:spacing w:before="120" w:after="120"/>
              <w:ind w:left="336" w:hanging="284"/>
              <w:rPr>
                <w:rFonts w:ascii="Arial" w:hAnsi="Arial" w:cs="Arial"/>
                <w:sz w:val="20"/>
                <w:szCs w:val="22"/>
              </w:rPr>
            </w:pPr>
            <w:r>
              <w:rPr>
                <w:rFonts w:ascii="Arial" w:hAnsi="Arial" w:cs="Arial"/>
                <w:sz w:val="20"/>
                <w:szCs w:val="22"/>
              </w:rPr>
              <w:t xml:space="preserve">To ensure the Presessional syllabus is closely aligned with the demands of UAL main courses </w:t>
            </w:r>
            <w:r w:rsidR="00F16699">
              <w:rPr>
                <w:rFonts w:ascii="Arial" w:hAnsi="Arial" w:cs="Arial"/>
                <w:sz w:val="20"/>
                <w:szCs w:val="22"/>
              </w:rPr>
              <w:t>and</w:t>
            </w:r>
            <w:r>
              <w:rPr>
                <w:rFonts w:ascii="Arial" w:hAnsi="Arial" w:cs="Arial"/>
                <w:sz w:val="20"/>
                <w:szCs w:val="22"/>
              </w:rPr>
              <w:t xml:space="preserve"> enable</w:t>
            </w:r>
            <w:r w:rsidR="00F16699">
              <w:rPr>
                <w:rFonts w:ascii="Arial" w:hAnsi="Arial" w:cs="Arial"/>
                <w:sz w:val="20"/>
                <w:szCs w:val="22"/>
              </w:rPr>
              <w:t>s</w:t>
            </w:r>
            <w:r>
              <w:rPr>
                <w:rFonts w:ascii="Arial" w:hAnsi="Arial" w:cs="Arial"/>
                <w:sz w:val="20"/>
                <w:szCs w:val="22"/>
              </w:rPr>
              <w:t xml:space="preserve"> students to meet required levels of language competence </w:t>
            </w:r>
          </w:p>
          <w:p w14:paraId="0747813A" w14:textId="77777777" w:rsidR="003F4C2C" w:rsidRDefault="003F4C2C" w:rsidP="004A731B">
            <w:pPr>
              <w:numPr>
                <w:ilvl w:val="0"/>
                <w:numId w:val="4"/>
              </w:numPr>
              <w:spacing w:before="120" w:after="120"/>
              <w:ind w:left="336" w:hanging="284"/>
              <w:rPr>
                <w:sz w:val="20"/>
                <w:szCs w:val="20"/>
              </w:rPr>
            </w:pPr>
            <w:r>
              <w:rPr>
                <w:rFonts w:ascii="Arial" w:hAnsi="Arial" w:cs="Arial"/>
                <w:sz w:val="20"/>
                <w:szCs w:val="22"/>
              </w:rPr>
              <w:t>To actively contribute to the enhancement, monitoring and review of the quality of learning and teaching and student progress and work in support of UAL Strategic Priorities, particularly in relation to the International Student Experience and attainment</w:t>
            </w:r>
          </w:p>
          <w:p w14:paraId="5D354FC8" w14:textId="77777777" w:rsidR="009E0633" w:rsidRDefault="009E0633" w:rsidP="004A731B">
            <w:pPr>
              <w:numPr>
                <w:ilvl w:val="0"/>
                <w:numId w:val="4"/>
              </w:numPr>
              <w:tabs>
                <w:tab w:val="left" w:pos="743"/>
              </w:tabs>
              <w:spacing w:before="120" w:after="120"/>
              <w:ind w:left="336" w:hanging="284"/>
              <w:rPr>
                <w:rFonts w:ascii="Arial" w:hAnsi="Arial" w:cs="Arial"/>
                <w:sz w:val="20"/>
                <w:szCs w:val="22"/>
              </w:rPr>
            </w:pPr>
            <w:r>
              <w:rPr>
                <w:rFonts w:ascii="Arial" w:hAnsi="Arial" w:cs="Arial"/>
                <w:sz w:val="20"/>
                <w:szCs w:val="22"/>
              </w:rPr>
              <w:lastRenderedPageBreak/>
              <w:t>To work with the Assessment Co-ordinator(s) on assessment throughout programmes, including testing for students progressing within the University</w:t>
            </w:r>
          </w:p>
          <w:p w14:paraId="614290F5" w14:textId="77777777" w:rsidR="004A731B" w:rsidRDefault="00F16699" w:rsidP="007651B0">
            <w:pPr>
              <w:pStyle w:val="ListParagraph"/>
              <w:numPr>
                <w:ilvl w:val="0"/>
                <w:numId w:val="4"/>
              </w:numPr>
              <w:spacing w:before="120"/>
              <w:ind w:left="336" w:hanging="284"/>
              <w:rPr>
                <w:rFonts w:ascii="Arial" w:hAnsi="Arial" w:cs="Arial"/>
                <w:sz w:val="20"/>
                <w:szCs w:val="20"/>
              </w:rPr>
            </w:pPr>
            <w:r w:rsidRPr="004A731B">
              <w:rPr>
                <w:rFonts w:ascii="Arial" w:hAnsi="Arial" w:cs="Arial"/>
                <w:sz w:val="20"/>
                <w:szCs w:val="20"/>
              </w:rPr>
              <w:t>To lead on academic planning, designing and delivering new courses as appropriate</w:t>
            </w:r>
          </w:p>
          <w:p w14:paraId="51BFF705" w14:textId="77777777" w:rsidR="004A731B" w:rsidRDefault="004A731B" w:rsidP="002A746A">
            <w:pPr>
              <w:pStyle w:val="ListParagraph"/>
              <w:numPr>
                <w:ilvl w:val="0"/>
                <w:numId w:val="4"/>
              </w:numPr>
              <w:tabs>
                <w:tab w:val="left" w:pos="743"/>
              </w:tabs>
              <w:spacing w:before="120" w:after="120"/>
              <w:ind w:left="336" w:hanging="284"/>
              <w:rPr>
                <w:rFonts w:ascii="Arial" w:hAnsi="Arial" w:cs="Arial"/>
                <w:sz w:val="20"/>
                <w:szCs w:val="20"/>
              </w:rPr>
            </w:pPr>
            <w:r w:rsidRPr="004A731B">
              <w:rPr>
                <w:rFonts w:ascii="Arial" w:hAnsi="Arial" w:cs="Arial"/>
                <w:sz w:val="20"/>
                <w:szCs w:val="20"/>
              </w:rPr>
              <w:t>To a</w:t>
            </w:r>
            <w:r w:rsidR="008E497A" w:rsidRPr="004A731B">
              <w:rPr>
                <w:rFonts w:ascii="Arial" w:hAnsi="Arial" w:cs="Arial"/>
                <w:sz w:val="20"/>
                <w:szCs w:val="20"/>
              </w:rPr>
              <w:t>ct as a local tutor</w:t>
            </w:r>
            <w:r w:rsidR="00C0649C">
              <w:rPr>
                <w:rFonts w:ascii="Arial" w:hAnsi="Arial" w:cs="Arial"/>
                <w:sz w:val="20"/>
                <w:szCs w:val="20"/>
              </w:rPr>
              <w:t>, as required,</w:t>
            </w:r>
            <w:r w:rsidR="008E497A" w:rsidRPr="004A731B">
              <w:rPr>
                <w:rFonts w:ascii="Arial" w:hAnsi="Arial" w:cs="Arial"/>
                <w:sz w:val="20"/>
                <w:szCs w:val="20"/>
              </w:rPr>
              <w:t xml:space="preserve"> in support of Language Centre teaching staff taking professional qualifications such as DELTA, PGCert or MA Linguistics</w:t>
            </w:r>
          </w:p>
          <w:p w14:paraId="4C7469DC" w14:textId="77777777" w:rsidR="008E497A" w:rsidRDefault="004A731B" w:rsidP="004A731B">
            <w:pPr>
              <w:numPr>
                <w:ilvl w:val="0"/>
                <w:numId w:val="4"/>
              </w:numPr>
              <w:tabs>
                <w:tab w:val="left" w:pos="743"/>
              </w:tabs>
              <w:spacing w:before="120" w:after="120"/>
              <w:ind w:left="336" w:hanging="284"/>
              <w:rPr>
                <w:rFonts w:ascii="Arial" w:hAnsi="Arial" w:cs="Arial"/>
                <w:sz w:val="20"/>
                <w:szCs w:val="22"/>
              </w:rPr>
            </w:pPr>
            <w:r>
              <w:rPr>
                <w:rFonts w:ascii="Arial" w:hAnsi="Arial" w:cs="Arial"/>
                <w:sz w:val="20"/>
                <w:szCs w:val="22"/>
              </w:rPr>
              <w:t xml:space="preserve">To </w:t>
            </w:r>
            <w:r w:rsidR="008E497A">
              <w:rPr>
                <w:rFonts w:ascii="Arial" w:hAnsi="Arial" w:cs="Arial"/>
                <w:sz w:val="20"/>
                <w:szCs w:val="22"/>
              </w:rPr>
              <w:t>update own professional and academic knowledge and expertise through reading and research and through participation in conferences and seminars as appropriate</w:t>
            </w:r>
          </w:p>
          <w:p w14:paraId="290DFE1B" w14:textId="77777777" w:rsidR="00D5143E" w:rsidRPr="00470219" w:rsidRDefault="00D5143E" w:rsidP="004A731B">
            <w:pPr>
              <w:spacing w:before="120"/>
              <w:ind w:left="336" w:hanging="284"/>
              <w:rPr>
                <w:rFonts w:ascii="Arial" w:hAnsi="Arial" w:cs="Arial"/>
                <w:b/>
                <w:sz w:val="20"/>
                <w:szCs w:val="20"/>
                <w:u w:val="single"/>
              </w:rPr>
            </w:pPr>
            <w:r w:rsidRPr="00470219">
              <w:rPr>
                <w:rFonts w:ascii="Arial" w:hAnsi="Arial" w:cs="Arial"/>
                <w:b/>
                <w:sz w:val="20"/>
                <w:szCs w:val="20"/>
                <w:u w:val="single"/>
              </w:rPr>
              <w:t>People Management</w:t>
            </w:r>
          </w:p>
          <w:p w14:paraId="18DA1BD7" w14:textId="77777777" w:rsidR="00FF57E0" w:rsidRPr="00FF57E0" w:rsidRDefault="00FF57E0" w:rsidP="004A731B">
            <w:pPr>
              <w:pStyle w:val="ListParagraph"/>
              <w:numPr>
                <w:ilvl w:val="0"/>
                <w:numId w:val="4"/>
              </w:numPr>
              <w:spacing w:before="120"/>
              <w:ind w:left="336" w:hanging="284"/>
              <w:rPr>
                <w:rFonts w:ascii="Arial" w:hAnsi="Arial" w:cs="Arial"/>
                <w:b/>
                <w:sz w:val="20"/>
                <w:szCs w:val="20"/>
              </w:rPr>
            </w:pPr>
            <w:r w:rsidRPr="00FF57E0">
              <w:rPr>
                <w:rFonts w:ascii="Arial" w:hAnsi="Arial" w:cs="Arial"/>
                <w:sz w:val="20"/>
                <w:szCs w:val="20"/>
              </w:rPr>
              <w:t>To recruit and select tutors</w:t>
            </w:r>
            <w:r w:rsidR="0040228E">
              <w:rPr>
                <w:rFonts w:ascii="Arial" w:hAnsi="Arial" w:cs="Arial"/>
                <w:sz w:val="20"/>
                <w:szCs w:val="20"/>
              </w:rPr>
              <w:t xml:space="preserve">, ensuring tutor qualifications and references are checked and stored in line </w:t>
            </w:r>
            <w:r w:rsidR="00C0649C">
              <w:rPr>
                <w:rFonts w:ascii="Arial" w:hAnsi="Arial" w:cs="Arial"/>
                <w:sz w:val="20"/>
                <w:szCs w:val="20"/>
              </w:rPr>
              <w:t xml:space="preserve">with </w:t>
            </w:r>
            <w:r w:rsidR="0040228E">
              <w:rPr>
                <w:rFonts w:ascii="Arial" w:hAnsi="Arial" w:cs="Arial"/>
                <w:sz w:val="20"/>
                <w:szCs w:val="20"/>
              </w:rPr>
              <w:t xml:space="preserve">UAL policies and GDPR </w:t>
            </w:r>
          </w:p>
          <w:p w14:paraId="026ACC45" w14:textId="77777777" w:rsidR="00FF57E0" w:rsidRDefault="00FF57E0" w:rsidP="004A731B">
            <w:pPr>
              <w:pStyle w:val="ListParagraph"/>
              <w:numPr>
                <w:ilvl w:val="0"/>
                <w:numId w:val="4"/>
              </w:numPr>
              <w:spacing w:before="120"/>
              <w:ind w:left="336" w:hanging="284"/>
              <w:rPr>
                <w:rFonts w:ascii="Arial" w:hAnsi="Arial" w:cs="Arial"/>
                <w:sz w:val="20"/>
                <w:szCs w:val="20"/>
              </w:rPr>
            </w:pPr>
            <w:r w:rsidRPr="00FF57E0">
              <w:rPr>
                <w:rFonts w:ascii="Arial" w:hAnsi="Arial" w:cs="Arial"/>
                <w:sz w:val="20"/>
                <w:szCs w:val="20"/>
              </w:rPr>
              <w:t>To o</w:t>
            </w:r>
            <w:r w:rsidR="002F084C">
              <w:rPr>
                <w:rFonts w:ascii="Arial" w:hAnsi="Arial" w:cs="Arial"/>
                <w:sz w:val="20"/>
                <w:szCs w:val="20"/>
              </w:rPr>
              <w:t>versee</w:t>
            </w:r>
            <w:r w:rsidRPr="00FF57E0">
              <w:rPr>
                <w:rFonts w:ascii="Arial" w:hAnsi="Arial" w:cs="Arial"/>
                <w:sz w:val="20"/>
                <w:szCs w:val="20"/>
              </w:rPr>
              <w:t xml:space="preserve"> tutor induction and training</w:t>
            </w:r>
            <w:r w:rsidR="002F084C">
              <w:rPr>
                <w:rFonts w:ascii="Arial" w:hAnsi="Arial" w:cs="Arial"/>
                <w:sz w:val="20"/>
                <w:szCs w:val="20"/>
              </w:rPr>
              <w:t>,</w:t>
            </w:r>
            <w:r w:rsidRPr="00FF57E0">
              <w:rPr>
                <w:rFonts w:ascii="Arial" w:hAnsi="Arial" w:cs="Arial"/>
                <w:sz w:val="20"/>
                <w:szCs w:val="20"/>
              </w:rPr>
              <w:t xml:space="preserve"> checklist complet</w:t>
            </w:r>
            <w:r w:rsidR="002F084C">
              <w:rPr>
                <w:rFonts w:ascii="Arial" w:hAnsi="Arial" w:cs="Arial"/>
                <w:sz w:val="20"/>
                <w:szCs w:val="20"/>
              </w:rPr>
              <w:t>ion</w:t>
            </w:r>
            <w:r w:rsidRPr="00FF57E0">
              <w:rPr>
                <w:rFonts w:ascii="Arial" w:hAnsi="Arial" w:cs="Arial"/>
                <w:sz w:val="20"/>
                <w:szCs w:val="20"/>
              </w:rPr>
              <w:t xml:space="preserve"> and fil</w:t>
            </w:r>
            <w:r w:rsidR="002F084C">
              <w:rPr>
                <w:rFonts w:ascii="Arial" w:hAnsi="Arial" w:cs="Arial"/>
                <w:sz w:val="20"/>
                <w:szCs w:val="20"/>
              </w:rPr>
              <w:t>ing</w:t>
            </w:r>
            <w:r w:rsidR="00622092">
              <w:rPr>
                <w:rFonts w:ascii="Arial" w:hAnsi="Arial" w:cs="Arial"/>
                <w:sz w:val="20"/>
                <w:szCs w:val="20"/>
              </w:rPr>
              <w:t xml:space="preserve"> and </w:t>
            </w:r>
            <w:r w:rsidR="002F084C">
              <w:rPr>
                <w:rFonts w:ascii="Arial" w:hAnsi="Arial" w:cs="Arial"/>
                <w:sz w:val="20"/>
                <w:szCs w:val="20"/>
              </w:rPr>
              <w:t xml:space="preserve">ensure </w:t>
            </w:r>
            <w:r w:rsidR="00622092">
              <w:rPr>
                <w:rFonts w:ascii="Arial" w:hAnsi="Arial" w:cs="Arial"/>
                <w:sz w:val="20"/>
                <w:szCs w:val="20"/>
              </w:rPr>
              <w:t>the tutor handbook is updated annually</w:t>
            </w:r>
            <w:r w:rsidRPr="00FF57E0">
              <w:rPr>
                <w:rFonts w:ascii="Arial" w:hAnsi="Arial" w:cs="Arial"/>
                <w:sz w:val="20"/>
                <w:szCs w:val="20"/>
              </w:rPr>
              <w:t xml:space="preserve"> </w:t>
            </w:r>
          </w:p>
          <w:p w14:paraId="562B1947" w14:textId="77777777" w:rsidR="00622092" w:rsidRDefault="000756C6" w:rsidP="004A731B">
            <w:pPr>
              <w:numPr>
                <w:ilvl w:val="0"/>
                <w:numId w:val="4"/>
              </w:numPr>
              <w:spacing w:before="120"/>
              <w:ind w:left="336" w:hanging="284"/>
              <w:rPr>
                <w:rFonts w:ascii="Arial" w:hAnsi="Arial" w:cs="Arial"/>
                <w:sz w:val="20"/>
                <w:szCs w:val="22"/>
              </w:rPr>
            </w:pPr>
            <w:r>
              <w:rPr>
                <w:rFonts w:ascii="Arial" w:hAnsi="Arial" w:cs="Arial"/>
                <w:sz w:val="20"/>
                <w:szCs w:val="22"/>
              </w:rPr>
              <w:t xml:space="preserve">To </w:t>
            </w:r>
            <w:r w:rsidR="0040228E">
              <w:rPr>
                <w:rFonts w:ascii="Arial" w:hAnsi="Arial" w:cs="Arial"/>
                <w:sz w:val="20"/>
                <w:szCs w:val="22"/>
              </w:rPr>
              <w:t xml:space="preserve">line manage </w:t>
            </w:r>
            <w:r w:rsidR="004A731B">
              <w:rPr>
                <w:rFonts w:ascii="Arial" w:hAnsi="Arial" w:cs="Arial"/>
                <w:sz w:val="20"/>
                <w:szCs w:val="22"/>
              </w:rPr>
              <w:t xml:space="preserve">and develop </w:t>
            </w:r>
            <w:r w:rsidR="00C0649C">
              <w:rPr>
                <w:rFonts w:ascii="Arial" w:hAnsi="Arial" w:cs="Arial"/>
                <w:sz w:val="20"/>
                <w:szCs w:val="22"/>
              </w:rPr>
              <w:t xml:space="preserve">salaried and hourly-paid staff </w:t>
            </w:r>
            <w:r w:rsidR="00622092">
              <w:rPr>
                <w:rFonts w:ascii="Arial" w:hAnsi="Arial" w:cs="Arial"/>
                <w:sz w:val="20"/>
                <w:szCs w:val="22"/>
              </w:rPr>
              <w:t xml:space="preserve">including </w:t>
            </w:r>
            <w:r w:rsidR="00C0649C">
              <w:rPr>
                <w:rFonts w:ascii="Arial" w:hAnsi="Arial" w:cs="Arial"/>
                <w:sz w:val="20"/>
                <w:szCs w:val="22"/>
              </w:rPr>
              <w:t xml:space="preserve">team building, development,  </w:t>
            </w:r>
            <w:r w:rsidR="00622092">
              <w:rPr>
                <w:rFonts w:ascii="Arial" w:hAnsi="Arial" w:cs="Arial"/>
                <w:sz w:val="20"/>
                <w:szCs w:val="22"/>
              </w:rPr>
              <w:t>recording absences, leave and writing references</w:t>
            </w:r>
          </w:p>
          <w:p w14:paraId="4E75AB0F" w14:textId="77777777" w:rsidR="0040228E" w:rsidRDefault="00622092" w:rsidP="004A731B">
            <w:pPr>
              <w:numPr>
                <w:ilvl w:val="0"/>
                <w:numId w:val="4"/>
              </w:numPr>
              <w:spacing w:before="120"/>
              <w:ind w:left="336" w:hanging="284"/>
              <w:rPr>
                <w:rFonts w:ascii="Arial" w:hAnsi="Arial" w:cs="Arial"/>
                <w:sz w:val="20"/>
                <w:szCs w:val="22"/>
              </w:rPr>
            </w:pPr>
            <w:r>
              <w:rPr>
                <w:rFonts w:ascii="Arial" w:hAnsi="Arial" w:cs="Arial"/>
                <w:sz w:val="20"/>
                <w:szCs w:val="22"/>
              </w:rPr>
              <w:t xml:space="preserve">To ensure </w:t>
            </w:r>
            <w:r w:rsidR="00F16699">
              <w:rPr>
                <w:rFonts w:ascii="Arial" w:hAnsi="Arial" w:cs="Arial"/>
                <w:sz w:val="20"/>
                <w:szCs w:val="22"/>
              </w:rPr>
              <w:t>Presessional</w:t>
            </w:r>
            <w:r>
              <w:rPr>
                <w:rFonts w:ascii="Arial" w:hAnsi="Arial" w:cs="Arial"/>
                <w:sz w:val="20"/>
                <w:szCs w:val="22"/>
              </w:rPr>
              <w:t xml:space="preserve"> tutors complete mandatory DBS checks and other obligatory returns; Language Centre and UAL training, and comply with copyright and GDPR legislation    </w:t>
            </w:r>
          </w:p>
          <w:p w14:paraId="13304F5F" w14:textId="77777777" w:rsidR="00622092" w:rsidRDefault="00622092" w:rsidP="004A731B">
            <w:pPr>
              <w:numPr>
                <w:ilvl w:val="0"/>
                <w:numId w:val="4"/>
              </w:numPr>
              <w:spacing w:before="120"/>
              <w:ind w:left="336" w:hanging="284"/>
              <w:rPr>
                <w:rFonts w:ascii="Arial" w:hAnsi="Arial" w:cs="Arial"/>
                <w:sz w:val="20"/>
                <w:szCs w:val="22"/>
              </w:rPr>
            </w:pPr>
            <w:r>
              <w:rPr>
                <w:rFonts w:ascii="Arial" w:hAnsi="Arial" w:cs="Arial"/>
                <w:sz w:val="20"/>
                <w:szCs w:val="22"/>
              </w:rPr>
              <w:t xml:space="preserve">To help draft and implement an annual Language Centre staff survey action plan </w:t>
            </w:r>
          </w:p>
          <w:p w14:paraId="3F6198B9" w14:textId="77777777" w:rsidR="0040228E" w:rsidRPr="00381DAF" w:rsidRDefault="00622092" w:rsidP="004A731B">
            <w:pPr>
              <w:spacing w:before="120"/>
              <w:ind w:left="336" w:hanging="284"/>
              <w:rPr>
                <w:rFonts w:ascii="Arial" w:hAnsi="Arial" w:cs="Arial"/>
                <w:b/>
                <w:sz w:val="20"/>
                <w:szCs w:val="22"/>
                <w:u w:val="single"/>
              </w:rPr>
            </w:pPr>
            <w:r w:rsidRPr="00381DAF">
              <w:rPr>
                <w:rFonts w:ascii="Arial" w:hAnsi="Arial" w:cs="Arial"/>
                <w:b/>
                <w:sz w:val="20"/>
                <w:szCs w:val="22"/>
                <w:u w:val="single"/>
              </w:rPr>
              <w:t xml:space="preserve">Timetabling   </w:t>
            </w:r>
          </w:p>
          <w:p w14:paraId="1E2CC74D" w14:textId="77777777" w:rsidR="00622092" w:rsidRDefault="00622092" w:rsidP="004A731B">
            <w:pPr>
              <w:numPr>
                <w:ilvl w:val="0"/>
                <w:numId w:val="4"/>
              </w:numPr>
              <w:spacing w:before="120"/>
              <w:ind w:left="336" w:hanging="284"/>
              <w:rPr>
                <w:rFonts w:ascii="Arial" w:hAnsi="Arial" w:cs="Arial"/>
                <w:sz w:val="20"/>
                <w:szCs w:val="22"/>
              </w:rPr>
            </w:pPr>
            <w:r>
              <w:rPr>
                <w:rFonts w:ascii="Arial" w:hAnsi="Arial" w:cs="Arial"/>
                <w:sz w:val="20"/>
                <w:szCs w:val="22"/>
              </w:rPr>
              <w:t>To ensure rooms are booked for classes, training and meetings and classrooms</w:t>
            </w:r>
            <w:r w:rsidR="00F16699">
              <w:rPr>
                <w:rFonts w:ascii="Arial" w:hAnsi="Arial" w:cs="Arial"/>
                <w:sz w:val="20"/>
                <w:szCs w:val="22"/>
              </w:rPr>
              <w:t xml:space="preserve"> allocated</w:t>
            </w:r>
          </w:p>
          <w:p w14:paraId="36E6A380" w14:textId="77777777" w:rsidR="009E0633" w:rsidRDefault="009E0633" w:rsidP="004A731B">
            <w:pPr>
              <w:numPr>
                <w:ilvl w:val="0"/>
                <w:numId w:val="4"/>
              </w:numPr>
              <w:spacing w:before="120"/>
              <w:ind w:left="336" w:hanging="284"/>
              <w:rPr>
                <w:rFonts w:ascii="Arial" w:hAnsi="Arial" w:cs="Arial"/>
                <w:sz w:val="20"/>
                <w:szCs w:val="22"/>
              </w:rPr>
            </w:pPr>
            <w:r w:rsidRPr="009E0633">
              <w:rPr>
                <w:rFonts w:ascii="Arial" w:hAnsi="Arial" w:cs="Arial"/>
                <w:sz w:val="20"/>
                <w:szCs w:val="22"/>
              </w:rPr>
              <w:t xml:space="preserve">To co-ordinate teaching staff work allocation and produce Presessional timetables  </w:t>
            </w:r>
          </w:p>
          <w:p w14:paraId="491B26C3" w14:textId="77777777" w:rsidR="00622092" w:rsidRPr="009E0633" w:rsidRDefault="00622092" w:rsidP="004A731B">
            <w:pPr>
              <w:numPr>
                <w:ilvl w:val="0"/>
                <w:numId w:val="4"/>
              </w:numPr>
              <w:spacing w:before="120"/>
              <w:ind w:left="336" w:hanging="284"/>
              <w:rPr>
                <w:rFonts w:ascii="Arial" w:hAnsi="Arial" w:cs="Arial"/>
                <w:sz w:val="20"/>
                <w:szCs w:val="22"/>
              </w:rPr>
            </w:pPr>
            <w:r w:rsidRPr="009E0633">
              <w:rPr>
                <w:rFonts w:ascii="Arial" w:hAnsi="Arial" w:cs="Arial"/>
                <w:sz w:val="20"/>
                <w:szCs w:val="22"/>
              </w:rPr>
              <w:t>To coordinate with other Language Centre programmes to ensure the effective deployment of tutors</w:t>
            </w:r>
          </w:p>
          <w:p w14:paraId="31AAE8B3" w14:textId="77777777" w:rsidR="00381DAF" w:rsidRDefault="00622092" w:rsidP="004A731B">
            <w:pPr>
              <w:numPr>
                <w:ilvl w:val="0"/>
                <w:numId w:val="4"/>
              </w:numPr>
              <w:spacing w:before="120"/>
              <w:ind w:left="336" w:hanging="284"/>
              <w:rPr>
                <w:rFonts w:ascii="Arial" w:hAnsi="Arial" w:cs="Arial"/>
                <w:sz w:val="20"/>
                <w:szCs w:val="22"/>
              </w:rPr>
            </w:pPr>
            <w:r>
              <w:rPr>
                <w:rFonts w:ascii="Arial" w:hAnsi="Arial" w:cs="Arial"/>
                <w:sz w:val="20"/>
                <w:szCs w:val="22"/>
              </w:rPr>
              <w:t xml:space="preserve">To </w:t>
            </w:r>
            <w:r w:rsidR="000756C6">
              <w:rPr>
                <w:rFonts w:ascii="Arial" w:hAnsi="Arial" w:cs="Arial"/>
                <w:sz w:val="20"/>
                <w:szCs w:val="22"/>
              </w:rPr>
              <w:t xml:space="preserve">support the Business Manager </w:t>
            </w:r>
            <w:r w:rsidR="00381DAF">
              <w:rPr>
                <w:rFonts w:ascii="Arial" w:hAnsi="Arial" w:cs="Arial"/>
                <w:sz w:val="20"/>
                <w:szCs w:val="22"/>
              </w:rPr>
              <w:t>to stay within budgets for hourly-paid tutor costs</w:t>
            </w:r>
          </w:p>
          <w:p w14:paraId="04ADD70D" w14:textId="77777777" w:rsidR="00747426" w:rsidRDefault="00747426" w:rsidP="004A731B">
            <w:pPr>
              <w:spacing w:before="120"/>
              <w:ind w:left="336" w:hanging="284"/>
              <w:rPr>
                <w:rFonts w:ascii="Arial" w:hAnsi="Arial" w:cs="Arial"/>
                <w:b/>
                <w:sz w:val="20"/>
                <w:szCs w:val="22"/>
                <w:u w:val="single"/>
              </w:rPr>
            </w:pPr>
            <w:r w:rsidRPr="00747426">
              <w:rPr>
                <w:rFonts w:ascii="Arial" w:hAnsi="Arial" w:cs="Arial"/>
                <w:b/>
                <w:sz w:val="20"/>
                <w:szCs w:val="22"/>
                <w:u w:val="single"/>
              </w:rPr>
              <w:t>Administration and Management</w:t>
            </w:r>
          </w:p>
          <w:p w14:paraId="1C1FADCB" w14:textId="77777777" w:rsidR="008E497A" w:rsidRDefault="003F4C2C" w:rsidP="004A731B">
            <w:pPr>
              <w:numPr>
                <w:ilvl w:val="0"/>
                <w:numId w:val="4"/>
              </w:numPr>
              <w:spacing w:before="120" w:after="120"/>
              <w:ind w:left="336" w:hanging="284"/>
              <w:rPr>
                <w:rFonts w:ascii="Arial" w:hAnsi="Arial" w:cs="Arial"/>
                <w:sz w:val="20"/>
                <w:szCs w:val="22"/>
              </w:rPr>
            </w:pPr>
            <w:r w:rsidRPr="009F3095">
              <w:rPr>
                <w:rFonts w:ascii="Arial" w:hAnsi="Arial" w:cs="Arial"/>
                <w:sz w:val="20"/>
                <w:szCs w:val="22"/>
              </w:rPr>
              <w:t>To</w:t>
            </w:r>
            <w:r w:rsidR="008E497A">
              <w:rPr>
                <w:rFonts w:ascii="Arial" w:hAnsi="Arial" w:cs="Arial"/>
                <w:sz w:val="20"/>
                <w:szCs w:val="22"/>
              </w:rPr>
              <w:t xml:space="preserve"> work </w:t>
            </w:r>
            <w:r w:rsidRPr="003C5BA6">
              <w:rPr>
                <w:rFonts w:ascii="Arial" w:hAnsi="Arial" w:cs="Arial"/>
                <w:sz w:val="20"/>
                <w:szCs w:val="22"/>
              </w:rPr>
              <w:t>with the Business Manager</w:t>
            </w:r>
            <w:r w:rsidR="008E497A">
              <w:rPr>
                <w:rFonts w:ascii="Arial" w:hAnsi="Arial" w:cs="Arial"/>
                <w:sz w:val="20"/>
                <w:szCs w:val="22"/>
              </w:rPr>
              <w:t xml:space="preserve"> and other colleagues on </w:t>
            </w:r>
            <w:r>
              <w:rPr>
                <w:rFonts w:ascii="Arial" w:hAnsi="Arial" w:cs="Arial"/>
                <w:sz w:val="20"/>
                <w:szCs w:val="22"/>
              </w:rPr>
              <w:t>planning</w:t>
            </w:r>
            <w:r w:rsidR="00FD6460">
              <w:rPr>
                <w:rFonts w:ascii="Arial" w:hAnsi="Arial" w:cs="Arial"/>
                <w:sz w:val="20"/>
                <w:szCs w:val="22"/>
              </w:rPr>
              <w:t xml:space="preserve"> and administration and </w:t>
            </w:r>
            <w:r>
              <w:rPr>
                <w:rFonts w:ascii="Arial" w:hAnsi="Arial" w:cs="Arial"/>
                <w:sz w:val="20"/>
                <w:szCs w:val="22"/>
              </w:rPr>
              <w:t xml:space="preserve"> liaison with Colleges and central services</w:t>
            </w:r>
            <w:r w:rsidR="008E497A">
              <w:rPr>
                <w:rFonts w:ascii="Arial" w:hAnsi="Arial" w:cs="Arial"/>
                <w:sz w:val="20"/>
                <w:szCs w:val="22"/>
              </w:rPr>
              <w:t xml:space="preserve"> to ensure effective resourcing of the Presessional programme</w:t>
            </w:r>
            <w:r>
              <w:rPr>
                <w:rFonts w:ascii="Arial" w:hAnsi="Arial" w:cs="Arial"/>
                <w:sz w:val="20"/>
                <w:szCs w:val="22"/>
              </w:rPr>
              <w:t xml:space="preserve"> </w:t>
            </w:r>
          </w:p>
          <w:p w14:paraId="065B14B3" w14:textId="77777777" w:rsidR="003F4C2C" w:rsidRDefault="008E497A" w:rsidP="004A731B">
            <w:pPr>
              <w:numPr>
                <w:ilvl w:val="0"/>
                <w:numId w:val="4"/>
              </w:numPr>
              <w:spacing w:before="120" w:after="120"/>
              <w:ind w:left="336" w:hanging="284"/>
              <w:rPr>
                <w:rFonts w:ascii="Arial" w:hAnsi="Arial" w:cs="Arial"/>
                <w:sz w:val="20"/>
                <w:szCs w:val="22"/>
              </w:rPr>
            </w:pPr>
            <w:r>
              <w:rPr>
                <w:rFonts w:ascii="Arial" w:hAnsi="Arial" w:cs="Arial"/>
                <w:sz w:val="20"/>
                <w:szCs w:val="22"/>
              </w:rPr>
              <w:t xml:space="preserve">To </w:t>
            </w:r>
            <w:r w:rsidR="003F4C2C">
              <w:rPr>
                <w:rFonts w:ascii="Arial" w:hAnsi="Arial" w:cs="Arial"/>
                <w:sz w:val="20"/>
                <w:szCs w:val="22"/>
              </w:rPr>
              <w:t>deal with stakeholder issues and meetings</w:t>
            </w:r>
            <w:r>
              <w:rPr>
                <w:rFonts w:ascii="Arial" w:hAnsi="Arial" w:cs="Arial"/>
                <w:sz w:val="20"/>
                <w:szCs w:val="22"/>
              </w:rPr>
              <w:t xml:space="preserve"> </w:t>
            </w:r>
            <w:r w:rsidR="00FD6460">
              <w:rPr>
                <w:rFonts w:ascii="Arial" w:hAnsi="Arial" w:cs="Arial"/>
                <w:sz w:val="20"/>
                <w:szCs w:val="22"/>
              </w:rPr>
              <w:t>and to ensure student feedback is collected, shared and acted on</w:t>
            </w:r>
          </w:p>
          <w:p w14:paraId="6F35C33C" w14:textId="77777777" w:rsidR="004A731B" w:rsidRDefault="004A731B" w:rsidP="004A731B">
            <w:pPr>
              <w:numPr>
                <w:ilvl w:val="0"/>
                <w:numId w:val="4"/>
              </w:numPr>
              <w:tabs>
                <w:tab w:val="left" w:pos="743"/>
              </w:tabs>
              <w:spacing w:before="120" w:after="120"/>
              <w:ind w:left="336" w:hanging="284"/>
              <w:rPr>
                <w:rFonts w:ascii="Arial" w:hAnsi="Arial" w:cs="Arial"/>
                <w:sz w:val="20"/>
                <w:szCs w:val="22"/>
              </w:rPr>
            </w:pPr>
            <w:r>
              <w:rPr>
                <w:rFonts w:ascii="Arial" w:hAnsi="Arial" w:cs="Arial"/>
                <w:sz w:val="20"/>
                <w:szCs w:val="22"/>
              </w:rPr>
              <w:t>To report annually on the Presessional programme and students’ progress through the University and share these reports with Language Centre teams as well as UAL committees and groups</w:t>
            </w:r>
          </w:p>
          <w:p w14:paraId="7C8FB514" w14:textId="77777777" w:rsidR="004A731B" w:rsidRPr="009F3095" w:rsidRDefault="004A731B" w:rsidP="004A731B">
            <w:pPr>
              <w:numPr>
                <w:ilvl w:val="0"/>
                <w:numId w:val="4"/>
              </w:numPr>
              <w:spacing w:before="120" w:after="120"/>
              <w:ind w:left="336" w:hanging="284"/>
              <w:rPr>
                <w:rFonts w:ascii="Arial" w:hAnsi="Arial" w:cs="Arial"/>
                <w:sz w:val="20"/>
                <w:szCs w:val="22"/>
              </w:rPr>
            </w:pPr>
            <w:r>
              <w:rPr>
                <w:rFonts w:ascii="Arial" w:hAnsi="Arial" w:cs="Arial"/>
                <w:sz w:val="20"/>
                <w:szCs w:val="22"/>
              </w:rPr>
              <w:t>To a</w:t>
            </w:r>
            <w:r w:rsidRPr="009F3095">
              <w:rPr>
                <w:rFonts w:ascii="Arial" w:hAnsi="Arial" w:cs="Arial"/>
                <w:sz w:val="20"/>
                <w:szCs w:val="22"/>
              </w:rPr>
              <w:t xml:space="preserve">ct as </w:t>
            </w:r>
            <w:r>
              <w:rPr>
                <w:rFonts w:ascii="Arial" w:hAnsi="Arial" w:cs="Arial"/>
                <w:sz w:val="20"/>
                <w:szCs w:val="22"/>
              </w:rPr>
              <w:t xml:space="preserve">a </w:t>
            </w:r>
            <w:r w:rsidRPr="009F3095">
              <w:rPr>
                <w:rFonts w:ascii="Arial" w:hAnsi="Arial" w:cs="Arial"/>
                <w:sz w:val="20"/>
                <w:szCs w:val="22"/>
              </w:rPr>
              <w:t xml:space="preserve">key promoter and source of information for UAL staff on Presessional and take part in relevant University </w:t>
            </w:r>
            <w:r>
              <w:rPr>
                <w:rFonts w:ascii="Arial" w:hAnsi="Arial" w:cs="Arial"/>
                <w:sz w:val="20"/>
                <w:szCs w:val="22"/>
              </w:rPr>
              <w:t xml:space="preserve">and College meetings and initiatives, taking opportunities to build strong connections with main course teams </w:t>
            </w:r>
          </w:p>
          <w:p w14:paraId="3022A9D7" w14:textId="77777777" w:rsidR="004A731B" w:rsidRPr="000239E0" w:rsidRDefault="004A731B" w:rsidP="004A731B">
            <w:pPr>
              <w:numPr>
                <w:ilvl w:val="0"/>
                <w:numId w:val="4"/>
              </w:numPr>
              <w:spacing w:before="120" w:after="120"/>
              <w:ind w:left="336" w:hanging="284"/>
              <w:rPr>
                <w:sz w:val="20"/>
                <w:szCs w:val="20"/>
              </w:rPr>
            </w:pPr>
            <w:r>
              <w:rPr>
                <w:rFonts w:ascii="Arial" w:hAnsi="Arial" w:cs="Arial"/>
                <w:sz w:val="20"/>
                <w:szCs w:val="20"/>
              </w:rPr>
              <w:t>To s</w:t>
            </w:r>
            <w:r w:rsidRPr="47B2CE4F">
              <w:rPr>
                <w:rFonts w:ascii="Arial" w:hAnsi="Arial" w:cs="Arial"/>
                <w:sz w:val="20"/>
                <w:szCs w:val="20"/>
              </w:rPr>
              <w:t xml:space="preserve">upport the Language Centre Marketing </w:t>
            </w:r>
            <w:r w:rsidR="003A673D">
              <w:rPr>
                <w:rFonts w:ascii="Arial" w:hAnsi="Arial" w:cs="Arial"/>
                <w:sz w:val="20"/>
                <w:szCs w:val="20"/>
              </w:rPr>
              <w:t>team and</w:t>
            </w:r>
            <w:r>
              <w:rPr>
                <w:rFonts w:ascii="Arial" w:hAnsi="Arial" w:cs="Arial"/>
                <w:sz w:val="20"/>
                <w:szCs w:val="20"/>
              </w:rPr>
              <w:t xml:space="preserve"> Student Marketing and Recruitment </w:t>
            </w:r>
            <w:r w:rsidRPr="47B2CE4F">
              <w:rPr>
                <w:rFonts w:ascii="Arial" w:hAnsi="Arial" w:cs="Arial"/>
                <w:sz w:val="20"/>
                <w:szCs w:val="20"/>
              </w:rPr>
              <w:t xml:space="preserve">to promote </w:t>
            </w:r>
            <w:r>
              <w:rPr>
                <w:rFonts w:ascii="Arial" w:hAnsi="Arial" w:cs="Arial"/>
                <w:sz w:val="20"/>
                <w:szCs w:val="20"/>
              </w:rPr>
              <w:t>P</w:t>
            </w:r>
            <w:r w:rsidRPr="47B2CE4F">
              <w:rPr>
                <w:rFonts w:ascii="Arial" w:hAnsi="Arial" w:cs="Arial"/>
                <w:sz w:val="20"/>
                <w:szCs w:val="20"/>
              </w:rPr>
              <w:t xml:space="preserve">resessional and EPIC courses to students and agents and give input to marketing </w:t>
            </w:r>
            <w:r>
              <w:rPr>
                <w:rFonts w:ascii="Arial" w:hAnsi="Arial" w:cs="Arial"/>
                <w:sz w:val="20"/>
                <w:szCs w:val="20"/>
              </w:rPr>
              <w:t>initiatives and collateral</w:t>
            </w:r>
            <w:r w:rsidRPr="47B2CE4F">
              <w:rPr>
                <w:rFonts w:ascii="Arial" w:hAnsi="Arial" w:cs="Arial"/>
                <w:sz w:val="20"/>
                <w:szCs w:val="20"/>
              </w:rPr>
              <w:t xml:space="preserve"> </w:t>
            </w:r>
          </w:p>
          <w:p w14:paraId="3CDA7466" w14:textId="77777777" w:rsidR="00747426" w:rsidRDefault="00747426" w:rsidP="004A731B">
            <w:pPr>
              <w:numPr>
                <w:ilvl w:val="0"/>
                <w:numId w:val="4"/>
              </w:numPr>
              <w:spacing w:before="120"/>
              <w:ind w:left="336" w:hanging="284"/>
              <w:rPr>
                <w:rFonts w:ascii="Arial" w:hAnsi="Arial" w:cs="Arial"/>
                <w:sz w:val="20"/>
                <w:szCs w:val="22"/>
              </w:rPr>
            </w:pPr>
            <w:r>
              <w:rPr>
                <w:rFonts w:ascii="Arial" w:hAnsi="Arial" w:cs="Arial"/>
                <w:sz w:val="20"/>
                <w:szCs w:val="22"/>
              </w:rPr>
              <w:t>To approve monthly tutor payroll</w:t>
            </w:r>
            <w:r w:rsidR="004A731B">
              <w:rPr>
                <w:rFonts w:ascii="Arial" w:hAnsi="Arial" w:cs="Arial"/>
                <w:sz w:val="20"/>
                <w:szCs w:val="22"/>
              </w:rPr>
              <w:t xml:space="preserve"> and effective and timely use of HPS</w:t>
            </w:r>
          </w:p>
          <w:p w14:paraId="23B037FC" w14:textId="77777777" w:rsidR="00747426" w:rsidRDefault="00747426" w:rsidP="004A731B">
            <w:pPr>
              <w:numPr>
                <w:ilvl w:val="0"/>
                <w:numId w:val="4"/>
              </w:numPr>
              <w:spacing w:before="120"/>
              <w:ind w:left="336" w:hanging="284"/>
              <w:rPr>
                <w:rFonts w:ascii="Arial" w:hAnsi="Arial" w:cs="Arial"/>
                <w:sz w:val="20"/>
                <w:szCs w:val="22"/>
              </w:rPr>
            </w:pPr>
            <w:r>
              <w:rPr>
                <w:rFonts w:ascii="Arial" w:hAnsi="Arial" w:cs="Arial"/>
                <w:sz w:val="20"/>
                <w:szCs w:val="22"/>
              </w:rPr>
              <w:t xml:space="preserve">To support the Business Manager by providing input to marketing, budget, product development, academic calendar and leave planning.  </w:t>
            </w:r>
          </w:p>
          <w:p w14:paraId="3A608A9A" w14:textId="77777777" w:rsidR="000756C6" w:rsidRPr="00C06E6D" w:rsidRDefault="00747426" w:rsidP="004A731B">
            <w:pPr>
              <w:numPr>
                <w:ilvl w:val="0"/>
                <w:numId w:val="4"/>
              </w:numPr>
              <w:tabs>
                <w:tab w:val="left" w:pos="1026"/>
              </w:tabs>
              <w:spacing w:before="120"/>
              <w:ind w:left="336" w:hanging="284"/>
              <w:rPr>
                <w:rFonts w:ascii="Arial" w:hAnsi="Arial" w:cs="Arial"/>
                <w:sz w:val="20"/>
                <w:szCs w:val="22"/>
              </w:rPr>
            </w:pPr>
            <w:r>
              <w:rPr>
                <w:rFonts w:ascii="Arial" w:hAnsi="Arial" w:cs="Arial"/>
                <w:sz w:val="20"/>
                <w:szCs w:val="22"/>
              </w:rPr>
              <w:t>To a</w:t>
            </w:r>
            <w:r w:rsidR="000756C6" w:rsidRPr="00C06E6D">
              <w:rPr>
                <w:rFonts w:ascii="Arial" w:hAnsi="Arial" w:cs="Arial"/>
                <w:sz w:val="20"/>
                <w:szCs w:val="22"/>
              </w:rPr>
              <w:t xml:space="preserve">ssist </w:t>
            </w:r>
            <w:r w:rsidR="000756C6">
              <w:rPr>
                <w:rFonts w:ascii="Arial" w:hAnsi="Arial" w:cs="Arial"/>
                <w:sz w:val="20"/>
                <w:szCs w:val="22"/>
              </w:rPr>
              <w:t>ADISE in the academic management of the Language Centre</w:t>
            </w:r>
            <w:r>
              <w:rPr>
                <w:rFonts w:ascii="Arial" w:hAnsi="Arial" w:cs="Arial"/>
                <w:sz w:val="20"/>
                <w:szCs w:val="22"/>
              </w:rPr>
              <w:t xml:space="preserve"> by attending and contributing to Heads and Coordinators meetings and by supporting academic </w:t>
            </w:r>
            <w:r w:rsidR="004F183D">
              <w:rPr>
                <w:rFonts w:ascii="Arial" w:hAnsi="Arial" w:cs="Arial"/>
                <w:sz w:val="20"/>
                <w:szCs w:val="22"/>
              </w:rPr>
              <w:t>initiatives</w:t>
            </w:r>
            <w:r w:rsidR="004A731B">
              <w:rPr>
                <w:rFonts w:ascii="Arial" w:hAnsi="Arial" w:cs="Arial"/>
                <w:sz w:val="20"/>
                <w:szCs w:val="22"/>
              </w:rPr>
              <w:t xml:space="preserve"> and </w:t>
            </w:r>
            <w:r w:rsidR="004F183D">
              <w:rPr>
                <w:rFonts w:ascii="Arial" w:hAnsi="Arial" w:cs="Arial"/>
                <w:sz w:val="20"/>
                <w:szCs w:val="22"/>
              </w:rPr>
              <w:t>projects</w:t>
            </w:r>
          </w:p>
          <w:p w14:paraId="24B1F76F" w14:textId="77777777" w:rsidR="004F183D" w:rsidRPr="004F183D" w:rsidRDefault="004F183D" w:rsidP="004A731B">
            <w:pPr>
              <w:numPr>
                <w:ilvl w:val="0"/>
                <w:numId w:val="4"/>
              </w:numPr>
              <w:spacing w:before="120"/>
              <w:ind w:left="336" w:hanging="284"/>
              <w:rPr>
                <w:rFonts w:ascii="Arial" w:hAnsi="Arial" w:cs="Arial"/>
                <w:sz w:val="20"/>
                <w:szCs w:val="22"/>
              </w:rPr>
            </w:pPr>
            <w:r>
              <w:rPr>
                <w:rFonts w:ascii="Arial" w:hAnsi="Arial" w:cs="Arial"/>
                <w:sz w:val="20"/>
                <w:szCs w:val="22"/>
              </w:rPr>
              <w:t xml:space="preserve">To represent the Language Centre </w:t>
            </w:r>
            <w:r w:rsidR="008E497A">
              <w:rPr>
                <w:rFonts w:ascii="Arial" w:hAnsi="Arial" w:cs="Arial"/>
                <w:sz w:val="20"/>
                <w:szCs w:val="22"/>
              </w:rPr>
              <w:t xml:space="preserve">externally </w:t>
            </w:r>
            <w:r>
              <w:rPr>
                <w:rFonts w:ascii="Arial" w:hAnsi="Arial" w:cs="Arial"/>
                <w:sz w:val="20"/>
                <w:szCs w:val="22"/>
              </w:rPr>
              <w:t xml:space="preserve">and </w:t>
            </w:r>
            <w:r w:rsidR="008E497A">
              <w:rPr>
                <w:rFonts w:ascii="Arial" w:hAnsi="Arial" w:cs="Arial"/>
                <w:sz w:val="20"/>
                <w:szCs w:val="22"/>
              </w:rPr>
              <w:t>e</w:t>
            </w:r>
            <w:r>
              <w:rPr>
                <w:rFonts w:ascii="Arial" w:hAnsi="Arial" w:cs="Arial"/>
                <w:sz w:val="20"/>
                <w:szCs w:val="22"/>
              </w:rPr>
              <w:t xml:space="preserve">nsure that the Language Centre is well-represented and contributes actively to key external professional events and publications. </w:t>
            </w:r>
          </w:p>
          <w:p w14:paraId="5A6E2DB9" w14:textId="77777777" w:rsidR="007166ED" w:rsidRPr="002F165A" w:rsidRDefault="00622092" w:rsidP="004A731B">
            <w:pPr>
              <w:pStyle w:val="ListParagraph"/>
              <w:numPr>
                <w:ilvl w:val="0"/>
                <w:numId w:val="4"/>
              </w:numPr>
              <w:spacing w:before="120"/>
              <w:ind w:left="336" w:hanging="284"/>
              <w:rPr>
                <w:rFonts w:ascii="Arial" w:hAnsi="Arial" w:cs="Arial"/>
                <w:b/>
                <w:sz w:val="20"/>
                <w:szCs w:val="20"/>
              </w:rPr>
            </w:pPr>
            <w:r w:rsidRPr="002F165A">
              <w:rPr>
                <w:rFonts w:ascii="Arial" w:hAnsi="Arial" w:cs="Arial"/>
                <w:sz w:val="20"/>
                <w:szCs w:val="20"/>
              </w:rPr>
              <w:t>To ensure the teaching</w:t>
            </w:r>
            <w:r w:rsidR="004F183D" w:rsidRPr="002F165A">
              <w:rPr>
                <w:rFonts w:ascii="Arial" w:hAnsi="Arial" w:cs="Arial"/>
                <w:sz w:val="20"/>
                <w:szCs w:val="20"/>
              </w:rPr>
              <w:t>,</w:t>
            </w:r>
            <w:r w:rsidRPr="002F165A">
              <w:rPr>
                <w:rFonts w:ascii="Arial" w:hAnsi="Arial" w:cs="Arial"/>
                <w:sz w:val="20"/>
                <w:szCs w:val="20"/>
              </w:rPr>
              <w:t xml:space="preserve"> resources </w:t>
            </w:r>
            <w:r w:rsidR="004F183D" w:rsidRPr="002F165A">
              <w:rPr>
                <w:rFonts w:ascii="Arial" w:hAnsi="Arial" w:cs="Arial"/>
                <w:sz w:val="20"/>
                <w:szCs w:val="20"/>
              </w:rPr>
              <w:t xml:space="preserve">and student </w:t>
            </w:r>
            <w:r w:rsidRPr="002F165A">
              <w:rPr>
                <w:rFonts w:ascii="Arial" w:hAnsi="Arial" w:cs="Arial"/>
                <w:sz w:val="20"/>
                <w:szCs w:val="20"/>
              </w:rPr>
              <w:t xml:space="preserve">Accreditation UK </w:t>
            </w:r>
            <w:r w:rsidR="008E497A">
              <w:rPr>
                <w:rFonts w:ascii="Arial" w:hAnsi="Arial" w:cs="Arial"/>
                <w:sz w:val="20"/>
                <w:szCs w:val="20"/>
              </w:rPr>
              <w:t xml:space="preserve">and BALEAP </w:t>
            </w:r>
            <w:r w:rsidRPr="002F165A">
              <w:rPr>
                <w:rFonts w:ascii="Arial" w:hAnsi="Arial" w:cs="Arial"/>
                <w:sz w:val="20"/>
                <w:szCs w:val="20"/>
              </w:rPr>
              <w:t xml:space="preserve">standards are met or exceeded </w:t>
            </w:r>
          </w:p>
          <w:p w14:paraId="4FDCE839" w14:textId="77777777" w:rsidR="00DE696E" w:rsidRPr="00470219" w:rsidRDefault="00DE696E" w:rsidP="004A731B">
            <w:pPr>
              <w:spacing w:before="120"/>
              <w:ind w:left="336" w:hanging="284"/>
              <w:rPr>
                <w:rFonts w:ascii="Arial" w:hAnsi="Arial" w:cs="Arial"/>
                <w:b/>
                <w:sz w:val="20"/>
                <w:szCs w:val="20"/>
                <w:u w:val="single"/>
              </w:rPr>
            </w:pPr>
            <w:r w:rsidRPr="00470219">
              <w:rPr>
                <w:rFonts w:ascii="Arial" w:hAnsi="Arial" w:cs="Arial"/>
                <w:b/>
                <w:sz w:val="20"/>
                <w:szCs w:val="20"/>
                <w:u w:val="single"/>
              </w:rPr>
              <w:t xml:space="preserve">General </w:t>
            </w:r>
          </w:p>
          <w:p w14:paraId="68C5C0A0" w14:textId="77777777" w:rsidR="00DE696E" w:rsidRPr="009C04F2" w:rsidRDefault="00DE696E" w:rsidP="004A731B">
            <w:pPr>
              <w:pStyle w:val="ListParagraph"/>
              <w:numPr>
                <w:ilvl w:val="0"/>
                <w:numId w:val="4"/>
              </w:numPr>
              <w:spacing w:before="120"/>
              <w:ind w:left="336" w:hanging="284"/>
              <w:rPr>
                <w:rFonts w:ascii="Arial" w:hAnsi="Arial" w:cs="Arial"/>
                <w:sz w:val="20"/>
                <w:szCs w:val="20"/>
              </w:rPr>
            </w:pPr>
            <w:r w:rsidRPr="009C04F2">
              <w:rPr>
                <w:rFonts w:ascii="Arial" w:hAnsi="Arial" w:cs="Arial"/>
                <w:sz w:val="20"/>
                <w:szCs w:val="20"/>
              </w:rPr>
              <w:t>Assume other reasonable duties consistent with your role, as determined, which may be assigned to you anywhere within the University.</w:t>
            </w:r>
          </w:p>
          <w:p w14:paraId="057BA5E0" w14:textId="77777777" w:rsidR="00DE696E" w:rsidRPr="009C04F2" w:rsidRDefault="00DE696E" w:rsidP="004A731B">
            <w:pPr>
              <w:pStyle w:val="ListParagraph"/>
              <w:numPr>
                <w:ilvl w:val="0"/>
                <w:numId w:val="4"/>
              </w:numPr>
              <w:spacing w:before="120"/>
              <w:ind w:left="336" w:hanging="284"/>
              <w:rPr>
                <w:rFonts w:ascii="Arial" w:hAnsi="Arial" w:cs="Arial"/>
                <w:sz w:val="20"/>
                <w:szCs w:val="20"/>
              </w:rPr>
            </w:pPr>
            <w:r w:rsidRPr="009C04F2">
              <w:rPr>
                <w:rFonts w:ascii="Arial" w:hAnsi="Arial" w:cs="Arial"/>
                <w:sz w:val="20"/>
                <w:szCs w:val="20"/>
              </w:rPr>
              <w:t>Undertake health and safety duties and responsibilities appropriate to the role.</w:t>
            </w:r>
          </w:p>
          <w:p w14:paraId="73973D7E" w14:textId="77777777" w:rsidR="00DE696E" w:rsidRPr="009C04F2" w:rsidRDefault="00DE696E" w:rsidP="004A731B">
            <w:pPr>
              <w:pStyle w:val="ListParagraph"/>
              <w:numPr>
                <w:ilvl w:val="0"/>
                <w:numId w:val="4"/>
              </w:numPr>
              <w:spacing w:before="120"/>
              <w:ind w:left="336" w:hanging="284"/>
              <w:rPr>
                <w:rFonts w:ascii="Arial" w:hAnsi="Arial" w:cs="Arial"/>
                <w:sz w:val="20"/>
                <w:szCs w:val="20"/>
              </w:rPr>
            </w:pPr>
            <w:r w:rsidRPr="009C04F2">
              <w:rPr>
                <w:rFonts w:ascii="Arial" w:hAnsi="Arial" w:cs="Arial"/>
                <w:sz w:val="20"/>
                <w:szCs w:val="20"/>
              </w:rPr>
              <w:t>Work in accordance with the University’s Equal Opportunities Policy and the Staff Charter, promoting equality and diversity in your work.</w:t>
            </w:r>
          </w:p>
          <w:p w14:paraId="0C1EF0AE" w14:textId="77777777" w:rsidR="00DE696E" w:rsidRPr="009C04F2" w:rsidRDefault="00DE696E" w:rsidP="004A731B">
            <w:pPr>
              <w:pStyle w:val="ListParagraph"/>
              <w:numPr>
                <w:ilvl w:val="0"/>
                <w:numId w:val="4"/>
              </w:numPr>
              <w:spacing w:before="120"/>
              <w:ind w:left="336" w:hanging="284"/>
              <w:rPr>
                <w:rFonts w:ascii="Arial" w:hAnsi="Arial" w:cs="Arial"/>
                <w:sz w:val="20"/>
                <w:szCs w:val="20"/>
              </w:rPr>
            </w:pPr>
            <w:r w:rsidRPr="009C04F2">
              <w:rPr>
                <w:rFonts w:ascii="Arial" w:hAnsi="Arial" w:cs="Arial"/>
                <w:sz w:val="20"/>
                <w:szCs w:val="20"/>
              </w:rPr>
              <w:t>Undertake continuous personal and professional development, and to support it for any staff you manage through effective use of the University’s Planning, Review and Appraisal scheme and staff development opportunities.</w:t>
            </w:r>
          </w:p>
          <w:p w14:paraId="1A03F7E3" w14:textId="77777777" w:rsidR="00DE696E" w:rsidRPr="009C04F2" w:rsidRDefault="00DE696E" w:rsidP="004A731B">
            <w:pPr>
              <w:pStyle w:val="ListParagraph"/>
              <w:numPr>
                <w:ilvl w:val="0"/>
                <w:numId w:val="4"/>
              </w:numPr>
              <w:spacing w:before="120"/>
              <w:ind w:left="336" w:hanging="284"/>
              <w:rPr>
                <w:rFonts w:ascii="Arial" w:hAnsi="Arial" w:cs="Arial"/>
                <w:sz w:val="20"/>
                <w:szCs w:val="20"/>
              </w:rPr>
            </w:pPr>
            <w:r w:rsidRPr="009C04F2">
              <w:rPr>
                <w:rFonts w:ascii="Arial" w:hAnsi="Arial" w:cs="Arial"/>
                <w:sz w:val="20"/>
                <w:szCs w:val="20"/>
              </w:rPr>
              <w:t xml:space="preserve">Make full use of all information and communication technologies in adherence to </w:t>
            </w:r>
            <w:r w:rsidR="009C04F2" w:rsidRPr="009C04F2">
              <w:rPr>
                <w:rFonts w:ascii="Arial" w:hAnsi="Arial" w:cs="Arial"/>
                <w:sz w:val="20"/>
                <w:szCs w:val="20"/>
              </w:rPr>
              <w:t xml:space="preserve">GDPR and </w:t>
            </w:r>
            <w:r w:rsidRPr="009C04F2">
              <w:rPr>
                <w:rFonts w:ascii="Arial" w:hAnsi="Arial" w:cs="Arial"/>
                <w:sz w:val="20"/>
                <w:szCs w:val="20"/>
              </w:rPr>
              <w:t>data protection policies to meet the requirements of the role and to promote organisational effectiveness.</w:t>
            </w:r>
          </w:p>
          <w:p w14:paraId="25498D8B" w14:textId="77777777" w:rsidR="00DE696E" w:rsidRDefault="00DE696E" w:rsidP="004A731B">
            <w:pPr>
              <w:pStyle w:val="ListParagraph"/>
              <w:numPr>
                <w:ilvl w:val="0"/>
                <w:numId w:val="4"/>
              </w:numPr>
              <w:spacing w:before="120"/>
              <w:ind w:left="336" w:hanging="284"/>
              <w:rPr>
                <w:rFonts w:ascii="Arial" w:hAnsi="Arial" w:cs="Arial"/>
                <w:sz w:val="20"/>
                <w:szCs w:val="20"/>
              </w:rPr>
            </w:pPr>
            <w:r w:rsidRPr="009C04F2">
              <w:rPr>
                <w:rFonts w:ascii="Arial" w:hAnsi="Arial" w:cs="Arial"/>
                <w:sz w:val="20"/>
                <w:szCs w:val="20"/>
              </w:rPr>
              <w:t xml:space="preserve">Conduct all financial matters associated with the role accordance </w:t>
            </w:r>
            <w:r w:rsidR="001C6D22" w:rsidRPr="009C04F2">
              <w:rPr>
                <w:rFonts w:ascii="Arial" w:hAnsi="Arial" w:cs="Arial"/>
                <w:sz w:val="20"/>
                <w:szCs w:val="20"/>
              </w:rPr>
              <w:t>to</w:t>
            </w:r>
            <w:r w:rsidRPr="009C04F2">
              <w:rPr>
                <w:rFonts w:ascii="Arial" w:hAnsi="Arial" w:cs="Arial"/>
                <w:sz w:val="20"/>
                <w:szCs w:val="20"/>
              </w:rPr>
              <w:t xml:space="preserve"> the University’s policies and procedures, as laid down in the Financial Regulations.</w:t>
            </w:r>
          </w:p>
          <w:p w14:paraId="11C7CB51" w14:textId="77777777" w:rsidR="00E00CC6" w:rsidRPr="00A120D2" w:rsidRDefault="00E00CC6" w:rsidP="004A731B">
            <w:pPr>
              <w:pStyle w:val="ListParagraph"/>
              <w:numPr>
                <w:ilvl w:val="0"/>
                <w:numId w:val="4"/>
              </w:numPr>
              <w:spacing w:before="120"/>
              <w:ind w:left="336" w:hanging="284"/>
              <w:rPr>
                <w:b/>
                <w:sz w:val="20"/>
                <w:szCs w:val="20"/>
              </w:rPr>
            </w:pPr>
            <w:r w:rsidRPr="00654ACD">
              <w:rPr>
                <w:rFonts w:ascii="Arial" w:hAnsi="Arial" w:cs="Arial"/>
                <w:color w:val="333333"/>
                <w:sz w:val="20"/>
                <w:szCs w:val="20"/>
              </w:rPr>
              <w:t xml:space="preserve">To uphold UAL’s commitment to safeguarding our students and </w:t>
            </w:r>
            <w:r>
              <w:rPr>
                <w:rFonts w:ascii="Arial" w:hAnsi="Arial" w:cs="Arial"/>
                <w:color w:val="333333"/>
                <w:sz w:val="20"/>
                <w:szCs w:val="20"/>
              </w:rPr>
              <w:t xml:space="preserve">help </w:t>
            </w:r>
            <w:r w:rsidRPr="00654ACD">
              <w:rPr>
                <w:rFonts w:ascii="Arial" w:hAnsi="Arial" w:cs="Arial"/>
                <w:color w:val="333333"/>
                <w:sz w:val="20"/>
                <w:szCs w:val="20"/>
              </w:rPr>
              <w:t xml:space="preserve">ensure </w:t>
            </w:r>
            <w:r w:rsidRPr="00654ACD">
              <w:rPr>
                <w:rFonts w:ascii="Arial" w:hAnsi="Arial" w:cs="Arial"/>
                <w:sz w:val="20"/>
                <w:szCs w:val="20"/>
              </w:rPr>
              <w:t>individuals work, learn and develop within a safe environment</w:t>
            </w:r>
            <w:r>
              <w:rPr>
                <w:rFonts w:ascii="Arial" w:hAnsi="Arial" w:cs="Arial"/>
                <w:sz w:val="20"/>
                <w:szCs w:val="20"/>
              </w:rPr>
              <w:t>.</w:t>
            </w:r>
          </w:p>
          <w:p w14:paraId="38CF9048" w14:textId="77777777" w:rsidR="00E00CC6" w:rsidRPr="00E00CC6" w:rsidRDefault="00E00CC6" w:rsidP="004A731B">
            <w:pPr>
              <w:numPr>
                <w:ilvl w:val="0"/>
                <w:numId w:val="4"/>
              </w:numPr>
              <w:spacing w:before="120"/>
              <w:ind w:left="336" w:hanging="284"/>
              <w:rPr>
                <w:rFonts w:ascii="Arial" w:hAnsi="Arial" w:cs="Arial"/>
                <w:sz w:val="20"/>
                <w:szCs w:val="20"/>
              </w:rPr>
            </w:pPr>
            <w:r w:rsidRPr="00E00CC6">
              <w:rPr>
                <w:rFonts w:ascii="Arial" w:hAnsi="Arial" w:cs="Arial"/>
                <w:sz w:val="20"/>
                <w:szCs w:val="20"/>
              </w:rPr>
              <w:t>To personally contribute towards reducing the university’s impact on the environment and support actions associated with the UAL Sustainability Manifesto (2016 – 2022)</w:t>
            </w:r>
          </w:p>
          <w:p w14:paraId="0DDEFA4B" w14:textId="77777777" w:rsidR="00594C01" w:rsidRPr="009C04F2" w:rsidRDefault="00594C01" w:rsidP="004A731B">
            <w:pPr>
              <w:spacing w:before="120"/>
              <w:rPr>
                <w:rFonts w:ascii="Arial" w:hAnsi="Arial" w:cs="Arial"/>
                <w:sz w:val="20"/>
                <w:szCs w:val="20"/>
              </w:rPr>
            </w:pPr>
          </w:p>
        </w:tc>
      </w:tr>
      <w:tr w:rsidR="00594C01" w:rsidRPr="00C007C8" w14:paraId="64CEC2FC" w14:textId="77777777" w:rsidTr="00150DEB">
        <w:trPr>
          <w:trHeight w:val="406"/>
        </w:trPr>
        <w:tc>
          <w:tcPr>
            <w:tcW w:w="9214" w:type="dxa"/>
            <w:gridSpan w:val="3"/>
          </w:tcPr>
          <w:p w14:paraId="096121E8" w14:textId="77777777" w:rsidR="00C36210" w:rsidRPr="009C04F2" w:rsidRDefault="00594C01" w:rsidP="000B4B43">
            <w:pPr>
              <w:spacing w:before="120" w:after="120"/>
              <w:rPr>
                <w:rFonts w:ascii="Arial" w:hAnsi="Arial" w:cs="Arial"/>
                <w:sz w:val="20"/>
                <w:szCs w:val="20"/>
              </w:rPr>
            </w:pPr>
            <w:r w:rsidRPr="009C04F2">
              <w:rPr>
                <w:rFonts w:ascii="Arial" w:hAnsi="Arial" w:cs="Arial"/>
                <w:b/>
                <w:sz w:val="20"/>
                <w:szCs w:val="20"/>
              </w:rPr>
              <w:lastRenderedPageBreak/>
              <w:t>Key Working Relationships</w:t>
            </w:r>
          </w:p>
          <w:p w14:paraId="6E5E889C" w14:textId="77777777" w:rsidR="00FD6460" w:rsidRDefault="00FD6460" w:rsidP="00FD6460">
            <w:pPr>
              <w:numPr>
                <w:ilvl w:val="0"/>
                <w:numId w:val="2"/>
              </w:numPr>
              <w:spacing w:after="120"/>
              <w:rPr>
                <w:rFonts w:ascii="Arial" w:hAnsi="Arial" w:cs="Arial"/>
                <w:sz w:val="20"/>
                <w:szCs w:val="20"/>
              </w:rPr>
            </w:pPr>
            <w:r>
              <w:rPr>
                <w:rFonts w:ascii="Arial" w:hAnsi="Arial" w:cs="Arial"/>
                <w:sz w:val="20"/>
                <w:szCs w:val="20"/>
              </w:rPr>
              <w:t xml:space="preserve">Associate Dean International Student Experience </w:t>
            </w:r>
          </w:p>
          <w:p w14:paraId="3BABC5E1" w14:textId="77777777" w:rsidR="00FD6460" w:rsidRPr="00D111B1" w:rsidRDefault="00FD6460" w:rsidP="00FD6460">
            <w:pPr>
              <w:numPr>
                <w:ilvl w:val="0"/>
                <w:numId w:val="2"/>
              </w:numPr>
              <w:spacing w:after="120"/>
              <w:rPr>
                <w:rFonts w:ascii="Arial" w:hAnsi="Arial" w:cs="Arial"/>
                <w:sz w:val="20"/>
                <w:szCs w:val="20"/>
              </w:rPr>
            </w:pPr>
            <w:r>
              <w:rPr>
                <w:rFonts w:ascii="Arial" w:hAnsi="Arial" w:cs="Arial"/>
                <w:sz w:val="20"/>
                <w:szCs w:val="20"/>
              </w:rPr>
              <w:t xml:space="preserve">Language Centre Business Manager </w:t>
            </w:r>
          </w:p>
          <w:p w14:paraId="47D3104B" w14:textId="77777777" w:rsidR="00FD6460" w:rsidRDefault="00FD6460" w:rsidP="00FD6460">
            <w:pPr>
              <w:numPr>
                <w:ilvl w:val="0"/>
                <w:numId w:val="2"/>
              </w:numPr>
              <w:spacing w:after="120"/>
              <w:rPr>
                <w:rFonts w:ascii="Arial" w:hAnsi="Arial" w:cs="Arial"/>
                <w:sz w:val="20"/>
                <w:szCs w:val="20"/>
              </w:rPr>
            </w:pPr>
            <w:r>
              <w:rPr>
                <w:rFonts w:ascii="Arial" w:hAnsi="Arial" w:cs="Arial"/>
                <w:sz w:val="20"/>
                <w:szCs w:val="20"/>
              </w:rPr>
              <w:t>Assistant Head Presessional Programme</w:t>
            </w:r>
          </w:p>
          <w:p w14:paraId="0724F8FF" w14:textId="77777777" w:rsidR="00FD6460" w:rsidRPr="00D111B1" w:rsidRDefault="00FD6460" w:rsidP="00FD6460">
            <w:pPr>
              <w:numPr>
                <w:ilvl w:val="0"/>
                <w:numId w:val="2"/>
              </w:numPr>
              <w:spacing w:after="120"/>
              <w:rPr>
                <w:rFonts w:ascii="Arial" w:hAnsi="Arial" w:cs="Arial"/>
                <w:sz w:val="20"/>
                <w:szCs w:val="20"/>
              </w:rPr>
            </w:pPr>
            <w:r>
              <w:rPr>
                <w:rFonts w:ascii="Arial" w:hAnsi="Arial" w:cs="Arial"/>
                <w:sz w:val="20"/>
                <w:szCs w:val="20"/>
              </w:rPr>
              <w:t>Lan</w:t>
            </w:r>
            <w:r w:rsidRPr="00D111B1">
              <w:rPr>
                <w:rFonts w:ascii="Arial" w:hAnsi="Arial" w:cs="Arial"/>
                <w:sz w:val="20"/>
                <w:szCs w:val="20"/>
              </w:rPr>
              <w:t xml:space="preserve">guage Centre </w:t>
            </w:r>
            <w:r>
              <w:rPr>
                <w:rFonts w:ascii="Arial" w:hAnsi="Arial" w:cs="Arial"/>
                <w:sz w:val="20"/>
                <w:szCs w:val="20"/>
              </w:rPr>
              <w:t>Heads of Programme and Co-ordinators</w:t>
            </w:r>
          </w:p>
          <w:p w14:paraId="307109C2" w14:textId="77777777" w:rsidR="00FD6460" w:rsidRPr="00D111B1" w:rsidRDefault="00FD6460" w:rsidP="00FD6460">
            <w:pPr>
              <w:numPr>
                <w:ilvl w:val="0"/>
                <w:numId w:val="2"/>
              </w:numPr>
              <w:spacing w:after="120"/>
              <w:rPr>
                <w:rFonts w:ascii="Arial" w:hAnsi="Arial" w:cs="Arial"/>
                <w:sz w:val="20"/>
                <w:szCs w:val="20"/>
              </w:rPr>
            </w:pPr>
            <w:r w:rsidRPr="00D111B1">
              <w:rPr>
                <w:rFonts w:ascii="Arial" w:hAnsi="Arial" w:cs="Arial"/>
                <w:sz w:val="20"/>
                <w:szCs w:val="20"/>
              </w:rPr>
              <w:t xml:space="preserve">Language Centre </w:t>
            </w:r>
            <w:r>
              <w:rPr>
                <w:rFonts w:ascii="Arial" w:hAnsi="Arial" w:cs="Arial"/>
                <w:sz w:val="20"/>
                <w:szCs w:val="20"/>
              </w:rPr>
              <w:t>T</w:t>
            </w:r>
            <w:r w:rsidRPr="00D111B1">
              <w:rPr>
                <w:rFonts w:ascii="Arial" w:hAnsi="Arial" w:cs="Arial"/>
                <w:sz w:val="20"/>
                <w:szCs w:val="20"/>
              </w:rPr>
              <w:t>utors</w:t>
            </w:r>
          </w:p>
          <w:p w14:paraId="7B901703" w14:textId="77777777" w:rsidR="00FD6460" w:rsidRDefault="00FD6460" w:rsidP="00FD6460">
            <w:pPr>
              <w:numPr>
                <w:ilvl w:val="0"/>
                <w:numId w:val="2"/>
              </w:numPr>
              <w:spacing w:after="120"/>
              <w:rPr>
                <w:rFonts w:ascii="Arial" w:hAnsi="Arial" w:cs="Arial"/>
                <w:sz w:val="20"/>
                <w:szCs w:val="20"/>
              </w:rPr>
            </w:pPr>
            <w:r>
              <w:rPr>
                <w:rFonts w:ascii="Arial" w:hAnsi="Arial" w:cs="Arial"/>
                <w:sz w:val="20"/>
                <w:szCs w:val="20"/>
              </w:rPr>
              <w:t xml:space="preserve">Presessional </w:t>
            </w:r>
            <w:r w:rsidR="003A673D">
              <w:rPr>
                <w:rFonts w:ascii="Arial" w:hAnsi="Arial" w:cs="Arial"/>
                <w:sz w:val="20"/>
                <w:szCs w:val="20"/>
              </w:rPr>
              <w:t>Admissions</w:t>
            </w:r>
            <w:r>
              <w:rPr>
                <w:rFonts w:ascii="Arial" w:hAnsi="Arial" w:cs="Arial"/>
                <w:sz w:val="20"/>
                <w:szCs w:val="20"/>
              </w:rPr>
              <w:t xml:space="preserve"> t</w:t>
            </w:r>
            <w:r w:rsidRPr="00D111B1">
              <w:rPr>
                <w:rFonts w:ascii="Arial" w:hAnsi="Arial" w:cs="Arial"/>
                <w:sz w:val="20"/>
                <w:szCs w:val="20"/>
              </w:rPr>
              <w:t>eam</w:t>
            </w:r>
          </w:p>
          <w:p w14:paraId="61CFCF7D" w14:textId="77777777" w:rsidR="00FD6460" w:rsidRDefault="00FD6460" w:rsidP="00FD6460">
            <w:pPr>
              <w:numPr>
                <w:ilvl w:val="0"/>
                <w:numId w:val="2"/>
              </w:numPr>
              <w:spacing w:after="120"/>
              <w:rPr>
                <w:rFonts w:ascii="Arial" w:hAnsi="Arial" w:cs="Arial"/>
                <w:sz w:val="20"/>
                <w:szCs w:val="20"/>
              </w:rPr>
            </w:pPr>
            <w:r>
              <w:rPr>
                <w:rFonts w:ascii="Arial" w:hAnsi="Arial" w:cs="Arial"/>
                <w:sz w:val="20"/>
                <w:szCs w:val="20"/>
              </w:rPr>
              <w:t>Language Centre marketing, resources and administrative teams</w:t>
            </w:r>
          </w:p>
          <w:p w14:paraId="7C57E2EC" w14:textId="77777777" w:rsidR="00FD6460" w:rsidRDefault="00FD6460" w:rsidP="00FD6460">
            <w:pPr>
              <w:numPr>
                <w:ilvl w:val="0"/>
                <w:numId w:val="2"/>
              </w:numPr>
              <w:spacing w:after="120"/>
              <w:rPr>
                <w:rFonts w:ascii="Arial" w:hAnsi="Arial" w:cs="Arial"/>
                <w:sz w:val="20"/>
                <w:szCs w:val="20"/>
              </w:rPr>
            </w:pPr>
            <w:r>
              <w:rPr>
                <w:rFonts w:ascii="Arial" w:hAnsi="Arial" w:cs="Arial"/>
                <w:sz w:val="20"/>
                <w:szCs w:val="20"/>
              </w:rPr>
              <w:t>Student Marketing and Recruitment Team</w:t>
            </w:r>
          </w:p>
          <w:p w14:paraId="52A962E2" w14:textId="77777777" w:rsidR="00FD6460" w:rsidRDefault="00FD6460" w:rsidP="00FD6460">
            <w:pPr>
              <w:numPr>
                <w:ilvl w:val="0"/>
                <w:numId w:val="2"/>
              </w:numPr>
              <w:spacing w:after="120"/>
              <w:rPr>
                <w:rFonts w:ascii="Arial" w:hAnsi="Arial" w:cs="Arial"/>
                <w:sz w:val="20"/>
                <w:szCs w:val="20"/>
              </w:rPr>
            </w:pPr>
            <w:r>
              <w:rPr>
                <w:rFonts w:ascii="Arial" w:hAnsi="Arial" w:cs="Arial"/>
                <w:sz w:val="20"/>
                <w:szCs w:val="20"/>
              </w:rPr>
              <w:t>Academic Enterprise Strategic Marketing and Communications Team</w:t>
            </w:r>
          </w:p>
          <w:p w14:paraId="4743485A" w14:textId="77777777" w:rsidR="00FD6460" w:rsidRPr="00D111B1" w:rsidRDefault="00FD6460" w:rsidP="00FD6460">
            <w:pPr>
              <w:numPr>
                <w:ilvl w:val="0"/>
                <w:numId w:val="2"/>
              </w:numPr>
              <w:spacing w:after="120"/>
              <w:rPr>
                <w:rFonts w:ascii="Arial" w:hAnsi="Arial" w:cs="Arial"/>
                <w:sz w:val="20"/>
                <w:szCs w:val="20"/>
              </w:rPr>
            </w:pPr>
            <w:r>
              <w:rPr>
                <w:rFonts w:ascii="Arial" w:hAnsi="Arial" w:cs="Arial"/>
                <w:sz w:val="20"/>
                <w:szCs w:val="20"/>
              </w:rPr>
              <w:t>Library and Student Support Service Teams and Thematic Groups</w:t>
            </w:r>
          </w:p>
          <w:p w14:paraId="7B3B6CC6" w14:textId="77777777" w:rsidR="00FD6460" w:rsidRPr="00D111B1" w:rsidRDefault="00FD6460" w:rsidP="00FD6460">
            <w:pPr>
              <w:numPr>
                <w:ilvl w:val="0"/>
                <w:numId w:val="2"/>
              </w:numPr>
              <w:spacing w:after="120"/>
              <w:rPr>
                <w:rFonts w:ascii="Arial" w:hAnsi="Arial" w:cs="Arial"/>
                <w:sz w:val="20"/>
                <w:szCs w:val="20"/>
              </w:rPr>
            </w:pPr>
            <w:r w:rsidRPr="47B2CE4F">
              <w:rPr>
                <w:rFonts w:ascii="Arial" w:hAnsi="Arial" w:cs="Arial"/>
                <w:sz w:val="20"/>
                <w:szCs w:val="20"/>
              </w:rPr>
              <w:t>College contacts for Presessional information, i.e. Programme Directors, Course Leaders and Programme Lead Administrators, International Co-ordinators and College International Offices, Academic Registry, College Estates Teams</w:t>
            </w:r>
          </w:p>
          <w:p w14:paraId="31C8DE18" w14:textId="77777777" w:rsidR="00FD6460" w:rsidRDefault="00FD6460" w:rsidP="00FD6460">
            <w:pPr>
              <w:numPr>
                <w:ilvl w:val="0"/>
                <w:numId w:val="2"/>
              </w:numPr>
              <w:spacing w:after="120"/>
              <w:rPr>
                <w:rFonts w:ascii="Arial" w:hAnsi="Arial" w:cs="Arial"/>
                <w:sz w:val="20"/>
                <w:szCs w:val="20"/>
              </w:rPr>
            </w:pPr>
            <w:r>
              <w:rPr>
                <w:rFonts w:ascii="Arial" w:hAnsi="Arial" w:cs="Arial"/>
                <w:sz w:val="20"/>
                <w:szCs w:val="20"/>
              </w:rPr>
              <w:t>Academic and non-academic overseas agents</w:t>
            </w:r>
          </w:p>
          <w:p w14:paraId="01FD036F" w14:textId="77777777" w:rsidR="005C3A75" w:rsidRPr="005C3A75" w:rsidRDefault="00FD6460" w:rsidP="005C3A75">
            <w:pPr>
              <w:numPr>
                <w:ilvl w:val="0"/>
                <w:numId w:val="2"/>
              </w:numPr>
              <w:spacing w:before="120"/>
              <w:rPr>
                <w:rFonts w:ascii="Arial" w:hAnsi="Arial" w:cs="Arial"/>
                <w:sz w:val="16"/>
                <w:szCs w:val="16"/>
              </w:rPr>
            </w:pPr>
            <w:r>
              <w:rPr>
                <w:rFonts w:ascii="Arial" w:hAnsi="Arial" w:cs="Arial"/>
                <w:sz w:val="20"/>
                <w:szCs w:val="20"/>
              </w:rPr>
              <w:t>Students</w:t>
            </w:r>
          </w:p>
          <w:p w14:paraId="62795C17" w14:textId="77777777" w:rsidR="005C3A75" w:rsidRPr="005C3A75" w:rsidRDefault="005C3A75" w:rsidP="005C3A75">
            <w:pPr>
              <w:spacing w:before="120"/>
              <w:rPr>
                <w:rFonts w:ascii="Arial" w:hAnsi="Arial" w:cs="Arial"/>
                <w:sz w:val="8"/>
                <w:szCs w:val="8"/>
              </w:rPr>
            </w:pPr>
          </w:p>
        </w:tc>
      </w:tr>
      <w:tr w:rsidR="00594C01" w:rsidRPr="00C007C8" w14:paraId="11F3F7A7" w14:textId="77777777" w:rsidTr="000C0840">
        <w:tc>
          <w:tcPr>
            <w:tcW w:w="9214" w:type="dxa"/>
            <w:gridSpan w:val="3"/>
          </w:tcPr>
          <w:p w14:paraId="6B1B2C37" w14:textId="77777777" w:rsidR="00594C01" w:rsidRPr="009C04F2" w:rsidRDefault="00594C01" w:rsidP="00F86FF4">
            <w:pPr>
              <w:spacing w:before="120"/>
              <w:rPr>
                <w:rFonts w:ascii="Arial" w:hAnsi="Arial" w:cs="Arial"/>
                <w:b/>
                <w:sz w:val="20"/>
                <w:szCs w:val="20"/>
              </w:rPr>
            </w:pPr>
            <w:r w:rsidRPr="009C04F2">
              <w:rPr>
                <w:rFonts w:ascii="Arial" w:hAnsi="Arial" w:cs="Arial"/>
                <w:b/>
                <w:sz w:val="20"/>
                <w:szCs w:val="20"/>
              </w:rPr>
              <w:t>Specific Management Responsibilities</w:t>
            </w:r>
          </w:p>
          <w:p w14:paraId="0C7C1EB0" w14:textId="77777777" w:rsidR="00594C01" w:rsidRDefault="00594C01" w:rsidP="00F86FF4">
            <w:pPr>
              <w:spacing w:before="120"/>
              <w:rPr>
                <w:rFonts w:ascii="Arial" w:hAnsi="Arial" w:cs="Arial"/>
                <w:sz w:val="20"/>
                <w:szCs w:val="20"/>
              </w:rPr>
            </w:pPr>
            <w:r w:rsidRPr="009C04F2">
              <w:rPr>
                <w:rFonts w:ascii="Arial" w:hAnsi="Arial" w:cs="Arial"/>
                <w:sz w:val="20"/>
                <w:szCs w:val="20"/>
              </w:rPr>
              <w:t>Budgets:</w:t>
            </w:r>
            <w:r w:rsidR="00B26E52" w:rsidRPr="009C04F2">
              <w:rPr>
                <w:rFonts w:ascii="Arial" w:hAnsi="Arial" w:cs="Arial"/>
                <w:sz w:val="20"/>
                <w:szCs w:val="20"/>
              </w:rPr>
              <w:t xml:space="preserve"> </w:t>
            </w:r>
            <w:r w:rsidR="004F183D">
              <w:rPr>
                <w:rFonts w:ascii="Arial" w:hAnsi="Arial" w:cs="Arial"/>
                <w:sz w:val="20"/>
                <w:szCs w:val="20"/>
              </w:rPr>
              <w:t>n/a</w:t>
            </w:r>
          </w:p>
          <w:p w14:paraId="10B1FE36" w14:textId="77777777" w:rsidR="00594C01" w:rsidRDefault="00594C01" w:rsidP="00F86FF4">
            <w:pPr>
              <w:spacing w:before="120"/>
              <w:rPr>
                <w:rFonts w:ascii="Arial" w:hAnsi="Arial" w:cs="Arial"/>
                <w:sz w:val="20"/>
                <w:szCs w:val="20"/>
              </w:rPr>
            </w:pPr>
            <w:r w:rsidRPr="009C04F2">
              <w:rPr>
                <w:rFonts w:ascii="Arial" w:hAnsi="Arial" w:cs="Arial"/>
                <w:sz w:val="20"/>
                <w:szCs w:val="20"/>
              </w:rPr>
              <w:t>Staff:</w:t>
            </w:r>
            <w:r w:rsidR="00B26E52" w:rsidRPr="009C04F2">
              <w:rPr>
                <w:rFonts w:ascii="Arial" w:hAnsi="Arial" w:cs="Arial"/>
                <w:sz w:val="20"/>
                <w:szCs w:val="20"/>
              </w:rPr>
              <w:t xml:space="preserve"> </w:t>
            </w:r>
            <w:r w:rsidR="002D3BAA">
              <w:rPr>
                <w:rFonts w:ascii="Arial" w:hAnsi="Arial" w:cs="Arial"/>
                <w:sz w:val="20"/>
                <w:szCs w:val="20"/>
              </w:rPr>
              <w:t xml:space="preserve">Assistant Head of </w:t>
            </w:r>
            <w:r w:rsidR="0089111B">
              <w:rPr>
                <w:rFonts w:ascii="Arial" w:hAnsi="Arial" w:cs="Arial"/>
                <w:sz w:val="20"/>
                <w:szCs w:val="20"/>
              </w:rPr>
              <w:t>Presessional Programmes</w:t>
            </w:r>
            <w:r w:rsidR="002D3BAA">
              <w:rPr>
                <w:rFonts w:ascii="Arial" w:hAnsi="Arial" w:cs="Arial"/>
                <w:sz w:val="20"/>
                <w:szCs w:val="20"/>
              </w:rPr>
              <w:t xml:space="preserve">, </w:t>
            </w:r>
            <w:r w:rsidR="0089111B">
              <w:rPr>
                <w:rFonts w:ascii="Arial" w:hAnsi="Arial" w:cs="Arial"/>
                <w:sz w:val="20"/>
                <w:szCs w:val="20"/>
              </w:rPr>
              <w:t>Full-time Presessional Tutor, Presessional Administrator, Hourly-paid EPIC Coordinator, Hourly-paid T</w:t>
            </w:r>
            <w:r w:rsidR="002D3BAA">
              <w:rPr>
                <w:rFonts w:ascii="Arial" w:hAnsi="Arial" w:cs="Arial"/>
                <w:sz w:val="20"/>
                <w:szCs w:val="20"/>
              </w:rPr>
              <w:t>utors</w:t>
            </w:r>
          </w:p>
          <w:p w14:paraId="177220E8" w14:textId="77777777" w:rsidR="002D3BAA" w:rsidRDefault="00594C01" w:rsidP="00F86FF4">
            <w:pPr>
              <w:spacing w:before="120"/>
              <w:rPr>
                <w:rFonts w:ascii="Arial" w:hAnsi="Arial" w:cs="Arial"/>
                <w:sz w:val="20"/>
                <w:szCs w:val="20"/>
              </w:rPr>
            </w:pPr>
            <w:r w:rsidRPr="009C04F2">
              <w:rPr>
                <w:rFonts w:ascii="Arial" w:hAnsi="Arial" w:cs="Arial"/>
                <w:sz w:val="20"/>
                <w:szCs w:val="20"/>
              </w:rPr>
              <w:t>Other (e.g. accommodation; equipment):</w:t>
            </w:r>
            <w:r w:rsidR="006F53E4" w:rsidRPr="009C04F2">
              <w:rPr>
                <w:rFonts w:ascii="Arial" w:hAnsi="Arial" w:cs="Arial"/>
                <w:sz w:val="20"/>
                <w:szCs w:val="20"/>
              </w:rPr>
              <w:t xml:space="preserve"> </w:t>
            </w:r>
            <w:r w:rsidR="004F183D">
              <w:rPr>
                <w:rFonts w:ascii="Arial" w:hAnsi="Arial" w:cs="Arial"/>
                <w:sz w:val="20"/>
                <w:szCs w:val="20"/>
              </w:rPr>
              <w:t>n/a</w:t>
            </w:r>
          </w:p>
          <w:p w14:paraId="10651C1B" w14:textId="77777777" w:rsidR="00F86FF4" w:rsidRPr="005C3A75" w:rsidRDefault="00F86FF4" w:rsidP="00F86FF4">
            <w:pPr>
              <w:spacing w:before="120"/>
              <w:rPr>
                <w:rFonts w:ascii="Arial" w:hAnsi="Arial" w:cs="Arial"/>
                <w:sz w:val="8"/>
                <w:szCs w:val="8"/>
              </w:rPr>
            </w:pPr>
          </w:p>
        </w:tc>
      </w:tr>
    </w:tbl>
    <w:p w14:paraId="57706BDA" w14:textId="77777777" w:rsidR="00594C01" w:rsidRPr="00C007C8" w:rsidRDefault="00594C01" w:rsidP="00C007C8"/>
    <w:p w14:paraId="0EE66E27" w14:textId="77777777" w:rsidR="001C6D22" w:rsidRDefault="00FC2F78" w:rsidP="00815AAD">
      <w:pPr>
        <w:ind w:left="-142"/>
        <w:rPr>
          <w:rFonts w:ascii="Arial" w:hAnsi="Arial" w:cs="Arial"/>
          <w:sz w:val="20"/>
          <w:szCs w:val="20"/>
        </w:rPr>
      </w:pPr>
      <w:r w:rsidRPr="002D3BAA">
        <w:rPr>
          <w:rFonts w:ascii="Arial" w:hAnsi="Arial" w:cs="Arial"/>
          <w:sz w:val="20"/>
          <w:szCs w:val="20"/>
        </w:rPr>
        <w:t>Last updated</w:t>
      </w:r>
      <w:r w:rsidR="00C007C8" w:rsidRPr="002D3BAA">
        <w:rPr>
          <w:rFonts w:ascii="Arial" w:hAnsi="Arial" w:cs="Arial"/>
          <w:sz w:val="20"/>
          <w:szCs w:val="20"/>
        </w:rPr>
        <w:t xml:space="preserve">: </w:t>
      </w:r>
      <w:r w:rsidR="003A673D">
        <w:rPr>
          <w:rFonts w:ascii="Arial" w:hAnsi="Arial" w:cs="Arial"/>
          <w:sz w:val="20"/>
          <w:szCs w:val="20"/>
        </w:rPr>
        <w:t>2</w:t>
      </w:r>
      <w:r w:rsidR="00FD6460">
        <w:rPr>
          <w:rFonts w:ascii="Arial" w:hAnsi="Arial" w:cs="Arial"/>
          <w:sz w:val="20"/>
          <w:szCs w:val="20"/>
        </w:rPr>
        <w:t>1</w:t>
      </w:r>
      <w:r w:rsidR="00F86FF4">
        <w:rPr>
          <w:rFonts w:ascii="Arial" w:hAnsi="Arial" w:cs="Arial"/>
          <w:sz w:val="20"/>
          <w:szCs w:val="20"/>
        </w:rPr>
        <w:t xml:space="preserve"> </w:t>
      </w:r>
      <w:r w:rsidR="00762871">
        <w:rPr>
          <w:rFonts w:ascii="Arial" w:hAnsi="Arial" w:cs="Arial"/>
          <w:sz w:val="20"/>
          <w:szCs w:val="20"/>
        </w:rPr>
        <w:t>Oct</w:t>
      </w:r>
      <w:r w:rsidR="00F86FF4">
        <w:rPr>
          <w:rFonts w:ascii="Arial" w:hAnsi="Arial" w:cs="Arial"/>
          <w:sz w:val="20"/>
          <w:szCs w:val="20"/>
        </w:rPr>
        <w:t>,</w:t>
      </w:r>
      <w:r w:rsidR="002D3BAA" w:rsidRPr="002D3BAA">
        <w:rPr>
          <w:rFonts w:ascii="Arial" w:hAnsi="Arial" w:cs="Arial"/>
          <w:sz w:val="20"/>
          <w:szCs w:val="20"/>
        </w:rPr>
        <w:t xml:space="preserve"> 201</w:t>
      </w:r>
      <w:r w:rsidR="00F86FF4">
        <w:rPr>
          <w:rFonts w:ascii="Arial" w:hAnsi="Arial" w:cs="Arial"/>
          <w:sz w:val="20"/>
          <w:szCs w:val="20"/>
        </w:rPr>
        <w:t>9</w:t>
      </w:r>
    </w:p>
    <w:p w14:paraId="391C8D7C" w14:textId="77777777" w:rsidR="003A673D" w:rsidRDefault="003A673D" w:rsidP="00815AAD">
      <w:pPr>
        <w:ind w:left="-142"/>
        <w:rPr>
          <w:rFonts w:ascii="Arial" w:hAnsi="Arial" w:cs="Arial"/>
          <w:sz w:val="20"/>
          <w:szCs w:val="20"/>
        </w:rPr>
      </w:pPr>
    </w:p>
    <w:p w14:paraId="176C942F" w14:textId="77777777" w:rsidR="003A673D" w:rsidRDefault="003A673D" w:rsidP="00815AAD">
      <w:pPr>
        <w:ind w:left="-142"/>
        <w:rPr>
          <w:rFonts w:ascii="Arial" w:hAnsi="Arial" w:cs="Arial"/>
          <w:sz w:val="20"/>
          <w:szCs w:val="20"/>
        </w:rPr>
      </w:pPr>
    </w:p>
    <w:p w14:paraId="3B7D8326" w14:textId="77777777" w:rsidR="003A673D" w:rsidRDefault="003A673D" w:rsidP="00815AAD">
      <w:pPr>
        <w:ind w:left="-142"/>
        <w:rPr>
          <w:rFonts w:ascii="Arial" w:hAnsi="Arial" w:cs="Arial"/>
          <w:sz w:val="20"/>
          <w:szCs w:val="20"/>
        </w:rPr>
      </w:pPr>
    </w:p>
    <w:p w14:paraId="591D2BDC" w14:textId="77777777" w:rsidR="003A673D" w:rsidRDefault="003A673D" w:rsidP="00815AAD">
      <w:pPr>
        <w:ind w:left="-142"/>
        <w:rPr>
          <w:rFonts w:ascii="Arial" w:hAnsi="Arial" w:cs="Arial"/>
          <w:sz w:val="20"/>
          <w:szCs w:val="20"/>
        </w:rPr>
      </w:pPr>
    </w:p>
    <w:p w14:paraId="4F2875B5" w14:textId="77777777" w:rsidR="003A673D" w:rsidRDefault="003A673D" w:rsidP="00815AAD">
      <w:pPr>
        <w:ind w:left="-142"/>
        <w:rPr>
          <w:rFonts w:ascii="Arial" w:hAnsi="Arial" w:cs="Arial"/>
          <w:sz w:val="20"/>
          <w:szCs w:val="20"/>
        </w:rPr>
      </w:pPr>
    </w:p>
    <w:p w14:paraId="5E3871FA" w14:textId="77777777" w:rsidR="003A673D" w:rsidRPr="002D3BAA" w:rsidRDefault="003A673D" w:rsidP="00815AAD">
      <w:pPr>
        <w:ind w:left="-142"/>
        <w:rPr>
          <w:rFonts w:ascii="Arial" w:hAnsi="Arial" w:cs="Arial"/>
          <w:sz w:val="20"/>
          <w:szCs w:val="20"/>
        </w:rPr>
      </w:pPr>
    </w:p>
    <w:tbl>
      <w:tblPr>
        <w:tblStyle w:val="TableGrid"/>
        <w:tblW w:w="0" w:type="auto"/>
        <w:tblLook w:val="04A0" w:firstRow="1" w:lastRow="0" w:firstColumn="1" w:lastColumn="0" w:noHBand="0" w:noVBand="1"/>
      </w:tblPr>
      <w:tblGrid>
        <w:gridCol w:w="3762"/>
        <w:gridCol w:w="5254"/>
      </w:tblGrid>
      <w:tr w:rsidR="00DE696E" w:rsidRPr="005D7A28" w14:paraId="7D0E593F" w14:textId="77777777" w:rsidTr="002D3BAA">
        <w:trPr>
          <w:trHeight w:val="410"/>
        </w:trPr>
        <w:tc>
          <w:tcPr>
            <w:tcW w:w="9016" w:type="dxa"/>
            <w:gridSpan w:val="2"/>
            <w:shd w:val="clear" w:color="auto" w:fill="000000" w:themeFill="text1"/>
            <w:vAlign w:val="center"/>
          </w:tcPr>
          <w:p w14:paraId="367959C4" w14:textId="77777777" w:rsidR="00DE696E" w:rsidRPr="001E352C" w:rsidRDefault="00815AAD" w:rsidP="00815AAD">
            <w:pPr>
              <w:jc w:val="center"/>
              <w:rPr>
                <w:rFonts w:ascii="Arial" w:hAnsi="Arial" w:cs="Arial"/>
                <w:b/>
                <w:sz w:val="20"/>
                <w:szCs w:val="20"/>
              </w:rPr>
            </w:pPr>
            <w:r w:rsidRPr="001E352C">
              <w:rPr>
                <w:rFonts w:ascii="Arial" w:hAnsi="Arial" w:cs="Arial"/>
                <w:b/>
                <w:sz w:val="20"/>
                <w:szCs w:val="20"/>
              </w:rPr>
              <w:t>PERSON SPECIFICATION</w:t>
            </w:r>
          </w:p>
          <w:p w14:paraId="687574CA" w14:textId="77777777" w:rsidR="00431B5B" w:rsidRPr="001E352C" w:rsidRDefault="00431B5B" w:rsidP="00815AAD">
            <w:pPr>
              <w:jc w:val="center"/>
              <w:rPr>
                <w:rFonts w:ascii="Arial" w:hAnsi="Arial" w:cs="Arial"/>
                <w:b/>
                <w:color w:val="262626" w:themeColor="text1" w:themeTint="D9"/>
                <w:sz w:val="20"/>
                <w:szCs w:val="20"/>
              </w:rPr>
            </w:pPr>
          </w:p>
        </w:tc>
      </w:tr>
      <w:tr w:rsidR="00DE696E" w:rsidRPr="005D7A28" w14:paraId="2A1DB274" w14:textId="77777777" w:rsidTr="002D3BAA">
        <w:tc>
          <w:tcPr>
            <w:tcW w:w="3762" w:type="dxa"/>
          </w:tcPr>
          <w:p w14:paraId="2A82CD5C" w14:textId="77777777" w:rsidR="00DE696E" w:rsidRPr="001E352C" w:rsidRDefault="00DE696E" w:rsidP="001F575A">
            <w:pPr>
              <w:spacing w:before="120" w:after="120"/>
              <w:rPr>
                <w:rFonts w:ascii="Arial" w:hAnsi="Arial" w:cs="Arial"/>
                <w:sz w:val="20"/>
                <w:szCs w:val="20"/>
              </w:rPr>
            </w:pPr>
            <w:r w:rsidRPr="001E352C">
              <w:rPr>
                <w:rFonts w:ascii="Arial" w:hAnsi="Arial" w:cs="Arial"/>
                <w:sz w:val="20"/>
                <w:szCs w:val="20"/>
              </w:rPr>
              <w:t>Specialist Knowledge/Qualifications</w:t>
            </w:r>
          </w:p>
        </w:tc>
        <w:tc>
          <w:tcPr>
            <w:tcW w:w="5254" w:type="dxa"/>
          </w:tcPr>
          <w:p w14:paraId="770D057B" w14:textId="77777777" w:rsidR="005C3A75" w:rsidRPr="005C3A75" w:rsidRDefault="005C3A75" w:rsidP="00022CE0">
            <w:pPr>
              <w:spacing w:before="80" w:after="200"/>
              <w:contextualSpacing/>
              <w:rPr>
                <w:rFonts w:ascii="Arial" w:hAnsi="Arial" w:cs="Arial"/>
                <w:sz w:val="12"/>
                <w:szCs w:val="12"/>
              </w:rPr>
            </w:pPr>
          </w:p>
          <w:p w14:paraId="49982F54" w14:textId="77777777" w:rsidR="005C3A75" w:rsidRDefault="005C3A75" w:rsidP="00762871">
            <w:pPr>
              <w:spacing w:before="80"/>
              <w:contextualSpacing/>
              <w:rPr>
                <w:rFonts w:ascii="Arial" w:hAnsi="Arial" w:cs="Arial"/>
                <w:sz w:val="20"/>
                <w:szCs w:val="20"/>
              </w:rPr>
            </w:pPr>
            <w:r w:rsidRPr="005C3A75">
              <w:rPr>
                <w:rFonts w:ascii="Arial" w:hAnsi="Arial" w:cs="Arial"/>
                <w:sz w:val="20"/>
                <w:szCs w:val="20"/>
              </w:rPr>
              <w:t>First degree</w:t>
            </w:r>
            <w:r>
              <w:rPr>
                <w:rFonts w:ascii="Arial" w:hAnsi="Arial" w:cs="Arial"/>
                <w:sz w:val="20"/>
                <w:szCs w:val="20"/>
              </w:rPr>
              <w:t>,</w:t>
            </w:r>
            <w:r w:rsidRPr="005C3A75">
              <w:rPr>
                <w:rFonts w:ascii="Arial" w:hAnsi="Arial" w:cs="Arial"/>
                <w:sz w:val="20"/>
                <w:szCs w:val="20"/>
              </w:rPr>
              <w:t xml:space="preserve"> MA Linguistics and DELTA or equivalent</w:t>
            </w:r>
          </w:p>
          <w:p w14:paraId="6E5C75DD" w14:textId="77777777" w:rsidR="00DE696E" w:rsidRDefault="003D52BD" w:rsidP="00762871">
            <w:pPr>
              <w:spacing w:before="80"/>
              <w:rPr>
                <w:rFonts w:ascii="Arial" w:hAnsi="Arial" w:cs="Arial"/>
                <w:sz w:val="20"/>
              </w:rPr>
            </w:pPr>
            <w:r w:rsidRPr="00C06E6D">
              <w:rPr>
                <w:rFonts w:ascii="Arial" w:hAnsi="Arial" w:cs="Arial"/>
                <w:sz w:val="20"/>
              </w:rPr>
              <w:t>Knowledge of ELT Management, including of British Council a</w:t>
            </w:r>
            <w:r>
              <w:rPr>
                <w:rFonts w:ascii="Arial" w:hAnsi="Arial" w:cs="Arial"/>
                <w:sz w:val="20"/>
              </w:rPr>
              <w:t>nd BALEAP accreditation schemes.</w:t>
            </w:r>
          </w:p>
          <w:p w14:paraId="6C22A302" w14:textId="77777777" w:rsidR="003D52BD" w:rsidRDefault="003D52BD" w:rsidP="00762871">
            <w:pPr>
              <w:spacing w:before="80"/>
              <w:rPr>
                <w:rFonts w:ascii="Arial" w:hAnsi="Arial" w:cs="Arial"/>
                <w:sz w:val="20"/>
              </w:rPr>
            </w:pPr>
            <w:r w:rsidRPr="00C06E6D">
              <w:rPr>
                <w:rFonts w:ascii="Arial" w:hAnsi="Arial" w:cs="Arial"/>
                <w:sz w:val="20"/>
              </w:rPr>
              <w:t>Knowledge of commonly us</w:t>
            </w:r>
            <w:r>
              <w:rPr>
                <w:rFonts w:ascii="Arial" w:hAnsi="Arial" w:cs="Arial"/>
                <w:sz w:val="20"/>
              </w:rPr>
              <w:t>ed assessment in</w:t>
            </w:r>
            <w:r w:rsidR="005C3A75">
              <w:rPr>
                <w:rFonts w:ascii="Arial" w:hAnsi="Arial" w:cs="Arial"/>
                <w:sz w:val="20"/>
              </w:rPr>
              <w:t xml:space="preserve"> EAP</w:t>
            </w:r>
          </w:p>
          <w:p w14:paraId="07D46A28" w14:textId="77777777" w:rsidR="003D52BD" w:rsidRDefault="003D52BD" w:rsidP="00762871">
            <w:pPr>
              <w:spacing w:before="80"/>
              <w:rPr>
                <w:rFonts w:ascii="Arial" w:hAnsi="Arial" w:cs="Arial"/>
                <w:sz w:val="20"/>
              </w:rPr>
            </w:pPr>
            <w:r w:rsidRPr="00C06E6D">
              <w:rPr>
                <w:rFonts w:ascii="Arial" w:hAnsi="Arial" w:cs="Arial"/>
                <w:sz w:val="20"/>
              </w:rPr>
              <w:t>Practical and theore</w:t>
            </w:r>
            <w:r>
              <w:rPr>
                <w:rFonts w:ascii="Arial" w:hAnsi="Arial" w:cs="Arial"/>
                <w:sz w:val="20"/>
              </w:rPr>
              <w:t>tical knowledge of ELT and EAP</w:t>
            </w:r>
            <w:r w:rsidR="005C3A75">
              <w:rPr>
                <w:rFonts w:ascii="Arial" w:hAnsi="Arial" w:cs="Arial"/>
                <w:sz w:val="20"/>
              </w:rPr>
              <w:t xml:space="preserve"> </w:t>
            </w:r>
          </w:p>
          <w:p w14:paraId="7AF93FB1" w14:textId="77777777" w:rsidR="005C3A75" w:rsidRDefault="003D52BD" w:rsidP="00762871">
            <w:pPr>
              <w:spacing w:before="80"/>
              <w:rPr>
                <w:rFonts w:ascii="Arial" w:hAnsi="Arial" w:cs="Arial"/>
                <w:sz w:val="20"/>
              </w:rPr>
            </w:pPr>
            <w:r w:rsidRPr="00C06E6D">
              <w:rPr>
                <w:rFonts w:ascii="Arial" w:hAnsi="Arial" w:cs="Arial"/>
                <w:sz w:val="20"/>
              </w:rPr>
              <w:t>Knowledge of current issues and developments in ELT and EAP industry</w:t>
            </w:r>
          </w:p>
          <w:p w14:paraId="470D6E39" w14:textId="77777777" w:rsidR="003A673D" w:rsidRPr="003A673D" w:rsidRDefault="003A673D" w:rsidP="00762871">
            <w:pPr>
              <w:spacing w:before="80"/>
              <w:rPr>
                <w:rFonts w:ascii="Arial" w:hAnsi="Arial" w:cs="Arial"/>
                <w:sz w:val="8"/>
                <w:szCs w:val="8"/>
              </w:rPr>
            </w:pPr>
          </w:p>
          <w:p w14:paraId="694A6389" w14:textId="77777777" w:rsidR="005C3A75" w:rsidRDefault="005C3A75" w:rsidP="00762871">
            <w:pPr>
              <w:spacing w:before="80"/>
              <w:contextualSpacing/>
              <w:rPr>
                <w:rFonts w:ascii="Arial" w:hAnsi="Arial" w:cs="Arial"/>
                <w:sz w:val="20"/>
                <w:szCs w:val="20"/>
              </w:rPr>
            </w:pPr>
            <w:r w:rsidRPr="005C3A75">
              <w:rPr>
                <w:rFonts w:ascii="Arial" w:hAnsi="Arial" w:cs="Arial"/>
                <w:sz w:val="20"/>
                <w:szCs w:val="20"/>
              </w:rPr>
              <w:t>Knowledge of requirements of FE and HE Art and Design courses in the UK</w:t>
            </w:r>
            <w:r w:rsidR="00CC5608">
              <w:rPr>
                <w:rFonts w:ascii="Arial" w:hAnsi="Arial" w:cs="Arial"/>
                <w:sz w:val="20"/>
                <w:szCs w:val="20"/>
              </w:rPr>
              <w:t xml:space="preserve"> (desirable)</w:t>
            </w:r>
          </w:p>
          <w:p w14:paraId="65D96F03" w14:textId="77777777" w:rsidR="005C3A75" w:rsidRPr="00762871" w:rsidRDefault="005C3A75" w:rsidP="00762871">
            <w:pPr>
              <w:spacing w:before="80"/>
              <w:contextualSpacing/>
              <w:rPr>
                <w:rFonts w:ascii="Arial" w:hAnsi="Arial" w:cs="Arial"/>
                <w:sz w:val="12"/>
                <w:szCs w:val="12"/>
              </w:rPr>
            </w:pPr>
          </w:p>
          <w:p w14:paraId="6184A3AC" w14:textId="77777777" w:rsidR="005C3A75" w:rsidRDefault="005C3A75" w:rsidP="00762871">
            <w:pPr>
              <w:spacing w:before="80"/>
              <w:contextualSpacing/>
              <w:rPr>
                <w:rFonts w:ascii="Arial" w:hAnsi="Arial" w:cs="Arial"/>
                <w:sz w:val="20"/>
                <w:szCs w:val="20"/>
              </w:rPr>
            </w:pPr>
            <w:r w:rsidRPr="005C3A75">
              <w:rPr>
                <w:rFonts w:ascii="Arial" w:hAnsi="Arial" w:cs="Arial"/>
                <w:sz w:val="20"/>
                <w:szCs w:val="20"/>
              </w:rPr>
              <w:t>Knowledge of Teaching and Learning and Study Support initiatives in HE</w:t>
            </w:r>
          </w:p>
          <w:p w14:paraId="3887F8AB" w14:textId="77777777" w:rsidR="005C3A75" w:rsidRPr="00762871" w:rsidRDefault="005C3A75" w:rsidP="00762871">
            <w:pPr>
              <w:spacing w:before="80"/>
              <w:contextualSpacing/>
              <w:rPr>
                <w:rFonts w:ascii="Arial" w:hAnsi="Arial" w:cs="Arial"/>
                <w:sz w:val="12"/>
                <w:szCs w:val="12"/>
              </w:rPr>
            </w:pPr>
          </w:p>
          <w:p w14:paraId="535B8346" w14:textId="77777777" w:rsidR="005C3A75" w:rsidRDefault="005C3A75" w:rsidP="00762871">
            <w:pPr>
              <w:spacing w:before="80"/>
              <w:contextualSpacing/>
              <w:rPr>
                <w:rFonts w:ascii="Arial" w:hAnsi="Arial" w:cs="Arial"/>
                <w:sz w:val="20"/>
                <w:szCs w:val="20"/>
              </w:rPr>
            </w:pPr>
            <w:r w:rsidRPr="005C3A75">
              <w:rPr>
                <w:rFonts w:ascii="Arial" w:hAnsi="Arial" w:cs="Arial"/>
                <w:sz w:val="20"/>
                <w:szCs w:val="20"/>
              </w:rPr>
              <w:t>Materials development especially for EAP courses</w:t>
            </w:r>
          </w:p>
          <w:p w14:paraId="78C7F562" w14:textId="77777777" w:rsidR="00762871" w:rsidRPr="00762871" w:rsidRDefault="00762871" w:rsidP="003A673D">
            <w:pPr>
              <w:spacing w:before="80"/>
              <w:rPr>
                <w:rFonts w:ascii="Arial" w:hAnsi="Arial" w:cs="Arial"/>
                <w:sz w:val="8"/>
                <w:szCs w:val="8"/>
              </w:rPr>
            </w:pPr>
          </w:p>
        </w:tc>
      </w:tr>
      <w:tr w:rsidR="00DE696E" w:rsidRPr="005D7A28" w14:paraId="479B3269" w14:textId="77777777" w:rsidTr="00022CE0">
        <w:trPr>
          <w:trHeight w:val="1585"/>
        </w:trPr>
        <w:tc>
          <w:tcPr>
            <w:tcW w:w="3762" w:type="dxa"/>
          </w:tcPr>
          <w:p w14:paraId="5053DDBD" w14:textId="77777777" w:rsidR="00A67E60" w:rsidRDefault="00A67E60" w:rsidP="001F575A">
            <w:pPr>
              <w:rPr>
                <w:rFonts w:ascii="Arial" w:hAnsi="Arial" w:cs="Arial"/>
                <w:sz w:val="20"/>
                <w:szCs w:val="20"/>
              </w:rPr>
            </w:pPr>
          </w:p>
          <w:p w14:paraId="3C6E6E15" w14:textId="77777777" w:rsidR="00DE696E" w:rsidRPr="001E352C" w:rsidRDefault="00DE696E" w:rsidP="001F575A">
            <w:pPr>
              <w:rPr>
                <w:rFonts w:ascii="Arial" w:hAnsi="Arial" w:cs="Arial"/>
                <w:sz w:val="20"/>
                <w:szCs w:val="20"/>
              </w:rPr>
            </w:pPr>
            <w:r w:rsidRPr="001E352C">
              <w:rPr>
                <w:rFonts w:ascii="Arial" w:hAnsi="Arial" w:cs="Arial"/>
                <w:sz w:val="20"/>
                <w:szCs w:val="20"/>
              </w:rPr>
              <w:t>Relevant Experience</w:t>
            </w:r>
          </w:p>
        </w:tc>
        <w:tc>
          <w:tcPr>
            <w:tcW w:w="5254" w:type="dxa"/>
          </w:tcPr>
          <w:p w14:paraId="7381EDF9" w14:textId="77777777" w:rsidR="00DE696E" w:rsidRDefault="003D52BD" w:rsidP="00022CE0">
            <w:pPr>
              <w:spacing w:before="80"/>
              <w:rPr>
                <w:rFonts w:ascii="Arial" w:hAnsi="Arial" w:cs="Arial"/>
                <w:sz w:val="20"/>
              </w:rPr>
            </w:pPr>
            <w:r w:rsidRPr="00C06E6D">
              <w:rPr>
                <w:rFonts w:ascii="Arial" w:hAnsi="Arial" w:cs="Arial"/>
                <w:sz w:val="20"/>
              </w:rPr>
              <w:t>Experience of teaching on a variety of courses, including EAP, ESP and/or HE/FE courses</w:t>
            </w:r>
          </w:p>
          <w:p w14:paraId="5A935B32" w14:textId="77777777" w:rsidR="003D52BD" w:rsidRDefault="003D52BD" w:rsidP="00022CE0">
            <w:pPr>
              <w:spacing w:before="80"/>
              <w:rPr>
                <w:rFonts w:ascii="Arial" w:hAnsi="Arial" w:cs="Arial"/>
                <w:sz w:val="20"/>
              </w:rPr>
            </w:pPr>
            <w:r w:rsidRPr="00C06E6D">
              <w:rPr>
                <w:rFonts w:ascii="Arial" w:hAnsi="Arial" w:cs="Arial"/>
                <w:sz w:val="20"/>
              </w:rPr>
              <w:t xml:space="preserve">Experience of </w:t>
            </w:r>
            <w:r w:rsidR="003A673D" w:rsidRPr="00C06E6D">
              <w:rPr>
                <w:rFonts w:ascii="Arial" w:hAnsi="Arial" w:cs="Arial"/>
                <w:sz w:val="20"/>
              </w:rPr>
              <w:t xml:space="preserve">ELT </w:t>
            </w:r>
            <w:r w:rsidRPr="00C06E6D">
              <w:rPr>
                <w:rFonts w:ascii="Arial" w:hAnsi="Arial" w:cs="Arial"/>
                <w:sz w:val="20"/>
              </w:rPr>
              <w:t>manag</w:t>
            </w:r>
            <w:r w:rsidR="003A673D">
              <w:rPr>
                <w:rFonts w:ascii="Arial" w:hAnsi="Arial" w:cs="Arial"/>
                <w:sz w:val="20"/>
              </w:rPr>
              <w:t xml:space="preserve">ement </w:t>
            </w:r>
            <w:r w:rsidRPr="00C06E6D">
              <w:rPr>
                <w:rFonts w:ascii="Arial" w:hAnsi="Arial" w:cs="Arial"/>
                <w:sz w:val="20"/>
              </w:rPr>
              <w:t>or assist</w:t>
            </w:r>
            <w:r w:rsidR="003A673D">
              <w:rPr>
                <w:rFonts w:ascii="Arial" w:hAnsi="Arial" w:cs="Arial"/>
                <w:sz w:val="20"/>
              </w:rPr>
              <w:t xml:space="preserve">ant </w:t>
            </w:r>
            <w:r w:rsidRPr="00C06E6D">
              <w:rPr>
                <w:rFonts w:ascii="Arial" w:hAnsi="Arial" w:cs="Arial"/>
                <w:sz w:val="20"/>
              </w:rPr>
              <w:t xml:space="preserve"> management</w:t>
            </w:r>
          </w:p>
          <w:p w14:paraId="621E832D" w14:textId="77777777" w:rsidR="003D52BD" w:rsidRPr="003D52BD" w:rsidRDefault="005C3A75" w:rsidP="00022CE0">
            <w:pPr>
              <w:spacing w:before="80"/>
              <w:rPr>
                <w:rFonts w:ascii="Arial" w:hAnsi="Arial" w:cs="Arial"/>
                <w:sz w:val="12"/>
                <w:szCs w:val="12"/>
              </w:rPr>
            </w:pPr>
            <w:r w:rsidRPr="000239E0">
              <w:rPr>
                <w:rFonts w:ascii="Arial" w:hAnsi="Arial" w:cs="Arial"/>
                <w:sz w:val="20"/>
                <w:szCs w:val="20"/>
              </w:rPr>
              <w:t>Experience of delivery of teacher training programmes</w:t>
            </w:r>
          </w:p>
        </w:tc>
      </w:tr>
      <w:tr w:rsidR="00DE696E" w:rsidRPr="005D7A28" w14:paraId="0A7B216C" w14:textId="77777777" w:rsidTr="002D3BAA">
        <w:tc>
          <w:tcPr>
            <w:tcW w:w="3762" w:type="dxa"/>
            <w:vAlign w:val="center"/>
          </w:tcPr>
          <w:p w14:paraId="27E9B08D" w14:textId="77777777" w:rsidR="00DE696E" w:rsidRPr="001E352C" w:rsidRDefault="00DE696E" w:rsidP="001F575A">
            <w:pPr>
              <w:spacing w:before="120" w:after="120"/>
              <w:rPr>
                <w:rFonts w:ascii="Arial" w:hAnsi="Arial" w:cs="Arial"/>
                <w:sz w:val="20"/>
                <w:szCs w:val="20"/>
              </w:rPr>
            </w:pPr>
            <w:r w:rsidRPr="001E352C">
              <w:rPr>
                <w:rFonts w:ascii="Arial" w:hAnsi="Arial" w:cs="Arial"/>
                <w:sz w:val="20"/>
                <w:szCs w:val="20"/>
              </w:rPr>
              <w:t>Communication Skills</w:t>
            </w:r>
          </w:p>
        </w:tc>
        <w:tc>
          <w:tcPr>
            <w:tcW w:w="5254" w:type="dxa"/>
            <w:vAlign w:val="center"/>
          </w:tcPr>
          <w:p w14:paraId="4B26D2DC" w14:textId="77777777" w:rsidR="00DE696E" w:rsidRPr="00F86FF4" w:rsidRDefault="00DE696E" w:rsidP="00603E81">
            <w:pPr>
              <w:rPr>
                <w:rFonts w:ascii="Arial" w:hAnsi="Arial" w:cs="Arial"/>
                <w:color w:val="000000"/>
                <w:sz w:val="12"/>
                <w:szCs w:val="12"/>
              </w:rPr>
            </w:pPr>
          </w:p>
          <w:p w14:paraId="2B742042" w14:textId="77777777" w:rsidR="00603E81" w:rsidRPr="001E352C" w:rsidRDefault="004F183D" w:rsidP="00603E81">
            <w:pPr>
              <w:rPr>
                <w:rFonts w:ascii="Arial" w:hAnsi="Arial" w:cs="Arial"/>
                <w:color w:val="000000"/>
                <w:sz w:val="20"/>
                <w:szCs w:val="20"/>
              </w:rPr>
            </w:pPr>
            <w:r w:rsidRPr="00006D4C">
              <w:rPr>
                <w:rFonts w:ascii="Arial" w:hAnsi="Arial" w:cs="Arial"/>
                <w:color w:val="000000"/>
                <w:sz w:val="20"/>
                <w:szCs w:val="20"/>
              </w:rPr>
              <w:t>Communicates in a compelling and influential way adapting the style and message to a diverse internal or external audience in an inclusive and accessible way</w:t>
            </w:r>
          </w:p>
          <w:p w14:paraId="210651C1" w14:textId="77777777" w:rsidR="00603E81" w:rsidRPr="00F86FF4" w:rsidRDefault="00603E81" w:rsidP="00603E81">
            <w:pPr>
              <w:rPr>
                <w:rFonts w:ascii="Arial" w:hAnsi="Arial" w:cs="Arial"/>
                <w:color w:val="000000"/>
                <w:sz w:val="12"/>
                <w:szCs w:val="12"/>
              </w:rPr>
            </w:pPr>
          </w:p>
        </w:tc>
      </w:tr>
      <w:tr w:rsidR="00DE696E" w:rsidRPr="005D7A28" w14:paraId="35BE8AEB" w14:textId="77777777" w:rsidTr="002D3BAA">
        <w:tc>
          <w:tcPr>
            <w:tcW w:w="3762" w:type="dxa"/>
            <w:vAlign w:val="center"/>
          </w:tcPr>
          <w:p w14:paraId="30BDEA93" w14:textId="77777777" w:rsidR="00DE696E" w:rsidRPr="001E352C" w:rsidRDefault="00DE696E" w:rsidP="001F575A">
            <w:pPr>
              <w:spacing w:before="120" w:after="120"/>
              <w:rPr>
                <w:rFonts w:ascii="Arial" w:hAnsi="Arial" w:cs="Arial"/>
                <w:sz w:val="20"/>
                <w:szCs w:val="20"/>
              </w:rPr>
            </w:pPr>
            <w:r w:rsidRPr="001E352C">
              <w:rPr>
                <w:rFonts w:ascii="Arial" w:hAnsi="Arial" w:cs="Arial"/>
                <w:sz w:val="20"/>
                <w:szCs w:val="20"/>
              </w:rPr>
              <w:t>Leadership and Management</w:t>
            </w:r>
          </w:p>
        </w:tc>
        <w:tc>
          <w:tcPr>
            <w:tcW w:w="5254" w:type="dxa"/>
            <w:vAlign w:val="center"/>
          </w:tcPr>
          <w:p w14:paraId="00DCE80A" w14:textId="77777777" w:rsidR="00603E81" w:rsidRPr="001E352C" w:rsidRDefault="004F183D" w:rsidP="005C3A75">
            <w:pPr>
              <w:spacing w:before="120" w:after="120"/>
              <w:rPr>
                <w:rFonts w:ascii="Arial" w:hAnsi="Arial" w:cs="Arial"/>
                <w:i/>
                <w:sz w:val="20"/>
                <w:szCs w:val="20"/>
              </w:rPr>
            </w:pPr>
            <w:r w:rsidRPr="00006D4C">
              <w:rPr>
                <w:rFonts w:ascii="Arial" w:hAnsi="Arial" w:cs="Arial"/>
                <w:color w:val="000000"/>
                <w:sz w:val="20"/>
                <w:szCs w:val="20"/>
              </w:rPr>
              <w:t>Motivates and leads a team effectively and sets the direction of one or more function, promoting collaboration across formal boundaries</w:t>
            </w:r>
          </w:p>
        </w:tc>
      </w:tr>
      <w:tr w:rsidR="002F165A" w:rsidRPr="005D7A28" w14:paraId="6F099235" w14:textId="77777777" w:rsidTr="003D52BD">
        <w:trPr>
          <w:trHeight w:val="888"/>
        </w:trPr>
        <w:tc>
          <w:tcPr>
            <w:tcW w:w="3762" w:type="dxa"/>
            <w:shd w:val="clear" w:color="auto" w:fill="auto"/>
            <w:vAlign w:val="center"/>
          </w:tcPr>
          <w:p w14:paraId="69E4378E" w14:textId="77777777" w:rsidR="002F165A" w:rsidRPr="002F165A" w:rsidRDefault="002F165A" w:rsidP="002F165A">
            <w:pPr>
              <w:rPr>
                <w:rFonts w:ascii="Arial" w:eastAsia="Calibri" w:hAnsi="Arial" w:cs="Arial"/>
                <w:sz w:val="20"/>
                <w:szCs w:val="20"/>
              </w:rPr>
            </w:pPr>
            <w:r w:rsidRPr="002F165A">
              <w:rPr>
                <w:rFonts w:ascii="Arial" w:eastAsia="Calibri" w:hAnsi="Arial" w:cs="Arial"/>
                <w:sz w:val="20"/>
                <w:szCs w:val="20"/>
              </w:rPr>
              <w:t>Research, Teaching and Learning</w:t>
            </w:r>
          </w:p>
        </w:tc>
        <w:tc>
          <w:tcPr>
            <w:tcW w:w="5254" w:type="dxa"/>
            <w:shd w:val="clear" w:color="auto" w:fill="auto"/>
            <w:vAlign w:val="center"/>
          </w:tcPr>
          <w:p w14:paraId="73343440" w14:textId="77777777" w:rsidR="002F165A" w:rsidRDefault="005C3A75" w:rsidP="005C3A75">
            <w:pPr>
              <w:spacing w:before="120"/>
              <w:rPr>
                <w:rFonts w:ascii="Arial" w:hAnsi="Arial" w:cs="Arial"/>
                <w:color w:val="000000"/>
                <w:sz w:val="20"/>
                <w:szCs w:val="20"/>
              </w:rPr>
            </w:pPr>
            <w:r w:rsidRPr="00D92573">
              <w:rPr>
                <w:rFonts w:ascii="Arial" w:hAnsi="Arial" w:cs="Arial"/>
                <w:color w:val="000000"/>
                <w:sz w:val="20"/>
                <w:szCs w:val="20"/>
              </w:rPr>
              <w:t>Applies innovative approaches to course leadership,  teaching, learning or professional practice to support excellent teaching, pedagogy and inclusivity</w:t>
            </w:r>
          </w:p>
          <w:p w14:paraId="34C56A25" w14:textId="77777777" w:rsidR="00762871" w:rsidRDefault="005C3A75" w:rsidP="00762871">
            <w:pPr>
              <w:spacing w:before="120"/>
              <w:rPr>
                <w:rFonts w:ascii="Arial" w:hAnsi="Arial" w:cs="Arial"/>
                <w:color w:val="000000"/>
                <w:sz w:val="20"/>
                <w:szCs w:val="20"/>
              </w:rPr>
            </w:pPr>
            <w:r w:rsidRPr="00D92573">
              <w:rPr>
                <w:rFonts w:ascii="Arial" w:hAnsi="Arial" w:cs="Arial"/>
                <w:color w:val="000000"/>
                <w:sz w:val="20"/>
                <w:szCs w:val="20"/>
              </w:rPr>
              <w:t>Applies  own research to develop learning and assessment practice</w:t>
            </w:r>
          </w:p>
          <w:p w14:paraId="1485E0B1" w14:textId="77777777" w:rsidR="00762871" w:rsidRPr="00762871" w:rsidRDefault="00762871" w:rsidP="00762871">
            <w:pPr>
              <w:spacing w:before="120"/>
              <w:rPr>
                <w:rFonts w:ascii="Arial" w:eastAsia="Calibri" w:hAnsi="Arial" w:cs="Arial"/>
                <w:sz w:val="8"/>
                <w:szCs w:val="8"/>
              </w:rPr>
            </w:pPr>
          </w:p>
        </w:tc>
      </w:tr>
      <w:tr w:rsidR="002F165A" w:rsidRPr="005D7A28" w14:paraId="356360E3" w14:textId="77777777" w:rsidTr="00C717FD">
        <w:tc>
          <w:tcPr>
            <w:tcW w:w="3762" w:type="dxa"/>
            <w:shd w:val="clear" w:color="auto" w:fill="auto"/>
            <w:vAlign w:val="center"/>
          </w:tcPr>
          <w:p w14:paraId="5D3AE606" w14:textId="77777777" w:rsidR="002F165A" w:rsidRPr="002F165A" w:rsidRDefault="002F165A" w:rsidP="002F165A">
            <w:pPr>
              <w:rPr>
                <w:rFonts w:ascii="Arial" w:eastAsia="Calibri" w:hAnsi="Arial" w:cs="Arial"/>
                <w:sz w:val="20"/>
                <w:szCs w:val="20"/>
              </w:rPr>
            </w:pPr>
            <w:r w:rsidRPr="002F165A">
              <w:rPr>
                <w:rFonts w:ascii="Arial" w:eastAsia="Calibri" w:hAnsi="Arial" w:cs="Arial"/>
                <w:sz w:val="20"/>
                <w:szCs w:val="20"/>
              </w:rPr>
              <w:t xml:space="preserve">Professional Practice </w:t>
            </w:r>
          </w:p>
        </w:tc>
        <w:tc>
          <w:tcPr>
            <w:tcW w:w="5254" w:type="dxa"/>
            <w:shd w:val="clear" w:color="auto" w:fill="auto"/>
            <w:vAlign w:val="center"/>
          </w:tcPr>
          <w:p w14:paraId="37976E3D" w14:textId="77777777" w:rsidR="002F165A" w:rsidRPr="00F86FF4" w:rsidRDefault="002F165A" w:rsidP="002F165A">
            <w:pPr>
              <w:rPr>
                <w:rFonts w:ascii="Arial" w:eastAsia="Calibri" w:hAnsi="Arial" w:cs="Arial"/>
                <w:color w:val="000000"/>
                <w:sz w:val="12"/>
                <w:szCs w:val="12"/>
              </w:rPr>
            </w:pPr>
          </w:p>
          <w:p w14:paraId="476CEFE1" w14:textId="77777777" w:rsidR="002F165A" w:rsidRPr="002F165A" w:rsidRDefault="002F165A" w:rsidP="002F165A">
            <w:pPr>
              <w:rPr>
                <w:rFonts w:ascii="Arial" w:eastAsia="Calibri" w:hAnsi="Arial" w:cs="Arial"/>
                <w:color w:val="000000"/>
                <w:sz w:val="20"/>
                <w:szCs w:val="20"/>
              </w:rPr>
            </w:pPr>
            <w:r w:rsidRPr="002F165A">
              <w:rPr>
                <w:rFonts w:ascii="Arial" w:eastAsia="Calibri" w:hAnsi="Arial" w:cs="Arial"/>
                <w:color w:val="000000"/>
                <w:sz w:val="20"/>
                <w:szCs w:val="20"/>
              </w:rPr>
              <w:t xml:space="preserve">Contributes to advancing  professional practice/research or scholarly activity in own area of specialism </w:t>
            </w:r>
          </w:p>
          <w:p w14:paraId="393B5CC9" w14:textId="77777777" w:rsidR="002F165A" w:rsidRPr="00F86FF4" w:rsidRDefault="002F165A" w:rsidP="002F165A">
            <w:pPr>
              <w:rPr>
                <w:rFonts w:ascii="Arial" w:eastAsia="Calibri" w:hAnsi="Arial" w:cs="Arial"/>
                <w:color w:val="000000"/>
                <w:sz w:val="12"/>
                <w:szCs w:val="12"/>
              </w:rPr>
            </w:pPr>
          </w:p>
        </w:tc>
      </w:tr>
      <w:tr w:rsidR="002F165A" w:rsidRPr="005D7A28" w14:paraId="34CE0AA3" w14:textId="77777777" w:rsidTr="003D52BD">
        <w:trPr>
          <w:trHeight w:val="758"/>
        </w:trPr>
        <w:tc>
          <w:tcPr>
            <w:tcW w:w="3762" w:type="dxa"/>
            <w:shd w:val="clear" w:color="auto" w:fill="auto"/>
            <w:vAlign w:val="center"/>
          </w:tcPr>
          <w:p w14:paraId="4088C473" w14:textId="77777777" w:rsidR="002F165A" w:rsidRPr="002F165A" w:rsidRDefault="002F165A" w:rsidP="002F165A">
            <w:pPr>
              <w:rPr>
                <w:rFonts w:ascii="Arial" w:eastAsia="Calibri" w:hAnsi="Arial" w:cs="Arial"/>
                <w:sz w:val="20"/>
                <w:szCs w:val="20"/>
              </w:rPr>
            </w:pPr>
            <w:r w:rsidRPr="002F165A">
              <w:rPr>
                <w:rFonts w:ascii="Arial" w:eastAsia="Calibri" w:hAnsi="Arial" w:cs="Arial"/>
                <w:sz w:val="20"/>
                <w:szCs w:val="20"/>
              </w:rPr>
              <w:t>Planning and Managing Resources</w:t>
            </w:r>
          </w:p>
        </w:tc>
        <w:tc>
          <w:tcPr>
            <w:tcW w:w="5254" w:type="dxa"/>
            <w:shd w:val="clear" w:color="auto" w:fill="auto"/>
            <w:vAlign w:val="center"/>
          </w:tcPr>
          <w:p w14:paraId="59E53D67" w14:textId="77777777" w:rsidR="002F165A" w:rsidRPr="00F86FF4" w:rsidRDefault="002F165A" w:rsidP="002F165A">
            <w:pPr>
              <w:rPr>
                <w:rFonts w:ascii="Arial" w:eastAsia="Calibri" w:hAnsi="Arial" w:cs="Arial"/>
                <w:color w:val="000000"/>
                <w:sz w:val="12"/>
                <w:szCs w:val="12"/>
              </w:rPr>
            </w:pPr>
          </w:p>
          <w:p w14:paraId="4A717926" w14:textId="77777777" w:rsidR="002F165A" w:rsidRPr="002F165A" w:rsidRDefault="002F165A" w:rsidP="002F165A">
            <w:pPr>
              <w:rPr>
                <w:rFonts w:ascii="Arial" w:eastAsia="Calibri" w:hAnsi="Arial" w:cs="Arial"/>
                <w:color w:val="000000"/>
                <w:sz w:val="20"/>
                <w:szCs w:val="20"/>
              </w:rPr>
            </w:pPr>
            <w:r w:rsidRPr="002F165A">
              <w:rPr>
                <w:rFonts w:ascii="Arial" w:eastAsia="Calibri" w:hAnsi="Arial" w:cs="Arial"/>
                <w:color w:val="000000"/>
                <w:sz w:val="20"/>
                <w:szCs w:val="20"/>
              </w:rPr>
              <w:t>Plans, prioritises and organises work to achieve objectives on time</w:t>
            </w:r>
          </w:p>
          <w:p w14:paraId="7E4193BF" w14:textId="77777777" w:rsidR="002F165A" w:rsidRPr="00F86FF4" w:rsidRDefault="002F165A" w:rsidP="002F165A">
            <w:pPr>
              <w:rPr>
                <w:rFonts w:ascii="Arial" w:eastAsia="Calibri" w:hAnsi="Arial" w:cs="Arial"/>
                <w:sz w:val="12"/>
                <w:szCs w:val="12"/>
              </w:rPr>
            </w:pPr>
          </w:p>
        </w:tc>
      </w:tr>
      <w:tr w:rsidR="002F165A" w:rsidRPr="005D7A28" w14:paraId="2AC3E744" w14:textId="77777777" w:rsidTr="00C717FD">
        <w:tc>
          <w:tcPr>
            <w:tcW w:w="3762" w:type="dxa"/>
            <w:shd w:val="clear" w:color="auto" w:fill="auto"/>
            <w:vAlign w:val="center"/>
          </w:tcPr>
          <w:p w14:paraId="5F7AD99E" w14:textId="77777777" w:rsidR="002F165A" w:rsidRPr="002F165A" w:rsidRDefault="002F165A" w:rsidP="002F165A">
            <w:pPr>
              <w:rPr>
                <w:rFonts w:ascii="Arial" w:eastAsia="Calibri" w:hAnsi="Arial" w:cs="Arial"/>
                <w:sz w:val="20"/>
                <w:szCs w:val="20"/>
              </w:rPr>
            </w:pPr>
            <w:r w:rsidRPr="002F165A">
              <w:rPr>
                <w:rFonts w:ascii="Arial" w:eastAsia="Calibri" w:hAnsi="Arial" w:cs="Arial"/>
                <w:sz w:val="20"/>
                <w:szCs w:val="20"/>
              </w:rPr>
              <w:t>Teamwork</w:t>
            </w:r>
          </w:p>
        </w:tc>
        <w:tc>
          <w:tcPr>
            <w:tcW w:w="5254" w:type="dxa"/>
            <w:shd w:val="clear" w:color="auto" w:fill="auto"/>
            <w:vAlign w:val="center"/>
          </w:tcPr>
          <w:p w14:paraId="06FB6A67" w14:textId="77777777" w:rsidR="002F165A" w:rsidRPr="00F86FF4" w:rsidRDefault="002F165A" w:rsidP="002F165A">
            <w:pPr>
              <w:rPr>
                <w:rFonts w:ascii="Arial" w:eastAsia="Calibri" w:hAnsi="Arial" w:cs="Arial"/>
                <w:color w:val="000000"/>
                <w:sz w:val="12"/>
                <w:szCs w:val="12"/>
              </w:rPr>
            </w:pPr>
          </w:p>
          <w:p w14:paraId="762DA963" w14:textId="77777777" w:rsidR="002F165A" w:rsidRDefault="002F165A" w:rsidP="002F165A">
            <w:pPr>
              <w:rPr>
                <w:rFonts w:ascii="Arial" w:eastAsia="Calibri" w:hAnsi="Arial" w:cs="Arial"/>
                <w:color w:val="000000"/>
                <w:sz w:val="20"/>
                <w:szCs w:val="20"/>
              </w:rPr>
            </w:pPr>
            <w:r w:rsidRPr="002F165A">
              <w:rPr>
                <w:rFonts w:ascii="Arial" w:eastAsia="Calibri" w:hAnsi="Arial" w:cs="Arial"/>
                <w:color w:val="000000"/>
                <w:sz w:val="20"/>
                <w:szCs w:val="20"/>
              </w:rPr>
              <w:t>Works collaboratively in a team and where appropriate across or with different professional groups</w:t>
            </w:r>
          </w:p>
          <w:p w14:paraId="50C82F1A" w14:textId="77777777" w:rsidR="002F165A" w:rsidRPr="00F86FF4" w:rsidRDefault="002F165A" w:rsidP="002F165A">
            <w:pPr>
              <w:rPr>
                <w:rFonts w:ascii="Arial" w:eastAsia="Calibri" w:hAnsi="Arial" w:cs="Arial"/>
                <w:sz w:val="12"/>
                <w:szCs w:val="12"/>
              </w:rPr>
            </w:pPr>
          </w:p>
        </w:tc>
      </w:tr>
      <w:tr w:rsidR="002F165A" w:rsidRPr="005D7A28" w14:paraId="698A6C64" w14:textId="77777777" w:rsidTr="002D3BAA">
        <w:tc>
          <w:tcPr>
            <w:tcW w:w="3762" w:type="dxa"/>
            <w:vAlign w:val="center"/>
          </w:tcPr>
          <w:p w14:paraId="388BE7FB" w14:textId="77777777" w:rsidR="002F165A" w:rsidRPr="001E352C" w:rsidRDefault="003D52BD" w:rsidP="003D52BD">
            <w:pPr>
              <w:spacing w:before="120" w:after="120"/>
              <w:rPr>
                <w:rFonts w:ascii="Arial" w:hAnsi="Arial" w:cs="Arial"/>
                <w:sz w:val="20"/>
                <w:szCs w:val="20"/>
              </w:rPr>
            </w:pPr>
            <w:r w:rsidRPr="002F165A">
              <w:rPr>
                <w:rFonts w:ascii="Arial" w:eastAsia="Calibri" w:hAnsi="Arial" w:cs="Arial"/>
                <w:sz w:val="20"/>
                <w:szCs w:val="20"/>
              </w:rPr>
              <w:t>Student Experience or Customer Service</w:t>
            </w:r>
            <w:r w:rsidRPr="001E352C">
              <w:rPr>
                <w:rFonts w:ascii="Arial" w:hAnsi="Arial" w:cs="Arial"/>
                <w:sz w:val="20"/>
                <w:szCs w:val="20"/>
              </w:rPr>
              <w:t xml:space="preserve"> </w:t>
            </w:r>
          </w:p>
        </w:tc>
        <w:tc>
          <w:tcPr>
            <w:tcW w:w="5254" w:type="dxa"/>
            <w:vAlign w:val="center"/>
          </w:tcPr>
          <w:p w14:paraId="6A4F5E93" w14:textId="77777777" w:rsidR="003D52BD" w:rsidRPr="00F86FF4" w:rsidRDefault="003D52BD" w:rsidP="002F165A">
            <w:pPr>
              <w:rPr>
                <w:rFonts w:ascii="Arial" w:hAnsi="Arial" w:cs="Arial"/>
                <w:color w:val="000000"/>
                <w:sz w:val="12"/>
                <w:szCs w:val="12"/>
              </w:rPr>
            </w:pPr>
          </w:p>
          <w:p w14:paraId="01EC17CE" w14:textId="77777777" w:rsidR="003D52BD" w:rsidRDefault="002F165A" w:rsidP="002F165A">
            <w:pPr>
              <w:rPr>
                <w:rFonts w:ascii="Arial" w:hAnsi="Arial" w:cs="Arial"/>
                <w:color w:val="000000"/>
                <w:sz w:val="20"/>
                <w:szCs w:val="20"/>
              </w:rPr>
            </w:pPr>
            <w:r w:rsidRPr="00006D4C">
              <w:rPr>
                <w:rFonts w:ascii="Arial" w:hAnsi="Arial" w:cs="Arial"/>
                <w:color w:val="000000"/>
                <w:sz w:val="20"/>
                <w:szCs w:val="20"/>
              </w:rPr>
              <w:t>Makes a significant contribution to improving the student or customer experience to promote an inclusive environment for students, colleagues or customers</w:t>
            </w:r>
          </w:p>
          <w:p w14:paraId="5959EA9D" w14:textId="77777777" w:rsidR="002F165A" w:rsidRPr="00006D4C" w:rsidRDefault="002F165A" w:rsidP="002F165A">
            <w:pPr>
              <w:rPr>
                <w:rFonts w:ascii="Arial" w:hAnsi="Arial" w:cs="Arial"/>
                <w:sz w:val="20"/>
                <w:szCs w:val="20"/>
              </w:rPr>
            </w:pPr>
            <w:r w:rsidRPr="00006D4C">
              <w:rPr>
                <w:rFonts w:ascii="Arial" w:hAnsi="Arial" w:cs="Arial"/>
                <w:color w:val="000000"/>
                <w:sz w:val="20"/>
                <w:szCs w:val="20"/>
              </w:rPr>
              <w:t xml:space="preserve"> </w:t>
            </w:r>
          </w:p>
        </w:tc>
      </w:tr>
      <w:tr w:rsidR="002F165A" w:rsidRPr="005D7A28" w14:paraId="1339DFAC" w14:textId="77777777" w:rsidTr="003D52BD">
        <w:trPr>
          <w:trHeight w:val="700"/>
        </w:trPr>
        <w:tc>
          <w:tcPr>
            <w:tcW w:w="3762" w:type="dxa"/>
            <w:shd w:val="clear" w:color="auto" w:fill="auto"/>
            <w:vAlign w:val="center"/>
          </w:tcPr>
          <w:p w14:paraId="7E6D239F" w14:textId="77777777" w:rsidR="002F165A" w:rsidRPr="002F165A" w:rsidRDefault="002F165A" w:rsidP="002F165A">
            <w:pPr>
              <w:rPr>
                <w:rFonts w:ascii="Arial" w:eastAsia="Calibri" w:hAnsi="Arial" w:cs="Arial"/>
                <w:sz w:val="20"/>
                <w:szCs w:val="20"/>
              </w:rPr>
            </w:pPr>
            <w:r w:rsidRPr="002F165A">
              <w:rPr>
                <w:rFonts w:ascii="Arial" w:eastAsia="Calibri" w:hAnsi="Arial" w:cs="Arial"/>
                <w:sz w:val="20"/>
                <w:szCs w:val="20"/>
              </w:rPr>
              <w:t xml:space="preserve">Creativity, Innovation and Problem Solving </w:t>
            </w:r>
          </w:p>
        </w:tc>
        <w:tc>
          <w:tcPr>
            <w:tcW w:w="5254" w:type="dxa"/>
            <w:shd w:val="clear" w:color="auto" w:fill="auto"/>
            <w:vAlign w:val="center"/>
          </w:tcPr>
          <w:p w14:paraId="3BFC8F29" w14:textId="77777777" w:rsidR="002F165A" w:rsidRPr="00F86FF4" w:rsidRDefault="002F165A" w:rsidP="002F165A">
            <w:pPr>
              <w:rPr>
                <w:rFonts w:ascii="Arial" w:eastAsia="Calibri" w:hAnsi="Arial" w:cs="Arial"/>
                <w:color w:val="000000"/>
                <w:sz w:val="12"/>
                <w:szCs w:val="12"/>
              </w:rPr>
            </w:pPr>
          </w:p>
          <w:p w14:paraId="630CF03C" w14:textId="77777777" w:rsidR="002F165A" w:rsidRPr="002F165A" w:rsidRDefault="002F165A" w:rsidP="002F165A">
            <w:pPr>
              <w:rPr>
                <w:rFonts w:ascii="Arial" w:eastAsia="Calibri" w:hAnsi="Arial" w:cs="Arial"/>
                <w:color w:val="000000"/>
                <w:sz w:val="20"/>
                <w:szCs w:val="20"/>
              </w:rPr>
            </w:pPr>
            <w:r w:rsidRPr="002F165A">
              <w:rPr>
                <w:rFonts w:ascii="Arial" w:eastAsia="Calibri" w:hAnsi="Arial" w:cs="Arial"/>
                <w:color w:val="000000"/>
                <w:sz w:val="20"/>
                <w:szCs w:val="20"/>
              </w:rPr>
              <w:t>Uses initiative or creativity to resolve problems</w:t>
            </w:r>
            <w:r>
              <w:rPr>
                <w:rFonts w:ascii="Arial" w:eastAsia="Calibri" w:hAnsi="Arial" w:cs="Arial"/>
                <w:color w:val="000000"/>
                <w:sz w:val="20"/>
                <w:szCs w:val="20"/>
              </w:rPr>
              <w:t xml:space="preserve"> </w:t>
            </w:r>
          </w:p>
          <w:p w14:paraId="02690D8F" w14:textId="77777777" w:rsidR="002F165A" w:rsidRPr="002F165A" w:rsidRDefault="002F165A" w:rsidP="002F165A">
            <w:pPr>
              <w:rPr>
                <w:rFonts w:ascii="Arial" w:eastAsia="Calibri" w:hAnsi="Arial" w:cs="Arial"/>
                <w:sz w:val="20"/>
                <w:szCs w:val="20"/>
              </w:rPr>
            </w:pPr>
          </w:p>
        </w:tc>
      </w:tr>
    </w:tbl>
    <w:p w14:paraId="2E469038" w14:textId="77777777" w:rsidR="00594C01" w:rsidRPr="00C007C8" w:rsidRDefault="00DE696E" w:rsidP="003D52BD">
      <w:pPr>
        <w:spacing w:before="120"/>
      </w:pPr>
      <w:r w:rsidRPr="002D3BAA">
        <w:rPr>
          <w:rFonts w:ascii="Arial" w:hAnsi="Arial" w:cs="Arial"/>
          <w:sz w:val="20"/>
          <w:szCs w:val="20"/>
        </w:rPr>
        <w:t xml:space="preserve">Last updated: </w:t>
      </w:r>
      <w:r w:rsidR="003A673D">
        <w:rPr>
          <w:rFonts w:ascii="Arial" w:hAnsi="Arial" w:cs="Arial"/>
          <w:sz w:val="20"/>
          <w:szCs w:val="20"/>
        </w:rPr>
        <w:t>2</w:t>
      </w:r>
      <w:r w:rsidR="00762871">
        <w:rPr>
          <w:rFonts w:ascii="Arial" w:hAnsi="Arial" w:cs="Arial"/>
          <w:sz w:val="20"/>
          <w:szCs w:val="20"/>
        </w:rPr>
        <w:t>1</w:t>
      </w:r>
      <w:r w:rsidR="00F86FF4">
        <w:rPr>
          <w:rFonts w:ascii="Arial" w:hAnsi="Arial" w:cs="Arial"/>
          <w:sz w:val="20"/>
          <w:szCs w:val="20"/>
        </w:rPr>
        <w:t xml:space="preserve"> </w:t>
      </w:r>
      <w:r w:rsidR="00762871">
        <w:rPr>
          <w:rFonts w:ascii="Arial" w:hAnsi="Arial" w:cs="Arial"/>
          <w:sz w:val="20"/>
          <w:szCs w:val="20"/>
        </w:rPr>
        <w:t>Oct</w:t>
      </w:r>
      <w:r w:rsidR="002D3BAA" w:rsidRPr="002D3BAA">
        <w:rPr>
          <w:rFonts w:ascii="Arial" w:hAnsi="Arial" w:cs="Arial"/>
          <w:sz w:val="20"/>
          <w:szCs w:val="20"/>
        </w:rPr>
        <w:t>, 201</w:t>
      </w:r>
      <w:r w:rsidR="00F86FF4">
        <w:rPr>
          <w:rFonts w:ascii="Arial" w:hAnsi="Arial" w:cs="Arial"/>
          <w:sz w:val="20"/>
          <w:szCs w:val="20"/>
        </w:rPr>
        <w:t>9</w:t>
      </w:r>
    </w:p>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2C4A" w14:textId="77777777" w:rsidR="00590B94" w:rsidRDefault="00590B94">
      <w:r>
        <w:separator/>
      </w:r>
    </w:p>
  </w:endnote>
  <w:endnote w:type="continuationSeparator" w:id="0">
    <w:p w14:paraId="62594197" w14:textId="77777777" w:rsidR="00590B94" w:rsidRDefault="0059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FF2BE" w14:textId="77777777" w:rsidR="00590B94" w:rsidRDefault="00590B94">
      <w:r>
        <w:separator/>
      </w:r>
    </w:p>
  </w:footnote>
  <w:footnote w:type="continuationSeparator" w:id="0">
    <w:p w14:paraId="4C1AD801" w14:textId="77777777" w:rsidR="00590B94" w:rsidRDefault="00590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36C6B"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C4A9"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CDE9513" wp14:editId="1209D2D8">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FE5766"/>
    <w:multiLevelType w:val="hybridMultilevel"/>
    <w:tmpl w:val="544E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25B42"/>
    <w:multiLevelType w:val="hybridMultilevel"/>
    <w:tmpl w:val="7DBE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80FAF"/>
    <w:multiLevelType w:val="hybridMultilevel"/>
    <w:tmpl w:val="A43615E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63043B"/>
    <w:multiLevelType w:val="hybridMultilevel"/>
    <w:tmpl w:val="BE48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E0C68"/>
    <w:multiLevelType w:val="hybridMultilevel"/>
    <w:tmpl w:val="77E40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F2328E"/>
    <w:multiLevelType w:val="hybridMultilevel"/>
    <w:tmpl w:val="B9F44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317BE2"/>
    <w:multiLevelType w:val="hybridMultilevel"/>
    <w:tmpl w:val="9B16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12A4"/>
    <w:rsid w:val="00022CE0"/>
    <w:rsid w:val="0002733A"/>
    <w:rsid w:val="00043AA1"/>
    <w:rsid w:val="000756C6"/>
    <w:rsid w:val="00084C0E"/>
    <w:rsid w:val="00093F92"/>
    <w:rsid w:val="00094004"/>
    <w:rsid w:val="000940A9"/>
    <w:rsid w:val="000A7396"/>
    <w:rsid w:val="000B4B43"/>
    <w:rsid w:val="000B668E"/>
    <w:rsid w:val="000C0840"/>
    <w:rsid w:val="000C2C30"/>
    <w:rsid w:val="000F2DDA"/>
    <w:rsid w:val="00101C4D"/>
    <w:rsid w:val="00103C44"/>
    <w:rsid w:val="00117B35"/>
    <w:rsid w:val="00143C49"/>
    <w:rsid w:val="00150DEB"/>
    <w:rsid w:val="00190C95"/>
    <w:rsid w:val="001C0A85"/>
    <w:rsid w:val="001C6D22"/>
    <w:rsid w:val="001D0B67"/>
    <w:rsid w:val="001E352C"/>
    <w:rsid w:val="001F490C"/>
    <w:rsid w:val="00262E2D"/>
    <w:rsid w:val="00265D84"/>
    <w:rsid w:val="00267073"/>
    <w:rsid w:val="00273FAC"/>
    <w:rsid w:val="00274EC4"/>
    <w:rsid w:val="0027651F"/>
    <w:rsid w:val="00284B93"/>
    <w:rsid w:val="00286686"/>
    <w:rsid w:val="00296584"/>
    <w:rsid w:val="00297BB8"/>
    <w:rsid w:val="002B7662"/>
    <w:rsid w:val="002C2DE7"/>
    <w:rsid w:val="002D3BAA"/>
    <w:rsid w:val="002F084C"/>
    <w:rsid w:val="002F165A"/>
    <w:rsid w:val="00317BFE"/>
    <w:rsid w:val="00381DAF"/>
    <w:rsid w:val="00390BBB"/>
    <w:rsid w:val="003A673D"/>
    <w:rsid w:val="003B2633"/>
    <w:rsid w:val="003B3CE6"/>
    <w:rsid w:val="003C2E1D"/>
    <w:rsid w:val="003D3432"/>
    <w:rsid w:val="003D52BD"/>
    <w:rsid w:val="003D5FCE"/>
    <w:rsid w:val="003E3AE4"/>
    <w:rsid w:val="003F4C2C"/>
    <w:rsid w:val="003F77DF"/>
    <w:rsid w:val="0040142F"/>
    <w:rsid w:val="0040228E"/>
    <w:rsid w:val="00403C33"/>
    <w:rsid w:val="00431B5B"/>
    <w:rsid w:val="004333A8"/>
    <w:rsid w:val="00461E60"/>
    <w:rsid w:val="00470219"/>
    <w:rsid w:val="00475CC5"/>
    <w:rsid w:val="004816C6"/>
    <w:rsid w:val="004879C9"/>
    <w:rsid w:val="004A731B"/>
    <w:rsid w:val="004D3601"/>
    <w:rsid w:val="004E3268"/>
    <w:rsid w:val="004F183D"/>
    <w:rsid w:val="00504901"/>
    <w:rsid w:val="0051790B"/>
    <w:rsid w:val="00520FE9"/>
    <w:rsid w:val="00525DF6"/>
    <w:rsid w:val="0053123A"/>
    <w:rsid w:val="00556B30"/>
    <w:rsid w:val="00560860"/>
    <w:rsid w:val="005608FB"/>
    <w:rsid w:val="00570A89"/>
    <w:rsid w:val="00570BB1"/>
    <w:rsid w:val="00571270"/>
    <w:rsid w:val="00576313"/>
    <w:rsid w:val="00590B94"/>
    <w:rsid w:val="00594C01"/>
    <w:rsid w:val="005C027B"/>
    <w:rsid w:val="005C3A75"/>
    <w:rsid w:val="005F772D"/>
    <w:rsid w:val="00603E81"/>
    <w:rsid w:val="00616E8F"/>
    <w:rsid w:val="00622092"/>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47426"/>
    <w:rsid w:val="00751837"/>
    <w:rsid w:val="00762871"/>
    <w:rsid w:val="00796DAE"/>
    <w:rsid w:val="008100BB"/>
    <w:rsid w:val="00815AAD"/>
    <w:rsid w:val="008217DE"/>
    <w:rsid w:val="00844A9D"/>
    <w:rsid w:val="008518BA"/>
    <w:rsid w:val="0086380C"/>
    <w:rsid w:val="00877BBA"/>
    <w:rsid w:val="0089111B"/>
    <w:rsid w:val="00892D23"/>
    <w:rsid w:val="008D390B"/>
    <w:rsid w:val="008E430C"/>
    <w:rsid w:val="008E497A"/>
    <w:rsid w:val="008F6039"/>
    <w:rsid w:val="00934B07"/>
    <w:rsid w:val="009438D6"/>
    <w:rsid w:val="009557D4"/>
    <w:rsid w:val="009741B1"/>
    <w:rsid w:val="0097624E"/>
    <w:rsid w:val="00992ED5"/>
    <w:rsid w:val="009A52D1"/>
    <w:rsid w:val="009A741C"/>
    <w:rsid w:val="009C04F2"/>
    <w:rsid w:val="009E0633"/>
    <w:rsid w:val="00A0586F"/>
    <w:rsid w:val="00A12159"/>
    <w:rsid w:val="00A15DD8"/>
    <w:rsid w:val="00A2502C"/>
    <w:rsid w:val="00A514C8"/>
    <w:rsid w:val="00A6413C"/>
    <w:rsid w:val="00A67E60"/>
    <w:rsid w:val="00AA70BE"/>
    <w:rsid w:val="00AA7EA5"/>
    <w:rsid w:val="00AB562A"/>
    <w:rsid w:val="00AD5C3D"/>
    <w:rsid w:val="00AF0EA0"/>
    <w:rsid w:val="00AF6C2A"/>
    <w:rsid w:val="00B06ABB"/>
    <w:rsid w:val="00B22E12"/>
    <w:rsid w:val="00B26E52"/>
    <w:rsid w:val="00B31A5D"/>
    <w:rsid w:val="00B4142B"/>
    <w:rsid w:val="00B67FB4"/>
    <w:rsid w:val="00BC730C"/>
    <w:rsid w:val="00BE115C"/>
    <w:rsid w:val="00C007C8"/>
    <w:rsid w:val="00C0649C"/>
    <w:rsid w:val="00C36210"/>
    <w:rsid w:val="00C40AA2"/>
    <w:rsid w:val="00C41ED9"/>
    <w:rsid w:val="00C54E60"/>
    <w:rsid w:val="00C74767"/>
    <w:rsid w:val="00CC5608"/>
    <w:rsid w:val="00CD1530"/>
    <w:rsid w:val="00CE2F41"/>
    <w:rsid w:val="00D05215"/>
    <w:rsid w:val="00D1149C"/>
    <w:rsid w:val="00D21CDF"/>
    <w:rsid w:val="00D26B1F"/>
    <w:rsid w:val="00D27FC8"/>
    <w:rsid w:val="00D5143E"/>
    <w:rsid w:val="00D6418D"/>
    <w:rsid w:val="00D87564"/>
    <w:rsid w:val="00DB2C66"/>
    <w:rsid w:val="00DE696E"/>
    <w:rsid w:val="00E00A83"/>
    <w:rsid w:val="00E00CC6"/>
    <w:rsid w:val="00E10084"/>
    <w:rsid w:val="00E46D94"/>
    <w:rsid w:val="00E62E0A"/>
    <w:rsid w:val="00EB1A74"/>
    <w:rsid w:val="00EC1698"/>
    <w:rsid w:val="00F020B4"/>
    <w:rsid w:val="00F16699"/>
    <w:rsid w:val="00F27E0E"/>
    <w:rsid w:val="00F332A8"/>
    <w:rsid w:val="00F419E5"/>
    <w:rsid w:val="00F75458"/>
    <w:rsid w:val="00F86FF4"/>
    <w:rsid w:val="00FB43F5"/>
    <w:rsid w:val="00FC2F78"/>
    <w:rsid w:val="00FD4792"/>
    <w:rsid w:val="00FD6460"/>
    <w:rsid w:val="00FF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41C5E"/>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table" w:customStyle="1" w:styleId="TableGrid1">
    <w:name w:val="Table Grid1"/>
    <w:basedOn w:val="TableNormal"/>
    <w:next w:val="TableGrid"/>
    <w:uiPriority w:val="59"/>
    <w:rsid w:val="004F183D"/>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FBD9B-E858-40A2-A5B5-46E328B6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9416</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Zoe Chadwick</cp:lastModifiedBy>
  <cp:revision>2</cp:revision>
  <cp:lastPrinted>2018-07-17T10:13:00Z</cp:lastPrinted>
  <dcterms:created xsi:type="dcterms:W3CDTF">2019-10-22T15:18:00Z</dcterms:created>
  <dcterms:modified xsi:type="dcterms:W3CDTF">2019-10-22T15:18:00Z</dcterms:modified>
</cp:coreProperties>
</file>