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Y="-110"/>
        <w:tblW w:w="9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5377"/>
        <w:gridCol w:w="3980"/>
      </w:tblGrid>
      <w:tr w:rsidR="00A13E06" w:rsidRPr="005261CF" w14:paraId="704E01C8" w14:textId="77777777" w:rsidTr="1AAFD27B">
        <w:trPr>
          <w:trHeight w:val="208"/>
        </w:trPr>
        <w:tc>
          <w:tcPr>
            <w:tcW w:w="5377" w:type="dxa"/>
            <w:tcBorders>
              <w:top w:val="single" w:sz="8" w:space="0" w:color="000000" w:themeColor="text1"/>
              <w:left w:val="single" w:sz="8" w:space="0" w:color="000000" w:themeColor="text1"/>
              <w:bottom w:val="nil"/>
              <w:right w:val="nil"/>
            </w:tcBorders>
            <w:shd w:val="clear" w:color="auto" w:fill="auto"/>
            <w:tcMar>
              <w:top w:w="80" w:type="dxa"/>
              <w:left w:w="80" w:type="dxa"/>
              <w:bottom w:w="80" w:type="dxa"/>
              <w:right w:w="80" w:type="dxa"/>
            </w:tcMar>
          </w:tcPr>
          <w:p w14:paraId="54AE9C7D" w14:textId="77777777" w:rsidR="00A13E06" w:rsidRPr="005261CF" w:rsidRDefault="00A13E06" w:rsidP="1AAFD27B">
            <w:pPr>
              <w:pStyle w:val="Body"/>
              <w:tabs>
                <w:tab w:val="left" w:pos="2127"/>
              </w:tabs>
              <w:ind w:right="231"/>
              <w:rPr>
                <w:rFonts w:ascii="Helvetica" w:eastAsia="Arial" w:hAnsi="Helvetica" w:cs="Arial"/>
                <w:color w:val="auto"/>
                <w:sz w:val="20"/>
                <w:szCs w:val="20"/>
                <w:lang w:val="en-US"/>
              </w:rPr>
            </w:pPr>
            <w:bookmarkStart w:id="0" w:name="OLE_LINK3"/>
            <w:bookmarkStart w:id="1" w:name="OLE_LINK4"/>
            <w:r w:rsidRPr="1AAFD27B">
              <w:rPr>
                <w:rFonts w:ascii="Helvetica" w:eastAsia="Arial" w:hAnsi="Helvetica" w:cs="Arial"/>
                <w:b/>
                <w:bCs/>
                <w:color w:val="auto"/>
                <w:sz w:val="20"/>
                <w:szCs w:val="20"/>
                <w:lang w:val="en-US"/>
              </w:rPr>
              <w:t>Job Title</w:t>
            </w:r>
            <w:r w:rsidRPr="1AAFD27B">
              <w:rPr>
                <w:rFonts w:ascii="Helvetica" w:eastAsia="Arial" w:hAnsi="Helvetica" w:cs="Arial"/>
                <w:color w:val="auto"/>
                <w:sz w:val="20"/>
                <w:szCs w:val="20"/>
                <w:lang w:val="en-US"/>
              </w:rPr>
              <w:t xml:space="preserve"> </w:t>
            </w:r>
            <w:r w:rsidRPr="1AAFD27B">
              <w:rPr>
                <w:rFonts w:ascii="Helvetica" w:eastAsia="Arial" w:hAnsi="Helvetica" w:cs="Arial"/>
                <w:color w:val="auto"/>
                <w:sz w:val="20"/>
                <w:szCs w:val="20"/>
              </w:rPr>
              <w:t>Specialist Technician - Digital Projects</w:t>
            </w:r>
          </w:p>
        </w:tc>
        <w:tc>
          <w:tcPr>
            <w:tcW w:w="0" w:type="auto"/>
            <w:tcBorders>
              <w:top w:val="single" w:sz="8" w:space="0" w:color="000000" w:themeColor="text1"/>
              <w:left w:val="nil"/>
              <w:bottom w:val="nil"/>
              <w:right w:val="single" w:sz="8" w:space="0" w:color="000000" w:themeColor="text1"/>
            </w:tcBorders>
            <w:shd w:val="clear" w:color="auto" w:fill="auto"/>
            <w:tcMar>
              <w:top w:w="80" w:type="dxa"/>
              <w:left w:w="80" w:type="dxa"/>
              <w:bottom w:w="80" w:type="dxa"/>
              <w:right w:w="80" w:type="dxa"/>
            </w:tcMar>
          </w:tcPr>
          <w:p w14:paraId="49B643A6" w14:textId="4CE16C4D" w:rsidR="00A13E06" w:rsidRPr="005261CF" w:rsidRDefault="00A13E06" w:rsidP="61642D1E">
            <w:pPr>
              <w:pStyle w:val="Body"/>
              <w:tabs>
                <w:tab w:val="left" w:pos="2127"/>
              </w:tabs>
              <w:ind w:right="231"/>
              <w:rPr>
                <w:rFonts w:ascii="Helvetica" w:hAnsi="Helvetica"/>
                <w:color w:val="auto"/>
                <w:sz w:val="20"/>
                <w:szCs w:val="20"/>
                <w:lang w:val="en-US"/>
              </w:rPr>
            </w:pPr>
            <w:r w:rsidRPr="1AAFD27B">
              <w:rPr>
                <w:rFonts w:ascii="Helvetica" w:eastAsia="Arial" w:hAnsi="Helvetica" w:cs="Arial"/>
                <w:b/>
                <w:bCs/>
                <w:color w:val="auto"/>
                <w:sz w:val="20"/>
                <w:szCs w:val="20"/>
                <w:lang w:val="en-US"/>
              </w:rPr>
              <w:t>Salary</w:t>
            </w:r>
            <w:r w:rsidRPr="1AAFD27B">
              <w:rPr>
                <w:rFonts w:ascii="Helvetica" w:eastAsia="Arial" w:hAnsi="Helvetica" w:cs="Arial"/>
                <w:color w:val="auto"/>
                <w:sz w:val="20"/>
                <w:szCs w:val="20"/>
                <w:lang w:val="en-US"/>
              </w:rPr>
              <w:t xml:space="preserve"> </w:t>
            </w:r>
            <w:r w:rsidRPr="1AAFD27B">
              <w:rPr>
                <w:rFonts w:ascii="Helvetica" w:eastAsia="Arial" w:hAnsi="Helvetica" w:cs="Arial"/>
                <w:color w:val="auto"/>
                <w:sz w:val="20"/>
                <w:szCs w:val="20"/>
              </w:rPr>
              <w:t>£34,943 - £42,914</w:t>
            </w:r>
            <w:r w:rsidR="000D7751">
              <w:rPr>
                <w:rFonts w:ascii="Helvetica" w:eastAsia="Arial" w:hAnsi="Helvetica" w:cs="Arial"/>
                <w:color w:val="auto"/>
                <w:sz w:val="20"/>
                <w:szCs w:val="20"/>
              </w:rPr>
              <w:t xml:space="preserve"> per annum</w:t>
            </w:r>
          </w:p>
        </w:tc>
      </w:tr>
      <w:tr w:rsidR="00A13E06" w:rsidRPr="005261CF" w14:paraId="3E7E1FB4" w14:textId="77777777" w:rsidTr="1AAFD27B">
        <w:trPr>
          <w:trHeight w:val="208"/>
        </w:trPr>
        <w:tc>
          <w:tcPr>
            <w:tcW w:w="5377" w:type="dxa"/>
            <w:tcBorders>
              <w:top w:val="nil"/>
              <w:left w:val="single" w:sz="8" w:space="0" w:color="000000" w:themeColor="text1"/>
              <w:bottom w:val="nil"/>
              <w:right w:val="nil"/>
            </w:tcBorders>
            <w:shd w:val="clear" w:color="auto" w:fill="auto"/>
            <w:tcMar>
              <w:top w:w="80" w:type="dxa"/>
              <w:left w:w="80" w:type="dxa"/>
              <w:bottom w:w="80" w:type="dxa"/>
              <w:right w:w="80" w:type="dxa"/>
            </w:tcMar>
          </w:tcPr>
          <w:p w14:paraId="72B9E0B5" w14:textId="602881EB" w:rsidR="00A13E06" w:rsidRDefault="00A13E06" w:rsidP="1AAFD27B">
            <w:pPr>
              <w:pStyle w:val="Body"/>
              <w:tabs>
                <w:tab w:val="left" w:pos="2127"/>
              </w:tabs>
              <w:ind w:right="231"/>
              <w:rPr>
                <w:rFonts w:ascii="Helvetica" w:eastAsia="Arial" w:hAnsi="Helvetica" w:cs="Arial"/>
                <w:color w:val="auto"/>
                <w:sz w:val="20"/>
                <w:szCs w:val="20"/>
              </w:rPr>
            </w:pPr>
            <w:r w:rsidRPr="1AAFD27B">
              <w:rPr>
                <w:rFonts w:ascii="Helvetica" w:eastAsia="Arial" w:hAnsi="Helvetica" w:cs="Arial"/>
                <w:b/>
                <w:bCs/>
                <w:color w:val="auto"/>
                <w:sz w:val="20"/>
                <w:szCs w:val="20"/>
                <w:lang w:val="en-US"/>
              </w:rPr>
              <w:t xml:space="preserve">Contract Length </w:t>
            </w:r>
            <w:r w:rsidR="00E72A9D">
              <w:rPr>
                <w:rFonts w:ascii="Helvetica" w:eastAsia="Arial" w:hAnsi="Helvetica" w:cs="Arial"/>
                <w:color w:val="auto"/>
                <w:sz w:val="20"/>
                <w:szCs w:val="20"/>
              </w:rPr>
              <w:t>Fixed 6 month</w:t>
            </w:r>
            <w:r w:rsidR="00606449">
              <w:rPr>
                <w:rFonts w:ascii="Helvetica" w:eastAsia="Arial" w:hAnsi="Helvetica" w:cs="Arial"/>
                <w:color w:val="auto"/>
                <w:sz w:val="20"/>
                <w:szCs w:val="20"/>
              </w:rPr>
              <w:t>s</w:t>
            </w:r>
            <w:r w:rsidR="00E72A9D">
              <w:rPr>
                <w:rFonts w:ascii="Helvetica" w:eastAsia="Arial" w:hAnsi="Helvetica" w:cs="Arial"/>
                <w:color w:val="auto"/>
                <w:sz w:val="20"/>
                <w:szCs w:val="20"/>
              </w:rPr>
              <w:t xml:space="preserve"> contract.</w:t>
            </w:r>
          </w:p>
          <w:p w14:paraId="7BA7449F" w14:textId="554C7F3B" w:rsidR="00C001EF" w:rsidRPr="005261CF" w:rsidRDefault="00C001EF" w:rsidP="1AAFD27B">
            <w:pPr>
              <w:pStyle w:val="Body"/>
              <w:tabs>
                <w:tab w:val="left" w:pos="2127"/>
              </w:tabs>
              <w:ind w:right="231"/>
              <w:rPr>
                <w:rFonts w:ascii="Helvetica" w:eastAsia="Arial" w:hAnsi="Helvetica" w:cs="Arial"/>
                <w:b/>
                <w:bCs/>
                <w:color w:val="auto"/>
                <w:sz w:val="20"/>
                <w:szCs w:val="20"/>
                <w:lang w:val="en-US"/>
              </w:rPr>
            </w:pPr>
          </w:p>
        </w:tc>
        <w:tc>
          <w:tcPr>
            <w:tcW w:w="0" w:type="auto"/>
            <w:tcBorders>
              <w:top w:val="nil"/>
              <w:left w:val="nil"/>
              <w:bottom w:val="nil"/>
              <w:right w:val="single" w:sz="8" w:space="0" w:color="000000" w:themeColor="text1"/>
            </w:tcBorders>
            <w:shd w:val="clear" w:color="auto" w:fill="auto"/>
            <w:tcMar>
              <w:top w:w="80" w:type="dxa"/>
              <w:left w:w="80" w:type="dxa"/>
              <w:bottom w:w="80" w:type="dxa"/>
              <w:right w:w="80" w:type="dxa"/>
            </w:tcMar>
          </w:tcPr>
          <w:p w14:paraId="5B00886A" w14:textId="77777777" w:rsidR="00A13E06" w:rsidRPr="005261CF" w:rsidRDefault="00A13E06" w:rsidP="1AAFD27B">
            <w:pPr>
              <w:pStyle w:val="Body"/>
              <w:tabs>
                <w:tab w:val="left" w:pos="2127"/>
              </w:tabs>
              <w:ind w:right="231"/>
              <w:rPr>
                <w:rFonts w:ascii="Helvetica" w:eastAsia="Arial" w:hAnsi="Helvetica" w:cs="Arial"/>
                <w:color w:val="auto"/>
                <w:sz w:val="20"/>
                <w:szCs w:val="20"/>
                <w:lang w:val="en-US"/>
              </w:rPr>
            </w:pPr>
            <w:r w:rsidRPr="1AAFD27B">
              <w:rPr>
                <w:rFonts w:ascii="Helvetica" w:eastAsia="Arial" w:hAnsi="Helvetica" w:cs="Arial"/>
                <w:b/>
                <w:bCs/>
                <w:color w:val="auto"/>
                <w:sz w:val="20"/>
                <w:szCs w:val="20"/>
                <w:lang w:val="en-US"/>
              </w:rPr>
              <w:t>Hours/FTE</w:t>
            </w:r>
            <w:r w:rsidRPr="1AAFD27B">
              <w:rPr>
                <w:rFonts w:ascii="Helvetica" w:eastAsia="Arial" w:hAnsi="Helvetica" w:cs="Arial"/>
                <w:color w:val="auto"/>
                <w:sz w:val="20"/>
                <w:szCs w:val="20"/>
                <w:lang w:val="en-US"/>
              </w:rPr>
              <w:t xml:space="preserve"> </w:t>
            </w:r>
            <w:r w:rsidRPr="1AAFD27B">
              <w:rPr>
                <w:rFonts w:ascii="Helvetica" w:eastAsia="Helvetica" w:hAnsi="Helvetica" w:cs="Helvetica"/>
                <w:color w:val="auto"/>
                <w:sz w:val="20"/>
                <w:szCs w:val="20"/>
                <w:lang w:val="en-US"/>
              </w:rPr>
              <w:t>35</w:t>
            </w:r>
            <w:bookmarkStart w:id="2" w:name="_GoBack"/>
            <w:bookmarkEnd w:id="2"/>
          </w:p>
        </w:tc>
      </w:tr>
      <w:tr w:rsidR="00A13E06" w:rsidRPr="005261CF" w14:paraId="6FE90CC4" w14:textId="77777777" w:rsidTr="1AAFD27B">
        <w:trPr>
          <w:trHeight w:val="171"/>
        </w:trPr>
        <w:tc>
          <w:tcPr>
            <w:tcW w:w="5377" w:type="dxa"/>
            <w:tcBorders>
              <w:top w:val="nil"/>
              <w:left w:val="single" w:sz="8" w:space="0" w:color="000000" w:themeColor="text1"/>
              <w:bottom w:val="nil"/>
              <w:right w:val="nil"/>
            </w:tcBorders>
            <w:shd w:val="clear" w:color="auto" w:fill="auto"/>
            <w:tcMar>
              <w:top w:w="80" w:type="dxa"/>
              <w:left w:w="80" w:type="dxa"/>
              <w:bottom w:w="80" w:type="dxa"/>
              <w:right w:w="80" w:type="dxa"/>
            </w:tcMar>
          </w:tcPr>
          <w:p w14:paraId="07930407" w14:textId="77777777" w:rsidR="00A13E06" w:rsidRPr="005261CF" w:rsidRDefault="00A13E06" w:rsidP="1AAFD27B">
            <w:pPr>
              <w:pStyle w:val="Body"/>
              <w:tabs>
                <w:tab w:val="left" w:pos="2127"/>
              </w:tabs>
              <w:ind w:right="231"/>
              <w:rPr>
                <w:rFonts w:ascii="Helvetica" w:eastAsia="Arial" w:hAnsi="Helvetica" w:cs="Arial"/>
                <w:color w:val="auto"/>
                <w:sz w:val="20"/>
                <w:szCs w:val="20"/>
                <w:lang w:val="en-US"/>
              </w:rPr>
            </w:pPr>
            <w:r w:rsidRPr="1AAFD27B">
              <w:rPr>
                <w:rFonts w:ascii="Helvetica" w:eastAsia="Arial" w:hAnsi="Helvetica" w:cs="Arial"/>
                <w:b/>
                <w:bCs/>
                <w:color w:val="auto"/>
                <w:sz w:val="20"/>
                <w:szCs w:val="20"/>
                <w:lang w:val="en-US"/>
              </w:rPr>
              <w:t>Grade</w:t>
            </w:r>
            <w:r w:rsidRPr="1AAFD27B">
              <w:rPr>
                <w:rFonts w:ascii="Helvetica" w:eastAsia="Arial" w:hAnsi="Helvetica" w:cs="Arial"/>
                <w:color w:val="auto"/>
                <w:sz w:val="20"/>
                <w:szCs w:val="20"/>
                <w:lang w:val="en-US"/>
              </w:rPr>
              <w:t xml:space="preserve"> 4</w:t>
            </w:r>
          </w:p>
        </w:tc>
        <w:tc>
          <w:tcPr>
            <w:tcW w:w="0" w:type="auto"/>
            <w:tcBorders>
              <w:top w:val="nil"/>
              <w:left w:val="nil"/>
              <w:bottom w:val="nil"/>
              <w:right w:val="single" w:sz="8" w:space="0" w:color="000000" w:themeColor="text1"/>
            </w:tcBorders>
            <w:shd w:val="clear" w:color="auto" w:fill="auto"/>
            <w:tcMar>
              <w:top w:w="80" w:type="dxa"/>
              <w:left w:w="80" w:type="dxa"/>
              <w:bottom w:w="80" w:type="dxa"/>
              <w:right w:w="80" w:type="dxa"/>
            </w:tcMar>
          </w:tcPr>
          <w:p w14:paraId="2E0E2688" w14:textId="77777777" w:rsidR="00A13E06" w:rsidRPr="005261CF" w:rsidRDefault="00A13E06" w:rsidP="1AAFD27B">
            <w:pPr>
              <w:pStyle w:val="Body"/>
              <w:tabs>
                <w:tab w:val="left" w:pos="2127"/>
              </w:tabs>
              <w:ind w:left="419" w:right="231" w:hanging="426"/>
              <w:rPr>
                <w:rFonts w:ascii="Helvetica" w:eastAsia="Arial" w:hAnsi="Helvetica" w:cs="Arial"/>
                <w:color w:val="auto"/>
                <w:sz w:val="20"/>
                <w:szCs w:val="20"/>
                <w:lang w:val="en-US"/>
              </w:rPr>
            </w:pPr>
            <w:r w:rsidRPr="1AAFD27B">
              <w:rPr>
                <w:rFonts w:ascii="Helvetica" w:eastAsia="Arial" w:hAnsi="Helvetica" w:cs="Arial"/>
                <w:b/>
                <w:bCs/>
                <w:color w:val="auto"/>
                <w:sz w:val="20"/>
                <w:szCs w:val="20"/>
                <w:lang w:val="en-US"/>
              </w:rPr>
              <w:t>Location</w:t>
            </w:r>
            <w:r w:rsidRPr="1AAFD27B">
              <w:rPr>
                <w:rFonts w:ascii="Helvetica" w:eastAsia="Arial" w:hAnsi="Helvetica" w:cs="Arial"/>
                <w:color w:val="auto"/>
                <w:sz w:val="20"/>
                <w:szCs w:val="20"/>
                <w:lang w:val="en-US"/>
              </w:rPr>
              <w:t xml:space="preserve"> King Cross</w:t>
            </w:r>
          </w:p>
        </w:tc>
      </w:tr>
      <w:tr w:rsidR="00A13E06" w:rsidRPr="005261CF" w14:paraId="157B285E" w14:textId="77777777" w:rsidTr="1AAFD27B">
        <w:trPr>
          <w:trHeight w:val="208"/>
        </w:trPr>
        <w:tc>
          <w:tcPr>
            <w:tcW w:w="5377" w:type="dxa"/>
            <w:tcBorders>
              <w:top w:val="nil"/>
              <w:left w:val="single" w:sz="8" w:space="0" w:color="000000" w:themeColor="text1"/>
              <w:bottom w:val="single" w:sz="8" w:space="0" w:color="000000" w:themeColor="text1"/>
              <w:right w:val="nil"/>
            </w:tcBorders>
            <w:shd w:val="clear" w:color="auto" w:fill="auto"/>
            <w:tcMar>
              <w:top w:w="80" w:type="dxa"/>
              <w:left w:w="80" w:type="dxa"/>
              <w:bottom w:w="80" w:type="dxa"/>
              <w:right w:w="80" w:type="dxa"/>
            </w:tcMar>
          </w:tcPr>
          <w:p w14:paraId="5A9BA17B" w14:textId="77777777" w:rsidR="00A13E06" w:rsidRPr="005261CF" w:rsidRDefault="00A13E06" w:rsidP="1AAFD27B">
            <w:pPr>
              <w:pStyle w:val="Body"/>
              <w:tabs>
                <w:tab w:val="left" w:pos="2127"/>
                <w:tab w:val="center" w:pos="2454"/>
              </w:tabs>
              <w:ind w:right="231"/>
              <w:rPr>
                <w:rFonts w:ascii="Helvetica" w:eastAsia="Arial" w:hAnsi="Helvetica" w:cs="Arial"/>
                <w:color w:val="auto"/>
                <w:sz w:val="20"/>
                <w:szCs w:val="20"/>
                <w:lang w:val="en-US"/>
              </w:rPr>
            </w:pPr>
            <w:r w:rsidRPr="1AAFD27B">
              <w:rPr>
                <w:rFonts w:ascii="Helvetica" w:eastAsia="Arial" w:hAnsi="Helvetica" w:cs="Arial"/>
                <w:b/>
                <w:bCs/>
                <w:color w:val="auto"/>
                <w:sz w:val="20"/>
                <w:szCs w:val="20"/>
                <w:lang w:val="en-US"/>
              </w:rPr>
              <w:t>Accountable to</w:t>
            </w:r>
            <w:r w:rsidRPr="1AAFD27B">
              <w:rPr>
                <w:rFonts w:ascii="Helvetica" w:eastAsia="Arial" w:hAnsi="Helvetica" w:cs="Arial"/>
                <w:color w:val="auto"/>
                <w:sz w:val="20"/>
                <w:szCs w:val="20"/>
                <w:lang w:val="en-US"/>
              </w:rPr>
              <w:t xml:space="preserve"> </w:t>
            </w:r>
            <w:r w:rsidRPr="1AAFD27B">
              <w:rPr>
                <w:rFonts w:ascii="Helvetica" w:eastAsia="Arial" w:hAnsi="Helvetica" w:cs="Arial"/>
                <w:color w:val="auto"/>
                <w:sz w:val="20"/>
                <w:szCs w:val="20"/>
              </w:rPr>
              <w:t>Technical Coordinator Digital</w:t>
            </w:r>
          </w:p>
        </w:tc>
        <w:tc>
          <w:tcPr>
            <w:tcW w:w="0" w:type="auto"/>
            <w:tcBorders>
              <w:top w:val="nil"/>
              <w:left w:val="nil"/>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F8EC347" w14:textId="77777777" w:rsidR="00A13E06" w:rsidRPr="005261CF" w:rsidRDefault="00A13E06" w:rsidP="1AAFD27B">
            <w:pPr>
              <w:pStyle w:val="Body"/>
              <w:tabs>
                <w:tab w:val="left" w:pos="2127"/>
              </w:tabs>
              <w:ind w:right="231"/>
              <w:rPr>
                <w:rFonts w:ascii="Helvetica" w:eastAsia="Arial" w:hAnsi="Helvetica" w:cs="Arial"/>
                <w:color w:val="auto"/>
                <w:sz w:val="20"/>
                <w:szCs w:val="20"/>
                <w:lang w:val="en-US"/>
              </w:rPr>
            </w:pPr>
            <w:r w:rsidRPr="1AAFD27B">
              <w:rPr>
                <w:rFonts w:ascii="Helvetica" w:eastAsia="Arial" w:hAnsi="Helvetica" w:cs="Arial"/>
                <w:b/>
                <w:bCs/>
                <w:color w:val="auto"/>
                <w:sz w:val="20"/>
                <w:szCs w:val="20"/>
                <w:lang w:val="en-US"/>
              </w:rPr>
              <w:t>College/Service</w:t>
            </w:r>
          </w:p>
          <w:p w14:paraId="42E63B3B" w14:textId="77777777" w:rsidR="00A13E06" w:rsidRPr="005261CF" w:rsidRDefault="00A13E06" w:rsidP="1AAFD27B">
            <w:pPr>
              <w:pStyle w:val="Body"/>
              <w:tabs>
                <w:tab w:val="left" w:pos="2127"/>
              </w:tabs>
              <w:ind w:right="231"/>
              <w:rPr>
                <w:rFonts w:ascii="Helvetica" w:eastAsia="Arial" w:hAnsi="Helvetica" w:cs="Arial"/>
                <w:color w:val="auto"/>
                <w:sz w:val="20"/>
                <w:szCs w:val="20"/>
              </w:rPr>
            </w:pPr>
            <w:r w:rsidRPr="1AAFD27B">
              <w:rPr>
                <w:rFonts w:ascii="Helvetica" w:eastAsia="Arial" w:hAnsi="Helvetica" w:cs="Arial"/>
                <w:color w:val="auto"/>
                <w:sz w:val="20"/>
                <w:szCs w:val="20"/>
              </w:rPr>
              <w:t xml:space="preserve">Central Saint Martins </w:t>
            </w:r>
          </w:p>
        </w:tc>
      </w:tr>
      <w:tr w:rsidR="00A13E06" w:rsidRPr="005261CF" w14:paraId="6CC477B4" w14:textId="77777777" w:rsidTr="1AAFD27B">
        <w:trPr>
          <w:trHeight w:val="160"/>
        </w:trPr>
        <w:tc>
          <w:tcPr>
            <w:tcW w:w="935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0C86123" w14:textId="01A28066" w:rsidR="00A13E06" w:rsidRPr="005261CF" w:rsidRDefault="00A13E06" w:rsidP="00463AFD">
            <w:pPr>
              <w:pStyle w:val="Body"/>
              <w:tabs>
                <w:tab w:val="left" w:pos="2127"/>
              </w:tabs>
              <w:ind w:right="232"/>
              <w:rPr>
                <w:rFonts w:ascii="Helvetica" w:eastAsia="Arial" w:hAnsi="Helvetica" w:cs="Arial"/>
                <w:b/>
                <w:bCs/>
                <w:sz w:val="20"/>
                <w:szCs w:val="20"/>
                <w:lang w:val="en-US"/>
              </w:rPr>
            </w:pPr>
            <w:bookmarkStart w:id="3" w:name="OLE_LINK15"/>
            <w:bookmarkStart w:id="4" w:name="OLE_LINK16"/>
            <w:bookmarkStart w:id="5" w:name="_Hlk519504269"/>
            <w:bookmarkEnd w:id="0"/>
            <w:bookmarkEnd w:id="1"/>
            <w:r w:rsidRPr="61642D1E">
              <w:rPr>
                <w:rFonts w:ascii="Helvetica" w:eastAsia="Arial" w:hAnsi="Helvetica" w:cs="Arial"/>
                <w:b/>
                <w:bCs/>
                <w:sz w:val="20"/>
                <w:szCs w:val="20"/>
                <w:lang w:val="en-US"/>
              </w:rPr>
              <w:t>Purpose of Role</w:t>
            </w:r>
          </w:p>
          <w:p w14:paraId="02F9F735" w14:textId="23D6D6AC" w:rsidR="61642D1E" w:rsidRDefault="61642D1E" w:rsidP="61642D1E">
            <w:pPr>
              <w:pStyle w:val="Body"/>
              <w:ind w:right="232"/>
              <w:rPr>
                <w:rFonts w:ascii="Helvetica" w:eastAsia="Arial" w:hAnsi="Helvetica" w:cs="Arial"/>
                <w:b/>
                <w:bCs/>
                <w:sz w:val="20"/>
                <w:szCs w:val="20"/>
                <w:lang w:val="en-US"/>
              </w:rPr>
            </w:pPr>
          </w:p>
          <w:p w14:paraId="21A581CA" w14:textId="578B287A" w:rsidR="00A13E06" w:rsidRPr="005261CF" w:rsidRDefault="00A13E06" w:rsidP="1AAFD27B">
            <w:pPr>
              <w:pStyle w:val="Body"/>
              <w:tabs>
                <w:tab w:val="left" w:pos="2127"/>
              </w:tabs>
              <w:ind w:right="232"/>
              <w:rPr>
                <w:rFonts w:ascii="Helvetica" w:eastAsia="Arial" w:hAnsi="Helvetica" w:cs="Arial"/>
                <w:color w:val="auto"/>
                <w:sz w:val="20"/>
                <w:szCs w:val="20"/>
              </w:rPr>
            </w:pPr>
            <w:r w:rsidRPr="1AAFD27B">
              <w:rPr>
                <w:rFonts w:ascii="Helvetica" w:eastAsia="Arial" w:hAnsi="Helvetica" w:cs="Arial"/>
                <w:color w:val="auto"/>
                <w:sz w:val="20"/>
                <w:szCs w:val="20"/>
              </w:rPr>
              <w:t>To provide professional technical expertise, guidance, advice and support in the area of Digital Projects for the delivery of technical activities within Central Saint Martins.</w:t>
            </w:r>
            <w:r w:rsidR="6C894EA0" w:rsidRPr="1AAFD27B">
              <w:rPr>
                <w:rFonts w:ascii="Helvetica" w:eastAsia="Arial" w:hAnsi="Helvetica" w:cs="Arial"/>
                <w:color w:val="auto"/>
                <w:sz w:val="20"/>
                <w:szCs w:val="20"/>
              </w:rPr>
              <w:t xml:space="preserve"> </w:t>
            </w:r>
          </w:p>
          <w:p w14:paraId="5446EEA7" w14:textId="5E6C3392" w:rsidR="00A13E06" w:rsidRPr="005261CF" w:rsidRDefault="00A13E06" w:rsidP="1AAFD27B">
            <w:pPr>
              <w:pStyle w:val="Body"/>
              <w:tabs>
                <w:tab w:val="left" w:pos="2127"/>
              </w:tabs>
              <w:ind w:right="232"/>
              <w:rPr>
                <w:rFonts w:ascii="Helvetica" w:eastAsia="Arial" w:hAnsi="Helvetica" w:cs="Arial"/>
                <w:color w:val="auto"/>
                <w:sz w:val="20"/>
                <w:szCs w:val="20"/>
              </w:rPr>
            </w:pPr>
          </w:p>
          <w:p w14:paraId="54FC10AD" w14:textId="168B16C1" w:rsidR="00A13E06" w:rsidRPr="005261CF" w:rsidRDefault="271422B8" w:rsidP="52826D1B">
            <w:pPr>
              <w:pStyle w:val="Body"/>
              <w:tabs>
                <w:tab w:val="left" w:pos="2127"/>
              </w:tabs>
              <w:ind w:right="232"/>
              <w:rPr>
                <w:rFonts w:ascii="Helvetica" w:eastAsia="Arial" w:hAnsi="Helvetica" w:cs="Arial"/>
                <w:sz w:val="20"/>
                <w:szCs w:val="20"/>
              </w:rPr>
            </w:pPr>
            <w:r w:rsidRPr="0CDDB1D2">
              <w:rPr>
                <w:rFonts w:ascii="Helvetica" w:eastAsia="Arial" w:hAnsi="Helvetica" w:cs="Arial"/>
                <w:sz w:val="20"/>
                <w:szCs w:val="20"/>
              </w:rPr>
              <w:t xml:space="preserve">To develop and </w:t>
            </w:r>
            <w:r w:rsidR="30DFD8E8" w:rsidRPr="0CDDB1D2">
              <w:rPr>
                <w:rFonts w:ascii="Helvetica" w:eastAsia="Arial" w:hAnsi="Helvetica" w:cs="Arial"/>
                <w:sz w:val="20"/>
                <w:szCs w:val="20"/>
              </w:rPr>
              <w:t xml:space="preserve">support </w:t>
            </w:r>
            <w:r w:rsidRPr="0CDDB1D2">
              <w:rPr>
                <w:rFonts w:ascii="Helvetica" w:eastAsia="Arial" w:hAnsi="Helvetica" w:cs="Arial"/>
                <w:sz w:val="20"/>
                <w:szCs w:val="20"/>
              </w:rPr>
              <w:t xml:space="preserve">the core specialist digital platforms </w:t>
            </w:r>
            <w:r w:rsidR="28C440CD" w:rsidRPr="0CDDB1D2">
              <w:rPr>
                <w:rFonts w:ascii="Helvetica" w:eastAsia="Arial" w:hAnsi="Helvetica" w:cs="Arial"/>
                <w:sz w:val="20"/>
                <w:szCs w:val="20"/>
              </w:rPr>
              <w:t xml:space="preserve">and I.T hardware </w:t>
            </w:r>
            <w:r w:rsidR="29798EF0" w:rsidRPr="0CDDB1D2">
              <w:rPr>
                <w:rFonts w:ascii="Helvetica" w:eastAsia="Arial" w:hAnsi="Helvetica" w:cs="Arial"/>
                <w:sz w:val="20"/>
                <w:szCs w:val="20"/>
              </w:rPr>
              <w:t xml:space="preserve">underpinning </w:t>
            </w:r>
            <w:r w:rsidR="70FACE5F" w:rsidRPr="0CDDB1D2">
              <w:rPr>
                <w:rFonts w:ascii="Helvetica" w:eastAsia="Arial" w:hAnsi="Helvetica" w:cs="Arial"/>
                <w:sz w:val="20"/>
                <w:szCs w:val="20"/>
              </w:rPr>
              <w:t xml:space="preserve">video, 3d, advanced computing, </w:t>
            </w:r>
            <w:r w:rsidRPr="0CDDB1D2">
              <w:rPr>
                <w:rFonts w:ascii="Helvetica" w:eastAsia="Arial" w:hAnsi="Helvetica" w:cs="Arial"/>
                <w:sz w:val="20"/>
                <w:szCs w:val="20"/>
              </w:rPr>
              <w:t>creative computing</w:t>
            </w:r>
            <w:r w:rsidR="540BDE8A" w:rsidRPr="0CDDB1D2">
              <w:rPr>
                <w:rFonts w:ascii="Helvetica" w:eastAsia="Arial" w:hAnsi="Helvetica" w:cs="Arial"/>
                <w:sz w:val="20"/>
                <w:szCs w:val="20"/>
              </w:rPr>
              <w:t>, remote computing</w:t>
            </w:r>
            <w:r w:rsidRPr="0CDDB1D2">
              <w:rPr>
                <w:rFonts w:ascii="Helvetica" w:eastAsia="Arial" w:hAnsi="Helvetica" w:cs="Arial"/>
                <w:sz w:val="20"/>
                <w:szCs w:val="20"/>
              </w:rPr>
              <w:t xml:space="preserve"> and digital media learning</w:t>
            </w:r>
            <w:r w:rsidR="4926C464" w:rsidRPr="0CDDB1D2">
              <w:rPr>
                <w:rFonts w:ascii="Helvetica" w:eastAsia="Arial" w:hAnsi="Helvetica" w:cs="Arial"/>
                <w:sz w:val="20"/>
                <w:szCs w:val="20"/>
              </w:rPr>
              <w:t xml:space="preserve"> and practice</w:t>
            </w:r>
            <w:r w:rsidRPr="0CDDB1D2">
              <w:rPr>
                <w:rFonts w:ascii="Helvetica" w:eastAsia="Arial" w:hAnsi="Helvetica" w:cs="Arial"/>
                <w:sz w:val="20"/>
                <w:szCs w:val="20"/>
              </w:rPr>
              <w:t>.</w:t>
            </w:r>
            <w:bookmarkEnd w:id="3"/>
            <w:bookmarkEnd w:id="4"/>
          </w:p>
          <w:p w14:paraId="00C9F972" w14:textId="1AAE909C" w:rsidR="0048021C" w:rsidRPr="005261CF" w:rsidRDefault="6140A1CE" w:rsidP="61642D1E">
            <w:pPr>
              <w:pStyle w:val="Body"/>
              <w:tabs>
                <w:tab w:val="left" w:pos="2127"/>
              </w:tabs>
              <w:spacing w:before="120" w:after="120"/>
              <w:ind w:right="232"/>
              <w:rPr>
                <w:rFonts w:ascii="Arial" w:eastAsia="Arial" w:hAnsi="Arial" w:cs="Arial"/>
                <w:color w:val="000000" w:themeColor="text1"/>
                <w:sz w:val="20"/>
                <w:szCs w:val="20"/>
              </w:rPr>
            </w:pPr>
            <w:r w:rsidRPr="61642D1E">
              <w:rPr>
                <w:rFonts w:ascii="Arial" w:eastAsia="Arial" w:hAnsi="Arial" w:cs="Arial"/>
                <w:color w:val="000000" w:themeColor="text1"/>
                <w:sz w:val="20"/>
                <w:szCs w:val="20"/>
              </w:rPr>
              <w:t>To undertake the informal and formative training and instruction of students through online guides, group technical workshops, individual troubleshooting and Negotiated Access into IT software and hardware</w:t>
            </w:r>
            <w:r w:rsidR="1E069A24" w:rsidRPr="61642D1E">
              <w:rPr>
                <w:rFonts w:ascii="Arial" w:eastAsia="Arial" w:hAnsi="Arial" w:cs="Arial"/>
                <w:color w:val="000000" w:themeColor="text1"/>
                <w:sz w:val="20"/>
                <w:szCs w:val="20"/>
              </w:rPr>
              <w:t>,</w:t>
            </w:r>
            <w:r w:rsidRPr="61642D1E">
              <w:rPr>
                <w:rFonts w:ascii="Arial" w:eastAsia="Arial" w:hAnsi="Arial" w:cs="Arial"/>
                <w:color w:val="000000" w:themeColor="text1"/>
                <w:sz w:val="20"/>
                <w:szCs w:val="20"/>
              </w:rPr>
              <w:t xml:space="preserve"> and demonstration of safe use of technical digital platforms.</w:t>
            </w:r>
          </w:p>
          <w:p w14:paraId="73C9837B" w14:textId="0929E624" w:rsidR="0048021C" w:rsidRPr="005261CF" w:rsidRDefault="6140A1CE" w:rsidP="5CF92715">
            <w:pPr>
              <w:tabs>
                <w:tab w:val="left" w:pos="2127"/>
              </w:tabs>
              <w:spacing w:before="120" w:after="120"/>
              <w:jc w:val="both"/>
              <w:rPr>
                <w:rFonts w:ascii="Arial" w:eastAsia="Arial" w:hAnsi="Arial" w:cs="Arial"/>
                <w:color w:val="000000" w:themeColor="text1"/>
                <w:sz w:val="20"/>
                <w:szCs w:val="20"/>
              </w:rPr>
            </w:pPr>
            <w:r w:rsidRPr="5CF92715">
              <w:rPr>
                <w:rFonts w:ascii="Arial" w:eastAsia="Arial" w:hAnsi="Arial" w:cs="Arial"/>
                <w:color w:val="000000" w:themeColor="text1"/>
                <w:sz w:val="20"/>
                <w:szCs w:val="20"/>
              </w:rPr>
              <w:t xml:space="preserve">To contribute technical input into students’ conceptual and creative intention by encouraging and supporting the development of students’ confidence and capability with specialist IT </w:t>
            </w:r>
            <w:r w:rsidR="4963951A" w:rsidRPr="5CF92715">
              <w:rPr>
                <w:rFonts w:ascii="Arial" w:eastAsia="Arial" w:hAnsi="Arial" w:cs="Arial"/>
                <w:color w:val="000000" w:themeColor="text1"/>
                <w:sz w:val="20"/>
                <w:szCs w:val="20"/>
              </w:rPr>
              <w:t xml:space="preserve">systems, </w:t>
            </w:r>
            <w:r w:rsidRPr="5CF92715">
              <w:rPr>
                <w:rFonts w:ascii="Arial" w:eastAsia="Arial" w:hAnsi="Arial" w:cs="Arial"/>
                <w:color w:val="000000" w:themeColor="text1"/>
                <w:sz w:val="20"/>
                <w:szCs w:val="20"/>
              </w:rPr>
              <w:t>resources and equipment</w:t>
            </w:r>
            <w:r w:rsidR="4FD79DC7" w:rsidRPr="5CF92715">
              <w:rPr>
                <w:rFonts w:ascii="Arial" w:eastAsia="Arial" w:hAnsi="Arial" w:cs="Arial"/>
                <w:color w:val="000000" w:themeColor="text1"/>
                <w:sz w:val="20"/>
                <w:szCs w:val="20"/>
              </w:rPr>
              <w:t xml:space="preserve"> including technical</w:t>
            </w:r>
            <w:r w:rsidR="4DAC4F12" w:rsidRPr="5CF92715">
              <w:rPr>
                <w:rFonts w:ascii="Arial" w:eastAsia="Arial" w:hAnsi="Arial" w:cs="Arial"/>
                <w:color w:val="000000" w:themeColor="text1"/>
                <w:sz w:val="20"/>
                <w:szCs w:val="20"/>
              </w:rPr>
              <w:t xml:space="preserve"> online learning, remote digital practice, and onsite student-facing computer suites</w:t>
            </w:r>
            <w:r w:rsidRPr="5CF92715">
              <w:rPr>
                <w:rFonts w:ascii="Arial" w:eastAsia="Arial" w:hAnsi="Arial" w:cs="Arial"/>
                <w:color w:val="000000" w:themeColor="text1"/>
                <w:sz w:val="20"/>
                <w:szCs w:val="20"/>
              </w:rPr>
              <w:t>.</w:t>
            </w:r>
          </w:p>
          <w:p w14:paraId="57163133" w14:textId="7C3E8992" w:rsidR="0048021C" w:rsidRPr="005261CF" w:rsidRDefault="19BE05A6" w:rsidP="61642D1E">
            <w:pPr>
              <w:pStyle w:val="Body"/>
              <w:tabs>
                <w:tab w:val="left" w:pos="2127"/>
              </w:tabs>
              <w:spacing w:before="120" w:after="120"/>
              <w:ind w:right="232"/>
              <w:rPr>
                <w:rFonts w:ascii="Helvetica" w:eastAsia="Arial" w:hAnsi="Helvetica" w:cs="Arial"/>
                <w:sz w:val="20"/>
                <w:szCs w:val="20"/>
              </w:rPr>
            </w:pPr>
            <w:r w:rsidRPr="61642D1E">
              <w:rPr>
                <w:rFonts w:ascii="Helvetica" w:eastAsia="Arial" w:hAnsi="Helvetica" w:cs="Arial"/>
                <w:sz w:val="20"/>
                <w:szCs w:val="20"/>
              </w:rPr>
              <w:t>To oversee and as part of a team maintain the IT specialist provision for technical resources, supporting academic delivery within the college, to implement and develop new IT technologies which may benefit the digital experience of CSM students and staff.</w:t>
            </w:r>
          </w:p>
          <w:p w14:paraId="3B70ADB3" w14:textId="116B4C2C" w:rsidR="0048021C" w:rsidRPr="005261CF" w:rsidRDefault="0048021C" w:rsidP="61642D1E">
            <w:pPr>
              <w:pStyle w:val="Body"/>
              <w:tabs>
                <w:tab w:val="left" w:pos="2127"/>
              </w:tabs>
              <w:spacing w:before="120" w:after="120"/>
              <w:ind w:right="232"/>
              <w:rPr>
                <w:rFonts w:ascii="Helvetica" w:eastAsia="Arial" w:hAnsi="Helvetica" w:cs="Arial"/>
                <w:sz w:val="20"/>
                <w:szCs w:val="20"/>
              </w:rPr>
            </w:pPr>
          </w:p>
        </w:tc>
      </w:tr>
      <w:tr w:rsidR="00A13E06" w:rsidRPr="005261CF" w14:paraId="3E0F3FDE" w14:textId="77777777" w:rsidTr="1AAFD27B">
        <w:trPr>
          <w:trHeight w:val="160"/>
        </w:trPr>
        <w:tc>
          <w:tcPr>
            <w:tcW w:w="935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FCF4EF0" w14:textId="77777777" w:rsidR="00463AFD" w:rsidRPr="005261CF" w:rsidRDefault="00463AFD" w:rsidP="1AAFD27B">
            <w:pPr>
              <w:jc w:val="both"/>
              <w:rPr>
                <w:rFonts w:ascii="Helvetica" w:hAnsi="Helvetica"/>
                <w:b/>
                <w:bCs/>
                <w:color w:val="000000" w:themeColor="text1"/>
                <w:sz w:val="20"/>
                <w:szCs w:val="20"/>
              </w:rPr>
            </w:pPr>
            <w:bookmarkStart w:id="6" w:name="OLE_LINK7"/>
            <w:bookmarkStart w:id="7" w:name="OLE_LINK8"/>
            <w:bookmarkStart w:id="8" w:name="OLE_LINK9"/>
            <w:bookmarkStart w:id="9" w:name="OLE_LINK17"/>
            <w:bookmarkEnd w:id="5"/>
            <w:r w:rsidRPr="1AAFD27B">
              <w:rPr>
                <w:rFonts w:ascii="Helvetica" w:hAnsi="Helvetica"/>
                <w:b/>
                <w:bCs/>
                <w:color w:val="000000" w:themeColor="text1"/>
                <w:sz w:val="20"/>
                <w:szCs w:val="20"/>
              </w:rPr>
              <w:t>Duties and Responsibilities</w:t>
            </w:r>
          </w:p>
          <w:p w14:paraId="2F142D3F" w14:textId="77777777" w:rsidR="00463AFD" w:rsidRPr="005261CF" w:rsidRDefault="00463AFD" w:rsidP="1AAFD27B">
            <w:pPr>
              <w:jc w:val="both"/>
              <w:rPr>
                <w:rFonts w:ascii="Helvetica" w:hAnsi="Helvetica"/>
                <w:color w:val="000000" w:themeColor="text1"/>
                <w:sz w:val="20"/>
                <w:szCs w:val="20"/>
              </w:rPr>
            </w:pPr>
          </w:p>
          <w:p w14:paraId="1C7272E7" w14:textId="50BC98EE" w:rsidR="49D26665" w:rsidRDefault="49D26665" w:rsidP="61642D1E">
            <w:pPr>
              <w:jc w:val="both"/>
              <w:rPr>
                <w:rFonts w:ascii="ArialMT" w:eastAsia="ArialMT" w:hAnsi="ArialMT" w:cs="ArialMT"/>
                <w:color w:val="000000" w:themeColor="text1"/>
                <w:sz w:val="20"/>
                <w:szCs w:val="20"/>
              </w:rPr>
            </w:pPr>
            <w:r w:rsidRPr="1AAFD27B">
              <w:rPr>
                <w:rFonts w:ascii="ArialMT" w:eastAsia="ArialMT" w:hAnsi="ArialMT" w:cs="ArialMT"/>
                <w:color w:val="000000" w:themeColor="text1"/>
                <w:sz w:val="20"/>
                <w:szCs w:val="20"/>
              </w:rPr>
              <w:t xml:space="preserve">To assist the embedding of practice and support around the introduction of specialist technical learning </w:t>
            </w:r>
            <w:r w:rsidR="0C35DCD7" w:rsidRPr="1AAFD27B">
              <w:rPr>
                <w:rFonts w:ascii="ArialMT" w:eastAsia="ArialMT" w:hAnsi="ArialMT" w:cs="ArialMT"/>
                <w:color w:val="000000" w:themeColor="text1"/>
                <w:sz w:val="20"/>
                <w:szCs w:val="20"/>
              </w:rPr>
              <w:t xml:space="preserve">resources </w:t>
            </w:r>
            <w:r w:rsidR="436BD001" w:rsidRPr="1AAFD27B">
              <w:rPr>
                <w:rFonts w:ascii="ArialMT" w:eastAsia="ArialMT" w:hAnsi="ArialMT" w:cs="ArialMT"/>
                <w:color w:val="000000" w:themeColor="text1"/>
                <w:sz w:val="20"/>
                <w:szCs w:val="20"/>
              </w:rPr>
              <w:t xml:space="preserve">and </w:t>
            </w:r>
            <w:r w:rsidRPr="1AAFD27B">
              <w:rPr>
                <w:rFonts w:ascii="ArialMT" w:eastAsia="ArialMT" w:hAnsi="ArialMT" w:cs="ArialMT"/>
                <w:color w:val="000000" w:themeColor="text1"/>
                <w:sz w:val="20"/>
                <w:szCs w:val="20"/>
              </w:rPr>
              <w:t>platforms</w:t>
            </w:r>
            <w:r w:rsidR="64195D68" w:rsidRPr="1AAFD27B">
              <w:rPr>
                <w:rFonts w:ascii="ArialMT" w:eastAsia="ArialMT" w:hAnsi="ArialMT" w:cs="ArialMT"/>
                <w:color w:val="000000" w:themeColor="text1"/>
                <w:sz w:val="20"/>
                <w:szCs w:val="20"/>
              </w:rPr>
              <w:t>.</w:t>
            </w:r>
          </w:p>
          <w:p w14:paraId="189C4914" w14:textId="2A783DF3" w:rsidR="5CF92715" w:rsidRDefault="5CF92715" w:rsidP="5CF92715">
            <w:pPr>
              <w:jc w:val="both"/>
              <w:rPr>
                <w:rFonts w:ascii="ArialMT" w:eastAsia="ArialMT" w:hAnsi="ArialMT" w:cs="ArialMT"/>
                <w:color w:val="000000" w:themeColor="text1"/>
                <w:sz w:val="20"/>
                <w:szCs w:val="20"/>
              </w:rPr>
            </w:pPr>
          </w:p>
          <w:p w14:paraId="047194B6" w14:textId="0DEAF904" w:rsidR="72325701" w:rsidRDefault="72325701" w:rsidP="5CF92715">
            <w:pPr>
              <w:jc w:val="both"/>
              <w:rPr>
                <w:rFonts w:ascii="Arial" w:eastAsia="Arial" w:hAnsi="Arial" w:cs="Arial"/>
                <w:color w:val="000000" w:themeColor="text1"/>
                <w:sz w:val="20"/>
                <w:szCs w:val="20"/>
              </w:rPr>
            </w:pPr>
            <w:r w:rsidRPr="1AAFD27B">
              <w:rPr>
                <w:rFonts w:ascii="Arial" w:eastAsia="Arial" w:hAnsi="Arial" w:cs="Arial"/>
                <w:color w:val="000000" w:themeColor="text1"/>
                <w:sz w:val="20"/>
                <w:szCs w:val="20"/>
              </w:rPr>
              <w:t>To t</w:t>
            </w:r>
            <w:r w:rsidRPr="1AAFD27B">
              <w:rPr>
                <w:rFonts w:ascii="Helvetica" w:eastAsia="Arial" w:hAnsi="Helvetica" w:cs="Arial"/>
                <w:color w:val="000000" w:themeColor="text1"/>
                <w:sz w:val="20"/>
                <w:szCs w:val="20"/>
              </w:rPr>
              <w:t>ake responsibility for and action scheduled support tasks for specific time sensitive projects,</w:t>
            </w:r>
            <w:r w:rsidRPr="1AAFD27B">
              <w:rPr>
                <w:rFonts w:ascii="Arial" w:eastAsia="Arial" w:hAnsi="Arial" w:cs="Arial"/>
                <w:color w:val="000000" w:themeColor="text1"/>
                <w:sz w:val="20"/>
                <w:szCs w:val="20"/>
              </w:rPr>
              <w:t xml:space="preserve"> provide expert guidance and advice, and oversee the commissioning, maintenance and upkeep of new I.T. equipment including procurement and installation.</w:t>
            </w:r>
          </w:p>
          <w:p w14:paraId="33294512" w14:textId="19365673" w:rsidR="61642D1E" w:rsidRDefault="61642D1E" w:rsidP="1AAFD27B">
            <w:pPr>
              <w:jc w:val="both"/>
              <w:rPr>
                <w:rFonts w:ascii="Helvetica" w:hAnsi="Helvetica"/>
                <w:color w:val="000000" w:themeColor="text1"/>
                <w:sz w:val="20"/>
                <w:szCs w:val="20"/>
              </w:rPr>
            </w:pPr>
          </w:p>
          <w:p w14:paraId="4A7554E1" w14:textId="53CE6C65" w:rsidR="00463AFD" w:rsidRPr="005261CF" w:rsidRDefault="00463AFD" w:rsidP="1AAFD27B">
            <w:pPr>
              <w:jc w:val="both"/>
              <w:rPr>
                <w:rFonts w:ascii="Helvetica" w:hAnsi="Helvetica"/>
                <w:color w:val="000000" w:themeColor="text1"/>
                <w:sz w:val="20"/>
                <w:szCs w:val="20"/>
              </w:rPr>
            </w:pPr>
            <w:r w:rsidRPr="1AAFD27B">
              <w:rPr>
                <w:rFonts w:ascii="Helvetica" w:hAnsi="Helvetica"/>
                <w:color w:val="000000" w:themeColor="text1"/>
                <w:sz w:val="20"/>
                <w:szCs w:val="20"/>
              </w:rPr>
              <w:t>To</w:t>
            </w:r>
            <w:r w:rsidR="648D7A84" w:rsidRPr="1AAFD27B">
              <w:rPr>
                <w:rFonts w:ascii="Helvetica" w:hAnsi="Helvetica"/>
                <w:color w:val="000000" w:themeColor="text1"/>
                <w:sz w:val="20"/>
                <w:szCs w:val="20"/>
              </w:rPr>
              <w:t xml:space="preserve"> </w:t>
            </w:r>
            <w:r w:rsidR="2BDB0E9B" w:rsidRPr="1AAFD27B">
              <w:rPr>
                <w:rFonts w:ascii="Helvetica" w:hAnsi="Helvetica"/>
                <w:color w:val="000000" w:themeColor="text1"/>
                <w:sz w:val="20"/>
                <w:szCs w:val="20"/>
              </w:rPr>
              <w:t xml:space="preserve">manage </w:t>
            </w:r>
            <w:r w:rsidRPr="1AAFD27B">
              <w:rPr>
                <w:rFonts w:ascii="Helvetica" w:hAnsi="Helvetica"/>
                <w:color w:val="000000" w:themeColor="text1"/>
                <w:sz w:val="20"/>
                <w:szCs w:val="20"/>
              </w:rPr>
              <w:t xml:space="preserve">and develop </w:t>
            </w:r>
            <w:r w:rsidR="2AB10A6C" w:rsidRPr="1AAFD27B">
              <w:rPr>
                <w:rFonts w:ascii="Helvetica" w:hAnsi="Helvetica"/>
                <w:color w:val="000000" w:themeColor="text1"/>
                <w:sz w:val="20"/>
                <w:szCs w:val="20"/>
              </w:rPr>
              <w:t xml:space="preserve">the </w:t>
            </w:r>
            <w:r w:rsidR="3AFDA41A" w:rsidRPr="1AAFD27B">
              <w:rPr>
                <w:rFonts w:ascii="Helvetica" w:hAnsi="Helvetica"/>
                <w:color w:val="000000" w:themeColor="text1"/>
                <w:sz w:val="20"/>
                <w:szCs w:val="20"/>
              </w:rPr>
              <w:t>‘</w:t>
            </w:r>
            <w:r w:rsidR="2AB10A6C" w:rsidRPr="1AAFD27B">
              <w:rPr>
                <w:rFonts w:ascii="Helvetica" w:hAnsi="Helvetica"/>
                <w:color w:val="000000" w:themeColor="text1"/>
                <w:sz w:val="20"/>
                <w:szCs w:val="20"/>
              </w:rPr>
              <w:t>A</w:t>
            </w:r>
            <w:r w:rsidRPr="1AAFD27B">
              <w:rPr>
                <w:rFonts w:ascii="Helvetica" w:hAnsi="Helvetica"/>
                <w:color w:val="000000" w:themeColor="text1"/>
                <w:sz w:val="20"/>
                <w:szCs w:val="20"/>
              </w:rPr>
              <w:t>ccess Anywhere</w:t>
            </w:r>
            <w:r w:rsidR="1812CCF5" w:rsidRPr="1AAFD27B">
              <w:rPr>
                <w:rFonts w:ascii="Helvetica" w:hAnsi="Helvetica"/>
                <w:color w:val="000000" w:themeColor="text1"/>
                <w:sz w:val="20"/>
                <w:szCs w:val="20"/>
              </w:rPr>
              <w:t>’</w:t>
            </w:r>
            <w:r w:rsidRPr="1AAFD27B">
              <w:rPr>
                <w:rFonts w:ascii="Helvetica" w:hAnsi="Helvetica"/>
                <w:color w:val="000000" w:themeColor="text1"/>
                <w:sz w:val="20"/>
                <w:szCs w:val="20"/>
              </w:rPr>
              <w:t xml:space="preserve"> </w:t>
            </w:r>
            <w:r w:rsidR="7E02B539" w:rsidRPr="1AAFD27B">
              <w:rPr>
                <w:rFonts w:ascii="Helvetica" w:hAnsi="Helvetica"/>
                <w:color w:val="000000" w:themeColor="text1"/>
                <w:sz w:val="20"/>
                <w:szCs w:val="20"/>
              </w:rPr>
              <w:t>r</w:t>
            </w:r>
            <w:r w:rsidRPr="1AAFD27B">
              <w:rPr>
                <w:rFonts w:ascii="Helvetica" w:hAnsi="Helvetica"/>
                <w:color w:val="000000" w:themeColor="text1"/>
                <w:sz w:val="20"/>
                <w:szCs w:val="20"/>
              </w:rPr>
              <w:t xml:space="preserve">emote </w:t>
            </w:r>
            <w:r w:rsidR="30A1CD97" w:rsidRPr="1AAFD27B">
              <w:rPr>
                <w:rFonts w:ascii="Helvetica" w:hAnsi="Helvetica"/>
                <w:color w:val="000000" w:themeColor="text1"/>
                <w:sz w:val="20"/>
                <w:szCs w:val="20"/>
              </w:rPr>
              <w:t>d</w:t>
            </w:r>
            <w:r w:rsidRPr="1AAFD27B">
              <w:rPr>
                <w:rFonts w:ascii="Helvetica" w:hAnsi="Helvetica"/>
                <w:color w:val="000000" w:themeColor="text1"/>
                <w:sz w:val="20"/>
                <w:szCs w:val="20"/>
              </w:rPr>
              <w:t>esktop</w:t>
            </w:r>
            <w:r w:rsidR="0628CB57" w:rsidRPr="1AAFD27B">
              <w:rPr>
                <w:rFonts w:ascii="Helvetica" w:hAnsi="Helvetica"/>
                <w:color w:val="000000" w:themeColor="text1"/>
                <w:sz w:val="20"/>
                <w:szCs w:val="20"/>
              </w:rPr>
              <w:t xml:space="preserve"> capability in student-facing</w:t>
            </w:r>
            <w:r w:rsidR="63A8838A" w:rsidRPr="1AAFD27B">
              <w:rPr>
                <w:rFonts w:ascii="Helvetica" w:hAnsi="Helvetica" w:cs="Arial"/>
                <w:color w:val="000000" w:themeColor="text1"/>
                <w:sz w:val="20"/>
                <w:szCs w:val="20"/>
              </w:rPr>
              <w:t xml:space="preserve"> </w:t>
            </w:r>
            <w:r w:rsidR="513348C2" w:rsidRPr="1AAFD27B">
              <w:rPr>
                <w:rFonts w:ascii="Helvetica" w:hAnsi="Helvetica"/>
                <w:color w:val="000000" w:themeColor="text1"/>
                <w:sz w:val="20"/>
                <w:szCs w:val="20"/>
              </w:rPr>
              <w:t xml:space="preserve">CSM </w:t>
            </w:r>
            <w:r w:rsidR="0628CB57" w:rsidRPr="1AAFD27B">
              <w:rPr>
                <w:rFonts w:ascii="Helvetica" w:hAnsi="Helvetica"/>
                <w:color w:val="000000" w:themeColor="text1"/>
                <w:sz w:val="20"/>
                <w:szCs w:val="20"/>
              </w:rPr>
              <w:t>D</w:t>
            </w:r>
            <w:r w:rsidR="2784DBC7" w:rsidRPr="1AAFD27B">
              <w:rPr>
                <w:rFonts w:ascii="Helvetica" w:hAnsi="Helvetica"/>
                <w:color w:val="000000" w:themeColor="text1"/>
                <w:sz w:val="20"/>
                <w:szCs w:val="20"/>
              </w:rPr>
              <w:t>i</w:t>
            </w:r>
            <w:r w:rsidR="0628CB57" w:rsidRPr="1AAFD27B">
              <w:rPr>
                <w:rFonts w:ascii="Helvetica" w:hAnsi="Helvetica"/>
                <w:color w:val="000000" w:themeColor="text1"/>
                <w:sz w:val="20"/>
                <w:szCs w:val="20"/>
              </w:rPr>
              <w:t xml:space="preserve">gital Media workshop area. To </w:t>
            </w:r>
            <w:r w:rsidR="03D826E5" w:rsidRPr="1AAFD27B">
              <w:rPr>
                <w:rFonts w:ascii="Helvetica" w:hAnsi="Helvetica"/>
                <w:color w:val="000000" w:themeColor="text1"/>
                <w:sz w:val="20"/>
                <w:szCs w:val="20"/>
              </w:rPr>
              <w:t xml:space="preserve">respond to relevant enquiries, </w:t>
            </w:r>
            <w:r w:rsidR="0628CB57" w:rsidRPr="1AAFD27B">
              <w:rPr>
                <w:rFonts w:ascii="Helvetica" w:hAnsi="Helvetica"/>
                <w:color w:val="000000" w:themeColor="text1"/>
                <w:sz w:val="20"/>
                <w:szCs w:val="20"/>
              </w:rPr>
              <w:t>provid</w:t>
            </w:r>
            <w:r w:rsidR="6D4A23BC" w:rsidRPr="1AAFD27B">
              <w:rPr>
                <w:rFonts w:ascii="Helvetica" w:hAnsi="Helvetica"/>
                <w:color w:val="000000" w:themeColor="text1"/>
                <w:sz w:val="20"/>
                <w:szCs w:val="20"/>
              </w:rPr>
              <w:t>ing</w:t>
            </w:r>
            <w:r w:rsidR="0628CB57" w:rsidRPr="1AAFD27B">
              <w:rPr>
                <w:rFonts w:ascii="Helvetica" w:hAnsi="Helvetica"/>
                <w:color w:val="000000" w:themeColor="text1"/>
                <w:sz w:val="20"/>
                <w:szCs w:val="20"/>
              </w:rPr>
              <w:t xml:space="preserve"> IT </w:t>
            </w:r>
            <w:r w:rsidR="55B3C01E" w:rsidRPr="1AAFD27B">
              <w:rPr>
                <w:rFonts w:ascii="Helvetica" w:hAnsi="Helvetica"/>
                <w:color w:val="000000" w:themeColor="text1"/>
                <w:sz w:val="20"/>
                <w:szCs w:val="20"/>
              </w:rPr>
              <w:t xml:space="preserve">systems </w:t>
            </w:r>
            <w:r w:rsidR="11440971" w:rsidRPr="1AAFD27B">
              <w:rPr>
                <w:rFonts w:ascii="Helvetica" w:hAnsi="Helvetica"/>
                <w:color w:val="000000" w:themeColor="text1"/>
                <w:sz w:val="20"/>
                <w:szCs w:val="20"/>
              </w:rPr>
              <w:t xml:space="preserve">support </w:t>
            </w:r>
            <w:r w:rsidR="6C0C253A" w:rsidRPr="1AAFD27B">
              <w:rPr>
                <w:rFonts w:ascii="Helvetica" w:hAnsi="Helvetica"/>
                <w:color w:val="000000" w:themeColor="text1"/>
                <w:sz w:val="20"/>
                <w:szCs w:val="20"/>
              </w:rPr>
              <w:t xml:space="preserve">and advice </w:t>
            </w:r>
            <w:r w:rsidR="2E9FC5C3" w:rsidRPr="1AAFD27B">
              <w:rPr>
                <w:rFonts w:ascii="Helvetica" w:hAnsi="Helvetica"/>
                <w:color w:val="000000" w:themeColor="text1"/>
                <w:sz w:val="20"/>
                <w:szCs w:val="20"/>
              </w:rPr>
              <w:t xml:space="preserve">to students and staff </w:t>
            </w:r>
            <w:r w:rsidR="6C0C253A" w:rsidRPr="1AAFD27B">
              <w:rPr>
                <w:rFonts w:ascii="Helvetica" w:hAnsi="Helvetica"/>
                <w:color w:val="000000" w:themeColor="text1"/>
                <w:sz w:val="20"/>
                <w:szCs w:val="20"/>
              </w:rPr>
              <w:t>at a high technical level, evaluating solutions</w:t>
            </w:r>
            <w:r w:rsidR="76B8D96C" w:rsidRPr="1AAFD27B">
              <w:rPr>
                <w:rFonts w:ascii="Helvetica" w:hAnsi="Helvetica"/>
                <w:color w:val="000000" w:themeColor="text1"/>
                <w:sz w:val="20"/>
                <w:szCs w:val="20"/>
              </w:rPr>
              <w:t xml:space="preserve"> and resolving problems</w:t>
            </w:r>
            <w:r w:rsidR="6C0C253A" w:rsidRPr="1AAFD27B">
              <w:rPr>
                <w:rFonts w:ascii="Helvetica" w:hAnsi="Helvetica"/>
                <w:color w:val="000000" w:themeColor="text1"/>
                <w:sz w:val="20"/>
                <w:szCs w:val="20"/>
              </w:rPr>
              <w:t>.</w:t>
            </w:r>
            <w:r w:rsidR="024972B4" w:rsidRPr="1AAFD27B">
              <w:rPr>
                <w:rFonts w:ascii="Helvetica" w:hAnsi="Helvetica"/>
                <w:color w:val="000000" w:themeColor="text1"/>
                <w:sz w:val="20"/>
                <w:szCs w:val="20"/>
              </w:rPr>
              <w:t xml:space="preserve"> </w:t>
            </w:r>
          </w:p>
          <w:p w14:paraId="2CE5A36B" w14:textId="3C3BBD2F" w:rsidR="61642D1E" w:rsidRDefault="61642D1E" w:rsidP="1AAFD27B">
            <w:pPr>
              <w:jc w:val="both"/>
              <w:rPr>
                <w:rFonts w:ascii="Helvetica" w:hAnsi="Helvetica"/>
                <w:color w:val="000000" w:themeColor="text1"/>
                <w:sz w:val="20"/>
                <w:szCs w:val="20"/>
              </w:rPr>
            </w:pPr>
          </w:p>
          <w:p w14:paraId="03F3E7B4" w14:textId="21E639C6" w:rsidR="3649F8A1" w:rsidRDefault="3649F8A1" w:rsidP="1AAFD27B">
            <w:pPr>
              <w:jc w:val="both"/>
              <w:rPr>
                <w:rFonts w:ascii="Helvetica" w:hAnsi="Helvetica"/>
                <w:color w:val="000000" w:themeColor="text1"/>
                <w:sz w:val="20"/>
                <w:szCs w:val="20"/>
              </w:rPr>
            </w:pPr>
            <w:r w:rsidRPr="1AAFD27B">
              <w:rPr>
                <w:rFonts w:ascii="Helvetica" w:hAnsi="Helvetica"/>
                <w:color w:val="000000" w:themeColor="text1"/>
                <w:sz w:val="20"/>
                <w:szCs w:val="20"/>
              </w:rPr>
              <w:t>To</w:t>
            </w:r>
            <w:r w:rsidR="6D4ADEEE" w:rsidRPr="1AAFD27B">
              <w:rPr>
                <w:rFonts w:ascii="Helvetica" w:hAnsi="Helvetica"/>
                <w:color w:val="000000" w:themeColor="text1"/>
                <w:sz w:val="20"/>
                <w:szCs w:val="20"/>
              </w:rPr>
              <w:t xml:space="preserve"> </w:t>
            </w:r>
            <w:r w:rsidR="4F44DAD1" w:rsidRPr="1AAFD27B">
              <w:rPr>
                <w:rFonts w:ascii="Helvetica" w:hAnsi="Helvetica"/>
                <w:color w:val="000000" w:themeColor="text1"/>
                <w:sz w:val="20"/>
                <w:szCs w:val="20"/>
              </w:rPr>
              <w:t xml:space="preserve">manage </w:t>
            </w:r>
            <w:r w:rsidRPr="1AAFD27B">
              <w:rPr>
                <w:rFonts w:ascii="Helvetica" w:hAnsi="Helvetica"/>
                <w:color w:val="000000" w:themeColor="text1"/>
                <w:sz w:val="20"/>
                <w:szCs w:val="20"/>
              </w:rPr>
              <w:t xml:space="preserve">and develop the networked Render and Storage Systems used in student-facing Digital Media workshop suites. To provide IT </w:t>
            </w:r>
            <w:r w:rsidR="7C9B3DAE" w:rsidRPr="1AAFD27B">
              <w:rPr>
                <w:rFonts w:ascii="Helvetica" w:hAnsi="Helvetica"/>
                <w:color w:val="000000" w:themeColor="text1"/>
                <w:sz w:val="20"/>
                <w:szCs w:val="20"/>
              </w:rPr>
              <w:t>assistance</w:t>
            </w:r>
            <w:r w:rsidRPr="1AAFD27B">
              <w:rPr>
                <w:rFonts w:ascii="Helvetica" w:hAnsi="Helvetica"/>
                <w:color w:val="000000" w:themeColor="text1"/>
                <w:sz w:val="20"/>
                <w:szCs w:val="20"/>
              </w:rPr>
              <w:t xml:space="preserve"> at a high technical level, ensuring system functional capability, resolving problems and evaluating solutions. To provide on-going support to students </w:t>
            </w:r>
            <w:r w:rsidR="01E02491" w:rsidRPr="1AAFD27B">
              <w:rPr>
                <w:rFonts w:ascii="Helvetica" w:hAnsi="Helvetica"/>
                <w:color w:val="000000" w:themeColor="text1"/>
                <w:sz w:val="20"/>
                <w:szCs w:val="20"/>
              </w:rPr>
              <w:t xml:space="preserve">accessing </w:t>
            </w:r>
            <w:r w:rsidRPr="1AAFD27B">
              <w:rPr>
                <w:rFonts w:ascii="Helvetica" w:hAnsi="Helvetica"/>
                <w:color w:val="000000" w:themeColor="text1"/>
                <w:sz w:val="20"/>
                <w:szCs w:val="20"/>
              </w:rPr>
              <w:t>this resource.</w:t>
            </w:r>
          </w:p>
          <w:p w14:paraId="65D8A0C9" w14:textId="02A08A4C" w:rsidR="52826D1B" w:rsidRDefault="52826D1B" w:rsidP="1AAFD27B">
            <w:pPr>
              <w:jc w:val="both"/>
              <w:rPr>
                <w:rFonts w:ascii="Helvetica" w:hAnsi="Helvetica"/>
                <w:color w:val="000000" w:themeColor="text1"/>
                <w:sz w:val="20"/>
                <w:szCs w:val="20"/>
              </w:rPr>
            </w:pPr>
          </w:p>
          <w:p w14:paraId="124616EE" w14:textId="5C6E0DF7" w:rsidR="00463AFD" w:rsidRPr="005261CF" w:rsidRDefault="62EF5939" w:rsidP="1AAFD27B">
            <w:pPr>
              <w:jc w:val="both"/>
              <w:rPr>
                <w:rFonts w:ascii="Helvetica" w:hAnsi="Helvetica"/>
                <w:color w:val="000000" w:themeColor="text1"/>
                <w:sz w:val="20"/>
                <w:szCs w:val="20"/>
              </w:rPr>
            </w:pPr>
            <w:r w:rsidRPr="1AAFD27B">
              <w:rPr>
                <w:rFonts w:ascii="Helvetica" w:hAnsi="Helvetica"/>
                <w:color w:val="000000" w:themeColor="text1"/>
                <w:sz w:val="20"/>
                <w:szCs w:val="20"/>
              </w:rPr>
              <w:t xml:space="preserve">To </w:t>
            </w:r>
            <w:r w:rsidR="56F78608" w:rsidRPr="1AAFD27B">
              <w:rPr>
                <w:rFonts w:ascii="Helvetica" w:hAnsi="Helvetica"/>
                <w:color w:val="000000" w:themeColor="text1"/>
                <w:sz w:val="20"/>
                <w:szCs w:val="20"/>
              </w:rPr>
              <w:t>undertake</w:t>
            </w:r>
            <w:r w:rsidRPr="1AAFD27B">
              <w:rPr>
                <w:rFonts w:ascii="Helvetica" w:hAnsi="Helvetica"/>
                <w:color w:val="000000" w:themeColor="text1"/>
                <w:sz w:val="20"/>
                <w:szCs w:val="20"/>
              </w:rPr>
              <w:t xml:space="preserve"> </w:t>
            </w:r>
            <w:r w:rsidR="67D10F5C" w:rsidRPr="1AAFD27B">
              <w:rPr>
                <w:rFonts w:ascii="Helvetica" w:hAnsi="Helvetica"/>
                <w:color w:val="000000" w:themeColor="text1"/>
                <w:sz w:val="20"/>
                <w:szCs w:val="20"/>
              </w:rPr>
              <w:t>support</w:t>
            </w:r>
            <w:r w:rsidR="627DD10F" w:rsidRPr="1AAFD27B">
              <w:rPr>
                <w:rFonts w:ascii="Helvetica" w:hAnsi="Helvetica"/>
                <w:color w:val="000000" w:themeColor="text1"/>
                <w:sz w:val="20"/>
                <w:szCs w:val="20"/>
              </w:rPr>
              <w:t xml:space="preserve"> and development of</w:t>
            </w:r>
            <w:r w:rsidRPr="1AAFD27B">
              <w:rPr>
                <w:rFonts w:ascii="Helvetica" w:hAnsi="Helvetica"/>
                <w:color w:val="000000" w:themeColor="text1"/>
                <w:sz w:val="20"/>
                <w:szCs w:val="20"/>
              </w:rPr>
              <w:t xml:space="preserve"> the </w:t>
            </w:r>
            <w:r w:rsidR="0CAB7988" w:rsidRPr="1AAFD27B">
              <w:rPr>
                <w:rFonts w:ascii="Helvetica" w:hAnsi="Helvetica"/>
                <w:color w:val="000000" w:themeColor="text1"/>
                <w:sz w:val="20"/>
                <w:szCs w:val="20"/>
              </w:rPr>
              <w:t xml:space="preserve">CSM Technical </w:t>
            </w:r>
            <w:r w:rsidR="00463AFD" w:rsidRPr="1AAFD27B">
              <w:rPr>
                <w:rFonts w:ascii="Helvetica" w:hAnsi="Helvetica"/>
                <w:color w:val="000000" w:themeColor="text1"/>
                <w:sz w:val="20"/>
                <w:szCs w:val="20"/>
              </w:rPr>
              <w:t>Moodle</w:t>
            </w:r>
            <w:r w:rsidR="365DB040" w:rsidRPr="1AAFD27B">
              <w:rPr>
                <w:rFonts w:ascii="Helvetica" w:hAnsi="Helvetica"/>
                <w:color w:val="000000" w:themeColor="text1"/>
                <w:sz w:val="20"/>
                <w:szCs w:val="20"/>
              </w:rPr>
              <w:t xml:space="preserve"> online learning resource</w:t>
            </w:r>
            <w:r w:rsidR="5D953003" w:rsidRPr="1AAFD27B">
              <w:rPr>
                <w:rFonts w:ascii="Helvetica" w:hAnsi="Helvetica"/>
                <w:color w:val="000000" w:themeColor="text1"/>
                <w:sz w:val="20"/>
                <w:szCs w:val="20"/>
              </w:rPr>
              <w:t xml:space="preserve">, </w:t>
            </w:r>
            <w:r w:rsidR="71E0ACB9" w:rsidRPr="1AAFD27B">
              <w:rPr>
                <w:rFonts w:ascii="Helvetica" w:hAnsi="Helvetica"/>
                <w:color w:val="000000" w:themeColor="text1"/>
                <w:sz w:val="20"/>
                <w:szCs w:val="20"/>
              </w:rPr>
              <w:t>assisting</w:t>
            </w:r>
            <w:r w:rsidR="2940615E" w:rsidRPr="1AAFD27B">
              <w:rPr>
                <w:rFonts w:ascii="Helvetica" w:hAnsi="Helvetica"/>
                <w:color w:val="000000" w:themeColor="text1"/>
                <w:sz w:val="20"/>
                <w:szCs w:val="20"/>
              </w:rPr>
              <w:t xml:space="preserve"> the </w:t>
            </w:r>
            <w:r w:rsidR="5D953003" w:rsidRPr="1AAFD27B">
              <w:rPr>
                <w:rFonts w:ascii="Helvetica" w:hAnsi="Helvetica"/>
                <w:color w:val="000000" w:themeColor="text1"/>
                <w:sz w:val="20"/>
                <w:szCs w:val="20"/>
              </w:rPr>
              <w:t xml:space="preserve">broader </w:t>
            </w:r>
            <w:r w:rsidR="20F30AEC" w:rsidRPr="1AAFD27B">
              <w:rPr>
                <w:rFonts w:ascii="Helvetica" w:hAnsi="Helvetica"/>
                <w:color w:val="000000" w:themeColor="text1"/>
                <w:sz w:val="20"/>
                <w:szCs w:val="20"/>
              </w:rPr>
              <w:t>T</w:t>
            </w:r>
            <w:r w:rsidR="5D953003" w:rsidRPr="1AAFD27B">
              <w:rPr>
                <w:rFonts w:ascii="Helvetica" w:hAnsi="Helvetica"/>
                <w:color w:val="000000" w:themeColor="text1"/>
                <w:sz w:val="20"/>
                <w:szCs w:val="20"/>
              </w:rPr>
              <w:t>echnical team</w:t>
            </w:r>
            <w:r w:rsidR="3B1FA744" w:rsidRPr="1AAFD27B">
              <w:rPr>
                <w:rFonts w:ascii="Helvetica" w:hAnsi="Helvetica"/>
                <w:color w:val="000000" w:themeColor="text1"/>
                <w:sz w:val="20"/>
                <w:szCs w:val="20"/>
              </w:rPr>
              <w:t>,</w:t>
            </w:r>
            <w:r w:rsidR="59A0A52B" w:rsidRPr="1AAFD27B">
              <w:rPr>
                <w:rFonts w:ascii="Helvetica" w:hAnsi="Helvetica"/>
                <w:color w:val="000000" w:themeColor="text1"/>
                <w:sz w:val="20"/>
                <w:szCs w:val="20"/>
              </w:rPr>
              <w:t xml:space="preserve"> and </w:t>
            </w:r>
            <w:r w:rsidR="2F92C08F" w:rsidRPr="1AAFD27B">
              <w:rPr>
                <w:rFonts w:ascii="Helvetica" w:hAnsi="Helvetica"/>
                <w:color w:val="000000" w:themeColor="text1"/>
                <w:sz w:val="20"/>
                <w:szCs w:val="20"/>
              </w:rPr>
              <w:t>in collaboration with the D</w:t>
            </w:r>
            <w:r w:rsidR="59A0A52B" w:rsidRPr="1AAFD27B">
              <w:rPr>
                <w:rFonts w:ascii="Helvetica" w:hAnsi="Helvetica"/>
                <w:color w:val="000000" w:themeColor="text1"/>
                <w:sz w:val="20"/>
                <w:szCs w:val="20"/>
              </w:rPr>
              <w:t xml:space="preserve">igital </w:t>
            </w:r>
            <w:r w:rsidR="4F367C6B" w:rsidRPr="1AAFD27B">
              <w:rPr>
                <w:rFonts w:ascii="Helvetica" w:hAnsi="Helvetica"/>
                <w:color w:val="000000" w:themeColor="text1"/>
                <w:sz w:val="20"/>
                <w:szCs w:val="20"/>
              </w:rPr>
              <w:t>L</w:t>
            </w:r>
            <w:r w:rsidR="59A0A52B" w:rsidRPr="1AAFD27B">
              <w:rPr>
                <w:rFonts w:ascii="Helvetica" w:hAnsi="Helvetica"/>
                <w:color w:val="000000" w:themeColor="text1"/>
                <w:sz w:val="20"/>
                <w:szCs w:val="20"/>
              </w:rPr>
              <w:t>earning team</w:t>
            </w:r>
            <w:r w:rsidR="5D953003" w:rsidRPr="1AAFD27B">
              <w:rPr>
                <w:rFonts w:ascii="Helvetica" w:hAnsi="Helvetica"/>
                <w:color w:val="000000" w:themeColor="text1"/>
                <w:sz w:val="20"/>
                <w:szCs w:val="20"/>
              </w:rPr>
              <w:t>.</w:t>
            </w:r>
            <w:r w:rsidR="0D6C902C" w:rsidRPr="1AAFD27B">
              <w:rPr>
                <w:rFonts w:ascii="Helvetica" w:hAnsi="Helvetica"/>
                <w:color w:val="000000" w:themeColor="text1"/>
                <w:sz w:val="20"/>
                <w:szCs w:val="20"/>
              </w:rPr>
              <w:t xml:space="preserve"> </w:t>
            </w:r>
            <w:r w:rsidR="1E7CBACE" w:rsidRPr="1AAFD27B">
              <w:rPr>
                <w:rFonts w:ascii="Helvetica" w:hAnsi="Helvetica"/>
                <w:color w:val="000000" w:themeColor="text1"/>
                <w:sz w:val="20"/>
                <w:szCs w:val="20"/>
              </w:rPr>
              <w:t xml:space="preserve">To maintain backend support </w:t>
            </w:r>
            <w:r w:rsidR="63BC0B4D" w:rsidRPr="1AAFD27B">
              <w:rPr>
                <w:rFonts w:ascii="Helvetica" w:hAnsi="Helvetica"/>
                <w:color w:val="000000" w:themeColor="text1"/>
                <w:sz w:val="20"/>
                <w:szCs w:val="20"/>
              </w:rPr>
              <w:t xml:space="preserve">and </w:t>
            </w:r>
            <w:r w:rsidR="4C0ACDBF" w:rsidRPr="1AAFD27B">
              <w:rPr>
                <w:rFonts w:ascii="Helvetica" w:hAnsi="Helvetica"/>
                <w:color w:val="000000" w:themeColor="text1"/>
                <w:sz w:val="20"/>
                <w:szCs w:val="20"/>
              </w:rPr>
              <w:t xml:space="preserve">establish </w:t>
            </w:r>
            <w:r w:rsidR="63BC0B4D" w:rsidRPr="1AAFD27B">
              <w:rPr>
                <w:rFonts w:ascii="Helvetica" w:hAnsi="Helvetica"/>
                <w:color w:val="000000" w:themeColor="text1"/>
                <w:sz w:val="20"/>
                <w:szCs w:val="20"/>
              </w:rPr>
              <w:t xml:space="preserve">good practice </w:t>
            </w:r>
            <w:r w:rsidR="1E7CBACE" w:rsidRPr="1AAFD27B">
              <w:rPr>
                <w:rFonts w:ascii="Helvetica" w:hAnsi="Helvetica"/>
                <w:color w:val="000000" w:themeColor="text1"/>
                <w:sz w:val="20"/>
                <w:szCs w:val="20"/>
              </w:rPr>
              <w:t xml:space="preserve">for </w:t>
            </w:r>
            <w:r w:rsidR="3A595483" w:rsidRPr="1AAFD27B">
              <w:rPr>
                <w:rFonts w:ascii="Helvetica" w:hAnsi="Helvetica"/>
                <w:color w:val="000000" w:themeColor="text1"/>
                <w:sz w:val="20"/>
                <w:szCs w:val="20"/>
              </w:rPr>
              <w:t xml:space="preserve">technicians using </w:t>
            </w:r>
            <w:r w:rsidR="1E7CBACE" w:rsidRPr="1AAFD27B">
              <w:rPr>
                <w:rFonts w:ascii="Helvetica" w:hAnsi="Helvetica"/>
                <w:color w:val="000000" w:themeColor="text1"/>
                <w:sz w:val="20"/>
                <w:szCs w:val="20"/>
              </w:rPr>
              <w:t xml:space="preserve">the </w:t>
            </w:r>
            <w:r w:rsidR="4F1A899E" w:rsidRPr="1AAFD27B">
              <w:rPr>
                <w:rFonts w:ascii="Helvetica" w:hAnsi="Helvetica"/>
                <w:color w:val="000000" w:themeColor="text1"/>
                <w:sz w:val="20"/>
                <w:szCs w:val="20"/>
              </w:rPr>
              <w:t>platform</w:t>
            </w:r>
            <w:r w:rsidR="1E7CBACE" w:rsidRPr="1AAFD27B">
              <w:rPr>
                <w:rFonts w:ascii="Helvetica" w:hAnsi="Helvetica"/>
                <w:color w:val="000000" w:themeColor="text1"/>
                <w:sz w:val="20"/>
                <w:szCs w:val="20"/>
              </w:rPr>
              <w:t>.</w:t>
            </w:r>
          </w:p>
          <w:p w14:paraId="23178658" w14:textId="7CBE57CB" w:rsidR="52826D1B" w:rsidRDefault="52826D1B" w:rsidP="1AAFD27B">
            <w:pPr>
              <w:jc w:val="both"/>
              <w:rPr>
                <w:rFonts w:ascii="Helvetica" w:hAnsi="Helvetica"/>
                <w:color w:val="000000" w:themeColor="text1"/>
                <w:sz w:val="20"/>
                <w:szCs w:val="20"/>
              </w:rPr>
            </w:pPr>
          </w:p>
          <w:p w14:paraId="25EA5E1D" w14:textId="5E1E7FCA" w:rsidR="00463AFD" w:rsidRPr="005261CF" w:rsidRDefault="6536C62C" w:rsidP="1AAFD27B">
            <w:pPr>
              <w:jc w:val="both"/>
              <w:rPr>
                <w:rFonts w:ascii="Helvetica" w:hAnsi="Helvetica"/>
                <w:color w:val="000000" w:themeColor="text1"/>
                <w:sz w:val="20"/>
                <w:szCs w:val="20"/>
              </w:rPr>
            </w:pPr>
            <w:r w:rsidRPr="1AAFD27B">
              <w:rPr>
                <w:rFonts w:ascii="Helvetica" w:hAnsi="Helvetica"/>
                <w:color w:val="000000" w:themeColor="text1"/>
                <w:sz w:val="20"/>
                <w:szCs w:val="20"/>
              </w:rPr>
              <w:lastRenderedPageBreak/>
              <w:t xml:space="preserve">To support and develop the </w:t>
            </w:r>
            <w:r w:rsidR="1CD8BF46" w:rsidRPr="1AAFD27B">
              <w:rPr>
                <w:rFonts w:ascii="Helvetica" w:hAnsi="Helvetica"/>
                <w:color w:val="000000" w:themeColor="text1"/>
                <w:sz w:val="20"/>
                <w:szCs w:val="20"/>
              </w:rPr>
              <w:t xml:space="preserve">Online Resource Booking for </w:t>
            </w:r>
            <w:r w:rsidR="117DE1A1" w:rsidRPr="1AAFD27B">
              <w:rPr>
                <w:rFonts w:ascii="Helvetica" w:hAnsi="Helvetica"/>
                <w:color w:val="000000" w:themeColor="text1"/>
                <w:sz w:val="20"/>
                <w:szCs w:val="20"/>
              </w:rPr>
              <w:t>T</w:t>
            </w:r>
            <w:r w:rsidR="1CD8BF46" w:rsidRPr="1AAFD27B">
              <w:rPr>
                <w:rFonts w:ascii="Helvetica" w:hAnsi="Helvetica"/>
                <w:color w:val="000000" w:themeColor="text1"/>
                <w:sz w:val="20"/>
                <w:szCs w:val="20"/>
              </w:rPr>
              <w:t>echnical workshops</w:t>
            </w:r>
            <w:r w:rsidR="14337991" w:rsidRPr="1AAFD27B">
              <w:rPr>
                <w:rFonts w:ascii="Helvetica" w:hAnsi="Helvetica"/>
                <w:color w:val="000000" w:themeColor="text1"/>
                <w:sz w:val="20"/>
                <w:szCs w:val="20"/>
              </w:rPr>
              <w:t xml:space="preserve"> &amp; Loan Store</w:t>
            </w:r>
            <w:r w:rsidR="00463AFD" w:rsidRPr="1AAFD27B">
              <w:rPr>
                <w:rFonts w:ascii="Helvetica" w:hAnsi="Helvetica"/>
                <w:color w:val="000000" w:themeColor="text1"/>
                <w:sz w:val="20"/>
                <w:szCs w:val="20"/>
              </w:rPr>
              <w:t xml:space="preserve"> (</w:t>
            </w:r>
            <w:proofErr w:type="spellStart"/>
            <w:r w:rsidR="00463AFD" w:rsidRPr="1AAFD27B">
              <w:rPr>
                <w:rFonts w:ascii="Helvetica" w:hAnsi="Helvetica"/>
                <w:color w:val="000000" w:themeColor="text1"/>
                <w:sz w:val="20"/>
                <w:szCs w:val="20"/>
              </w:rPr>
              <w:t>Siso</w:t>
            </w:r>
            <w:proofErr w:type="spellEnd"/>
            <w:r w:rsidR="62616C54" w:rsidRPr="1AAFD27B">
              <w:rPr>
                <w:rFonts w:ascii="Helvetica" w:hAnsi="Helvetica"/>
                <w:color w:val="000000" w:themeColor="text1"/>
                <w:sz w:val="20"/>
                <w:szCs w:val="20"/>
              </w:rPr>
              <w:t xml:space="preserve"> </w:t>
            </w:r>
            <w:proofErr w:type="spellStart"/>
            <w:r w:rsidR="62616C54" w:rsidRPr="1AAFD27B">
              <w:rPr>
                <w:rFonts w:ascii="Helvetica" w:hAnsi="Helvetica"/>
                <w:color w:val="000000" w:themeColor="text1"/>
                <w:sz w:val="20"/>
                <w:szCs w:val="20"/>
              </w:rPr>
              <w:t>Smarthub</w:t>
            </w:r>
            <w:proofErr w:type="spellEnd"/>
            <w:r w:rsidR="00463AFD" w:rsidRPr="1AAFD27B">
              <w:rPr>
                <w:rFonts w:ascii="Helvetica" w:hAnsi="Helvetica"/>
                <w:color w:val="000000" w:themeColor="text1"/>
                <w:sz w:val="20"/>
                <w:szCs w:val="20"/>
              </w:rPr>
              <w:t>)</w:t>
            </w:r>
            <w:r w:rsidR="139B5A65" w:rsidRPr="1AAFD27B">
              <w:rPr>
                <w:rFonts w:ascii="Helvetica" w:hAnsi="Helvetica"/>
                <w:color w:val="000000" w:themeColor="text1"/>
                <w:sz w:val="20"/>
                <w:szCs w:val="20"/>
              </w:rPr>
              <w:t xml:space="preserve">, to </w:t>
            </w:r>
            <w:r w:rsidR="120173EB" w:rsidRPr="1AAFD27B">
              <w:rPr>
                <w:rFonts w:ascii="Helvetica" w:hAnsi="Helvetica"/>
                <w:color w:val="000000" w:themeColor="text1"/>
                <w:sz w:val="20"/>
                <w:szCs w:val="20"/>
              </w:rPr>
              <w:t xml:space="preserve">assist colleagues and </w:t>
            </w:r>
            <w:r w:rsidR="139B5A65" w:rsidRPr="1AAFD27B">
              <w:rPr>
                <w:rFonts w:ascii="Helvetica" w:hAnsi="Helvetica"/>
                <w:color w:val="000000" w:themeColor="text1"/>
                <w:sz w:val="20"/>
                <w:szCs w:val="20"/>
              </w:rPr>
              <w:t xml:space="preserve">act as a mentor for </w:t>
            </w:r>
            <w:r w:rsidR="45D727F7" w:rsidRPr="1AAFD27B">
              <w:rPr>
                <w:rFonts w:ascii="Helvetica" w:hAnsi="Helvetica"/>
                <w:color w:val="000000" w:themeColor="text1"/>
                <w:sz w:val="20"/>
                <w:szCs w:val="20"/>
              </w:rPr>
              <w:t xml:space="preserve">technical </w:t>
            </w:r>
            <w:r w:rsidR="139B5A65" w:rsidRPr="1AAFD27B">
              <w:rPr>
                <w:rFonts w:ascii="Helvetica" w:hAnsi="Helvetica"/>
                <w:color w:val="000000" w:themeColor="text1"/>
                <w:sz w:val="20"/>
                <w:szCs w:val="20"/>
              </w:rPr>
              <w:t>staff</w:t>
            </w:r>
            <w:r w:rsidR="06228BF5" w:rsidRPr="1AAFD27B">
              <w:rPr>
                <w:rFonts w:ascii="Helvetica" w:hAnsi="Helvetica"/>
                <w:color w:val="000000" w:themeColor="text1"/>
                <w:sz w:val="20"/>
                <w:szCs w:val="20"/>
              </w:rPr>
              <w:t xml:space="preserve"> </w:t>
            </w:r>
            <w:r w:rsidR="66536CEA" w:rsidRPr="1AAFD27B">
              <w:rPr>
                <w:rFonts w:ascii="Helvetica" w:hAnsi="Helvetica"/>
                <w:color w:val="000000" w:themeColor="text1"/>
                <w:sz w:val="20"/>
                <w:szCs w:val="20"/>
              </w:rPr>
              <w:t xml:space="preserve">on </w:t>
            </w:r>
            <w:r w:rsidR="06228BF5" w:rsidRPr="1AAFD27B">
              <w:rPr>
                <w:rFonts w:ascii="Helvetica" w:hAnsi="Helvetica"/>
                <w:color w:val="000000" w:themeColor="text1"/>
                <w:sz w:val="20"/>
                <w:szCs w:val="20"/>
              </w:rPr>
              <w:t xml:space="preserve">the site, to </w:t>
            </w:r>
            <w:r w:rsidR="51FC379A" w:rsidRPr="1AAFD27B">
              <w:rPr>
                <w:rFonts w:ascii="Helvetica" w:hAnsi="Helvetica"/>
                <w:color w:val="000000" w:themeColor="text1"/>
                <w:sz w:val="20"/>
                <w:szCs w:val="20"/>
              </w:rPr>
              <w:t xml:space="preserve">troubleshoot and </w:t>
            </w:r>
            <w:r w:rsidR="28BD6181" w:rsidRPr="1AAFD27B">
              <w:rPr>
                <w:rFonts w:ascii="Helvetica" w:hAnsi="Helvetica"/>
                <w:color w:val="000000" w:themeColor="text1"/>
                <w:sz w:val="20"/>
                <w:szCs w:val="20"/>
              </w:rPr>
              <w:t>undertake daily support</w:t>
            </w:r>
            <w:r w:rsidR="0D9B0344" w:rsidRPr="1AAFD27B">
              <w:rPr>
                <w:rFonts w:ascii="Helvetica" w:hAnsi="Helvetica"/>
                <w:color w:val="000000" w:themeColor="text1"/>
                <w:sz w:val="20"/>
                <w:szCs w:val="20"/>
              </w:rPr>
              <w:t xml:space="preserve"> to students and staff, escalating queries and problems where </w:t>
            </w:r>
            <w:r w:rsidR="070E57C3" w:rsidRPr="1AAFD27B">
              <w:rPr>
                <w:rFonts w:ascii="Helvetica" w:hAnsi="Helvetica"/>
                <w:color w:val="000000" w:themeColor="text1"/>
                <w:sz w:val="20"/>
                <w:szCs w:val="20"/>
              </w:rPr>
              <w:t>relevant</w:t>
            </w:r>
            <w:r w:rsidR="139B5A65" w:rsidRPr="1AAFD27B">
              <w:rPr>
                <w:rFonts w:ascii="Helvetica" w:hAnsi="Helvetica"/>
                <w:color w:val="000000" w:themeColor="text1"/>
                <w:sz w:val="20"/>
                <w:szCs w:val="20"/>
              </w:rPr>
              <w:t xml:space="preserve">. </w:t>
            </w:r>
          </w:p>
          <w:p w14:paraId="15BFDD22" w14:textId="59CE3C17" w:rsidR="52826D1B" w:rsidRDefault="52826D1B" w:rsidP="1AAFD27B">
            <w:pPr>
              <w:jc w:val="both"/>
              <w:rPr>
                <w:rFonts w:ascii="Helvetica" w:hAnsi="Helvetica"/>
                <w:color w:val="000000" w:themeColor="text1"/>
                <w:sz w:val="20"/>
                <w:szCs w:val="20"/>
              </w:rPr>
            </w:pPr>
          </w:p>
          <w:p w14:paraId="0E683E3B" w14:textId="34A5F792" w:rsidR="52826D1B" w:rsidRDefault="18CC7454" w:rsidP="1AAFD27B">
            <w:pPr>
              <w:jc w:val="both"/>
              <w:rPr>
                <w:rFonts w:ascii="Helvetica" w:hAnsi="Helvetica"/>
                <w:color w:val="000000" w:themeColor="text1"/>
                <w:sz w:val="20"/>
                <w:szCs w:val="20"/>
              </w:rPr>
            </w:pPr>
            <w:r w:rsidRPr="1AAFD27B">
              <w:rPr>
                <w:rFonts w:ascii="Helvetica" w:hAnsi="Helvetica"/>
                <w:color w:val="000000" w:themeColor="text1"/>
                <w:sz w:val="20"/>
                <w:szCs w:val="20"/>
              </w:rPr>
              <w:t xml:space="preserve">To design, produce and develop appropriate learning materials to support effective </w:t>
            </w:r>
            <w:r w:rsidR="780F277F" w:rsidRPr="1AAFD27B">
              <w:rPr>
                <w:rFonts w:ascii="Helvetica" w:hAnsi="Helvetica"/>
                <w:color w:val="000000" w:themeColor="text1"/>
                <w:sz w:val="20"/>
                <w:szCs w:val="20"/>
              </w:rPr>
              <w:t xml:space="preserve">student </w:t>
            </w:r>
            <w:r w:rsidRPr="1AAFD27B">
              <w:rPr>
                <w:rFonts w:ascii="Helvetica" w:hAnsi="Helvetica"/>
                <w:color w:val="000000" w:themeColor="text1"/>
                <w:sz w:val="20"/>
                <w:szCs w:val="20"/>
              </w:rPr>
              <w:t xml:space="preserve">access to </w:t>
            </w:r>
            <w:r w:rsidR="28C4291D" w:rsidRPr="1AAFD27B">
              <w:rPr>
                <w:rFonts w:ascii="Helvetica" w:hAnsi="Helvetica"/>
                <w:color w:val="000000" w:themeColor="text1"/>
                <w:sz w:val="20"/>
                <w:szCs w:val="20"/>
              </w:rPr>
              <w:t xml:space="preserve">Digital Media </w:t>
            </w:r>
            <w:r w:rsidRPr="1AAFD27B">
              <w:rPr>
                <w:rFonts w:ascii="Helvetica" w:hAnsi="Helvetica"/>
                <w:color w:val="000000" w:themeColor="text1"/>
                <w:sz w:val="20"/>
                <w:szCs w:val="20"/>
              </w:rPr>
              <w:t xml:space="preserve">IT platforms, software and equipment i.e. notes and guides about </w:t>
            </w:r>
            <w:r w:rsidR="3B5E9001" w:rsidRPr="1AAFD27B">
              <w:rPr>
                <w:rFonts w:ascii="Helvetica" w:hAnsi="Helvetica"/>
                <w:color w:val="000000" w:themeColor="text1"/>
                <w:sz w:val="20"/>
                <w:szCs w:val="20"/>
              </w:rPr>
              <w:t xml:space="preserve">systems, </w:t>
            </w:r>
            <w:r w:rsidRPr="1AAFD27B">
              <w:rPr>
                <w:rFonts w:ascii="Helvetica" w:hAnsi="Helvetica"/>
                <w:color w:val="000000" w:themeColor="text1"/>
                <w:sz w:val="20"/>
                <w:szCs w:val="20"/>
              </w:rPr>
              <w:t xml:space="preserve">processes and </w:t>
            </w:r>
            <w:r w:rsidR="32FFA998" w:rsidRPr="1AAFD27B">
              <w:rPr>
                <w:rFonts w:ascii="Helvetica" w:hAnsi="Helvetica"/>
                <w:color w:val="000000" w:themeColor="text1"/>
                <w:sz w:val="20"/>
                <w:szCs w:val="20"/>
              </w:rPr>
              <w:t>conventions</w:t>
            </w:r>
            <w:r w:rsidRPr="1AAFD27B">
              <w:rPr>
                <w:rFonts w:ascii="Helvetica" w:hAnsi="Helvetica"/>
                <w:color w:val="000000" w:themeColor="text1"/>
                <w:sz w:val="20"/>
                <w:szCs w:val="20"/>
              </w:rPr>
              <w:t>.</w:t>
            </w:r>
          </w:p>
          <w:p w14:paraId="029894ED" w14:textId="67709D9B" w:rsidR="52826D1B" w:rsidRDefault="52826D1B" w:rsidP="1AAFD27B">
            <w:pPr>
              <w:jc w:val="both"/>
              <w:rPr>
                <w:rFonts w:ascii="Helvetica" w:hAnsi="Helvetica"/>
                <w:color w:val="000000" w:themeColor="text1"/>
                <w:sz w:val="20"/>
                <w:szCs w:val="20"/>
              </w:rPr>
            </w:pPr>
          </w:p>
          <w:p w14:paraId="36E731E4" w14:textId="236170E8" w:rsidR="52826D1B" w:rsidRDefault="3B19EA10" w:rsidP="1AAFD27B">
            <w:pPr>
              <w:jc w:val="both"/>
              <w:rPr>
                <w:rFonts w:ascii="Helvetica" w:hAnsi="Helvetica" w:cs="Arial"/>
                <w:color w:val="000000" w:themeColor="text1"/>
                <w:sz w:val="20"/>
                <w:szCs w:val="20"/>
              </w:rPr>
            </w:pPr>
            <w:r w:rsidRPr="1AAFD27B">
              <w:rPr>
                <w:rFonts w:ascii="Helvetica" w:eastAsia="Arial" w:hAnsi="Helvetica" w:cs="Arial"/>
                <w:color w:val="000000" w:themeColor="text1"/>
                <w:sz w:val="20"/>
                <w:szCs w:val="20"/>
              </w:rPr>
              <w:t xml:space="preserve">To provide expert </w:t>
            </w:r>
            <w:r w:rsidR="302C91EF" w:rsidRPr="1AAFD27B">
              <w:rPr>
                <w:rFonts w:ascii="Helvetica" w:eastAsia="Arial" w:hAnsi="Helvetica" w:cs="Arial"/>
                <w:color w:val="000000" w:themeColor="text1"/>
                <w:sz w:val="20"/>
                <w:szCs w:val="20"/>
              </w:rPr>
              <w:t xml:space="preserve">responsive </w:t>
            </w:r>
            <w:r w:rsidRPr="1AAFD27B">
              <w:rPr>
                <w:rFonts w:ascii="Helvetica" w:eastAsia="Arial" w:hAnsi="Helvetica" w:cs="Arial"/>
                <w:color w:val="000000" w:themeColor="text1"/>
                <w:sz w:val="20"/>
                <w:szCs w:val="20"/>
              </w:rPr>
              <w:t>technical "how to”</w:t>
            </w:r>
            <w:r w:rsidR="7AB65783" w:rsidRPr="1AAFD27B">
              <w:rPr>
                <w:rFonts w:ascii="Helvetica" w:eastAsia="Arial" w:hAnsi="Helvetica" w:cs="Arial"/>
                <w:color w:val="000000" w:themeColor="text1"/>
                <w:sz w:val="20"/>
                <w:szCs w:val="20"/>
              </w:rPr>
              <w:t xml:space="preserve"> learning</w:t>
            </w:r>
            <w:r w:rsidRPr="1AAFD27B">
              <w:rPr>
                <w:rFonts w:ascii="Helvetica" w:eastAsia="Arial" w:hAnsi="Helvetica" w:cs="Arial"/>
                <w:color w:val="000000" w:themeColor="text1"/>
                <w:sz w:val="20"/>
                <w:szCs w:val="20"/>
              </w:rPr>
              <w:t xml:space="preserve"> support </w:t>
            </w:r>
            <w:r w:rsidR="7B8C0578" w:rsidRPr="1AAFD27B">
              <w:rPr>
                <w:rFonts w:ascii="Helvetica" w:eastAsia="Arial" w:hAnsi="Helvetica" w:cs="Arial"/>
                <w:color w:val="000000" w:themeColor="text1"/>
                <w:sz w:val="20"/>
                <w:szCs w:val="20"/>
              </w:rPr>
              <w:t>for</w:t>
            </w:r>
            <w:r w:rsidRPr="1AAFD27B">
              <w:rPr>
                <w:rFonts w:ascii="Helvetica" w:eastAsia="Arial" w:hAnsi="Helvetica" w:cs="Arial"/>
                <w:color w:val="000000" w:themeColor="text1"/>
                <w:sz w:val="20"/>
                <w:szCs w:val="20"/>
              </w:rPr>
              <w:t xml:space="preserve"> staff and </w:t>
            </w:r>
            <w:r w:rsidR="46B8F376" w:rsidRPr="1AAFD27B">
              <w:rPr>
                <w:rFonts w:ascii="Helvetica" w:eastAsia="Arial" w:hAnsi="Helvetica" w:cs="Arial"/>
                <w:color w:val="000000" w:themeColor="text1"/>
                <w:sz w:val="20"/>
                <w:szCs w:val="20"/>
              </w:rPr>
              <w:t>s</w:t>
            </w:r>
            <w:r w:rsidRPr="1AAFD27B">
              <w:rPr>
                <w:rFonts w:ascii="Helvetica" w:eastAsia="Arial" w:hAnsi="Helvetica" w:cs="Arial"/>
                <w:color w:val="000000" w:themeColor="text1"/>
                <w:sz w:val="20"/>
                <w:szCs w:val="20"/>
              </w:rPr>
              <w:t xml:space="preserve">tudents, </w:t>
            </w:r>
            <w:r w:rsidR="48A91DC3" w:rsidRPr="1AAFD27B">
              <w:rPr>
                <w:rFonts w:ascii="Helvetica" w:eastAsia="Arial" w:hAnsi="Helvetica" w:cs="Arial"/>
                <w:color w:val="000000" w:themeColor="text1"/>
                <w:sz w:val="20"/>
                <w:szCs w:val="20"/>
              </w:rPr>
              <w:t>diagnosing and resolving</w:t>
            </w:r>
            <w:r w:rsidRPr="1AAFD27B">
              <w:rPr>
                <w:rFonts w:ascii="Helvetica" w:eastAsia="Arial" w:hAnsi="Helvetica" w:cs="Arial"/>
                <w:color w:val="000000" w:themeColor="text1"/>
                <w:sz w:val="20"/>
                <w:szCs w:val="20"/>
              </w:rPr>
              <w:t xml:space="preserve"> day-to-day </w:t>
            </w:r>
            <w:r w:rsidR="20297A37" w:rsidRPr="1AAFD27B">
              <w:rPr>
                <w:rFonts w:ascii="Helvetica" w:eastAsia="Arial" w:hAnsi="Helvetica" w:cs="Arial"/>
                <w:color w:val="000000" w:themeColor="text1"/>
                <w:sz w:val="20"/>
                <w:szCs w:val="20"/>
              </w:rPr>
              <w:t xml:space="preserve">issues </w:t>
            </w:r>
            <w:r w:rsidRPr="1AAFD27B">
              <w:rPr>
                <w:rFonts w:ascii="Helvetica" w:eastAsia="Arial" w:hAnsi="Helvetica" w:cs="Arial"/>
                <w:color w:val="000000" w:themeColor="text1"/>
                <w:sz w:val="20"/>
                <w:szCs w:val="20"/>
              </w:rPr>
              <w:t>f</w:t>
            </w:r>
            <w:r w:rsidR="498352FC" w:rsidRPr="1AAFD27B">
              <w:rPr>
                <w:rFonts w:ascii="Helvetica" w:eastAsia="Arial" w:hAnsi="Helvetica" w:cs="Arial"/>
                <w:color w:val="000000" w:themeColor="text1"/>
                <w:sz w:val="20"/>
                <w:szCs w:val="20"/>
              </w:rPr>
              <w:t xml:space="preserve">or </w:t>
            </w:r>
            <w:r w:rsidRPr="1AAFD27B">
              <w:rPr>
                <w:rFonts w:ascii="Helvetica" w:eastAsia="Arial" w:hAnsi="Helvetica" w:cs="Arial"/>
                <w:color w:val="000000" w:themeColor="text1"/>
                <w:sz w:val="20"/>
                <w:szCs w:val="20"/>
              </w:rPr>
              <w:t>users</w:t>
            </w:r>
            <w:r w:rsidR="391BE65E" w:rsidRPr="1AAFD27B">
              <w:rPr>
                <w:rFonts w:ascii="Helvetica" w:eastAsia="Arial" w:hAnsi="Helvetica" w:cs="Arial"/>
                <w:color w:val="000000" w:themeColor="text1"/>
                <w:sz w:val="20"/>
                <w:szCs w:val="20"/>
              </w:rPr>
              <w:t xml:space="preserve"> o</w:t>
            </w:r>
            <w:r w:rsidR="590B94FC" w:rsidRPr="1AAFD27B">
              <w:rPr>
                <w:rFonts w:ascii="Helvetica" w:eastAsia="Arial" w:hAnsi="Helvetica" w:cs="Arial"/>
                <w:color w:val="000000" w:themeColor="text1"/>
                <w:sz w:val="20"/>
                <w:szCs w:val="20"/>
              </w:rPr>
              <w:t>f</w:t>
            </w:r>
            <w:r w:rsidR="391BE65E" w:rsidRPr="1AAFD27B">
              <w:rPr>
                <w:rFonts w:ascii="Helvetica" w:eastAsia="Arial" w:hAnsi="Helvetica" w:cs="Arial"/>
                <w:color w:val="000000" w:themeColor="text1"/>
                <w:sz w:val="20"/>
                <w:szCs w:val="20"/>
              </w:rPr>
              <w:t xml:space="preserve"> the specialist </w:t>
            </w:r>
            <w:r w:rsidR="5C904F8A" w:rsidRPr="1AAFD27B">
              <w:rPr>
                <w:rFonts w:ascii="Helvetica" w:eastAsia="Arial" w:hAnsi="Helvetica" w:cs="Arial"/>
                <w:color w:val="000000" w:themeColor="text1"/>
                <w:sz w:val="20"/>
                <w:szCs w:val="20"/>
              </w:rPr>
              <w:t>D</w:t>
            </w:r>
            <w:r w:rsidR="391BE65E" w:rsidRPr="1AAFD27B">
              <w:rPr>
                <w:rFonts w:ascii="Helvetica" w:eastAsia="Arial" w:hAnsi="Helvetica" w:cs="Arial"/>
                <w:color w:val="000000" w:themeColor="text1"/>
                <w:sz w:val="20"/>
                <w:szCs w:val="20"/>
              </w:rPr>
              <w:t xml:space="preserve">igital </w:t>
            </w:r>
            <w:r w:rsidR="013FAFEC" w:rsidRPr="1AAFD27B">
              <w:rPr>
                <w:rFonts w:ascii="Helvetica" w:eastAsia="Arial" w:hAnsi="Helvetica" w:cs="Arial"/>
                <w:color w:val="000000" w:themeColor="text1"/>
                <w:sz w:val="20"/>
                <w:szCs w:val="20"/>
              </w:rPr>
              <w:t>M</w:t>
            </w:r>
            <w:r w:rsidR="391BE65E" w:rsidRPr="1AAFD27B">
              <w:rPr>
                <w:rFonts w:ascii="Helvetica" w:eastAsia="Arial" w:hAnsi="Helvetica" w:cs="Arial"/>
                <w:color w:val="000000" w:themeColor="text1"/>
                <w:sz w:val="20"/>
                <w:szCs w:val="20"/>
              </w:rPr>
              <w:t xml:space="preserve">edia IT </w:t>
            </w:r>
            <w:r w:rsidR="264959AD" w:rsidRPr="1AAFD27B">
              <w:rPr>
                <w:rFonts w:ascii="Helvetica" w:eastAsia="Arial" w:hAnsi="Helvetica" w:cs="Arial"/>
                <w:color w:val="000000" w:themeColor="text1"/>
                <w:sz w:val="20"/>
                <w:szCs w:val="20"/>
              </w:rPr>
              <w:t>re</w:t>
            </w:r>
            <w:r w:rsidR="391BE65E" w:rsidRPr="1AAFD27B">
              <w:rPr>
                <w:rFonts w:ascii="Helvetica" w:eastAsia="Arial" w:hAnsi="Helvetica" w:cs="Arial"/>
                <w:color w:val="000000" w:themeColor="text1"/>
                <w:sz w:val="20"/>
                <w:szCs w:val="20"/>
              </w:rPr>
              <w:t>s</w:t>
            </w:r>
            <w:r w:rsidR="264959AD" w:rsidRPr="1AAFD27B">
              <w:rPr>
                <w:rFonts w:ascii="Helvetica" w:eastAsia="Arial" w:hAnsi="Helvetica" w:cs="Arial"/>
                <w:color w:val="000000" w:themeColor="text1"/>
                <w:sz w:val="20"/>
                <w:szCs w:val="20"/>
              </w:rPr>
              <w:t>ources</w:t>
            </w:r>
            <w:r w:rsidRPr="1AAFD27B">
              <w:rPr>
                <w:rFonts w:ascii="Helvetica" w:eastAsia="Arial" w:hAnsi="Helvetica" w:cs="Arial"/>
                <w:color w:val="000000" w:themeColor="text1"/>
                <w:sz w:val="20"/>
                <w:szCs w:val="20"/>
              </w:rPr>
              <w:t>.</w:t>
            </w:r>
            <w:r w:rsidR="04C67468" w:rsidRPr="1AAFD27B">
              <w:rPr>
                <w:rFonts w:ascii="Helvetica" w:eastAsia="Arial" w:hAnsi="Helvetica" w:cs="Arial"/>
                <w:color w:val="000000" w:themeColor="text1"/>
                <w:sz w:val="20"/>
                <w:szCs w:val="20"/>
              </w:rPr>
              <w:t xml:space="preserve"> </w:t>
            </w:r>
          </w:p>
          <w:p w14:paraId="2926DB6D" w14:textId="3092AE85" w:rsidR="52826D1B" w:rsidRDefault="52826D1B" w:rsidP="5CF92715">
            <w:pPr>
              <w:jc w:val="both"/>
              <w:rPr>
                <w:rFonts w:ascii="Helvetica" w:eastAsia="Arial" w:hAnsi="Helvetica" w:cs="Arial"/>
                <w:color w:val="000000" w:themeColor="text1"/>
                <w:sz w:val="20"/>
                <w:szCs w:val="20"/>
              </w:rPr>
            </w:pPr>
          </w:p>
          <w:p w14:paraId="32C85942" w14:textId="5AFF1904" w:rsidR="52826D1B" w:rsidRDefault="30D73C33" w:rsidP="1AAFD27B">
            <w:pPr>
              <w:jc w:val="both"/>
              <w:rPr>
                <w:rFonts w:ascii="ArialMT" w:eastAsia="ArialMT" w:hAnsi="ArialMT" w:cs="ArialMT"/>
                <w:color w:val="000000" w:themeColor="text1"/>
                <w:sz w:val="20"/>
                <w:szCs w:val="20"/>
              </w:rPr>
            </w:pPr>
            <w:r w:rsidRPr="1AAFD27B">
              <w:rPr>
                <w:rFonts w:ascii="ArialMT" w:eastAsia="ArialMT" w:hAnsi="ArialMT" w:cs="ArialMT"/>
                <w:color w:val="000000" w:themeColor="text1"/>
                <w:sz w:val="20"/>
                <w:szCs w:val="20"/>
              </w:rPr>
              <w:t>To ensure compliance with legislation concerning accessibility and usability in Digital Learning.</w:t>
            </w:r>
          </w:p>
          <w:p w14:paraId="5679CFD7" w14:textId="2AD160B4" w:rsidR="52826D1B" w:rsidRDefault="52826D1B" w:rsidP="5CF92715">
            <w:pPr>
              <w:jc w:val="both"/>
              <w:rPr>
                <w:rFonts w:ascii="Helvetica" w:eastAsia="Arial" w:hAnsi="Helvetica" w:cs="Arial"/>
                <w:color w:val="000000" w:themeColor="text1"/>
                <w:sz w:val="20"/>
                <w:szCs w:val="20"/>
              </w:rPr>
            </w:pPr>
          </w:p>
          <w:p w14:paraId="683D6AA1" w14:textId="1DCF773C" w:rsidR="52826D1B" w:rsidRDefault="04C67468" w:rsidP="1AAFD27B">
            <w:pPr>
              <w:jc w:val="both"/>
              <w:rPr>
                <w:rFonts w:ascii="Helvetica" w:hAnsi="Helvetica" w:cs="Arial"/>
                <w:color w:val="000000" w:themeColor="text1"/>
                <w:sz w:val="20"/>
                <w:szCs w:val="20"/>
              </w:rPr>
            </w:pPr>
            <w:r w:rsidRPr="1AAFD27B">
              <w:rPr>
                <w:rFonts w:ascii="Helvetica" w:eastAsia="Arial" w:hAnsi="Helvetica" w:cs="Arial"/>
                <w:color w:val="000000" w:themeColor="text1"/>
                <w:sz w:val="20"/>
                <w:szCs w:val="20"/>
              </w:rPr>
              <w:t>T</w:t>
            </w:r>
            <w:r w:rsidRPr="1AAFD27B">
              <w:rPr>
                <w:rFonts w:ascii="Helvetica" w:hAnsi="Helvetica" w:cs="Arial"/>
                <w:color w:val="000000" w:themeColor="text1"/>
                <w:sz w:val="20"/>
                <w:szCs w:val="20"/>
              </w:rPr>
              <w:t>o share and develop knowledge and expertise,</w:t>
            </w:r>
            <w:r w:rsidR="308CC249" w:rsidRPr="1AAFD27B">
              <w:rPr>
                <w:rFonts w:ascii="Helvetica" w:hAnsi="Helvetica" w:cs="Arial"/>
                <w:color w:val="000000" w:themeColor="text1"/>
                <w:sz w:val="20"/>
                <w:szCs w:val="20"/>
              </w:rPr>
              <w:t xml:space="preserve"> </w:t>
            </w:r>
            <w:r w:rsidRPr="1AAFD27B">
              <w:rPr>
                <w:rFonts w:ascii="Helvetica" w:hAnsi="Helvetica" w:cs="Arial"/>
                <w:color w:val="000000" w:themeColor="text1"/>
                <w:sz w:val="20"/>
                <w:szCs w:val="20"/>
              </w:rPr>
              <w:t>translat</w:t>
            </w:r>
            <w:r w:rsidR="3B1A02EA" w:rsidRPr="1AAFD27B">
              <w:rPr>
                <w:rFonts w:ascii="Helvetica" w:hAnsi="Helvetica" w:cs="Arial"/>
                <w:color w:val="000000" w:themeColor="text1"/>
                <w:sz w:val="20"/>
                <w:szCs w:val="20"/>
              </w:rPr>
              <w:t>ing technical</w:t>
            </w:r>
            <w:r w:rsidRPr="1AAFD27B">
              <w:rPr>
                <w:rFonts w:ascii="Helvetica" w:hAnsi="Helvetica" w:cs="Arial"/>
                <w:color w:val="000000" w:themeColor="text1"/>
                <w:sz w:val="20"/>
                <w:szCs w:val="20"/>
              </w:rPr>
              <w:t xml:space="preserve"> ideas to effectively support academic learning and creative art, design and performance practices.</w:t>
            </w:r>
          </w:p>
          <w:p w14:paraId="2C0D3732" w14:textId="073FFCC0" w:rsidR="00DD6CA1" w:rsidRPr="005261CF" w:rsidRDefault="00DD6CA1" w:rsidP="0CDDB1D2">
            <w:pPr>
              <w:rPr>
                <w:rFonts w:ascii="Helvetica" w:eastAsia="Arial" w:hAnsi="Helvetica" w:cs="Arial"/>
                <w:color w:val="000000" w:themeColor="text1"/>
                <w:sz w:val="20"/>
                <w:szCs w:val="20"/>
              </w:rPr>
            </w:pPr>
          </w:p>
          <w:p w14:paraId="79E4AAB1" w14:textId="293E95ED" w:rsidR="00DD6CA1" w:rsidRPr="005261CF" w:rsidRDefault="00DD6CA1" w:rsidP="1AAFD27B">
            <w:pPr>
              <w:jc w:val="both"/>
              <w:rPr>
                <w:rFonts w:ascii="Helvetica" w:hAnsi="Helvetica"/>
                <w:color w:val="000000" w:themeColor="text1"/>
                <w:sz w:val="20"/>
                <w:szCs w:val="20"/>
              </w:rPr>
            </w:pPr>
            <w:r w:rsidRPr="1AAFD27B">
              <w:rPr>
                <w:rFonts w:ascii="Helvetica" w:hAnsi="Helvetica" w:cs="Arial"/>
                <w:color w:val="000000" w:themeColor="text1"/>
                <w:sz w:val="20"/>
                <w:szCs w:val="20"/>
              </w:rPr>
              <w:t xml:space="preserve">To contribute to the </w:t>
            </w:r>
            <w:r w:rsidR="7CB06952" w:rsidRPr="1AAFD27B">
              <w:rPr>
                <w:rFonts w:ascii="Helvetica" w:hAnsi="Helvetica" w:cs="Arial"/>
                <w:color w:val="000000" w:themeColor="text1"/>
                <w:sz w:val="20"/>
                <w:szCs w:val="20"/>
              </w:rPr>
              <w:t>design and implementation of CSM</w:t>
            </w:r>
            <w:r w:rsidRPr="1AAFD27B">
              <w:rPr>
                <w:rFonts w:ascii="Helvetica" w:hAnsi="Helvetica" w:cs="Arial"/>
                <w:color w:val="000000" w:themeColor="text1"/>
                <w:sz w:val="20"/>
                <w:szCs w:val="20"/>
              </w:rPr>
              <w:t xml:space="preserve"> </w:t>
            </w:r>
            <w:r w:rsidR="0D66E876" w:rsidRPr="1AAFD27B">
              <w:rPr>
                <w:rFonts w:ascii="Helvetica" w:hAnsi="Helvetica" w:cs="Arial"/>
                <w:color w:val="000000" w:themeColor="text1"/>
                <w:sz w:val="20"/>
                <w:szCs w:val="20"/>
              </w:rPr>
              <w:t xml:space="preserve">technical </w:t>
            </w:r>
            <w:r w:rsidRPr="1AAFD27B">
              <w:rPr>
                <w:rFonts w:ascii="Helvetica" w:hAnsi="Helvetica" w:cs="Arial"/>
                <w:color w:val="000000" w:themeColor="text1"/>
                <w:sz w:val="20"/>
                <w:szCs w:val="20"/>
              </w:rPr>
              <w:t xml:space="preserve">IT </w:t>
            </w:r>
            <w:r w:rsidR="366881A1" w:rsidRPr="1AAFD27B">
              <w:rPr>
                <w:rFonts w:ascii="Helvetica" w:hAnsi="Helvetica" w:cs="Arial"/>
                <w:color w:val="000000" w:themeColor="text1"/>
                <w:sz w:val="20"/>
                <w:szCs w:val="20"/>
              </w:rPr>
              <w:t xml:space="preserve">systems, </w:t>
            </w:r>
            <w:r w:rsidR="7283B3D3" w:rsidRPr="1AAFD27B">
              <w:rPr>
                <w:rFonts w:ascii="Helvetica" w:hAnsi="Helvetica" w:cs="Arial"/>
                <w:color w:val="000000" w:themeColor="text1"/>
                <w:sz w:val="20"/>
                <w:szCs w:val="20"/>
              </w:rPr>
              <w:t xml:space="preserve">remote </w:t>
            </w:r>
            <w:r w:rsidR="3D88F557" w:rsidRPr="1AAFD27B">
              <w:rPr>
                <w:rFonts w:ascii="Helvetica" w:hAnsi="Helvetica" w:cs="Arial"/>
                <w:color w:val="000000" w:themeColor="text1"/>
                <w:sz w:val="20"/>
                <w:szCs w:val="20"/>
              </w:rPr>
              <w:t xml:space="preserve">digital </w:t>
            </w:r>
            <w:r w:rsidR="7A4BC528" w:rsidRPr="1AAFD27B">
              <w:rPr>
                <w:rFonts w:ascii="Helvetica" w:hAnsi="Helvetica" w:cs="Arial"/>
                <w:color w:val="000000" w:themeColor="text1"/>
                <w:sz w:val="20"/>
                <w:szCs w:val="20"/>
              </w:rPr>
              <w:t xml:space="preserve">creative practice </w:t>
            </w:r>
            <w:r w:rsidR="43A19010" w:rsidRPr="1AAFD27B">
              <w:rPr>
                <w:rFonts w:ascii="Helvetica" w:hAnsi="Helvetica" w:cs="Arial"/>
                <w:color w:val="000000" w:themeColor="text1"/>
                <w:sz w:val="20"/>
                <w:szCs w:val="20"/>
              </w:rPr>
              <w:t xml:space="preserve">resources </w:t>
            </w:r>
            <w:r w:rsidRPr="1AAFD27B">
              <w:rPr>
                <w:rFonts w:ascii="Helvetica" w:hAnsi="Helvetica" w:cs="Arial"/>
                <w:color w:val="000000" w:themeColor="text1"/>
                <w:sz w:val="20"/>
                <w:szCs w:val="20"/>
              </w:rPr>
              <w:t xml:space="preserve">and </w:t>
            </w:r>
            <w:r w:rsidR="57CFC22E" w:rsidRPr="1AAFD27B">
              <w:rPr>
                <w:rFonts w:ascii="Helvetica" w:hAnsi="Helvetica" w:cs="Arial"/>
                <w:color w:val="000000" w:themeColor="text1"/>
                <w:sz w:val="20"/>
                <w:szCs w:val="20"/>
              </w:rPr>
              <w:t xml:space="preserve">creative </w:t>
            </w:r>
            <w:r w:rsidRPr="1AAFD27B">
              <w:rPr>
                <w:rFonts w:ascii="Helvetica" w:hAnsi="Helvetica" w:cs="Arial"/>
                <w:color w:val="000000" w:themeColor="text1"/>
                <w:sz w:val="20"/>
                <w:szCs w:val="20"/>
              </w:rPr>
              <w:t>software</w:t>
            </w:r>
            <w:r w:rsidR="1F972A93" w:rsidRPr="1AAFD27B">
              <w:rPr>
                <w:rFonts w:ascii="Helvetica" w:hAnsi="Helvetica" w:cs="Arial"/>
                <w:color w:val="000000" w:themeColor="text1"/>
                <w:sz w:val="20"/>
                <w:szCs w:val="20"/>
              </w:rPr>
              <w:t>,</w:t>
            </w:r>
            <w:r w:rsidRPr="1AAFD27B">
              <w:rPr>
                <w:rFonts w:ascii="Helvetica" w:hAnsi="Helvetica" w:cs="Arial"/>
                <w:color w:val="000000" w:themeColor="text1"/>
                <w:sz w:val="20"/>
                <w:szCs w:val="20"/>
              </w:rPr>
              <w:t xml:space="preserve"> by demonstrating</w:t>
            </w:r>
            <w:r w:rsidRPr="1AAFD27B">
              <w:rPr>
                <w:rFonts w:ascii="Helvetica" w:hAnsi="Helvetica"/>
                <w:color w:val="000000" w:themeColor="text1"/>
                <w:sz w:val="20"/>
                <w:szCs w:val="20"/>
              </w:rPr>
              <w:t xml:space="preserve"> a high level of independent responsibility for the diagnosis and resolution of </w:t>
            </w:r>
            <w:r w:rsidR="31D2415D" w:rsidRPr="1AAFD27B">
              <w:rPr>
                <w:rFonts w:ascii="Helvetica" w:hAnsi="Helvetica"/>
                <w:color w:val="000000" w:themeColor="text1"/>
                <w:sz w:val="20"/>
                <w:szCs w:val="20"/>
              </w:rPr>
              <w:t xml:space="preserve">IT </w:t>
            </w:r>
            <w:r w:rsidRPr="1AAFD27B">
              <w:rPr>
                <w:rFonts w:ascii="Helvetica" w:hAnsi="Helvetica"/>
                <w:color w:val="000000" w:themeColor="text1"/>
                <w:sz w:val="20"/>
                <w:szCs w:val="20"/>
              </w:rPr>
              <w:t>problems and creative</w:t>
            </w:r>
            <w:r w:rsidR="2203EEE0" w:rsidRPr="1AAFD27B">
              <w:rPr>
                <w:rFonts w:ascii="Helvetica" w:hAnsi="Helvetica"/>
                <w:color w:val="000000" w:themeColor="text1"/>
                <w:sz w:val="20"/>
                <w:szCs w:val="20"/>
              </w:rPr>
              <w:t xml:space="preserve"> </w:t>
            </w:r>
            <w:r w:rsidRPr="1AAFD27B">
              <w:rPr>
                <w:rFonts w:ascii="Helvetica" w:hAnsi="Helvetica"/>
                <w:color w:val="000000" w:themeColor="text1"/>
                <w:sz w:val="20"/>
                <w:szCs w:val="20"/>
              </w:rPr>
              <w:t>challenges encountered with the</w:t>
            </w:r>
            <w:r w:rsidR="1D860D2F" w:rsidRPr="1AAFD27B">
              <w:rPr>
                <w:rFonts w:ascii="Helvetica" w:hAnsi="Helvetica"/>
                <w:color w:val="000000" w:themeColor="text1"/>
                <w:sz w:val="20"/>
                <w:szCs w:val="20"/>
              </w:rPr>
              <w:t>ir use.</w:t>
            </w:r>
          </w:p>
          <w:p w14:paraId="5628EE4B" w14:textId="5A8C0EC4" w:rsidR="00DD6CA1" w:rsidRPr="005261CF" w:rsidRDefault="00DD6CA1" w:rsidP="1AAFD27B">
            <w:pPr>
              <w:jc w:val="both"/>
              <w:rPr>
                <w:rFonts w:ascii="Helvetica" w:hAnsi="Helvetica"/>
                <w:color w:val="000000" w:themeColor="text1"/>
                <w:sz w:val="20"/>
                <w:szCs w:val="20"/>
              </w:rPr>
            </w:pPr>
          </w:p>
          <w:p w14:paraId="037DF656" w14:textId="43901881" w:rsidR="3720C427" w:rsidRDefault="3720C427" w:rsidP="1AAFD27B">
            <w:pPr>
              <w:jc w:val="both"/>
              <w:rPr>
                <w:rFonts w:ascii="Helvetica" w:hAnsi="Helvetica" w:cs="Arial"/>
                <w:color w:val="000000" w:themeColor="text1"/>
                <w:sz w:val="20"/>
                <w:szCs w:val="20"/>
              </w:rPr>
            </w:pPr>
            <w:r w:rsidRPr="1AAFD27B">
              <w:rPr>
                <w:rFonts w:ascii="Helvetica" w:hAnsi="Helvetica" w:cs="Arial"/>
                <w:color w:val="000000" w:themeColor="text1"/>
                <w:sz w:val="20"/>
                <w:szCs w:val="20"/>
              </w:rPr>
              <w:t xml:space="preserve">To assist in </w:t>
            </w:r>
            <w:r w:rsidRPr="1AAFD27B">
              <w:rPr>
                <w:rFonts w:ascii="Helvetica" w:eastAsia="Helvetica" w:hAnsi="Helvetica" w:cs="Helvetica"/>
                <w:color w:val="000000" w:themeColor="text1"/>
                <w:sz w:val="19"/>
                <w:szCs w:val="19"/>
              </w:rPr>
              <w:t>decision-making processes at a higher systems operations level and l</w:t>
            </w:r>
            <w:r w:rsidR="4C8DBB2C" w:rsidRPr="1AAFD27B">
              <w:rPr>
                <w:rFonts w:ascii="Helvetica" w:hAnsi="Helvetica" w:cs="Arial"/>
                <w:color w:val="000000" w:themeColor="text1"/>
                <w:sz w:val="20"/>
                <w:szCs w:val="20"/>
              </w:rPr>
              <w:t xml:space="preserve">iaise effectively with </w:t>
            </w:r>
            <w:r w:rsidR="4C88259A" w:rsidRPr="1AAFD27B">
              <w:rPr>
                <w:rFonts w:ascii="Helvetica" w:hAnsi="Helvetica" w:cs="Arial"/>
                <w:color w:val="000000" w:themeColor="text1"/>
                <w:sz w:val="20"/>
                <w:szCs w:val="20"/>
              </w:rPr>
              <w:t xml:space="preserve">Technical Management and </w:t>
            </w:r>
            <w:r w:rsidR="4C8DBB2C" w:rsidRPr="1AAFD27B">
              <w:rPr>
                <w:rFonts w:ascii="Helvetica" w:hAnsi="Helvetica" w:cs="Arial"/>
                <w:color w:val="000000" w:themeColor="text1"/>
                <w:sz w:val="20"/>
                <w:szCs w:val="20"/>
              </w:rPr>
              <w:t xml:space="preserve">the UAL IT team </w:t>
            </w:r>
            <w:r w:rsidR="6000EDED" w:rsidRPr="1AAFD27B">
              <w:rPr>
                <w:rFonts w:ascii="Helvetica" w:hAnsi="Helvetica" w:cs="Arial"/>
                <w:color w:val="000000" w:themeColor="text1"/>
                <w:sz w:val="20"/>
                <w:szCs w:val="20"/>
              </w:rPr>
              <w:t xml:space="preserve">in the course of your responsibilities, </w:t>
            </w:r>
            <w:r w:rsidR="4C8DBB2C" w:rsidRPr="1AAFD27B">
              <w:rPr>
                <w:rFonts w:ascii="Helvetica" w:hAnsi="Helvetica" w:cs="Arial"/>
                <w:color w:val="000000" w:themeColor="text1"/>
                <w:sz w:val="20"/>
                <w:szCs w:val="20"/>
              </w:rPr>
              <w:t>to</w:t>
            </w:r>
            <w:r w:rsidR="00DD6CA1" w:rsidRPr="1AAFD27B">
              <w:rPr>
                <w:rFonts w:ascii="Helvetica" w:hAnsi="Helvetica" w:cs="Arial"/>
                <w:color w:val="000000" w:themeColor="text1"/>
                <w:sz w:val="20"/>
                <w:szCs w:val="20"/>
              </w:rPr>
              <w:t xml:space="preserve"> contribute to the development of the college </w:t>
            </w:r>
            <w:r w:rsidR="16D8DE29" w:rsidRPr="1AAFD27B">
              <w:rPr>
                <w:rFonts w:ascii="Helvetica" w:hAnsi="Helvetica" w:cs="Arial"/>
                <w:color w:val="000000" w:themeColor="text1"/>
                <w:sz w:val="20"/>
                <w:szCs w:val="20"/>
              </w:rPr>
              <w:t>specialist IT</w:t>
            </w:r>
            <w:r w:rsidR="00DD6CA1" w:rsidRPr="1AAFD27B">
              <w:rPr>
                <w:rFonts w:ascii="Helvetica" w:hAnsi="Helvetica" w:cs="Arial"/>
                <w:color w:val="000000" w:themeColor="text1"/>
                <w:sz w:val="20"/>
                <w:szCs w:val="20"/>
              </w:rPr>
              <w:t xml:space="preserve"> resources</w:t>
            </w:r>
            <w:r w:rsidR="64174C34" w:rsidRPr="1AAFD27B">
              <w:rPr>
                <w:rFonts w:ascii="Helvetica" w:hAnsi="Helvetica" w:cs="Arial"/>
                <w:color w:val="000000" w:themeColor="text1"/>
                <w:sz w:val="20"/>
                <w:szCs w:val="20"/>
              </w:rPr>
              <w:t xml:space="preserve">, </w:t>
            </w:r>
            <w:r w:rsidR="1C4BFC84" w:rsidRPr="1AAFD27B">
              <w:rPr>
                <w:rFonts w:ascii="Helvetica" w:hAnsi="Helvetica" w:cs="Arial"/>
                <w:color w:val="000000" w:themeColor="text1"/>
                <w:sz w:val="20"/>
                <w:szCs w:val="20"/>
              </w:rPr>
              <w:t xml:space="preserve">and </w:t>
            </w:r>
            <w:r w:rsidR="64174C34" w:rsidRPr="1AAFD27B">
              <w:rPr>
                <w:rFonts w:ascii="Helvetica" w:hAnsi="Helvetica" w:cs="Arial"/>
                <w:color w:val="000000" w:themeColor="text1"/>
                <w:sz w:val="20"/>
                <w:szCs w:val="20"/>
              </w:rPr>
              <w:t xml:space="preserve">to </w:t>
            </w:r>
            <w:r w:rsidR="64174C34" w:rsidRPr="1AAFD27B">
              <w:rPr>
                <w:rFonts w:ascii="Helvetica" w:eastAsia="Helvetica" w:hAnsi="Helvetica" w:cs="Helvetica"/>
                <w:color w:val="000000" w:themeColor="text1"/>
                <w:sz w:val="19"/>
                <w:szCs w:val="19"/>
              </w:rPr>
              <w:t>troubleshoot issues to resolution</w:t>
            </w:r>
            <w:r w:rsidR="43A5ECD1" w:rsidRPr="1AAFD27B">
              <w:rPr>
                <w:rFonts w:ascii="Helvetica" w:hAnsi="Helvetica" w:cs="Arial"/>
                <w:color w:val="000000" w:themeColor="text1"/>
                <w:sz w:val="20"/>
                <w:szCs w:val="20"/>
              </w:rPr>
              <w:t>.</w:t>
            </w:r>
            <w:r w:rsidR="00DD6CA1" w:rsidRPr="1AAFD27B">
              <w:rPr>
                <w:rFonts w:ascii="Helvetica" w:hAnsi="Helvetica" w:cs="Arial"/>
                <w:color w:val="000000" w:themeColor="text1"/>
                <w:sz w:val="20"/>
                <w:szCs w:val="20"/>
              </w:rPr>
              <w:t xml:space="preserve"> </w:t>
            </w:r>
          </w:p>
          <w:p w14:paraId="7E3C05A0" w14:textId="7EB9A1CA" w:rsidR="5CF92715" w:rsidRDefault="5CF92715" w:rsidP="1AAFD27B">
            <w:pPr>
              <w:jc w:val="both"/>
              <w:rPr>
                <w:rFonts w:ascii="Helvetica" w:hAnsi="Helvetica" w:cs="Arial"/>
                <w:color w:val="000000" w:themeColor="text1"/>
                <w:sz w:val="20"/>
                <w:szCs w:val="20"/>
              </w:rPr>
            </w:pPr>
          </w:p>
          <w:p w14:paraId="34FE4F4E" w14:textId="4FE22DBF" w:rsidR="6703FBD0" w:rsidRDefault="6703FBD0" w:rsidP="5CF92715">
            <w:pPr>
              <w:jc w:val="both"/>
              <w:rPr>
                <w:rFonts w:ascii="Arial" w:eastAsia="Arial" w:hAnsi="Arial" w:cs="Arial"/>
                <w:color w:val="000000" w:themeColor="text1"/>
                <w:sz w:val="20"/>
                <w:szCs w:val="20"/>
              </w:rPr>
            </w:pPr>
            <w:r w:rsidRPr="1AAFD27B">
              <w:rPr>
                <w:rFonts w:ascii="Arial" w:eastAsia="Arial" w:hAnsi="Arial" w:cs="Arial"/>
                <w:color w:val="000000" w:themeColor="text1"/>
                <w:sz w:val="20"/>
                <w:szCs w:val="20"/>
              </w:rPr>
              <w:t>To keep accurate records of IT hardware and software, inventories of equipment and management of software licenses, servicing and repair.</w:t>
            </w:r>
          </w:p>
          <w:p w14:paraId="45A6E38C" w14:textId="665725D5" w:rsidR="5CF92715" w:rsidRDefault="5CF92715" w:rsidP="1AAFD27B">
            <w:pPr>
              <w:jc w:val="both"/>
              <w:rPr>
                <w:rFonts w:ascii="Helvetica" w:hAnsi="Helvetica" w:cs="Arial"/>
                <w:color w:val="000000" w:themeColor="text1"/>
                <w:sz w:val="20"/>
                <w:szCs w:val="20"/>
              </w:rPr>
            </w:pPr>
          </w:p>
          <w:p w14:paraId="03491386" w14:textId="4829E506" w:rsidR="00A13E06" w:rsidRPr="005261CF" w:rsidRDefault="2E72A9B5" w:rsidP="1AAFD27B">
            <w:pPr>
              <w:tabs>
                <w:tab w:val="left" w:pos="2127"/>
              </w:tabs>
              <w:jc w:val="both"/>
              <w:rPr>
                <w:rFonts w:ascii="Helvetica" w:hAnsi="Helvetica"/>
                <w:color w:val="000000" w:themeColor="text1"/>
                <w:sz w:val="20"/>
                <w:szCs w:val="20"/>
                <w:lang w:val="en-US"/>
              </w:rPr>
            </w:pPr>
            <w:r w:rsidRPr="1AAFD27B">
              <w:rPr>
                <w:rFonts w:ascii="Helvetica" w:hAnsi="Helvetica"/>
                <w:color w:val="000000" w:themeColor="text1"/>
                <w:sz w:val="20"/>
                <w:szCs w:val="20"/>
              </w:rPr>
              <w:t>To support, oversee and develop future projects as designated by the Head of Technical Resources.</w:t>
            </w:r>
          </w:p>
          <w:p w14:paraId="092656CB" w14:textId="77777777" w:rsidR="00A13E06" w:rsidRPr="005261CF" w:rsidRDefault="00A13E06" w:rsidP="1AAFD27B">
            <w:pPr>
              <w:pStyle w:val="Body"/>
              <w:tabs>
                <w:tab w:val="left" w:pos="2127"/>
              </w:tabs>
              <w:ind w:right="231"/>
              <w:rPr>
                <w:rFonts w:ascii="Helvetica" w:eastAsia="Arial" w:hAnsi="Helvetica" w:cs="Arial"/>
                <w:b/>
                <w:bCs/>
                <w:color w:val="000000" w:themeColor="text1"/>
                <w:sz w:val="20"/>
                <w:szCs w:val="20"/>
                <w:lang w:val="en-US"/>
              </w:rPr>
            </w:pPr>
          </w:p>
          <w:p w14:paraId="49ECEE73" w14:textId="08132D75" w:rsidR="002C43BC" w:rsidRPr="005261CF" w:rsidRDefault="002C43BC" w:rsidP="1AAFD27B">
            <w:pPr>
              <w:suppressAutoHyphens/>
              <w:rPr>
                <w:rFonts w:ascii="Helvetica" w:eastAsia="Helvetica" w:hAnsi="Helvetica" w:cs="Helvetica"/>
                <w:b/>
                <w:bCs/>
                <w:color w:val="000000" w:themeColor="text1"/>
                <w:sz w:val="20"/>
                <w:szCs w:val="20"/>
                <w:bdr w:val="nil"/>
              </w:rPr>
            </w:pPr>
            <w:r w:rsidRPr="0CDDB1D2">
              <w:rPr>
                <w:rFonts w:ascii="Helvetica" w:eastAsia="Helvetica" w:hAnsi="Helvetica" w:cs="Helvetica"/>
                <w:b/>
                <w:bCs/>
                <w:color w:val="000000"/>
                <w:sz w:val="20"/>
                <w:szCs w:val="20"/>
                <w:bdr w:val="nil"/>
              </w:rPr>
              <w:t>Additional Duties and Responsibilities</w:t>
            </w:r>
          </w:p>
          <w:p w14:paraId="2184858D" w14:textId="77777777" w:rsidR="002C43BC" w:rsidRPr="005261CF" w:rsidRDefault="002C43BC" w:rsidP="1AAFD27B">
            <w:pPr>
              <w:numPr>
                <w:ilvl w:val="0"/>
                <w:numId w:val="5"/>
              </w:numPr>
              <w:rPr>
                <w:rFonts w:ascii="Helvetica" w:eastAsia="Helvetica" w:hAnsi="Helvetica" w:cs="Helvetica"/>
                <w:color w:val="000000" w:themeColor="text1"/>
                <w:sz w:val="20"/>
                <w:szCs w:val="20"/>
                <w:bdr w:val="nil"/>
              </w:rPr>
            </w:pPr>
            <w:r w:rsidRPr="1AAFD27B">
              <w:rPr>
                <w:rFonts w:ascii="Helvetica" w:eastAsia="Helvetica" w:hAnsi="Helvetica" w:cs="Helvetica"/>
                <w:color w:val="000000" w:themeColor="text1"/>
                <w:sz w:val="20"/>
                <w:szCs w:val="20"/>
                <w:bdr w:val="nil"/>
              </w:rPr>
              <w:t>To perform such duties consistent with your role as may from time to time be assigned to you anywhere within the University.</w:t>
            </w:r>
          </w:p>
          <w:p w14:paraId="7404288B" w14:textId="77777777" w:rsidR="002C43BC" w:rsidRPr="005261CF" w:rsidRDefault="002C43BC" w:rsidP="1AAFD27B">
            <w:pPr>
              <w:numPr>
                <w:ilvl w:val="0"/>
                <w:numId w:val="5"/>
              </w:numPr>
              <w:rPr>
                <w:rFonts w:ascii="Helvetica" w:eastAsia="Helvetica" w:hAnsi="Helvetica" w:cs="Helvetica"/>
                <w:color w:val="000000" w:themeColor="text1"/>
                <w:sz w:val="20"/>
                <w:szCs w:val="20"/>
                <w:bdr w:val="nil"/>
              </w:rPr>
            </w:pPr>
            <w:r w:rsidRPr="1AAFD27B">
              <w:rPr>
                <w:rFonts w:ascii="Helvetica" w:eastAsia="Helvetica" w:hAnsi="Helvetica" w:cs="Helvetica"/>
                <w:color w:val="000000" w:themeColor="text1"/>
                <w:sz w:val="20"/>
                <w:szCs w:val="20"/>
                <w:bdr w:val="nil"/>
              </w:rPr>
              <w:t>To undertake health and safety duties and responsibilities appropriate to the role.</w:t>
            </w:r>
          </w:p>
          <w:p w14:paraId="18096BD4" w14:textId="3C7A5817" w:rsidR="000801E2" w:rsidRDefault="000801E2" w:rsidP="1AAFD27B">
            <w:pPr>
              <w:numPr>
                <w:ilvl w:val="0"/>
                <w:numId w:val="5"/>
              </w:numPr>
              <w:rPr>
                <w:rFonts w:ascii="Helvetica" w:eastAsia="Helvetica" w:hAnsi="Helvetica" w:cs="Helvetica"/>
                <w:color w:val="000000" w:themeColor="text1"/>
                <w:sz w:val="20"/>
                <w:szCs w:val="20"/>
                <w:bdr w:val="nil"/>
              </w:rPr>
            </w:pPr>
            <w:r w:rsidRPr="000801E2">
              <w:rPr>
                <w:rFonts w:ascii="Helvetica" w:eastAsia="Helvetica" w:hAnsi="Helvetica" w:cs="Helvetica"/>
                <w:color w:val="000000" w:themeColor="text1"/>
                <w:sz w:val="20"/>
                <w:szCs w:val="20"/>
                <w:bdr w:val="nil"/>
              </w:rPr>
              <w:t>To work in accordance with the University’s Staff Charter and Dignity at Work Policy, promoting equality diversity and inclusion in your work.</w:t>
            </w:r>
          </w:p>
          <w:p w14:paraId="7AEC0542" w14:textId="76117D86" w:rsidR="002C43BC" w:rsidRPr="005261CF" w:rsidRDefault="002C43BC" w:rsidP="1AAFD27B">
            <w:pPr>
              <w:numPr>
                <w:ilvl w:val="0"/>
                <w:numId w:val="5"/>
              </w:numPr>
              <w:rPr>
                <w:rFonts w:ascii="Helvetica" w:eastAsia="Helvetica" w:hAnsi="Helvetica" w:cs="Helvetica"/>
                <w:color w:val="000000" w:themeColor="text1"/>
                <w:sz w:val="20"/>
                <w:szCs w:val="20"/>
                <w:bdr w:val="nil"/>
              </w:rPr>
            </w:pPr>
            <w:r w:rsidRPr="1AAFD27B">
              <w:rPr>
                <w:rFonts w:ascii="Helvetica" w:eastAsia="Helvetica" w:hAnsi="Helvetica" w:cs="Helvetica"/>
                <w:color w:val="000000" w:themeColor="text1"/>
                <w:sz w:val="20"/>
                <w:szCs w:val="20"/>
                <w:bdr w:val="nil"/>
              </w:rPr>
              <w:t>To personally contribute towards reducing the university’s impact on the environment and support actions associated with the UAL Sustainability Manifesto (2016-2022).</w:t>
            </w:r>
          </w:p>
          <w:p w14:paraId="4B92B7CD" w14:textId="77777777" w:rsidR="002C43BC" w:rsidRPr="005261CF" w:rsidRDefault="002C43BC" w:rsidP="1AAFD27B">
            <w:pPr>
              <w:numPr>
                <w:ilvl w:val="0"/>
                <w:numId w:val="5"/>
              </w:numPr>
              <w:rPr>
                <w:rFonts w:ascii="Helvetica" w:eastAsia="Helvetica" w:hAnsi="Helvetica" w:cs="Helvetica"/>
                <w:color w:val="000000" w:themeColor="text1"/>
                <w:sz w:val="20"/>
                <w:szCs w:val="20"/>
                <w:bdr w:val="nil"/>
              </w:rPr>
            </w:pPr>
            <w:r w:rsidRPr="1AAFD27B">
              <w:rPr>
                <w:rFonts w:ascii="Helvetica" w:eastAsia="Helvetica" w:hAnsi="Helvetica" w:cs="Helvetica"/>
                <w:color w:val="000000" w:themeColor="text1"/>
                <w:sz w:val="20"/>
                <w:szCs w:val="20"/>
                <w:bdr w:val="nil"/>
              </w:rPr>
              <w:t>To undertake continuous personal and professional development, and to support it for any staff you manage through effective use of the University’s Planning, Review and Appraisal scheme and staff development opportunities.</w:t>
            </w:r>
          </w:p>
          <w:p w14:paraId="56A21301" w14:textId="77777777" w:rsidR="002C43BC" w:rsidRPr="005261CF" w:rsidRDefault="002C43BC" w:rsidP="1AAFD27B">
            <w:pPr>
              <w:numPr>
                <w:ilvl w:val="0"/>
                <w:numId w:val="5"/>
              </w:numPr>
              <w:rPr>
                <w:rFonts w:ascii="Helvetica" w:eastAsia="Helvetica" w:hAnsi="Helvetica" w:cs="Helvetica"/>
                <w:color w:val="000000" w:themeColor="text1"/>
                <w:sz w:val="20"/>
                <w:szCs w:val="20"/>
                <w:bdr w:val="nil"/>
              </w:rPr>
            </w:pPr>
            <w:r w:rsidRPr="1AAFD27B">
              <w:rPr>
                <w:rFonts w:ascii="Helvetica" w:eastAsia="Helvetica" w:hAnsi="Helvetica" w:cs="Helvetica"/>
                <w:color w:val="000000" w:themeColor="text1"/>
                <w:sz w:val="20"/>
                <w:szCs w:val="20"/>
                <w:bdr w:val="nil"/>
              </w:rPr>
              <w:t>To make full use of all information and communication technologies in adherence to data protection policies to meet the requirements of the role and to promote organisational effectiveness.</w:t>
            </w:r>
          </w:p>
          <w:p w14:paraId="22BFFDE8" w14:textId="77777777" w:rsidR="002C43BC" w:rsidRPr="005261CF" w:rsidRDefault="002C43BC" w:rsidP="1AAFD27B">
            <w:pPr>
              <w:numPr>
                <w:ilvl w:val="0"/>
                <w:numId w:val="5"/>
              </w:numPr>
              <w:rPr>
                <w:rFonts w:ascii="Helvetica" w:eastAsia="Helvetica" w:hAnsi="Helvetica" w:cs="Helvetica"/>
                <w:color w:val="000000" w:themeColor="text1"/>
                <w:sz w:val="20"/>
                <w:szCs w:val="20"/>
                <w:bdr w:val="nil"/>
              </w:rPr>
            </w:pPr>
            <w:r w:rsidRPr="1AAFD27B">
              <w:rPr>
                <w:rFonts w:ascii="Helvetica" w:eastAsia="Helvetica" w:hAnsi="Helvetica" w:cs="Helvetica"/>
                <w:color w:val="000000" w:themeColor="text1"/>
                <w:sz w:val="20"/>
                <w:szCs w:val="20"/>
                <w:bdr w:val="nil"/>
              </w:rPr>
              <w:t>To conduct all financial matters associated with the role in accordance with the University’s policies and procedures, as laid down in the Financial Regulations.</w:t>
            </w:r>
          </w:p>
          <w:bookmarkEnd w:id="6"/>
          <w:bookmarkEnd w:id="7"/>
          <w:bookmarkEnd w:id="8"/>
          <w:bookmarkEnd w:id="9"/>
          <w:p w14:paraId="7F1AB142" w14:textId="2BE70E50" w:rsidR="00A13E06" w:rsidRPr="005261CF" w:rsidRDefault="00A13E06" w:rsidP="1AAFD27B">
            <w:pPr>
              <w:pStyle w:val="Body"/>
              <w:tabs>
                <w:tab w:val="left" w:pos="2127"/>
              </w:tabs>
              <w:spacing w:after="200"/>
              <w:ind w:left="360" w:right="231"/>
              <w:jc w:val="both"/>
              <w:rPr>
                <w:rFonts w:ascii="Helvetica" w:eastAsia="Arial" w:hAnsi="Helvetica" w:cs="Arial"/>
                <w:color w:val="000000" w:themeColor="text1"/>
                <w:sz w:val="20"/>
                <w:szCs w:val="20"/>
              </w:rPr>
            </w:pPr>
          </w:p>
        </w:tc>
      </w:tr>
      <w:tr w:rsidR="00A13E06" w:rsidRPr="005261CF" w14:paraId="6C131430" w14:textId="77777777" w:rsidTr="1AAFD27B">
        <w:trPr>
          <w:trHeight w:val="1092"/>
        </w:trPr>
        <w:tc>
          <w:tcPr>
            <w:tcW w:w="935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A11EA1C" w14:textId="77777777" w:rsidR="00A13E06" w:rsidRPr="005261CF" w:rsidRDefault="00A13E06" w:rsidP="00463AFD">
            <w:pPr>
              <w:pStyle w:val="Heading4"/>
              <w:tabs>
                <w:tab w:val="left" w:pos="2127"/>
              </w:tabs>
              <w:spacing w:after="120"/>
              <w:ind w:right="232"/>
              <w:rPr>
                <w:rFonts w:ascii="Helvetica" w:hAnsi="Helvetica"/>
                <w:b/>
                <w:bCs/>
                <w:sz w:val="20"/>
                <w:szCs w:val="20"/>
                <w:u w:val="none"/>
              </w:rPr>
            </w:pPr>
            <w:bookmarkStart w:id="10" w:name="OLE_LINK18"/>
            <w:bookmarkStart w:id="11" w:name="OLE_LINK19"/>
            <w:r w:rsidRPr="005261CF">
              <w:rPr>
                <w:rFonts w:ascii="Helvetica" w:hAnsi="Helvetica"/>
                <w:b/>
                <w:bCs/>
                <w:sz w:val="20"/>
                <w:szCs w:val="20"/>
                <w:u w:val="none"/>
              </w:rPr>
              <w:lastRenderedPageBreak/>
              <w:t>Key Working Relationships</w:t>
            </w:r>
          </w:p>
          <w:p w14:paraId="4C4F126E" w14:textId="77777777" w:rsidR="00A13E06" w:rsidRPr="005261CF" w:rsidRDefault="00A13E06" w:rsidP="00463AFD">
            <w:pPr>
              <w:pStyle w:val="Body"/>
              <w:numPr>
                <w:ilvl w:val="0"/>
                <w:numId w:val="6"/>
              </w:numPr>
              <w:spacing w:before="120" w:after="120"/>
              <w:rPr>
                <w:rFonts w:ascii="Helvetica" w:hAnsi="Helvetica"/>
                <w:sz w:val="20"/>
                <w:szCs w:val="20"/>
              </w:rPr>
            </w:pPr>
            <w:r w:rsidRPr="005261CF">
              <w:rPr>
                <w:rFonts w:ascii="Helvetica" w:hAnsi="Helvetica"/>
                <w:sz w:val="20"/>
                <w:szCs w:val="20"/>
              </w:rPr>
              <w:t>Head of Technical Resources</w:t>
            </w:r>
          </w:p>
          <w:p w14:paraId="1082F322" w14:textId="5FA1336B" w:rsidR="00A13E06" w:rsidRPr="005261CF" w:rsidRDefault="00A13E06" w:rsidP="00463AFD">
            <w:pPr>
              <w:pStyle w:val="Body"/>
              <w:numPr>
                <w:ilvl w:val="0"/>
                <w:numId w:val="6"/>
              </w:numPr>
              <w:spacing w:before="120" w:after="120"/>
              <w:rPr>
                <w:rFonts w:ascii="Helvetica" w:hAnsi="Helvetica"/>
                <w:sz w:val="20"/>
                <w:szCs w:val="20"/>
              </w:rPr>
            </w:pPr>
            <w:r w:rsidRPr="61642D1E">
              <w:rPr>
                <w:rFonts w:ascii="Helvetica" w:hAnsi="Helvetica"/>
                <w:sz w:val="20"/>
                <w:szCs w:val="20"/>
              </w:rPr>
              <w:t>Technical Manager</w:t>
            </w:r>
            <w:r w:rsidR="61002A9B" w:rsidRPr="61642D1E">
              <w:rPr>
                <w:rFonts w:ascii="Helvetica" w:hAnsi="Helvetica"/>
                <w:sz w:val="20"/>
                <w:szCs w:val="20"/>
              </w:rPr>
              <w:t>s</w:t>
            </w:r>
          </w:p>
          <w:p w14:paraId="0AB62BC8" w14:textId="36575D09" w:rsidR="00A13E06" w:rsidRPr="005261CF" w:rsidRDefault="00A13E06" w:rsidP="00463AFD">
            <w:pPr>
              <w:pStyle w:val="Body"/>
              <w:numPr>
                <w:ilvl w:val="0"/>
                <w:numId w:val="6"/>
              </w:numPr>
              <w:spacing w:before="120" w:after="120"/>
              <w:rPr>
                <w:rFonts w:ascii="Helvetica" w:hAnsi="Helvetica"/>
                <w:sz w:val="20"/>
                <w:szCs w:val="20"/>
              </w:rPr>
            </w:pPr>
            <w:r w:rsidRPr="61642D1E">
              <w:rPr>
                <w:rFonts w:ascii="Helvetica" w:hAnsi="Helvetica"/>
                <w:sz w:val="20"/>
                <w:szCs w:val="20"/>
                <w:lang w:val="en-US"/>
              </w:rPr>
              <w:lastRenderedPageBreak/>
              <w:t>Technical Coordinator</w:t>
            </w:r>
            <w:r w:rsidR="00FE27B7" w:rsidRPr="61642D1E">
              <w:rPr>
                <w:rFonts w:ascii="Helvetica" w:hAnsi="Helvetica"/>
                <w:sz w:val="20"/>
                <w:szCs w:val="20"/>
                <w:lang w:val="en-US"/>
              </w:rPr>
              <w:t>s</w:t>
            </w:r>
          </w:p>
          <w:p w14:paraId="73271B0D" w14:textId="5306E53B" w:rsidR="7EE41CA4" w:rsidRDefault="7EE41CA4" w:rsidP="61642D1E">
            <w:pPr>
              <w:pStyle w:val="Body"/>
              <w:numPr>
                <w:ilvl w:val="0"/>
                <w:numId w:val="6"/>
              </w:numPr>
              <w:spacing w:before="120" w:after="120"/>
              <w:rPr>
                <w:sz w:val="20"/>
                <w:szCs w:val="20"/>
              </w:rPr>
            </w:pPr>
            <w:r w:rsidRPr="61642D1E">
              <w:rPr>
                <w:rFonts w:ascii="Helvetica" w:hAnsi="Helvetica"/>
                <w:sz w:val="20"/>
                <w:szCs w:val="20"/>
              </w:rPr>
              <w:t>University and College staff</w:t>
            </w:r>
          </w:p>
          <w:p w14:paraId="79091261" w14:textId="77777777" w:rsidR="00A13E06" w:rsidRPr="005261CF" w:rsidRDefault="00A13E06" w:rsidP="00463AFD">
            <w:pPr>
              <w:pStyle w:val="Body"/>
              <w:numPr>
                <w:ilvl w:val="0"/>
                <w:numId w:val="6"/>
              </w:numPr>
              <w:spacing w:before="120" w:after="120"/>
              <w:rPr>
                <w:rFonts w:ascii="Helvetica" w:hAnsi="Helvetica"/>
                <w:sz w:val="20"/>
                <w:szCs w:val="20"/>
              </w:rPr>
            </w:pPr>
            <w:r w:rsidRPr="005261CF">
              <w:rPr>
                <w:rFonts w:ascii="Helvetica" w:hAnsi="Helvetica"/>
                <w:sz w:val="20"/>
                <w:szCs w:val="20"/>
              </w:rPr>
              <w:t>Suppliers and industry partners</w:t>
            </w:r>
            <w:bookmarkEnd w:id="10"/>
            <w:bookmarkEnd w:id="11"/>
          </w:p>
        </w:tc>
      </w:tr>
    </w:tbl>
    <w:p w14:paraId="48C2EEB5" w14:textId="57EAD196" w:rsidR="00812517" w:rsidRPr="005261CF" w:rsidRDefault="000D7751" w:rsidP="00463AFD">
      <w:pPr>
        <w:rPr>
          <w:rFonts w:ascii="Helvetica" w:hAnsi="Helvetica"/>
          <w:sz w:val="20"/>
          <w:szCs w:val="20"/>
        </w:rPr>
      </w:pPr>
    </w:p>
    <w:tbl>
      <w:tblPr>
        <w:tblpPr w:leftFromText="181" w:rightFromText="181" w:vertAnchor="text" w:horzAnchor="margin" w:tblpY="-110"/>
        <w:tblW w:w="9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9346"/>
      </w:tblGrid>
      <w:tr w:rsidR="00A13E06" w:rsidRPr="005261CF" w14:paraId="690FADDE" w14:textId="77777777" w:rsidTr="61642D1E">
        <w:trPr>
          <w:trHeight w:val="160"/>
        </w:trPr>
        <w:tc>
          <w:tcPr>
            <w:tcW w:w="93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4403AE2A" w14:textId="77777777" w:rsidR="002C43BC" w:rsidRPr="005261CF" w:rsidRDefault="002C43BC" w:rsidP="002C43BC">
            <w:pPr>
              <w:pStyle w:val="Heading4"/>
              <w:rPr>
                <w:rFonts w:ascii="Helvetica" w:hAnsi="Helvetica"/>
                <w:b/>
                <w:color w:val="000000" w:themeColor="text1"/>
                <w:sz w:val="20"/>
                <w:szCs w:val="20"/>
                <w:u w:val="none"/>
              </w:rPr>
            </w:pPr>
            <w:bookmarkStart w:id="12" w:name="OLE_LINK1"/>
            <w:bookmarkStart w:id="13" w:name="OLE_LINK2"/>
            <w:r w:rsidRPr="005261CF">
              <w:rPr>
                <w:rFonts w:ascii="Helvetica" w:hAnsi="Helvetica"/>
                <w:b/>
                <w:color w:val="000000" w:themeColor="text1"/>
                <w:sz w:val="20"/>
                <w:szCs w:val="20"/>
                <w:u w:val="none"/>
              </w:rPr>
              <w:t>Resources Managed:</w:t>
            </w:r>
          </w:p>
          <w:p w14:paraId="5C3D64E9" w14:textId="77777777" w:rsidR="002C43BC" w:rsidRPr="005261CF" w:rsidRDefault="002C43BC" w:rsidP="002C43BC">
            <w:pPr>
              <w:rPr>
                <w:rFonts w:ascii="Helvetica" w:hAnsi="Helvetica" w:cs="Arial"/>
                <w:color w:val="000000" w:themeColor="text1"/>
                <w:sz w:val="20"/>
                <w:szCs w:val="20"/>
              </w:rPr>
            </w:pPr>
            <w:r w:rsidRPr="005261CF">
              <w:rPr>
                <w:rFonts w:ascii="Helvetica" w:hAnsi="Helvetica" w:cs="Arial"/>
                <w:color w:val="000000" w:themeColor="text1"/>
                <w:sz w:val="20"/>
                <w:szCs w:val="20"/>
              </w:rPr>
              <w:t>Budgets: None</w:t>
            </w:r>
          </w:p>
          <w:p w14:paraId="3A552ED0" w14:textId="77777777" w:rsidR="002C43BC" w:rsidRPr="005261CF" w:rsidRDefault="002C43BC" w:rsidP="002C43BC">
            <w:pPr>
              <w:pStyle w:val="BodyText2"/>
              <w:rPr>
                <w:rFonts w:ascii="Helvetica" w:hAnsi="Helvetica"/>
                <w:color w:val="000000" w:themeColor="text1"/>
              </w:rPr>
            </w:pPr>
            <w:r w:rsidRPr="005261CF">
              <w:rPr>
                <w:rFonts w:ascii="Helvetica" w:hAnsi="Helvetica"/>
                <w:color w:val="000000" w:themeColor="text1"/>
              </w:rPr>
              <w:t>Staff: None</w:t>
            </w:r>
          </w:p>
          <w:p w14:paraId="70F1B82D" w14:textId="5F7C94F3" w:rsidR="002C43BC" w:rsidRPr="005261CF" w:rsidRDefault="002C43BC" w:rsidP="002C43BC">
            <w:pPr>
              <w:jc w:val="both"/>
              <w:rPr>
                <w:rFonts w:ascii="Helvetica" w:hAnsi="Helvetica" w:cs="Arial"/>
                <w:color w:val="000000" w:themeColor="text1"/>
                <w:sz w:val="20"/>
                <w:szCs w:val="20"/>
              </w:rPr>
            </w:pPr>
            <w:r w:rsidRPr="61642D1E">
              <w:rPr>
                <w:rFonts w:ascii="Helvetica" w:hAnsi="Helvetica" w:cs="Arial"/>
                <w:color w:val="000000" w:themeColor="text1"/>
                <w:sz w:val="20"/>
                <w:szCs w:val="20"/>
              </w:rPr>
              <w:t xml:space="preserve">Other (e.g. accommodation; equipment): </w:t>
            </w:r>
            <w:r w:rsidR="40529D34" w:rsidRPr="61642D1E">
              <w:rPr>
                <w:rFonts w:ascii="Helvetica" w:hAnsi="Helvetica" w:cs="Arial"/>
                <w:color w:val="000000" w:themeColor="text1"/>
                <w:sz w:val="20"/>
                <w:szCs w:val="20"/>
              </w:rPr>
              <w:t>associated learning environments and equipment</w:t>
            </w:r>
          </w:p>
          <w:p w14:paraId="23A76D0F" w14:textId="509902DA" w:rsidR="00A13E06" w:rsidRPr="005261CF" w:rsidRDefault="00A13E06" w:rsidP="00463AFD">
            <w:pPr>
              <w:pStyle w:val="Body"/>
              <w:tabs>
                <w:tab w:val="left" w:pos="2127"/>
              </w:tabs>
              <w:ind w:right="231"/>
              <w:rPr>
                <w:rFonts w:ascii="Helvetica" w:hAnsi="Helvetica"/>
                <w:sz w:val="20"/>
                <w:szCs w:val="20"/>
              </w:rPr>
            </w:pPr>
          </w:p>
        </w:tc>
      </w:tr>
      <w:bookmarkEnd w:id="12"/>
      <w:bookmarkEnd w:id="13"/>
    </w:tbl>
    <w:p w14:paraId="029288E6" w14:textId="4A9A9787" w:rsidR="00A13E06" w:rsidRPr="005261CF" w:rsidRDefault="00A13E06" w:rsidP="00463AFD">
      <w:pPr>
        <w:rPr>
          <w:rFonts w:ascii="Helvetica" w:hAnsi="Helvetica"/>
          <w:sz w:val="20"/>
          <w:szCs w:val="20"/>
        </w:rPr>
      </w:pPr>
    </w:p>
    <w:p w14:paraId="3B37CE99" w14:textId="77777777" w:rsidR="00A13E06" w:rsidRPr="005261CF" w:rsidRDefault="00A13E06" w:rsidP="00463AFD">
      <w:pPr>
        <w:rPr>
          <w:rFonts w:ascii="Helvetica" w:hAnsi="Helvetica"/>
          <w:sz w:val="20"/>
          <w:szCs w:val="20"/>
        </w:rPr>
      </w:pPr>
      <w:r w:rsidRPr="005261CF">
        <w:rPr>
          <w:rFonts w:ascii="Helvetica" w:hAnsi="Helvetica"/>
          <w:sz w:val="20"/>
          <w:szCs w:val="20"/>
        </w:rPr>
        <w:t xml:space="preserve">HERA Ref: </w:t>
      </w:r>
    </w:p>
    <w:p w14:paraId="66FD9F38" w14:textId="77777777" w:rsidR="00A13E06" w:rsidRPr="005261CF" w:rsidRDefault="00A13E06" w:rsidP="00463AFD">
      <w:pPr>
        <w:rPr>
          <w:rFonts w:ascii="Helvetica" w:hAnsi="Helvetica"/>
          <w:sz w:val="20"/>
          <w:szCs w:val="20"/>
        </w:rPr>
      </w:pPr>
      <w:r w:rsidRPr="005261CF">
        <w:rPr>
          <w:rFonts w:ascii="Helvetica" w:hAnsi="Helvetica"/>
          <w:sz w:val="20"/>
          <w:szCs w:val="20"/>
        </w:rPr>
        <w:t xml:space="preserve">Signed: </w:t>
      </w:r>
      <w:r w:rsidRPr="005261CF">
        <w:rPr>
          <w:rFonts w:ascii="Helvetica" w:hAnsi="Helvetica"/>
          <w:sz w:val="20"/>
          <w:szCs w:val="20"/>
        </w:rPr>
        <w:tab/>
      </w:r>
      <w:r w:rsidRPr="005261CF">
        <w:rPr>
          <w:rFonts w:ascii="Helvetica" w:hAnsi="Helvetica"/>
          <w:sz w:val="20"/>
          <w:szCs w:val="20"/>
        </w:rPr>
        <w:tab/>
      </w:r>
      <w:proofErr w:type="gramStart"/>
      <w:r w:rsidRPr="005261CF">
        <w:rPr>
          <w:rFonts w:ascii="Helvetica" w:hAnsi="Helvetica"/>
          <w:sz w:val="20"/>
          <w:szCs w:val="20"/>
        </w:rPr>
        <w:tab/>
        <w:t xml:space="preserve">  Date</w:t>
      </w:r>
      <w:proofErr w:type="gramEnd"/>
      <w:r w:rsidRPr="005261CF">
        <w:rPr>
          <w:rFonts w:ascii="Helvetica" w:hAnsi="Helvetica"/>
          <w:sz w:val="20"/>
          <w:szCs w:val="20"/>
        </w:rPr>
        <w:t xml:space="preserve"> of last review: </w:t>
      </w:r>
    </w:p>
    <w:p w14:paraId="27B3E3D3" w14:textId="60D27738" w:rsidR="00A13E06" w:rsidRPr="00276D2F" w:rsidRDefault="00A13E06" w:rsidP="00276D2F">
      <w:pPr>
        <w:pStyle w:val="BodyText2"/>
        <w:rPr>
          <w:rFonts w:ascii="Helvetica" w:hAnsi="Helvetica" w:cs="Times New Roman"/>
        </w:rPr>
      </w:pPr>
      <w:r w:rsidRPr="005261CF">
        <w:rPr>
          <w:rFonts w:ascii="Helvetica" w:hAnsi="Helvetica" w:cs="Times New Roman"/>
        </w:rPr>
        <w:t>(Recruiting Manager)</w:t>
      </w: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3484"/>
        <w:gridCol w:w="5526"/>
      </w:tblGrid>
      <w:tr w:rsidR="002C43BC" w:rsidRPr="005261CF" w14:paraId="33BEFF72" w14:textId="77777777" w:rsidTr="1AAFD27B">
        <w:trPr>
          <w:trHeight w:val="410"/>
        </w:trPr>
        <w:tc>
          <w:tcPr>
            <w:tcW w:w="9010" w:type="dxa"/>
            <w:gridSpan w:val="2"/>
            <w:shd w:val="clear" w:color="auto" w:fill="000000" w:themeFill="text1"/>
          </w:tcPr>
          <w:p w14:paraId="04225261" w14:textId="3DB02933" w:rsidR="002C43BC" w:rsidRPr="005261CF" w:rsidRDefault="002C43BC" w:rsidP="002C43BC">
            <w:pPr>
              <w:rPr>
                <w:rFonts w:ascii="Helvetica" w:hAnsi="Helvetica" w:cs="Arial"/>
                <w:color w:val="262626" w:themeColor="text1" w:themeTint="D9"/>
                <w:sz w:val="20"/>
                <w:szCs w:val="20"/>
              </w:rPr>
            </w:pPr>
            <w:r w:rsidRPr="005261CF">
              <w:rPr>
                <w:rFonts w:ascii="Helvetica" w:hAnsi="Helvetica" w:cs="Arial"/>
                <w:sz w:val="20"/>
                <w:szCs w:val="20"/>
              </w:rPr>
              <w:t>Person Specification</w:t>
            </w:r>
            <w:r w:rsidR="00276D2F">
              <w:rPr>
                <w:rFonts w:ascii="Helvetica" w:hAnsi="Helvetica" w:cs="Arial"/>
                <w:sz w:val="20"/>
                <w:szCs w:val="20"/>
              </w:rPr>
              <w:t xml:space="preserve">: </w:t>
            </w:r>
            <w:r w:rsidR="00276D2F" w:rsidRPr="1AAFD27B">
              <w:rPr>
                <w:rFonts w:ascii="Helvetica" w:eastAsia="Arial" w:hAnsi="Helvetica" w:cs="Arial"/>
                <w:sz w:val="20"/>
                <w:szCs w:val="20"/>
              </w:rPr>
              <w:t xml:space="preserve"> </w:t>
            </w:r>
            <w:r w:rsidR="00276D2F" w:rsidRPr="1AAFD27B">
              <w:rPr>
                <w:rFonts w:ascii="Helvetica" w:eastAsia="Arial" w:hAnsi="Helvetica" w:cs="Arial"/>
                <w:sz w:val="20"/>
                <w:szCs w:val="20"/>
              </w:rPr>
              <w:t>Specialist Technician - Digital Projects</w:t>
            </w:r>
          </w:p>
        </w:tc>
      </w:tr>
      <w:tr w:rsidR="002C43BC" w:rsidRPr="005261CF" w14:paraId="1D2B50E1" w14:textId="77777777" w:rsidTr="00276D2F">
        <w:tc>
          <w:tcPr>
            <w:tcW w:w="3484" w:type="dxa"/>
          </w:tcPr>
          <w:p w14:paraId="4BA0CE2A" w14:textId="77777777" w:rsidR="002C43BC" w:rsidRPr="005261CF" w:rsidRDefault="002C43BC" w:rsidP="002C43BC">
            <w:pPr>
              <w:rPr>
                <w:rFonts w:ascii="Helvetica" w:hAnsi="Helvetica" w:cs="Arial"/>
                <w:sz w:val="20"/>
                <w:szCs w:val="20"/>
              </w:rPr>
            </w:pPr>
            <w:r w:rsidRPr="005261CF">
              <w:rPr>
                <w:rFonts w:ascii="Helvetica" w:hAnsi="Helvetica" w:cs="Arial"/>
                <w:sz w:val="20"/>
                <w:szCs w:val="20"/>
              </w:rPr>
              <w:t>Specialist Knowledge/ Qualifications</w:t>
            </w:r>
          </w:p>
        </w:tc>
        <w:tc>
          <w:tcPr>
            <w:tcW w:w="5526" w:type="dxa"/>
          </w:tcPr>
          <w:p w14:paraId="021A7EA1" w14:textId="77777777" w:rsidR="00276D2F" w:rsidRDefault="002C43BC" w:rsidP="00276D2F">
            <w:pPr>
              <w:pStyle w:val="Body"/>
              <w:tabs>
                <w:tab w:val="left" w:pos="2127"/>
              </w:tabs>
              <w:spacing w:before="120" w:after="120"/>
              <w:ind w:right="232"/>
              <w:rPr>
                <w:rFonts w:ascii="Helvetica" w:hAnsi="Helvetica" w:cs="Arial"/>
                <w:sz w:val="20"/>
                <w:szCs w:val="20"/>
              </w:rPr>
            </w:pPr>
            <w:r w:rsidRPr="0CDDB1D2">
              <w:rPr>
                <w:rFonts w:ascii="Helvetica" w:hAnsi="Helvetica" w:cs="Arial"/>
                <w:sz w:val="20"/>
                <w:szCs w:val="20"/>
              </w:rPr>
              <w:t xml:space="preserve">Postgraduate </w:t>
            </w:r>
            <w:r w:rsidR="00276D2F">
              <w:rPr>
                <w:rFonts w:ascii="Helvetica" w:hAnsi="Helvetica" w:cs="Arial"/>
                <w:sz w:val="20"/>
                <w:szCs w:val="20"/>
              </w:rPr>
              <w:t xml:space="preserve">(desirable); </w:t>
            </w:r>
            <w:r w:rsidRPr="0CDDB1D2">
              <w:rPr>
                <w:rFonts w:ascii="Helvetica" w:hAnsi="Helvetica" w:cs="Arial"/>
                <w:sz w:val="20"/>
                <w:szCs w:val="20"/>
              </w:rPr>
              <w:t>undergraduate degree in a relevant field, such as</w:t>
            </w:r>
            <w:r w:rsidR="6EC495F0" w:rsidRPr="0CDDB1D2">
              <w:rPr>
                <w:rFonts w:ascii="Helvetica" w:hAnsi="Helvetica" w:cs="Arial"/>
                <w:sz w:val="20"/>
                <w:szCs w:val="20"/>
              </w:rPr>
              <w:t xml:space="preserve"> IT / Digital Systems and Networks. </w:t>
            </w:r>
          </w:p>
          <w:p w14:paraId="72745655" w14:textId="208DFC73" w:rsidR="002C43BC" w:rsidRPr="005261CF" w:rsidRDefault="6EC495F0" w:rsidP="00276D2F">
            <w:pPr>
              <w:pStyle w:val="Body"/>
              <w:tabs>
                <w:tab w:val="left" w:pos="2127"/>
              </w:tabs>
              <w:spacing w:before="120" w:after="120"/>
              <w:ind w:right="232"/>
              <w:rPr>
                <w:rFonts w:ascii="Helvetica" w:hAnsi="Helvetica" w:cs="Arial"/>
                <w:sz w:val="20"/>
                <w:szCs w:val="20"/>
              </w:rPr>
            </w:pPr>
            <w:r w:rsidRPr="0CDDB1D2">
              <w:rPr>
                <w:rFonts w:ascii="Helvetica" w:hAnsi="Helvetica" w:cs="Arial"/>
                <w:sz w:val="20"/>
                <w:szCs w:val="20"/>
              </w:rPr>
              <w:t>Experience of demonstrating equipment and techniques related to moving image.</w:t>
            </w:r>
          </w:p>
          <w:p w14:paraId="37DA5542" w14:textId="776708AA" w:rsidR="002C43BC" w:rsidRPr="005261CF" w:rsidRDefault="6EC495F0" w:rsidP="00276D2F">
            <w:pPr>
              <w:pStyle w:val="Body"/>
              <w:tabs>
                <w:tab w:val="left" w:pos="2127"/>
              </w:tabs>
              <w:spacing w:before="120" w:after="120"/>
              <w:ind w:right="232"/>
              <w:rPr>
                <w:rFonts w:ascii="Helvetica" w:hAnsi="Helvetica" w:cs="Arial"/>
                <w:sz w:val="20"/>
                <w:szCs w:val="20"/>
              </w:rPr>
            </w:pPr>
            <w:r w:rsidRPr="0CDDB1D2">
              <w:rPr>
                <w:rFonts w:ascii="Helvetica" w:hAnsi="Helvetica" w:cs="Arial"/>
                <w:sz w:val="20"/>
                <w:szCs w:val="20"/>
              </w:rPr>
              <w:t>Specialist training in computer repair and maintenance, software installation and digital network management.</w:t>
            </w:r>
          </w:p>
          <w:p w14:paraId="7338EF49" w14:textId="71944A09" w:rsidR="002C43BC" w:rsidRPr="005261CF" w:rsidRDefault="6EC495F0" w:rsidP="00276D2F">
            <w:pPr>
              <w:pStyle w:val="Body"/>
              <w:tabs>
                <w:tab w:val="left" w:pos="2127"/>
              </w:tabs>
              <w:spacing w:before="120" w:after="120"/>
              <w:ind w:right="232"/>
              <w:rPr>
                <w:rFonts w:ascii="Helvetica" w:hAnsi="Helvetica" w:cs="Arial"/>
                <w:sz w:val="20"/>
                <w:szCs w:val="20"/>
              </w:rPr>
            </w:pPr>
            <w:r w:rsidRPr="0CDDB1D2">
              <w:rPr>
                <w:rFonts w:ascii="Helvetica" w:hAnsi="Helvetica" w:cs="Arial"/>
                <w:sz w:val="20"/>
                <w:szCs w:val="20"/>
              </w:rPr>
              <w:t>Ability to apply skill, knowledge and experience to area of work</w:t>
            </w:r>
            <w:r w:rsidR="75C5F1D5" w:rsidRPr="0CDDB1D2">
              <w:rPr>
                <w:rFonts w:ascii="Helvetica" w:hAnsi="Helvetica" w:cs="Arial"/>
                <w:sz w:val="20"/>
                <w:szCs w:val="20"/>
              </w:rPr>
              <w:t>; to seek opportunities to learn and improve; to be used as a point of specialist reference by others</w:t>
            </w:r>
            <w:r w:rsidR="7C5F8026" w:rsidRPr="0CDDB1D2">
              <w:rPr>
                <w:rFonts w:ascii="Helvetica" w:hAnsi="Helvetica" w:cs="Arial"/>
                <w:sz w:val="20"/>
                <w:szCs w:val="20"/>
              </w:rPr>
              <w:t>.</w:t>
            </w:r>
          </w:p>
          <w:p w14:paraId="05664156" w14:textId="2E0E8E7E" w:rsidR="002C43BC" w:rsidRPr="005261CF" w:rsidRDefault="75C5F1D5" w:rsidP="00276D2F">
            <w:pPr>
              <w:pStyle w:val="Body"/>
              <w:tabs>
                <w:tab w:val="left" w:pos="2127"/>
              </w:tabs>
              <w:spacing w:before="120" w:after="120"/>
              <w:ind w:right="232"/>
              <w:rPr>
                <w:rFonts w:ascii="Helvetica" w:hAnsi="Helvetica" w:cs="Arial"/>
                <w:sz w:val="20"/>
                <w:szCs w:val="20"/>
              </w:rPr>
            </w:pPr>
            <w:r w:rsidRPr="0CDDB1D2">
              <w:rPr>
                <w:rFonts w:ascii="Helvetica" w:hAnsi="Helvetica" w:cs="Arial"/>
                <w:sz w:val="20"/>
                <w:szCs w:val="20"/>
              </w:rPr>
              <w:t>Good technical and operational knowledge of digital creative practices, multi-media and visual communication, and the general principles of digital literacy.</w:t>
            </w:r>
            <w:r w:rsidR="6EC495F0" w:rsidRPr="0CDDB1D2">
              <w:rPr>
                <w:rFonts w:ascii="Helvetica" w:hAnsi="Helvetica" w:cs="Arial"/>
                <w:sz w:val="20"/>
                <w:szCs w:val="20"/>
              </w:rPr>
              <w:t xml:space="preserve"> </w:t>
            </w:r>
          </w:p>
          <w:p w14:paraId="086804EC" w14:textId="3CDFE51D" w:rsidR="6DEB8AC1" w:rsidRDefault="6DEB8AC1" w:rsidP="00276D2F">
            <w:pPr>
              <w:pStyle w:val="Body"/>
              <w:spacing w:before="120" w:after="120"/>
              <w:ind w:right="232"/>
              <w:rPr>
                <w:rFonts w:ascii="Helvetica" w:hAnsi="Helvetica" w:cs="Arial"/>
                <w:sz w:val="20"/>
                <w:szCs w:val="20"/>
              </w:rPr>
            </w:pPr>
            <w:r w:rsidRPr="0CDDB1D2">
              <w:rPr>
                <w:rFonts w:ascii="Helvetica" w:hAnsi="Helvetica" w:cs="Arial"/>
                <w:sz w:val="20"/>
                <w:szCs w:val="20"/>
              </w:rPr>
              <w:t>Good understanding of and familiarity with a range of different content delivery mechanisms (</w:t>
            </w:r>
            <w:proofErr w:type="spellStart"/>
            <w:r w:rsidRPr="0CDDB1D2">
              <w:rPr>
                <w:rFonts w:ascii="Helvetica" w:hAnsi="Helvetica" w:cs="Arial"/>
                <w:sz w:val="20"/>
                <w:szCs w:val="20"/>
              </w:rPr>
              <w:t>eg.</w:t>
            </w:r>
            <w:proofErr w:type="spellEnd"/>
            <w:r w:rsidRPr="0CDDB1D2">
              <w:rPr>
                <w:rFonts w:ascii="Helvetica" w:hAnsi="Helvetica" w:cs="Arial"/>
                <w:sz w:val="20"/>
                <w:szCs w:val="20"/>
              </w:rPr>
              <w:t xml:space="preserve"> </w:t>
            </w:r>
            <w:r w:rsidR="13C6CA16" w:rsidRPr="0CDDB1D2">
              <w:rPr>
                <w:rFonts w:ascii="Helvetica" w:hAnsi="Helvetica" w:cs="Arial"/>
                <w:sz w:val="20"/>
                <w:szCs w:val="20"/>
              </w:rPr>
              <w:t>w</w:t>
            </w:r>
            <w:r w:rsidRPr="0CDDB1D2">
              <w:rPr>
                <w:rFonts w:ascii="Helvetica" w:hAnsi="Helvetica" w:cs="Arial"/>
                <w:sz w:val="20"/>
                <w:szCs w:val="20"/>
              </w:rPr>
              <w:t>eb, mobile, videocast, podcast, etc) and dynamic</w:t>
            </w:r>
            <w:r w:rsidR="0350BFB5" w:rsidRPr="0CDDB1D2">
              <w:rPr>
                <w:rFonts w:ascii="Helvetica" w:hAnsi="Helvetica" w:cs="Arial"/>
                <w:sz w:val="20"/>
                <w:szCs w:val="20"/>
              </w:rPr>
              <w:t xml:space="preserve">, </w:t>
            </w:r>
            <w:r w:rsidRPr="0CDDB1D2">
              <w:rPr>
                <w:rFonts w:ascii="Helvetica" w:hAnsi="Helvetica" w:cs="Arial"/>
                <w:sz w:val="20"/>
                <w:szCs w:val="20"/>
              </w:rPr>
              <w:t>collaborative resource development (</w:t>
            </w:r>
            <w:r w:rsidR="1D0D0D8E" w:rsidRPr="0CDDB1D2">
              <w:rPr>
                <w:rFonts w:ascii="Helvetica" w:hAnsi="Helvetica" w:cs="Arial"/>
                <w:sz w:val="20"/>
                <w:szCs w:val="20"/>
              </w:rPr>
              <w:t xml:space="preserve">such as </w:t>
            </w:r>
            <w:r w:rsidRPr="0CDDB1D2">
              <w:rPr>
                <w:rFonts w:ascii="Helvetica" w:hAnsi="Helvetica" w:cs="Arial"/>
                <w:sz w:val="20"/>
                <w:szCs w:val="20"/>
              </w:rPr>
              <w:t>blogs, wikis</w:t>
            </w:r>
            <w:r w:rsidR="2047754D" w:rsidRPr="0CDDB1D2">
              <w:rPr>
                <w:rFonts w:ascii="Helvetica" w:hAnsi="Helvetica" w:cs="Arial"/>
                <w:sz w:val="20"/>
                <w:szCs w:val="20"/>
              </w:rPr>
              <w:t>, etc</w:t>
            </w:r>
            <w:r w:rsidRPr="0CDDB1D2">
              <w:rPr>
                <w:rFonts w:ascii="Helvetica" w:hAnsi="Helvetica" w:cs="Arial"/>
                <w:sz w:val="20"/>
                <w:szCs w:val="20"/>
              </w:rPr>
              <w:t>)</w:t>
            </w:r>
            <w:r w:rsidR="17E8DCA5" w:rsidRPr="0CDDB1D2">
              <w:rPr>
                <w:rFonts w:ascii="Helvetica" w:hAnsi="Helvetica" w:cs="Arial"/>
                <w:sz w:val="20"/>
                <w:szCs w:val="20"/>
              </w:rPr>
              <w:t>.</w:t>
            </w:r>
          </w:p>
          <w:p w14:paraId="405E21B2" w14:textId="47F99BFF" w:rsidR="7F99E7E5" w:rsidRDefault="7F99E7E5" w:rsidP="00276D2F">
            <w:pPr>
              <w:pStyle w:val="Body"/>
              <w:spacing w:before="120" w:after="120"/>
              <w:ind w:right="232"/>
              <w:rPr>
                <w:rFonts w:ascii="Helvetica" w:hAnsi="Helvetica" w:cs="Arial"/>
                <w:sz w:val="20"/>
                <w:szCs w:val="20"/>
              </w:rPr>
            </w:pPr>
            <w:r w:rsidRPr="0CDDB1D2">
              <w:rPr>
                <w:rFonts w:ascii="Helvetica" w:hAnsi="Helvetica" w:cs="Arial"/>
                <w:sz w:val="20"/>
                <w:szCs w:val="20"/>
              </w:rPr>
              <w:t>Knowledge of pedagogies for online and distance learning (desirable)</w:t>
            </w:r>
            <w:r w:rsidR="00276D2F">
              <w:rPr>
                <w:rFonts w:ascii="Helvetica" w:hAnsi="Helvetica" w:cs="Arial"/>
                <w:sz w:val="20"/>
                <w:szCs w:val="20"/>
              </w:rPr>
              <w:t>.</w:t>
            </w:r>
          </w:p>
          <w:p w14:paraId="26C636A6" w14:textId="33C43F48" w:rsidR="00276D2F" w:rsidRPr="005261CF" w:rsidRDefault="002C43BC" w:rsidP="00276D2F">
            <w:pPr>
              <w:pStyle w:val="Body"/>
              <w:spacing w:before="120" w:after="120"/>
              <w:ind w:right="232"/>
              <w:rPr>
                <w:rFonts w:ascii="Helvetica" w:hAnsi="Helvetica" w:cs="Arial"/>
                <w:sz w:val="20"/>
                <w:szCs w:val="20"/>
              </w:rPr>
            </w:pPr>
            <w:r w:rsidRPr="0CDDB1D2">
              <w:rPr>
                <w:rFonts w:ascii="Helvetica" w:hAnsi="Helvetica" w:cs="Arial"/>
                <w:sz w:val="20"/>
                <w:szCs w:val="20"/>
              </w:rPr>
              <w:lastRenderedPageBreak/>
              <w:t>Understanding of health and safety and risk management in the workplace.</w:t>
            </w:r>
            <w:r w:rsidR="00276D2F">
              <w:rPr>
                <w:rFonts w:ascii="Helvetica" w:hAnsi="Helvetica" w:cs="Arial"/>
                <w:sz w:val="20"/>
                <w:szCs w:val="20"/>
              </w:rPr>
              <w:br/>
            </w:r>
          </w:p>
        </w:tc>
      </w:tr>
      <w:tr w:rsidR="002C43BC" w:rsidRPr="005261CF" w14:paraId="551D12F4" w14:textId="77777777" w:rsidTr="00276D2F">
        <w:trPr>
          <w:trHeight w:val="1382"/>
        </w:trPr>
        <w:tc>
          <w:tcPr>
            <w:tcW w:w="3484" w:type="dxa"/>
          </w:tcPr>
          <w:p w14:paraId="30935DD8" w14:textId="77777777" w:rsidR="002C43BC" w:rsidRPr="005261CF" w:rsidRDefault="002C43BC" w:rsidP="002C43BC">
            <w:pPr>
              <w:rPr>
                <w:rFonts w:ascii="Helvetica" w:hAnsi="Helvetica" w:cs="Arial"/>
                <w:sz w:val="20"/>
                <w:szCs w:val="20"/>
              </w:rPr>
            </w:pPr>
            <w:r w:rsidRPr="005261CF">
              <w:rPr>
                <w:rFonts w:ascii="Helvetica" w:hAnsi="Helvetica" w:cs="Arial"/>
                <w:sz w:val="20"/>
                <w:szCs w:val="20"/>
              </w:rPr>
              <w:lastRenderedPageBreak/>
              <w:t xml:space="preserve">Relevant Experience </w:t>
            </w:r>
          </w:p>
        </w:tc>
        <w:tc>
          <w:tcPr>
            <w:tcW w:w="5526" w:type="dxa"/>
          </w:tcPr>
          <w:p w14:paraId="38E0F207" w14:textId="56F8A71B" w:rsidR="002C43BC" w:rsidRPr="005261CF" w:rsidRDefault="4BC6D06C" w:rsidP="0CDDB1D2">
            <w:pPr>
              <w:rPr>
                <w:rFonts w:ascii="Helvetica" w:hAnsi="Helvetica" w:cs="Arial"/>
                <w:sz w:val="20"/>
                <w:szCs w:val="20"/>
              </w:rPr>
            </w:pPr>
            <w:r w:rsidRPr="2FFB91FB">
              <w:rPr>
                <w:rFonts w:ascii="Helvetica" w:hAnsi="Helvetica" w:cs="Arial"/>
                <w:sz w:val="20"/>
                <w:szCs w:val="20"/>
              </w:rPr>
              <w:t xml:space="preserve">Demonstrable expertise across a range of coding languages </w:t>
            </w:r>
            <w:proofErr w:type="spellStart"/>
            <w:r w:rsidRPr="2FFB91FB">
              <w:rPr>
                <w:rFonts w:ascii="Helvetica" w:hAnsi="Helvetica" w:cs="Arial"/>
                <w:sz w:val="20"/>
                <w:szCs w:val="20"/>
              </w:rPr>
              <w:t>eg.</w:t>
            </w:r>
            <w:proofErr w:type="spellEnd"/>
            <w:r w:rsidRPr="2FFB91FB">
              <w:rPr>
                <w:rFonts w:ascii="Helvetica" w:hAnsi="Helvetica" w:cs="Arial"/>
                <w:sz w:val="20"/>
                <w:szCs w:val="20"/>
              </w:rPr>
              <w:t xml:space="preserve"> HTML, Java, CSS</w:t>
            </w:r>
            <w:r w:rsidR="5AAB317E" w:rsidRPr="2FFB91FB">
              <w:rPr>
                <w:rFonts w:ascii="Helvetica" w:hAnsi="Helvetica" w:cs="Arial"/>
                <w:sz w:val="20"/>
                <w:szCs w:val="20"/>
              </w:rPr>
              <w:t xml:space="preserve">, </w:t>
            </w:r>
            <w:proofErr w:type="spellStart"/>
            <w:r w:rsidR="5AAB317E" w:rsidRPr="2FFB91FB">
              <w:rPr>
                <w:rFonts w:ascii="Helvetica" w:hAnsi="Helvetica" w:cs="Arial"/>
                <w:sz w:val="20"/>
                <w:szCs w:val="20"/>
              </w:rPr>
              <w:t>J</w:t>
            </w:r>
            <w:r w:rsidR="5C0CF4F4" w:rsidRPr="2FFB91FB">
              <w:rPr>
                <w:rFonts w:ascii="Helvetica" w:hAnsi="Helvetica" w:cs="Arial"/>
                <w:sz w:val="20"/>
                <w:szCs w:val="20"/>
              </w:rPr>
              <w:t>amf</w:t>
            </w:r>
            <w:proofErr w:type="spellEnd"/>
            <w:r w:rsidR="5AAB317E" w:rsidRPr="2FFB91FB">
              <w:rPr>
                <w:rFonts w:ascii="Helvetica" w:hAnsi="Helvetica" w:cs="Arial"/>
                <w:sz w:val="20"/>
                <w:szCs w:val="20"/>
              </w:rPr>
              <w:t xml:space="preserve">, </w:t>
            </w:r>
            <w:r w:rsidR="016E23A0" w:rsidRPr="2FFB91FB">
              <w:rPr>
                <w:rFonts w:ascii="Helvetica" w:hAnsi="Helvetica" w:cs="Arial"/>
                <w:sz w:val="20"/>
                <w:szCs w:val="20"/>
              </w:rPr>
              <w:t xml:space="preserve">Bash, </w:t>
            </w:r>
            <w:r w:rsidR="0D75E4B4" w:rsidRPr="2FFB91FB">
              <w:rPr>
                <w:rFonts w:ascii="Helvetica" w:hAnsi="Helvetica" w:cs="Arial"/>
                <w:sz w:val="20"/>
                <w:szCs w:val="20"/>
              </w:rPr>
              <w:t>Python.</w:t>
            </w:r>
          </w:p>
          <w:p w14:paraId="45EC5535" w14:textId="677C25E4" w:rsidR="002C43BC" w:rsidRPr="005261CF" w:rsidRDefault="002C43BC" w:rsidP="0CDDB1D2">
            <w:pPr>
              <w:rPr>
                <w:rFonts w:ascii="Helvetica" w:hAnsi="Helvetica" w:cs="Arial"/>
                <w:sz w:val="20"/>
                <w:szCs w:val="20"/>
              </w:rPr>
            </w:pPr>
          </w:p>
          <w:p w14:paraId="741B800D" w14:textId="5D76B38C" w:rsidR="002C43BC" w:rsidRPr="005261CF" w:rsidRDefault="4BC6D06C" w:rsidP="0CDDB1D2">
            <w:pPr>
              <w:rPr>
                <w:rFonts w:ascii="Helvetica" w:hAnsi="Helvetica" w:cs="Arial"/>
                <w:sz w:val="20"/>
                <w:szCs w:val="20"/>
              </w:rPr>
            </w:pPr>
            <w:r w:rsidRPr="2143D73E">
              <w:rPr>
                <w:rFonts w:ascii="Helvetica" w:hAnsi="Helvetica" w:cs="Arial"/>
                <w:sz w:val="20"/>
                <w:szCs w:val="20"/>
              </w:rPr>
              <w:t xml:space="preserve">Experience of working in </w:t>
            </w:r>
            <w:r w:rsidR="3BCF2795" w:rsidRPr="2143D73E">
              <w:rPr>
                <w:rFonts w:ascii="Helvetica" w:hAnsi="Helvetica" w:cs="Arial"/>
                <w:sz w:val="20"/>
                <w:szCs w:val="20"/>
              </w:rPr>
              <w:t xml:space="preserve">creative </w:t>
            </w:r>
            <w:r w:rsidRPr="2143D73E">
              <w:rPr>
                <w:rFonts w:ascii="Helvetica" w:hAnsi="Helvetica" w:cs="Arial"/>
                <w:sz w:val="20"/>
                <w:szCs w:val="20"/>
              </w:rPr>
              <w:t>production with</w:t>
            </w:r>
            <w:r w:rsidR="193AAD38" w:rsidRPr="2143D73E">
              <w:rPr>
                <w:rFonts w:ascii="Helvetica" w:hAnsi="Helvetica" w:cs="Arial"/>
                <w:sz w:val="20"/>
                <w:szCs w:val="20"/>
              </w:rPr>
              <w:t xml:space="preserve"> high bandwidth</w:t>
            </w:r>
            <w:r w:rsidRPr="2143D73E">
              <w:rPr>
                <w:rFonts w:ascii="Helvetica" w:hAnsi="Helvetica" w:cs="Arial"/>
                <w:sz w:val="20"/>
                <w:szCs w:val="20"/>
              </w:rPr>
              <w:t xml:space="preserve"> </w:t>
            </w:r>
            <w:r w:rsidR="7942D012" w:rsidRPr="2143D73E">
              <w:rPr>
                <w:rFonts w:ascii="Helvetica" w:hAnsi="Helvetica" w:cs="Arial"/>
                <w:sz w:val="20"/>
                <w:szCs w:val="20"/>
              </w:rPr>
              <w:t xml:space="preserve">media storage &amp; </w:t>
            </w:r>
            <w:r w:rsidRPr="2143D73E">
              <w:rPr>
                <w:rFonts w:ascii="Helvetica" w:hAnsi="Helvetica" w:cs="Arial"/>
                <w:sz w:val="20"/>
                <w:szCs w:val="20"/>
              </w:rPr>
              <w:t>render</w:t>
            </w:r>
            <w:r w:rsidR="179971F6" w:rsidRPr="2143D73E">
              <w:rPr>
                <w:rFonts w:ascii="Helvetica" w:hAnsi="Helvetica" w:cs="Arial"/>
                <w:sz w:val="20"/>
                <w:szCs w:val="20"/>
              </w:rPr>
              <w:t xml:space="preserve"> </w:t>
            </w:r>
            <w:r w:rsidR="21DA7775" w:rsidRPr="2143D73E">
              <w:rPr>
                <w:rFonts w:ascii="Helvetica" w:hAnsi="Helvetica" w:cs="Arial"/>
                <w:sz w:val="20"/>
                <w:szCs w:val="20"/>
              </w:rPr>
              <w:t>management.</w:t>
            </w:r>
          </w:p>
          <w:p w14:paraId="215F7EB2" w14:textId="12220585" w:rsidR="002C43BC" w:rsidRPr="005261CF" w:rsidRDefault="002C43BC" w:rsidP="0CDDB1D2">
            <w:pPr>
              <w:rPr>
                <w:rFonts w:ascii="Helvetica" w:hAnsi="Helvetica" w:cs="Arial"/>
                <w:sz w:val="20"/>
                <w:szCs w:val="20"/>
              </w:rPr>
            </w:pPr>
          </w:p>
          <w:p w14:paraId="6C40D87C" w14:textId="77777777" w:rsidR="002C43BC" w:rsidRDefault="5893FD34" w:rsidP="0CDDB1D2">
            <w:pPr>
              <w:rPr>
                <w:rFonts w:ascii="Helvetica" w:hAnsi="Helvetica" w:cs="Arial"/>
                <w:sz w:val="20"/>
                <w:szCs w:val="20"/>
              </w:rPr>
            </w:pPr>
            <w:r w:rsidRPr="0CDDB1D2">
              <w:rPr>
                <w:rFonts w:ascii="Helvetica" w:hAnsi="Helvetica" w:cs="Arial"/>
                <w:sz w:val="20"/>
                <w:szCs w:val="20"/>
              </w:rPr>
              <w:t>Experience of working as a technical facilitator in a higher education computing context</w:t>
            </w:r>
            <w:r w:rsidR="00276D2F">
              <w:rPr>
                <w:rFonts w:ascii="Helvetica" w:hAnsi="Helvetica" w:cs="Arial"/>
                <w:sz w:val="20"/>
                <w:szCs w:val="20"/>
              </w:rPr>
              <w:t>.</w:t>
            </w:r>
          </w:p>
          <w:p w14:paraId="49C99319" w14:textId="6049048F" w:rsidR="00276D2F" w:rsidRPr="005261CF" w:rsidRDefault="00276D2F" w:rsidP="0CDDB1D2">
            <w:pPr>
              <w:rPr>
                <w:rFonts w:ascii="Helvetica" w:hAnsi="Helvetica" w:cs="Arial"/>
                <w:sz w:val="20"/>
                <w:szCs w:val="20"/>
              </w:rPr>
            </w:pPr>
          </w:p>
        </w:tc>
      </w:tr>
      <w:tr w:rsidR="002C43BC" w:rsidRPr="005261CF" w14:paraId="6CEA2EB6" w14:textId="77777777" w:rsidTr="00276D2F">
        <w:tc>
          <w:tcPr>
            <w:tcW w:w="3484" w:type="dxa"/>
          </w:tcPr>
          <w:p w14:paraId="576CF18E" w14:textId="33E484D4" w:rsidR="002C43BC" w:rsidRPr="005261CF" w:rsidRDefault="00276D2F" w:rsidP="00276D2F">
            <w:pPr>
              <w:rPr>
                <w:rFonts w:ascii="Helvetica" w:hAnsi="Helvetica" w:cs="Arial"/>
                <w:sz w:val="20"/>
                <w:szCs w:val="20"/>
              </w:rPr>
            </w:pPr>
            <w:r>
              <w:rPr>
                <w:rFonts w:ascii="Helvetica" w:hAnsi="Helvetica" w:cs="Arial"/>
                <w:sz w:val="20"/>
                <w:szCs w:val="20"/>
              </w:rPr>
              <w:t>C</w:t>
            </w:r>
            <w:r w:rsidR="002C43BC" w:rsidRPr="005261CF">
              <w:rPr>
                <w:rFonts w:ascii="Helvetica" w:hAnsi="Helvetica" w:cs="Arial"/>
                <w:sz w:val="20"/>
                <w:szCs w:val="20"/>
              </w:rPr>
              <w:t>ommunication Skills</w:t>
            </w:r>
          </w:p>
        </w:tc>
        <w:tc>
          <w:tcPr>
            <w:tcW w:w="5526" w:type="dxa"/>
            <w:vAlign w:val="center"/>
          </w:tcPr>
          <w:p w14:paraId="097BC967" w14:textId="7E6B4C9B" w:rsidR="00276D2F" w:rsidRPr="005261CF" w:rsidRDefault="002C43BC" w:rsidP="1AAFD27B">
            <w:pPr>
              <w:spacing w:after="120"/>
              <w:rPr>
                <w:rFonts w:ascii="Helvetica" w:hAnsi="Helvetica" w:cs="Arial"/>
                <w:sz w:val="20"/>
                <w:szCs w:val="20"/>
              </w:rPr>
            </w:pPr>
            <w:r w:rsidRPr="1AAFD27B">
              <w:rPr>
                <w:rFonts w:ascii="Helvetica" w:hAnsi="Helvetica" w:cs="Arial"/>
                <w:sz w:val="20"/>
                <w:szCs w:val="20"/>
              </w:rPr>
              <w:t>Communicates effectively orally, in writing and/or using visual media. Able to explain complex technical concepts to a diverse audience in an inclusive and accessible way.</w:t>
            </w:r>
            <w:r w:rsidR="00276D2F">
              <w:rPr>
                <w:rFonts w:ascii="Helvetica" w:hAnsi="Helvetica" w:cs="Arial"/>
                <w:sz w:val="20"/>
                <w:szCs w:val="20"/>
              </w:rPr>
              <w:br/>
            </w:r>
          </w:p>
        </w:tc>
      </w:tr>
      <w:tr w:rsidR="002C43BC" w:rsidRPr="005261CF" w14:paraId="18019297" w14:textId="77777777" w:rsidTr="00276D2F">
        <w:tc>
          <w:tcPr>
            <w:tcW w:w="3484" w:type="dxa"/>
          </w:tcPr>
          <w:p w14:paraId="6F0EE218" w14:textId="77777777" w:rsidR="002C43BC" w:rsidRPr="005261CF" w:rsidRDefault="002C43BC" w:rsidP="00276D2F">
            <w:pPr>
              <w:spacing w:before="120" w:after="120"/>
              <w:rPr>
                <w:rFonts w:ascii="Helvetica" w:hAnsi="Helvetica" w:cs="Arial"/>
                <w:sz w:val="20"/>
                <w:szCs w:val="20"/>
              </w:rPr>
            </w:pPr>
            <w:r w:rsidRPr="005261CF">
              <w:rPr>
                <w:rFonts w:ascii="Helvetica" w:hAnsi="Helvetica" w:cs="Arial"/>
                <w:sz w:val="20"/>
                <w:szCs w:val="20"/>
              </w:rPr>
              <w:t>Research, Teaching and Learning</w:t>
            </w:r>
          </w:p>
        </w:tc>
        <w:tc>
          <w:tcPr>
            <w:tcW w:w="5526" w:type="dxa"/>
            <w:shd w:val="clear" w:color="auto" w:fill="FFFFFF" w:themeFill="background1"/>
            <w:vAlign w:val="center"/>
          </w:tcPr>
          <w:p w14:paraId="19330767" w14:textId="77777777" w:rsidR="002C43BC" w:rsidRDefault="002C43BC" w:rsidP="1AAFD27B">
            <w:pPr>
              <w:rPr>
                <w:rFonts w:ascii="Helvetica" w:hAnsi="Helvetica" w:cs="Arial"/>
                <w:sz w:val="20"/>
                <w:szCs w:val="20"/>
              </w:rPr>
            </w:pPr>
            <w:r w:rsidRPr="1AAFD27B">
              <w:rPr>
                <w:rFonts w:ascii="Helvetica" w:hAnsi="Helvetica" w:cs="Arial"/>
                <w:sz w:val="20"/>
                <w:szCs w:val="20"/>
              </w:rPr>
              <w:t>Uses effective teaching, learning or professional practice to support excellent teaching, pedagogy and inclusivity.</w:t>
            </w:r>
          </w:p>
          <w:p w14:paraId="7221DBFE" w14:textId="64D6A2DE" w:rsidR="00276D2F" w:rsidRPr="005261CF" w:rsidRDefault="00276D2F" w:rsidP="1AAFD27B">
            <w:pPr>
              <w:rPr>
                <w:rFonts w:ascii="Helvetica" w:hAnsi="Helvetica" w:cs="Arial"/>
                <w:sz w:val="20"/>
                <w:szCs w:val="20"/>
              </w:rPr>
            </w:pPr>
          </w:p>
        </w:tc>
      </w:tr>
      <w:tr w:rsidR="002C43BC" w:rsidRPr="005261CF" w14:paraId="7E65E37F" w14:textId="77777777" w:rsidTr="00276D2F">
        <w:tc>
          <w:tcPr>
            <w:tcW w:w="3484" w:type="dxa"/>
          </w:tcPr>
          <w:p w14:paraId="0C4D340A" w14:textId="77777777" w:rsidR="002C43BC" w:rsidRPr="005261CF" w:rsidRDefault="002C43BC" w:rsidP="00276D2F">
            <w:pPr>
              <w:rPr>
                <w:rFonts w:ascii="Helvetica" w:hAnsi="Helvetica" w:cs="Arial"/>
                <w:sz w:val="20"/>
                <w:szCs w:val="20"/>
              </w:rPr>
            </w:pPr>
            <w:r w:rsidRPr="005261CF">
              <w:rPr>
                <w:rFonts w:ascii="Helvetica" w:hAnsi="Helvetica" w:cs="Arial"/>
                <w:sz w:val="20"/>
                <w:szCs w:val="20"/>
              </w:rPr>
              <w:t>Planning and Managing Resources</w:t>
            </w:r>
          </w:p>
        </w:tc>
        <w:tc>
          <w:tcPr>
            <w:tcW w:w="5526" w:type="dxa"/>
            <w:vAlign w:val="center"/>
          </w:tcPr>
          <w:p w14:paraId="08D2146A" w14:textId="2FABC2B6" w:rsidR="00276D2F" w:rsidRPr="00276D2F" w:rsidRDefault="002C43BC" w:rsidP="1AAFD27B">
            <w:pPr>
              <w:spacing w:after="120"/>
              <w:rPr>
                <w:rFonts w:ascii="Helvetica" w:eastAsia="Arial" w:hAnsi="Helvetica" w:cs="Arial"/>
                <w:sz w:val="20"/>
                <w:szCs w:val="20"/>
              </w:rPr>
            </w:pPr>
            <w:r w:rsidRPr="1AAFD27B">
              <w:rPr>
                <w:rFonts w:ascii="Helvetica" w:eastAsia="Arial" w:hAnsi="Helvetica" w:cs="Arial"/>
                <w:sz w:val="20"/>
                <w:szCs w:val="20"/>
              </w:rPr>
              <w:t>Effectively plans, prioritises and organises work to achieve objectives or projects on time.</w:t>
            </w:r>
            <w:r w:rsidR="00276D2F">
              <w:rPr>
                <w:rFonts w:ascii="Helvetica" w:eastAsia="Arial" w:hAnsi="Helvetica" w:cs="Arial"/>
                <w:sz w:val="20"/>
                <w:szCs w:val="20"/>
              </w:rPr>
              <w:br/>
            </w:r>
          </w:p>
        </w:tc>
      </w:tr>
      <w:tr w:rsidR="002C43BC" w:rsidRPr="005261CF" w14:paraId="7E0A0724" w14:textId="77777777" w:rsidTr="00276D2F">
        <w:tc>
          <w:tcPr>
            <w:tcW w:w="3484" w:type="dxa"/>
          </w:tcPr>
          <w:p w14:paraId="25D579CC" w14:textId="77777777" w:rsidR="002C43BC" w:rsidRPr="005261CF" w:rsidRDefault="002C43BC" w:rsidP="00276D2F">
            <w:pPr>
              <w:rPr>
                <w:rFonts w:ascii="Helvetica" w:hAnsi="Helvetica" w:cs="Arial"/>
                <w:sz w:val="20"/>
                <w:szCs w:val="20"/>
              </w:rPr>
            </w:pPr>
            <w:r w:rsidRPr="005261CF">
              <w:rPr>
                <w:rFonts w:ascii="Helvetica" w:hAnsi="Helvetica" w:cs="Arial"/>
                <w:sz w:val="20"/>
                <w:szCs w:val="20"/>
              </w:rPr>
              <w:t>Teamwork</w:t>
            </w:r>
          </w:p>
        </w:tc>
        <w:tc>
          <w:tcPr>
            <w:tcW w:w="5526" w:type="dxa"/>
            <w:vAlign w:val="center"/>
          </w:tcPr>
          <w:p w14:paraId="097BCF1D" w14:textId="77777777" w:rsidR="002C43BC" w:rsidRDefault="002C43BC" w:rsidP="1AAFD27B">
            <w:pPr>
              <w:spacing w:after="120"/>
              <w:rPr>
                <w:rFonts w:ascii="Helvetica" w:hAnsi="Helvetica" w:cs="Arial"/>
                <w:sz w:val="20"/>
                <w:szCs w:val="20"/>
              </w:rPr>
            </w:pPr>
            <w:r w:rsidRPr="1AAFD27B">
              <w:rPr>
                <w:rFonts w:ascii="Helvetica" w:hAnsi="Helvetica" w:cs="Arial"/>
                <w:sz w:val="20"/>
                <w:szCs w:val="20"/>
              </w:rPr>
              <w:t>Works collaboratively in a team and where appropriate across or with different professional groups</w:t>
            </w:r>
            <w:r w:rsidR="00276D2F">
              <w:rPr>
                <w:rFonts w:ascii="Helvetica" w:hAnsi="Helvetica" w:cs="Arial"/>
                <w:sz w:val="20"/>
                <w:szCs w:val="20"/>
              </w:rPr>
              <w:t>.</w:t>
            </w:r>
          </w:p>
          <w:p w14:paraId="09AE47ED" w14:textId="6212E22D" w:rsidR="00276D2F" w:rsidRPr="005261CF" w:rsidRDefault="00276D2F" w:rsidP="1AAFD27B">
            <w:pPr>
              <w:spacing w:after="120"/>
              <w:rPr>
                <w:rFonts w:ascii="Helvetica" w:hAnsi="Helvetica" w:cs="Arial"/>
                <w:sz w:val="20"/>
                <w:szCs w:val="20"/>
              </w:rPr>
            </w:pPr>
          </w:p>
        </w:tc>
      </w:tr>
      <w:tr w:rsidR="002C43BC" w:rsidRPr="005261CF" w14:paraId="6ABD1CB5" w14:textId="77777777" w:rsidTr="00276D2F">
        <w:tc>
          <w:tcPr>
            <w:tcW w:w="3484" w:type="dxa"/>
          </w:tcPr>
          <w:p w14:paraId="61C0EB2F" w14:textId="77777777" w:rsidR="002C43BC" w:rsidRPr="005261CF" w:rsidRDefault="002C43BC" w:rsidP="00276D2F">
            <w:pPr>
              <w:spacing w:before="120" w:after="120"/>
              <w:rPr>
                <w:rFonts w:ascii="Helvetica" w:hAnsi="Helvetica" w:cs="Arial"/>
                <w:sz w:val="20"/>
                <w:szCs w:val="20"/>
              </w:rPr>
            </w:pPr>
            <w:r w:rsidRPr="005261CF">
              <w:rPr>
                <w:rFonts w:ascii="Helvetica" w:hAnsi="Helvetica" w:cs="Arial"/>
                <w:sz w:val="20"/>
                <w:szCs w:val="20"/>
              </w:rPr>
              <w:t>Student Experience or Customer Service</w:t>
            </w:r>
          </w:p>
        </w:tc>
        <w:tc>
          <w:tcPr>
            <w:tcW w:w="5526" w:type="dxa"/>
            <w:vAlign w:val="center"/>
          </w:tcPr>
          <w:p w14:paraId="427C8E5C" w14:textId="77777777" w:rsidR="002C43BC" w:rsidRDefault="002C43BC" w:rsidP="1AAFD27B">
            <w:pPr>
              <w:rPr>
                <w:rFonts w:ascii="Helvetica" w:hAnsi="Helvetica" w:cs="Arial"/>
                <w:sz w:val="20"/>
                <w:szCs w:val="20"/>
              </w:rPr>
            </w:pPr>
            <w:r w:rsidRPr="1AAFD27B">
              <w:rPr>
                <w:rFonts w:ascii="Helvetica" w:hAnsi="Helvetica" w:cs="Arial"/>
                <w:sz w:val="20"/>
                <w:szCs w:val="20"/>
              </w:rPr>
              <w:t>Makes a significant contribution to improving the student or customer experience to promote an inclusive environment for students, colleagues or customers.</w:t>
            </w:r>
          </w:p>
          <w:p w14:paraId="410B54B3" w14:textId="6DC53B30" w:rsidR="00276D2F" w:rsidRPr="005261CF" w:rsidRDefault="00276D2F" w:rsidP="1AAFD27B">
            <w:pPr>
              <w:rPr>
                <w:rFonts w:ascii="Helvetica" w:hAnsi="Helvetica" w:cs="Arial"/>
                <w:sz w:val="20"/>
                <w:szCs w:val="20"/>
              </w:rPr>
            </w:pPr>
          </w:p>
        </w:tc>
      </w:tr>
      <w:tr w:rsidR="002C43BC" w:rsidRPr="005261CF" w14:paraId="473037AE" w14:textId="77777777" w:rsidTr="00276D2F">
        <w:tc>
          <w:tcPr>
            <w:tcW w:w="3484" w:type="dxa"/>
          </w:tcPr>
          <w:p w14:paraId="7403491B" w14:textId="77777777" w:rsidR="002C43BC" w:rsidRPr="005261CF" w:rsidRDefault="002C43BC" w:rsidP="00276D2F">
            <w:pPr>
              <w:spacing w:before="120" w:after="120"/>
              <w:rPr>
                <w:rFonts w:ascii="Helvetica" w:hAnsi="Helvetica" w:cs="Arial"/>
                <w:sz w:val="20"/>
                <w:szCs w:val="20"/>
              </w:rPr>
            </w:pPr>
            <w:r w:rsidRPr="005261CF">
              <w:rPr>
                <w:rFonts w:ascii="Helvetica" w:hAnsi="Helvetica" w:cs="Arial"/>
                <w:sz w:val="20"/>
                <w:szCs w:val="20"/>
              </w:rPr>
              <w:t xml:space="preserve">Creativity, Innovation and Problem Solving </w:t>
            </w:r>
          </w:p>
        </w:tc>
        <w:tc>
          <w:tcPr>
            <w:tcW w:w="5526" w:type="dxa"/>
            <w:vAlign w:val="center"/>
          </w:tcPr>
          <w:p w14:paraId="24D42BBD" w14:textId="77777777" w:rsidR="00276D2F" w:rsidRDefault="002C43BC" w:rsidP="1AAFD27B">
            <w:pPr>
              <w:rPr>
                <w:rFonts w:ascii="Helvetica" w:hAnsi="Helvetica" w:cs="Arial"/>
                <w:sz w:val="20"/>
                <w:szCs w:val="20"/>
              </w:rPr>
            </w:pPr>
            <w:r w:rsidRPr="1AAFD27B">
              <w:rPr>
                <w:rFonts w:ascii="Helvetica" w:hAnsi="Helvetica" w:cs="Arial"/>
                <w:sz w:val="20"/>
                <w:szCs w:val="20"/>
              </w:rPr>
              <w:t>Identifies innovative and creative solutions to resolve problems.</w:t>
            </w:r>
          </w:p>
          <w:p w14:paraId="71D65964" w14:textId="70D7E0B3" w:rsidR="00276D2F" w:rsidRPr="005261CF" w:rsidRDefault="00276D2F" w:rsidP="1AAFD27B">
            <w:pPr>
              <w:rPr>
                <w:rFonts w:ascii="Helvetica" w:hAnsi="Helvetica" w:cs="Arial"/>
                <w:sz w:val="20"/>
                <w:szCs w:val="20"/>
              </w:rPr>
            </w:pPr>
          </w:p>
        </w:tc>
      </w:tr>
    </w:tbl>
    <w:p w14:paraId="62C5739A" w14:textId="77777777" w:rsidR="00276D2F" w:rsidRPr="005261CF" w:rsidRDefault="00276D2F" w:rsidP="00276D2F">
      <w:pPr>
        <w:rPr>
          <w:rFonts w:ascii="Helvetica" w:hAnsi="Helvetica"/>
          <w:sz w:val="20"/>
          <w:szCs w:val="20"/>
        </w:rPr>
      </w:pPr>
    </w:p>
    <w:sectPr w:rsidR="00276D2F" w:rsidRPr="005261CF" w:rsidSect="00276D2F">
      <w:headerReference w:type="default" r:id="rId7"/>
      <w:headerReference w:type="first" r:id="rId8"/>
      <w:pgSz w:w="11900" w:h="16840"/>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7B7C" w14:textId="77777777" w:rsidR="00A13E06" w:rsidRDefault="00A13E06" w:rsidP="00A13E06">
      <w:r>
        <w:separator/>
      </w:r>
    </w:p>
  </w:endnote>
  <w:endnote w:type="continuationSeparator" w:id="0">
    <w:p w14:paraId="75241634" w14:textId="77777777" w:rsidR="00A13E06" w:rsidRDefault="00A13E06" w:rsidP="00A1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ans-serif">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CA06" w14:textId="77777777" w:rsidR="00A13E06" w:rsidRDefault="00A13E06" w:rsidP="00A13E06">
      <w:r>
        <w:separator/>
      </w:r>
    </w:p>
  </w:footnote>
  <w:footnote w:type="continuationSeparator" w:id="0">
    <w:p w14:paraId="7CD59B5F" w14:textId="77777777" w:rsidR="00A13E06" w:rsidRDefault="00A13E06" w:rsidP="00A13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CA95" w14:textId="6AF67F21" w:rsidR="00A13E06" w:rsidRDefault="00A13E06">
    <w:pPr>
      <w:pStyle w:val="Header"/>
    </w:pPr>
  </w:p>
  <w:p w14:paraId="12003E9F" w14:textId="77777777" w:rsidR="00A13E06" w:rsidRDefault="00A13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3021" w14:textId="0D78065C" w:rsidR="00A13E06" w:rsidRDefault="1AAFD27B">
    <w:pPr>
      <w:pStyle w:val="Header"/>
    </w:pPr>
    <w:r>
      <w:rPr>
        <w:noProof/>
      </w:rPr>
      <w:drawing>
        <wp:inline distT="0" distB="0" distL="0" distR="0" wp14:anchorId="5098A427" wp14:editId="1AAFD27B">
          <wp:extent cx="1945005" cy="3632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45005" cy="363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4C63"/>
    <w:multiLevelType w:val="hybridMultilevel"/>
    <w:tmpl w:val="69684460"/>
    <w:lvl w:ilvl="0" w:tplc="864C89CA">
      <w:start w:val="1"/>
      <w:numFmt w:val="bullet"/>
      <w:lvlText w:val=""/>
      <w:lvlJc w:val="left"/>
      <w:pPr>
        <w:ind w:left="720" w:hanging="360"/>
      </w:pPr>
      <w:rPr>
        <w:rFonts w:ascii="Symbol" w:hAnsi="Symbol" w:hint="default"/>
      </w:rPr>
    </w:lvl>
    <w:lvl w:ilvl="1" w:tplc="A9DE1B1C">
      <w:start w:val="1"/>
      <w:numFmt w:val="bullet"/>
      <w:lvlText w:val="o"/>
      <w:lvlJc w:val="left"/>
      <w:pPr>
        <w:ind w:left="1440" w:hanging="360"/>
      </w:pPr>
      <w:rPr>
        <w:rFonts w:ascii="Courier New" w:hAnsi="Courier New" w:hint="default"/>
      </w:rPr>
    </w:lvl>
    <w:lvl w:ilvl="2" w:tplc="8048AEE6">
      <w:start w:val="1"/>
      <w:numFmt w:val="bullet"/>
      <w:lvlText w:val=""/>
      <w:lvlJc w:val="left"/>
      <w:pPr>
        <w:ind w:left="2160" w:hanging="360"/>
      </w:pPr>
      <w:rPr>
        <w:rFonts w:ascii="Wingdings" w:hAnsi="Wingdings" w:hint="default"/>
      </w:rPr>
    </w:lvl>
    <w:lvl w:ilvl="3" w:tplc="57ACFC26">
      <w:start w:val="1"/>
      <w:numFmt w:val="bullet"/>
      <w:lvlText w:val=""/>
      <w:lvlJc w:val="left"/>
      <w:pPr>
        <w:ind w:left="2880" w:hanging="360"/>
      </w:pPr>
      <w:rPr>
        <w:rFonts w:ascii="Symbol" w:hAnsi="Symbol" w:hint="default"/>
      </w:rPr>
    </w:lvl>
    <w:lvl w:ilvl="4" w:tplc="E2C4176E">
      <w:start w:val="1"/>
      <w:numFmt w:val="bullet"/>
      <w:lvlText w:val="o"/>
      <w:lvlJc w:val="left"/>
      <w:pPr>
        <w:ind w:left="3600" w:hanging="360"/>
      </w:pPr>
      <w:rPr>
        <w:rFonts w:ascii="Courier New" w:hAnsi="Courier New" w:hint="default"/>
      </w:rPr>
    </w:lvl>
    <w:lvl w:ilvl="5" w:tplc="21ECE38C">
      <w:start w:val="1"/>
      <w:numFmt w:val="bullet"/>
      <w:lvlText w:val=""/>
      <w:lvlJc w:val="left"/>
      <w:pPr>
        <w:ind w:left="4320" w:hanging="360"/>
      </w:pPr>
      <w:rPr>
        <w:rFonts w:ascii="Wingdings" w:hAnsi="Wingdings" w:hint="default"/>
      </w:rPr>
    </w:lvl>
    <w:lvl w:ilvl="6" w:tplc="357AE152">
      <w:start w:val="1"/>
      <w:numFmt w:val="bullet"/>
      <w:lvlText w:val=""/>
      <w:lvlJc w:val="left"/>
      <w:pPr>
        <w:ind w:left="5040" w:hanging="360"/>
      </w:pPr>
      <w:rPr>
        <w:rFonts w:ascii="Symbol" w:hAnsi="Symbol" w:hint="default"/>
      </w:rPr>
    </w:lvl>
    <w:lvl w:ilvl="7" w:tplc="A9EE842E">
      <w:start w:val="1"/>
      <w:numFmt w:val="bullet"/>
      <w:lvlText w:val="o"/>
      <w:lvlJc w:val="left"/>
      <w:pPr>
        <w:ind w:left="5760" w:hanging="360"/>
      </w:pPr>
      <w:rPr>
        <w:rFonts w:ascii="Courier New" w:hAnsi="Courier New" w:hint="default"/>
      </w:rPr>
    </w:lvl>
    <w:lvl w:ilvl="8" w:tplc="50FC44DA">
      <w:start w:val="1"/>
      <w:numFmt w:val="bullet"/>
      <w:lvlText w:val=""/>
      <w:lvlJc w:val="left"/>
      <w:pPr>
        <w:ind w:left="6480" w:hanging="360"/>
      </w:pPr>
      <w:rPr>
        <w:rFonts w:ascii="Wingdings" w:hAnsi="Wingdings" w:hint="default"/>
      </w:rPr>
    </w:lvl>
  </w:abstractNum>
  <w:abstractNum w:abstractNumId="1" w15:restartNumberingAfterBreak="0">
    <w:nsid w:val="2769123E"/>
    <w:multiLevelType w:val="hybridMultilevel"/>
    <w:tmpl w:val="1148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B6C51"/>
    <w:multiLevelType w:val="hybridMultilevel"/>
    <w:tmpl w:val="7BE8F3C8"/>
    <w:lvl w:ilvl="0" w:tplc="68B432FC">
      <w:start w:val="1"/>
      <w:numFmt w:val="bullet"/>
      <w:lvlText w:val=""/>
      <w:lvlJc w:val="left"/>
      <w:pPr>
        <w:tabs>
          <w:tab w:val="num" w:pos="720"/>
        </w:tabs>
        <w:ind w:left="720" w:hanging="360"/>
      </w:pPr>
      <w:rPr>
        <w:rFonts w:ascii="Symbol" w:hAnsi="Symbol" w:hint="default"/>
        <w:sz w:val="20"/>
      </w:rPr>
    </w:lvl>
    <w:lvl w:ilvl="1" w:tplc="52D8BC4C">
      <w:start w:val="1"/>
      <w:numFmt w:val="bullet"/>
      <w:lvlText w:val="o"/>
      <w:lvlJc w:val="left"/>
      <w:pPr>
        <w:tabs>
          <w:tab w:val="num" w:pos="1440"/>
        </w:tabs>
        <w:ind w:left="1440" w:hanging="360"/>
      </w:pPr>
      <w:rPr>
        <w:rFonts w:ascii="Courier New" w:hAnsi="Courier New" w:hint="default"/>
        <w:sz w:val="20"/>
      </w:rPr>
    </w:lvl>
    <w:lvl w:ilvl="2" w:tplc="33B400B8" w:tentative="1">
      <w:start w:val="1"/>
      <w:numFmt w:val="bullet"/>
      <w:lvlText w:val=""/>
      <w:lvlJc w:val="left"/>
      <w:pPr>
        <w:tabs>
          <w:tab w:val="num" w:pos="2160"/>
        </w:tabs>
        <w:ind w:left="2160" w:hanging="360"/>
      </w:pPr>
      <w:rPr>
        <w:rFonts w:ascii="Wingdings" w:hAnsi="Wingdings" w:hint="default"/>
        <w:sz w:val="20"/>
      </w:rPr>
    </w:lvl>
    <w:lvl w:ilvl="3" w:tplc="E266E49E" w:tentative="1">
      <w:start w:val="1"/>
      <w:numFmt w:val="bullet"/>
      <w:lvlText w:val=""/>
      <w:lvlJc w:val="left"/>
      <w:pPr>
        <w:tabs>
          <w:tab w:val="num" w:pos="2880"/>
        </w:tabs>
        <w:ind w:left="2880" w:hanging="360"/>
      </w:pPr>
      <w:rPr>
        <w:rFonts w:ascii="Wingdings" w:hAnsi="Wingdings" w:hint="default"/>
        <w:sz w:val="20"/>
      </w:rPr>
    </w:lvl>
    <w:lvl w:ilvl="4" w:tplc="20CC7E32" w:tentative="1">
      <w:start w:val="1"/>
      <w:numFmt w:val="bullet"/>
      <w:lvlText w:val=""/>
      <w:lvlJc w:val="left"/>
      <w:pPr>
        <w:tabs>
          <w:tab w:val="num" w:pos="3600"/>
        </w:tabs>
        <w:ind w:left="3600" w:hanging="360"/>
      </w:pPr>
      <w:rPr>
        <w:rFonts w:ascii="Wingdings" w:hAnsi="Wingdings" w:hint="default"/>
        <w:sz w:val="20"/>
      </w:rPr>
    </w:lvl>
    <w:lvl w:ilvl="5" w:tplc="AC68BD90" w:tentative="1">
      <w:start w:val="1"/>
      <w:numFmt w:val="bullet"/>
      <w:lvlText w:val=""/>
      <w:lvlJc w:val="left"/>
      <w:pPr>
        <w:tabs>
          <w:tab w:val="num" w:pos="4320"/>
        </w:tabs>
        <w:ind w:left="4320" w:hanging="360"/>
      </w:pPr>
      <w:rPr>
        <w:rFonts w:ascii="Wingdings" w:hAnsi="Wingdings" w:hint="default"/>
        <w:sz w:val="20"/>
      </w:rPr>
    </w:lvl>
    <w:lvl w:ilvl="6" w:tplc="CBD43D06" w:tentative="1">
      <w:start w:val="1"/>
      <w:numFmt w:val="bullet"/>
      <w:lvlText w:val=""/>
      <w:lvlJc w:val="left"/>
      <w:pPr>
        <w:tabs>
          <w:tab w:val="num" w:pos="5040"/>
        </w:tabs>
        <w:ind w:left="5040" w:hanging="360"/>
      </w:pPr>
      <w:rPr>
        <w:rFonts w:ascii="Wingdings" w:hAnsi="Wingdings" w:hint="default"/>
        <w:sz w:val="20"/>
      </w:rPr>
    </w:lvl>
    <w:lvl w:ilvl="7" w:tplc="8E78FC8A" w:tentative="1">
      <w:start w:val="1"/>
      <w:numFmt w:val="bullet"/>
      <w:lvlText w:val=""/>
      <w:lvlJc w:val="left"/>
      <w:pPr>
        <w:tabs>
          <w:tab w:val="num" w:pos="5760"/>
        </w:tabs>
        <w:ind w:left="5760" w:hanging="360"/>
      </w:pPr>
      <w:rPr>
        <w:rFonts w:ascii="Wingdings" w:hAnsi="Wingdings" w:hint="default"/>
        <w:sz w:val="20"/>
      </w:rPr>
    </w:lvl>
    <w:lvl w:ilvl="8" w:tplc="DD8AB52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12950"/>
    <w:multiLevelType w:val="hybridMultilevel"/>
    <w:tmpl w:val="530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46A97"/>
    <w:multiLevelType w:val="hybridMultilevel"/>
    <w:tmpl w:val="C19E8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FB70AF"/>
    <w:multiLevelType w:val="hybridMultilevel"/>
    <w:tmpl w:val="56E27F22"/>
    <w:lvl w:ilvl="0" w:tplc="B57E1CA0">
      <w:start w:val="1"/>
      <w:numFmt w:val="bullet"/>
      <w:lvlText w:val="·"/>
      <w:lvlJc w:val="left"/>
      <w:pPr>
        <w:ind w:left="720" w:hanging="360"/>
      </w:pPr>
      <w:rPr>
        <w:rFonts w:ascii="Arial, sans-serif" w:hAnsi="Arial, sans-serif" w:hint="default"/>
      </w:rPr>
    </w:lvl>
    <w:lvl w:ilvl="1" w:tplc="AA84FB24">
      <w:start w:val="1"/>
      <w:numFmt w:val="bullet"/>
      <w:lvlText w:val="o"/>
      <w:lvlJc w:val="left"/>
      <w:pPr>
        <w:ind w:left="1440" w:hanging="360"/>
      </w:pPr>
      <w:rPr>
        <w:rFonts w:ascii="Courier New" w:hAnsi="Courier New" w:hint="default"/>
      </w:rPr>
    </w:lvl>
    <w:lvl w:ilvl="2" w:tplc="3A263E4A">
      <w:start w:val="1"/>
      <w:numFmt w:val="bullet"/>
      <w:lvlText w:val=""/>
      <w:lvlJc w:val="left"/>
      <w:pPr>
        <w:ind w:left="2160" w:hanging="360"/>
      </w:pPr>
      <w:rPr>
        <w:rFonts w:ascii="Wingdings" w:hAnsi="Wingdings" w:hint="default"/>
      </w:rPr>
    </w:lvl>
    <w:lvl w:ilvl="3" w:tplc="31BEBCE2">
      <w:start w:val="1"/>
      <w:numFmt w:val="bullet"/>
      <w:lvlText w:val=""/>
      <w:lvlJc w:val="left"/>
      <w:pPr>
        <w:ind w:left="2880" w:hanging="360"/>
      </w:pPr>
      <w:rPr>
        <w:rFonts w:ascii="Symbol" w:hAnsi="Symbol" w:hint="default"/>
      </w:rPr>
    </w:lvl>
    <w:lvl w:ilvl="4" w:tplc="BB043510">
      <w:start w:val="1"/>
      <w:numFmt w:val="bullet"/>
      <w:lvlText w:val="o"/>
      <w:lvlJc w:val="left"/>
      <w:pPr>
        <w:ind w:left="3600" w:hanging="360"/>
      </w:pPr>
      <w:rPr>
        <w:rFonts w:ascii="Courier New" w:hAnsi="Courier New" w:hint="default"/>
      </w:rPr>
    </w:lvl>
    <w:lvl w:ilvl="5" w:tplc="F7F078A8">
      <w:start w:val="1"/>
      <w:numFmt w:val="bullet"/>
      <w:lvlText w:val=""/>
      <w:lvlJc w:val="left"/>
      <w:pPr>
        <w:ind w:left="4320" w:hanging="360"/>
      </w:pPr>
      <w:rPr>
        <w:rFonts w:ascii="Wingdings" w:hAnsi="Wingdings" w:hint="default"/>
      </w:rPr>
    </w:lvl>
    <w:lvl w:ilvl="6" w:tplc="5CBE67D4">
      <w:start w:val="1"/>
      <w:numFmt w:val="bullet"/>
      <w:lvlText w:val=""/>
      <w:lvlJc w:val="left"/>
      <w:pPr>
        <w:ind w:left="5040" w:hanging="360"/>
      </w:pPr>
      <w:rPr>
        <w:rFonts w:ascii="Symbol" w:hAnsi="Symbol" w:hint="default"/>
      </w:rPr>
    </w:lvl>
    <w:lvl w:ilvl="7" w:tplc="B6CE9A8E">
      <w:start w:val="1"/>
      <w:numFmt w:val="bullet"/>
      <w:lvlText w:val="o"/>
      <w:lvlJc w:val="left"/>
      <w:pPr>
        <w:ind w:left="5760" w:hanging="360"/>
      </w:pPr>
      <w:rPr>
        <w:rFonts w:ascii="Courier New" w:hAnsi="Courier New" w:hint="default"/>
      </w:rPr>
    </w:lvl>
    <w:lvl w:ilvl="8" w:tplc="A590ED46">
      <w:start w:val="1"/>
      <w:numFmt w:val="bullet"/>
      <w:lvlText w:val=""/>
      <w:lvlJc w:val="left"/>
      <w:pPr>
        <w:ind w:left="6480" w:hanging="360"/>
      </w:pPr>
      <w:rPr>
        <w:rFonts w:ascii="Wingdings" w:hAnsi="Wingdings" w:hint="default"/>
      </w:rPr>
    </w:lvl>
  </w:abstractNum>
  <w:abstractNum w:abstractNumId="6" w15:restartNumberingAfterBreak="0">
    <w:nsid w:val="70BF1F18"/>
    <w:multiLevelType w:val="hybridMultilevel"/>
    <w:tmpl w:val="2604B4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24E00"/>
    <w:multiLevelType w:val="hybridMultilevel"/>
    <w:tmpl w:val="193218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90FC2"/>
    <w:multiLevelType w:val="hybridMultilevel"/>
    <w:tmpl w:val="4BD6BAFC"/>
    <w:lvl w:ilvl="0" w:tplc="DD720FA4">
      <w:start w:val="1"/>
      <w:numFmt w:val="bullet"/>
      <w:lvlText w:val=""/>
      <w:lvlJc w:val="left"/>
      <w:pPr>
        <w:ind w:left="720" w:hanging="360"/>
      </w:pPr>
      <w:rPr>
        <w:rFonts w:ascii="Symbol" w:hAnsi="Symbol" w:hint="default"/>
      </w:rPr>
    </w:lvl>
    <w:lvl w:ilvl="1" w:tplc="836A0C78">
      <w:start w:val="1"/>
      <w:numFmt w:val="bullet"/>
      <w:lvlText w:val="o"/>
      <w:lvlJc w:val="left"/>
      <w:pPr>
        <w:ind w:left="1440" w:hanging="360"/>
      </w:pPr>
      <w:rPr>
        <w:rFonts w:ascii="Courier New" w:hAnsi="Courier New" w:hint="default"/>
      </w:rPr>
    </w:lvl>
    <w:lvl w:ilvl="2" w:tplc="A97C9E06">
      <w:start w:val="1"/>
      <w:numFmt w:val="bullet"/>
      <w:lvlText w:val=""/>
      <w:lvlJc w:val="left"/>
      <w:pPr>
        <w:ind w:left="2160" w:hanging="360"/>
      </w:pPr>
      <w:rPr>
        <w:rFonts w:ascii="Wingdings" w:hAnsi="Wingdings" w:hint="default"/>
      </w:rPr>
    </w:lvl>
    <w:lvl w:ilvl="3" w:tplc="F752D100">
      <w:start w:val="1"/>
      <w:numFmt w:val="bullet"/>
      <w:lvlText w:val=""/>
      <w:lvlJc w:val="left"/>
      <w:pPr>
        <w:ind w:left="2880" w:hanging="360"/>
      </w:pPr>
      <w:rPr>
        <w:rFonts w:ascii="Symbol" w:hAnsi="Symbol" w:hint="default"/>
      </w:rPr>
    </w:lvl>
    <w:lvl w:ilvl="4" w:tplc="9DDC6CF2">
      <w:start w:val="1"/>
      <w:numFmt w:val="bullet"/>
      <w:lvlText w:val="o"/>
      <w:lvlJc w:val="left"/>
      <w:pPr>
        <w:ind w:left="3600" w:hanging="360"/>
      </w:pPr>
      <w:rPr>
        <w:rFonts w:ascii="Courier New" w:hAnsi="Courier New" w:hint="default"/>
      </w:rPr>
    </w:lvl>
    <w:lvl w:ilvl="5" w:tplc="F61AC474">
      <w:start w:val="1"/>
      <w:numFmt w:val="bullet"/>
      <w:lvlText w:val=""/>
      <w:lvlJc w:val="left"/>
      <w:pPr>
        <w:ind w:left="4320" w:hanging="360"/>
      </w:pPr>
      <w:rPr>
        <w:rFonts w:ascii="Wingdings" w:hAnsi="Wingdings" w:hint="default"/>
      </w:rPr>
    </w:lvl>
    <w:lvl w:ilvl="6" w:tplc="32E617BE">
      <w:start w:val="1"/>
      <w:numFmt w:val="bullet"/>
      <w:lvlText w:val=""/>
      <w:lvlJc w:val="left"/>
      <w:pPr>
        <w:ind w:left="5040" w:hanging="360"/>
      </w:pPr>
      <w:rPr>
        <w:rFonts w:ascii="Symbol" w:hAnsi="Symbol" w:hint="default"/>
      </w:rPr>
    </w:lvl>
    <w:lvl w:ilvl="7" w:tplc="5DF4B70E">
      <w:start w:val="1"/>
      <w:numFmt w:val="bullet"/>
      <w:lvlText w:val="o"/>
      <w:lvlJc w:val="left"/>
      <w:pPr>
        <w:ind w:left="5760" w:hanging="360"/>
      </w:pPr>
      <w:rPr>
        <w:rFonts w:ascii="Courier New" w:hAnsi="Courier New" w:hint="default"/>
      </w:rPr>
    </w:lvl>
    <w:lvl w:ilvl="8" w:tplc="1AA45FB4">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7"/>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06"/>
    <w:rsid w:val="000801E2"/>
    <w:rsid w:val="000D7751"/>
    <w:rsid w:val="00276D2F"/>
    <w:rsid w:val="002C43BC"/>
    <w:rsid w:val="003F3A4A"/>
    <w:rsid w:val="00463AFD"/>
    <w:rsid w:val="0048021C"/>
    <w:rsid w:val="004A22D2"/>
    <w:rsid w:val="004A493B"/>
    <w:rsid w:val="005261CF"/>
    <w:rsid w:val="005F8021"/>
    <w:rsid w:val="00606449"/>
    <w:rsid w:val="008D7FA8"/>
    <w:rsid w:val="00A13E06"/>
    <w:rsid w:val="00B0095D"/>
    <w:rsid w:val="00C001EF"/>
    <w:rsid w:val="00C07415"/>
    <w:rsid w:val="00C372F4"/>
    <w:rsid w:val="00DD6CA1"/>
    <w:rsid w:val="00E07C20"/>
    <w:rsid w:val="00E72A9D"/>
    <w:rsid w:val="00F31E25"/>
    <w:rsid w:val="00FE27B7"/>
    <w:rsid w:val="013FAFEC"/>
    <w:rsid w:val="016E23A0"/>
    <w:rsid w:val="0179B7E1"/>
    <w:rsid w:val="01852E16"/>
    <w:rsid w:val="01E02491"/>
    <w:rsid w:val="0215B8DF"/>
    <w:rsid w:val="024972B4"/>
    <w:rsid w:val="0350BFB5"/>
    <w:rsid w:val="035C348E"/>
    <w:rsid w:val="03B16A07"/>
    <w:rsid w:val="03B89A65"/>
    <w:rsid w:val="03D826E5"/>
    <w:rsid w:val="040C0BA2"/>
    <w:rsid w:val="04C67468"/>
    <w:rsid w:val="055455A0"/>
    <w:rsid w:val="06228BF5"/>
    <w:rsid w:val="0628CB57"/>
    <w:rsid w:val="065E2C4B"/>
    <w:rsid w:val="06E92A02"/>
    <w:rsid w:val="070E57C3"/>
    <w:rsid w:val="080ED33B"/>
    <w:rsid w:val="087531D7"/>
    <w:rsid w:val="093F384F"/>
    <w:rsid w:val="0998013E"/>
    <w:rsid w:val="0A2DBC15"/>
    <w:rsid w:val="0AACBFD9"/>
    <w:rsid w:val="0ADB08B0"/>
    <w:rsid w:val="0AFE16D1"/>
    <w:rsid w:val="0B4EF65A"/>
    <w:rsid w:val="0B94E968"/>
    <w:rsid w:val="0C03BD23"/>
    <w:rsid w:val="0C35DCD7"/>
    <w:rsid w:val="0CAB7988"/>
    <w:rsid w:val="0CDDB1D2"/>
    <w:rsid w:val="0D66E876"/>
    <w:rsid w:val="0D6C902C"/>
    <w:rsid w:val="0D75E4B4"/>
    <w:rsid w:val="0D866527"/>
    <w:rsid w:val="0D9B0344"/>
    <w:rsid w:val="0E1CC87F"/>
    <w:rsid w:val="0E5A257C"/>
    <w:rsid w:val="0F4B3E4E"/>
    <w:rsid w:val="0F5BA884"/>
    <w:rsid w:val="0F8B0E7E"/>
    <w:rsid w:val="0FB898E0"/>
    <w:rsid w:val="0FD26F07"/>
    <w:rsid w:val="105591BC"/>
    <w:rsid w:val="107B9AD9"/>
    <w:rsid w:val="1103B771"/>
    <w:rsid w:val="1136E02E"/>
    <w:rsid w:val="11440971"/>
    <w:rsid w:val="117DE1A1"/>
    <w:rsid w:val="11FC3D66"/>
    <w:rsid w:val="120173EB"/>
    <w:rsid w:val="12042AEC"/>
    <w:rsid w:val="12160E4B"/>
    <w:rsid w:val="128E4CFB"/>
    <w:rsid w:val="138B290B"/>
    <w:rsid w:val="139B5A65"/>
    <w:rsid w:val="13A8CE3C"/>
    <w:rsid w:val="13B1DEAC"/>
    <w:rsid w:val="13C6CA16"/>
    <w:rsid w:val="13E6555D"/>
    <w:rsid w:val="140ECF08"/>
    <w:rsid w:val="14337991"/>
    <w:rsid w:val="15579B92"/>
    <w:rsid w:val="15CAEA08"/>
    <w:rsid w:val="167751B4"/>
    <w:rsid w:val="167D36C2"/>
    <w:rsid w:val="16D8DE29"/>
    <w:rsid w:val="1761BE1E"/>
    <w:rsid w:val="179971F6"/>
    <w:rsid w:val="179A48A3"/>
    <w:rsid w:val="17E8DCA5"/>
    <w:rsid w:val="1812CCF5"/>
    <w:rsid w:val="182CE48B"/>
    <w:rsid w:val="18CC7454"/>
    <w:rsid w:val="18FABE7A"/>
    <w:rsid w:val="193AAD38"/>
    <w:rsid w:val="19BE05A6"/>
    <w:rsid w:val="19F61474"/>
    <w:rsid w:val="1A179576"/>
    <w:rsid w:val="1AAFD27B"/>
    <w:rsid w:val="1B0F5B22"/>
    <w:rsid w:val="1BBCF091"/>
    <w:rsid w:val="1BEB7B32"/>
    <w:rsid w:val="1C41DFC9"/>
    <w:rsid w:val="1C4BFC84"/>
    <w:rsid w:val="1C96E29F"/>
    <w:rsid w:val="1CCC01D8"/>
    <w:rsid w:val="1CD8BF46"/>
    <w:rsid w:val="1CFF1BF2"/>
    <w:rsid w:val="1D0D0D8E"/>
    <w:rsid w:val="1D58C0F2"/>
    <w:rsid w:val="1D860D2F"/>
    <w:rsid w:val="1D898395"/>
    <w:rsid w:val="1E069A24"/>
    <w:rsid w:val="1E59B19A"/>
    <w:rsid w:val="1E70F6CD"/>
    <w:rsid w:val="1E7CBACE"/>
    <w:rsid w:val="1EA1A77E"/>
    <w:rsid w:val="1F4899CC"/>
    <w:rsid w:val="1F972A93"/>
    <w:rsid w:val="20297A37"/>
    <w:rsid w:val="2047754D"/>
    <w:rsid w:val="2099935A"/>
    <w:rsid w:val="20F30AEC"/>
    <w:rsid w:val="2106F8AE"/>
    <w:rsid w:val="2143D73E"/>
    <w:rsid w:val="2146E500"/>
    <w:rsid w:val="21482AB8"/>
    <w:rsid w:val="21DA7775"/>
    <w:rsid w:val="21F979D8"/>
    <w:rsid w:val="2203EEE0"/>
    <w:rsid w:val="2304F688"/>
    <w:rsid w:val="233AD1BF"/>
    <w:rsid w:val="2363BD07"/>
    <w:rsid w:val="237CE564"/>
    <w:rsid w:val="23954A39"/>
    <w:rsid w:val="23A3C2BC"/>
    <w:rsid w:val="23E2DBBC"/>
    <w:rsid w:val="246627CC"/>
    <w:rsid w:val="249124CC"/>
    <w:rsid w:val="24B19BC1"/>
    <w:rsid w:val="2551F23A"/>
    <w:rsid w:val="261FD986"/>
    <w:rsid w:val="264959AD"/>
    <w:rsid w:val="266A52F9"/>
    <w:rsid w:val="271422B8"/>
    <w:rsid w:val="2784DBC7"/>
    <w:rsid w:val="27DB3AE8"/>
    <w:rsid w:val="2816A205"/>
    <w:rsid w:val="28173D9A"/>
    <w:rsid w:val="28BD6181"/>
    <w:rsid w:val="28C4291D"/>
    <w:rsid w:val="28C440CD"/>
    <w:rsid w:val="28CE00C1"/>
    <w:rsid w:val="2940615E"/>
    <w:rsid w:val="295736BD"/>
    <w:rsid w:val="29798EF0"/>
    <w:rsid w:val="2A0C383E"/>
    <w:rsid w:val="2A0D3ED2"/>
    <w:rsid w:val="2AB10A6C"/>
    <w:rsid w:val="2BDB0E9B"/>
    <w:rsid w:val="2C4AAF6C"/>
    <w:rsid w:val="2C4F6965"/>
    <w:rsid w:val="2C51B8A7"/>
    <w:rsid w:val="2C830F4F"/>
    <w:rsid w:val="2CA35617"/>
    <w:rsid w:val="2CFB4DFF"/>
    <w:rsid w:val="2D43D900"/>
    <w:rsid w:val="2D6C8002"/>
    <w:rsid w:val="2E6BEF83"/>
    <w:rsid w:val="2E72A9B5"/>
    <w:rsid w:val="2E9FC5C3"/>
    <w:rsid w:val="2EBEEE85"/>
    <w:rsid w:val="2EC1BE02"/>
    <w:rsid w:val="2F92C08F"/>
    <w:rsid w:val="2FE59122"/>
    <w:rsid w:val="2FFB91FB"/>
    <w:rsid w:val="302C91EF"/>
    <w:rsid w:val="3032EEC1"/>
    <w:rsid w:val="306C5F5F"/>
    <w:rsid w:val="30836748"/>
    <w:rsid w:val="308CC249"/>
    <w:rsid w:val="309A9F0C"/>
    <w:rsid w:val="30A1CD97"/>
    <w:rsid w:val="30D73C33"/>
    <w:rsid w:val="30DFD8E8"/>
    <w:rsid w:val="319EDBF8"/>
    <w:rsid w:val="31D2415D"/>
    <w:rsid w:val="31D308AD"/>
    <w:rsid w:val="32FFA998"/>
    <w:rsid w:val="333AAC59"/>
    <w:rsid w:val="34C20F22"/>
    <w:rsid w:val="34E2D591"/>
    <w:rsid w:val="356EF913"/>
    <w:rsid w:val="3582D824"/>
    <w:rsid w:val="3593D059"/>
    <w:rsid w:val="3610C2C0"/>
    <w:rsid w:val="3649F8A1"/>
    <w:rsid w:val="365DB040"/>
    <w:rsid w:val="366881A1"/>
    <w:rsid w:val="369B1545"/>
    <w:rsid w:val="36EABB46"/>
    <w:rsid w:val="370AC974"/>
    <w:rsid w:val="371B1D5F"/>
    <w:rsid w:val="3720C427"/>
    <w:rsid w:val="37C58F25"/>
    <w:rsid w:val="38390DC1"/>
    <w:rsid w:val="38612814"/>
    <w:rsid w:val="391BE65E"/>
    <w:rsid w:val="395119AD"/>
    <w:rsid w:val="39C0A8AA"/>
    <w:rsid w:val="3A3F74DE"/>
    <w:rsid w:val="3A595483"/>
    <w:rsid w:val="3AC3BCEB"/>
    <w:rsid w:val="3AFDA41A"/>
    <w:rsid w:val="3B19EA10"/>
    <w:rsid w:val="3B1A02EA"/>
    <w:rsid w:val="3B1FA744"/>
    <w:rsid w:val="3B451395"/>
    <w:rsid w:val="3B5E9001"/>
    <w:rsid w:val="3B9D66F5"/>
    <w:rsid w:val="3BCAF175"/>
    <w:rsid w:val="3BCF2795"/>
    <w:rsid w:val="3CA11FA4"/>
    <w:rsid w:val="3CC857D3"/>
    <w:rsid w:val="3D04F9F4"/>
    <w:rsid w:val="3D758209"/>
    <w:rsid w:val="3D88F557"/>
    <w:rsid w:val="3DD29AD1"/>
    <w:rsid w:val="3EE49254"/>
    <w:rsid w:val="3F734C07"/>
    <w:rsid w:val="3F89DFDC"/>
    <w:rsid w:val="3FA749F9"/>
    <w:rsid w:val="3FE6D038"/>
    <w:rsid w:val="400FC857"/>
    <w:rsid w:val="404ACB02"/>
    <w:rsid w:val="40529D34"/>
    <w:rsid w:val="40AB6E71"/>
    <w:rsid w:val="41E05630"/>
    <w:rsid w:val="41F02718"/>
    <w:rsid w:val="420A0C8B"/>
    <w:rsid w:val="42248BBB"/>
    <w:rsid w:val="42618F67"/>
    <w:rsid w:val="428434C6"/>
    <w:rsid w:val="42A90A4F"/>
    <w:rsid w:val="42D6BC56"/>
    <w:rsid w:val="430B2C97"/>
    <w:rsid w:val="436BD001"/>
    <w:rsid w:val="43A19010"/>
    <w:rsid w:val="43A5ECD1"/>
    <w:rsid w:val="43B75291"/>
    <w:rsid w:val="4408C23A"/>
    <w:rsid w:val="441DB86B"/>
    <w:rsid w:val="444AAEA1"/>
    <w:rsid w:val="446A9F31"/>
    <w:rsid w:val="45AA4A28"/>
    <w:rsid w:val="45D727F7"/>
    <w:rsid w:val="45F22C99"/>
    <w:rsid w:val="464796CB"/>
    <w:rsid w:val="46B8F376"/>
    <w:rsid w:val="46E25012"/>
    <w:rsid w:val="47506697"/>
    <w:rsid w:val="4766657A"/>
    <w:rsid w:val="47D6B6A4"/>
    <w:rsid w:val="47E7C7E2"/>
    <w:rsid w:val="47EA5F99"/>
    <w:rsid w:val="48A91DC3"/>
    <w:rsid w:val="48CF3C99"/>
    <w:rsid w:val="4926C464"/>
    <w:rsid w:val="4963951A"/>
    <w:rsid w:val="498352FC"/>
    <w:rsid w:val="498C2E51"/>
    <w:rsid w:val="49AED6D0"/>
    <w:rsid w:val="49D26665"/>
    <w:rsid w:val="4A1F91B9"/>
    <w:rsid w:val="4A71E753"/>
    <w:rsid w:val="4AEF6097"/>
    <w:rsid w:val="4BC6D06C"/>
    <w:rsid w:val="4BD0BC21"/>
    <w:rsid w:val="4BD97DD3"/>
    <w:rsid w:val="4C06DD5B"/>
    <w:rsid w:val="4C0ACDBF"/>
    <w:rsid w:val="4C20AE40"/>
    <w:rsid w:val="4C88259A"/>
    <w:rsid w:val="4C8DBB2C"/>
    <w:rsid w:val="4CC3CF13"/>
    <w:rsid w:val="4CE1E40B"/>
    <w:rsid w:val="4CFC7D03"/>
    <w:rsid w:val="4D6B33F9"/>
    <w:rsid w:val="4D6E9F08"/>
    <w:rsid w:val="4D754E34"/>
    <w:rsid w:val="4DAC4F12"/>
    <w:rsid w:val="4E3558E6"/>
    <w:rsid w:val="4E457413"/>
    <w:rsid w:val="4E682E0F"/>
    <w:rsid w:val="4F085CE3"/>
    <w:rsid w:val="4F182903"/>
    <w:rsid w:val="4F1A899E"/>
    <w:rsid w:val="4F367C6B"/>
    <w:rsid w:val="4F44DAD1"/>
    <w:rsid w:val="4F584F02"/>
    <w:rsid w:val="4FD79DC7"/>
    <w:rsid w:val="501860DC"/>
    <w:rsid w:val="513348C2"/>
    <w:rsid w:val="5163F458"/>
    <w:rsid w:val="517CF54B"/>
    <w:rsid w:val="51BD3F69"/>
    <w:rsid w:val="51FC379A"/>
    <w:rsid w:val="52826D1B"/>
    <w:rsid w:val="52F42EBB"/>
    <w:rsid w:val="538782F6"/>
    <w:rsid w:val="53CB675B"/>
    <w:rsid w:val="540BDE8A"/>
    <w:rsid w:val="547538F0"/>
    <w:rsid w:val="556737BC"/>
    <w:rsid w:val="55871078"/>
    <w:rsid w:val="55B3C01E"/>
    <w:rsid w:val="56B8A390"/>
    <w:rsid w:val="56F78608"/>
    <w:rsid w:val="57499002"/>
    <w:rsid w:val="57CFC22E"/>
    <w:rsid w:val="5830A26D"/>
    <w:rsid w:val="58370B11"/>
    <w:rsid w:val="585283B0"/>
    <w:rsid w:val="5893FD34"/>
    <w:rsid w:val="590B94FC"/>
    <w:rsid w:val="5961CC68"/>
    <w:rsid w:val="59A0A52B"/>
    <w:rsid w:val="59B940F1"/>
    <w:rsid w:val="5A7F3886"/>
    <w:rsid w:val="5AA4EE2E"/>
    <w:rsid w:val="5AAB317E"/>
    <w:rsid w:val="5C0CF4F4"/>
    <w:rsid w:val="5C18E450"/>
    <w:rsid w:val="5C5748AD"/>
    <w:rsid w:val="5C6A75F0"/>
    <w:rsid w:val="5C904F8A"/>
    <w:rsid w:val="5CA5C68B"/>
    <w:rsid w:val="5CDEDF78"/>
    <w:rsid w:val="5CF92715"/>
    <w:rsid w:val="5D41ED26"/>
    <w:rsid w:val="5D953003"/>
    <w:rsid w:val="5DE619A4"/>
    <w:rsid w:val="5E0BDC1E"/>
    <w:rsid w:val="5E421D51"/>
    <w:rsid w:val="5E47F79C"/>
    <w:rsid w:val="5E644F0D"/>
    <w:rsid w:val="5EAD3D01"/>
    <w:rsid w:val="5EB91A14"/>
    <w:rsid w:val="5ED9464D"/>
    <w:rsid w:val="5EFADC0F"/>
    <w:rsid w:val="5F31DF1E"/>
    <w:rsid w:val="5F785F51"/>
    <w:rsid w:val="6000EDED"/>
    <w:rsid w:val="601FB1E0"/>
    <w:rsid w:val="6054D760"/>
    <w:rsid w:val="60A3C817"/>
    <w:rsid w:val="60CB0EB5"/>
    <w:rsid w:val="61002A9B"/>
    <w:rsid w:val="61251FE4"/>
    <w:rsid w:val="6140A1CE"/>
    <w:rsid w:val="61642D1E"/>
    <w:rsid w:val="61BA1211"/>
    <w:rsid w:val="61CAC4DA"/>
    <w:rsid w:val="62616C54"/>
    <w:rsid w:val="627DD10F"/>
    <w:rsid w:val="62EF5939"/>
    <w:rsid w:val="63384C26"/>
    <w:rsid w:val="63A8838A"/>
    <w:rsid w:val="63BC0B4D"/>
    <w:rsid w:val="63BD9096"/>
    <w:rsid w:val="64174C34"/>
    <w:rsid w:val="64195D68"/>
    <w:rsid w:val="64546E79"/>
    <w:rsid w:val="648D7A84"/>
    <w:rsid w:val="64B2940A"/>
    <w:rsid w:val="6536C62C"/>
    <w:rsid w:val="6550F536"/>
    <w:rsid w:val="657E007D"/>
    <w:rsid w:val="658BEED3"/>
    <w:rsid w:val="6592973E"/>
    <w:rsid w:val="66536CEA"/>
    <w:rsid w:val="66FE006E"/>
    <w:rsid w:val="6703FBD0"/>
    <w:rsid w:val="67D10F5C"/>
    <w:rsid w:val="68580A46"/>
    <w:rsid w:val="693890EC"/>
    <w:rsid w:val="698F96DE"/>
    <w:rsid w:val="6BAED4EB"/>
    <w:rsid w:val="6C0C253A"/>
    <w:rsid w:val="6C816C85"/>
    <w:rsid w:val="6C894EA0"/>
    <w:rsid w:val="6C9E834E"/>
    <w:rsid w:val="6D4A23BC"/>
    <w:rsid w:val="6D4ADEEE"/>
    <w:rsid w:val="6DB8F777"/>
    <w:rsid w:val="6DC6131E"/>
    <w:rsid w:val="6DEB8AC1"/>
    <w:rsid w:val="6DF455BB"/>
    <w:rsid w:val="6E6E4EC7"/>
    <w:rsid w:val="6EC495F0"/>
    <w:rsid w:val="6F0BB1B9"/>
    <w:rsid w:val="6F187A02"/>
    <w:rsid w:val="6FA80454"/>
    <w:rsid w:val="6FE3ACE9"/>
    <w:rsid w:val="701F0B2D"/>
    <w:rsid w:val="70327F09"/>
    <w:rsid w:val="70FACE5F"/>
    <w:rsid w:val="70FDB3E0"/>
    <w:rsid w:val="7191E711"/>
    <w:rsid w:val="71E0ACB9"/>
    <w:rsid w:val="720F10F6"/>
    <w:rsid w:val="72325701"/>
    <w:rsid w:val="7283B3D3"/>
    <w:rsid w:val="73579D76"/>
    <w:rsid w:val="7358B83C"/>
    <w:rsid w:val="7365C850"/>
    <w:rsid w:val="73B1AEA5"/>
    <w:rsid w:val="73D5CE18"/>
    <w:rsid w:val="74727FC9"/>
    <w:rsid w:val="747620D1"/>
    <w:rsid w:val="7485285C"/>
    <w:rsid w:val="74A469E9"/>
    <w:rsid w:val="7516D92C"/>
    <w:rsid w:val="7518D16A"/>
    <w:rsid w:val="75AF5BFD"/>
    <w:rsid w:val="75C5F1D5"/>
    <w:rsid w:val="75CCB23F"/>
    <w:rsid w:val="76811FF7"/>
    <w:rsid w:val="76B8D96C"/>
    <w:rsid w:val="7770F0BF"/>
    <w:rsid w:val="779A0919"/>
    <w:rsid w:val="77C235A3"/>
    <w:rsid w:val="780F277F"/>
    <w:rsid w:val="785B6A2C"/>
    <w:rsid w:val="78723097"/>
    <w:rsid w:val="78B5F896"/>
    <w:rsid w:val="78E6E1A3"/>
    <w:rsid w:val="79062C8B"/>
    <w:rsid w:val="7942D012"/>
    <w:rsid w:val="79ADA82E"/>
    <w:rsid w:val="7A037532"/>
    <w:rsid w:val="7A4BC528"/>
    <w:rsid w:val="7A9C3D81"/>
    <w:rsid w:val="7A9F4BEE"/>
    <w:rsid w:val="7AB65783"/>
    <w:rsid w:val="7AB9B066"/>
    <w:rsid w:val="7B69AB5A"/>
    <w:rsid w:val="7B8C0578"/>
    <w:rsid w:val="7B900074"/>
    <w:rsid w:val="7BD65A84"/>
    <w:rsid w:val="7BE43841"/>
    <w:rsid w:val="7C5F8026"/>
    <w:rsid w:val="7C9B3DAE"/>
    <w:rsid w:val="7CA2D47B"/>
    <w:rsid w:val="7CB06952"/>
    <w:rsid w:val="7CFBA08F"/>
    <w:rsid w:val="7DBE7BFF"/>
    <w:rsid w:val="7DC16824"/>
    <w:rsid w:val="7DCA6F31"/>
    <w:rsid w:val="7E02B539"/>
    <w:rsid w:val="7E0D9520"/>
    <w:rsid w:val="7EE41CA4"/>
    <w:rsid w:val="7F99E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ACFF8D"/>
  <w15:chartTrackingRefBased/>
  <w15:docId w15:val="{137AE137-069C-D148-8366-66E91D58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E06"/>
    <w:rPr>
      <w:rFonts w:ascii="Times New Roman" w:eastAsia="Times New Roman" w:hAnsi="Times New Roman" w:cs="Times New Roman"/>
    </w:rPr>
  </w:style>
  <w:style w:type="paragraph" w:styleId="Heading4">
    <w:name w:val="heading 4"/>
    <w:next w:val="Body"/>
    <w:link w:val="Heading4Char"/>
    <w:rsid w:val="00A13E06"/>
    <w:pPr>
      <w:keepNext/>
      <w:pBdr>
        <w:top w:val="nil"/>
        <w:left w:val="nil"/>
        <w:bottom w:val="nil"/>
        <w:right w:val="nil"/>
        <w:between w:val="nil"/>
        <w:bar w:val="nil"/>
      </w:pBdr>
      <w:outlineLvl w:val="3"/>
    </w:pPr>
    <w:rPr>
      <w:rFonts w:ascii="Arial" w:eastAsia="Arial" w:hAnsi="Arial" w:cs="Arial"/>
      <w:color w:val="000000"/>
      <w:sz w:val="22"/>
      <w:szCs w:val="22"/>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3E06"/>
    <w:rPr>
      <w:rFonts w:ascii="Arial" w:eastAsia="Arial" w:hAnsi="Arial" w:cs="Arial"/>
      <w:color w:val="000000"/>
      <w:sz w:val="22"/>
      <w:szCs w:val="22"/>
      <w:u w:val="single" w:color="000000"/>
      <w:bdr w:val="nil"/>
      <w:lang w:val="en-US"/>
    </w:rPr>
  </w:style>
  <w:style w:type="paragraph" w:customStyle="1" w:styleId="Body">
    <w:name w:val="Body"/>
    <w:rsid w:val="00A13E06"/>
    <w:pPr>
      <w:pBdr>
        <w:top w:val="nil"/>
        <w:left w:val="nil"/>
        <w:bottom w:val="nil"/>
        <w:right w:val="nil"/>
        <w:between w:val="nil"/>
        <w:bar w:val="nil"/>
      </w:pBdr>
    </w:pPr>
    <w:rPr>
      <w:rFonts w:ascii="Times New Roman" w:eastAsia="Times New Roman" w:hAnsi="Times New Roman" w:cs="Times New Roman"/>
      <w:color w:val="000000"/>
      <w:sz w:val="22"/>
      <w:szCs w:val="22"/>
      <w:u w:color="000000"/>
      <w:bdr w:val="nil"/>
    </w:rPr>
  </w:style>
  <w:style w:type="paragraph" w:styleId="Header">
    <w:name w:val="header"/>
    <w:basedOn w:val="Normal"/>
    <w:link w:val="HeaderChar"/>
    <w:uiPriority w:val="99"/>
    <w:unhideWhenUsed/>
    <w:rsid w:val="00A13E06"/>
    <w:pPr>
      <w:tabs>
        <w:tab w:val="center" w:pos="4680"/>
        <w:tab w:val="right" w:pos="9360"/>
      </w:tabs>
    </w:pPr>
  </w:style>
  <w:style w:type="character" w:customStyle="1" w:styleId="HeaderChar">
    <w:name w:val="Header Char"/>
    <w:basedOn w:val="DefaultParagraphFont"/>
    <w:link w:val="Header"/>
    <w:uiPriority w:val="99"/>
    <w:rsid w:val="00A13E06"/>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A13E06"/>
    <w:pPr>
      <w:tabs>
        <w:tab w:val="center" w:pos="4680"/>
        <w:tab w:val="right" w:pos="9360"/>
      </w:tabs>
    </w:pPr>
  </w:style>
  <w:style w:type="character" w:customStyle="1" w:styleId="FooterChar">
    <w:name w:val="Footer Char"/>
    <w:basedOn w:val="DefaultParagraphFont"/>
    <w:link w:val="Footer"/>
    <w:uiPriority w:val="99"/>
    <w:rsid w:val="00A13E06"/>
    <w:rPr>
      <w:rFonts w:ascii="Times New Roman" w:eastAsia="Arial Unicode MS" w:hAnsi="Times New Roman" w:cs="Times New Roman"/>
      <w:bdr w:val="nil"/>
      <w:lang w:val="en-US"/>
    </w:rPr>
  </w:style>
  <w:style w:type="paragraph" w:styleId="BodyText2">
    <w:name w:val="Body Text 2"/>
    <w:link w:val="BodyText2Char"/>
    <w:rsid w:val="00A13E06"/>
    <w:pPr>
      <w:pBdr>
        <w:top w:val="nil"/>
        <w:left w:val="nil"/>
        <w:bottom w:val="nil"/>
        <w:right w:val="nil"/>
        <w:between w:val="nil"/>
        <w:bar w:val="nil"/>
      </w:pBdr>
    </w:pPr>
    <w:rPr>
      <w:rFonts w:ascii="Arial" w:eastAsia="Arial" w:hAnsi="Arial" w:cs="Arial"/>
      <w:color w:val="000000"/>
      <w:sz w:val="20"/>
      <w:szCs w:val="20"/>
      <w:u w:color="000000"/>
      <w:bdr w:val="nil"/>
      <w:lang w:val="en-US"/>
    </w:rPr>
  </w:style>
  <w:style w:type="character" w:customStyle="1" w:styleId="BodyText2Char">
    <w:name w:val="Body Text 2 Char"/>
    <w:basedOn w:val="DefaultParagraphFont"/>
    <w:link w:val="BodyText2"/>
    <w:rsid w:val="00A13E06"/>
    <w:rPr>
      <w:rFonts w:ascii="Arial" w:eastAsia="Arial" w:hAnsi="Arial" w:cs="Arial"/>
      <w:color w:val="000000"/>
      <w:sz w:val="20"/>
      <w:szCs w:val="20"/>
      <w:u w:color="000000"/>
      <w:bdr w:val="nil"/>
      <w:lang w:val="en-US"/>
    </w:rPr>
  </w:style>
  <w:style w:type="character" w:styleId="Hyperlink">
    <w:name w:val="Hyperlink"/>
    <w:basedOn w:val="DefaultParagraphFont"/>
    <w:uiPriority w:val="99"/>
    <w:semiHidden/>
    <w:unhideWhenUsed/>
    <w:rsid w:val="00A13E06"/>
    <w:rPr>
      <w:color w:val="0000FF"/>
      <w:u w:val="single"/>
    </w:rPr>
  </w:style>
  <w:style w:type="paragraph" w:styleId="NormalWeb">
    <w:name w:val="Normal (Web)"/>
    <w:basedOn w:val="Normal"/>
    <w:uiPriority w:val="99"/>
    <w:semiHidden/>
    <w:unhideWhenUsed/>
    <w:rsid w:val="00A13E06"/>
    <w:pPr>
      <w:spacing w:before="100" w:beforeAutospacing="1" w:after="100" w:afterAutospacing="1"/>
    </w:pPr>
  </w:style>
  <w:style w:type="character" w:styleId="FollowedHyperlink">
    <w:name w:val="FollowedHyperlink"/>
    <w:basedOn w:val="DefaultParagraphFont"/>
    <w:uiPriority w:val="99"/>
    <w:semiHidden/>
    <w:unhideWhenUsed/>
    <w:rsid w:val="0048021C"/>
    <w:rPr>
      <w:color w:val="954F72" w:themeColor="followedHyperlink"/>
      <w:u w:val="single"/>
    </w:rPr>
  </w:style>
  <w:style w:type="paragraph" w:styleId="ListParagraph">
    <w:name w:val="List Paragraph"/>
    <w:basedOn w:val="Normal"/>
    <w:uiPriority w:val="34"/>
    <w:qFormat/>
    <w:rsid w:val="00463AFD"/>
    <w:pPr>
      <w:ind w:left="720"/>
      <w:contextualSpacing/>
    </w:pPr>
    <w:rPr>
      <w:sz w:val="22"/>
    </w:rPr>
  </w:style>
  <w:style w:type="table" w:styleId="TableGrid">
    <w:name w:val="Table Grid"/>
    <w:basedOn w:val="TableNormal"/>
    <w:uiPriority w:val="59"/>
    <w:rsid w:val="002C43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40586">
      <w:bodyDiv w:val="1"/>
      <w:marLeft w:val="0"/>
      <w:marRight w:val="0"/>
      <w:marTop w:val="0"/>
      <w:marBottom w:val="0"/>
      <w:divBdr>
        <w:top w:val="none" w:sz="0" w:space="0" w:color="auto"/>
        <w:left w:val="none" w:sz="0" w:space="0" w:color="auto"/>
        <w:bottom w:val="none" w:sz="0" w:space="0" w:color="auto"/>
        <w:right w:val="none" w:sz="0" w:space="0" w:color="auto"/>
      </w:divBdr>
    </w:div>
    <w:div w:id="20563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1253</Words>
  <Characters>7147</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Audrey Melinon</cp:lastModifiedBy>
  <cp:revision>6</cp:revision>
  <dcterms:created xsi:type="dcterms:W3CDTF">2020-12-17T16:00:00Z</dcterms:created>
  <dcterms:modified xsi:type="dcterms:W3CDTF">2021-01-06T16:51:00Z</dcterms:modified>
</cp:coreProperties>
</file>