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AAE792" w14:textId="77777777" w:rsidR="001E744A" w:rsidRPr="0033727D" w:rsidRDefault="00D30366">
      <w:pPr>
        <w:rPr>
          <w:rFonts w:asciiTheme="minorHAnsi" w:hAnsiTheme="minorHAnsi"/>
          <w:noProof/>
          <w:szCs w:val="22"/>
        </w:rPr>
      </w:pPr>
      <w:r w:rsidRPr="0033727D">
        <w:rPr>
          <w:rFonts w:asciiTheme="minorHAnsi" w:hAnsiTheme="minorHAnsi"/>
          <w:noProof/>
          <w:szCs w:val="22"/>
          <w:lang w:eastAsia="en-GB"/>
        </w:rPr>
        <w:drawing>
          <wp:anchor distT="0" distB="0" distL="114300" distR="114300" simplePos="0" relativeHeight="251658240" behindDoc="0" locked="0" layoutInCell="1" allowOverlap="1" wp14:anchorId="4909BC27" wp14:editId="1583F04D">
            <wp:simplePos x="0" y="0"/>
            <wp:positionH relativeFrom="column">
              <wp:posOffset>-64135</wp:posOffset>
            </wp:positionH>
            <wp:positionV relativeFrom="paragraph">
              <wp:posOffset>-785495</wp:posOffset>
            </wp:positionV>
            <wp:extent cx="2876550" cy="533400"/>
            <wp:effectExtent l="19050" t="0" r="0" b="0"/>
            <wp:wrapTopAndBottom/>
            <wp:docPr id="3" name="Picture 0" descr="Main_UAL_Lockup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Main_UAL_Lockup_BLACK.png"/>
                    <pic:cNvPicPr>
                      <a:picLocks noChangeAspect="1" noChangeArrowheads="1"/>
                    </pic:cNvPicPr>
                  </pic:nvPicPr>
                  <pic:blipFill>
                    <a:blip r:embed="rId7" cstate="print"/>
                    <a:srcRect/>
                    <a:stretch>
                      <a:fillRect/>
                    </a:stretch>
                  </pic:blipFill>
                  <pic:spPr bwMode="auto">
                    <a:xfrm>
                      <a:off x="0" y="0"/>
                      <a:ext cx="2876550" cy="533400"/>
                    </a:xfrm>
                    <a:prstGeom prst="rect">
                      <a:avLst/>
                    </a:prstGeom>
                    <a:noFill/>
                    <a:ln w="9525">
                      <a:noFill/>
                      <a:miter lim="800000"/>
                      <a:headEnd/>
                      <a:tailEnd/>
                    </a:ln>
                  </pic:spPr>
                </pic:pic>
              </a:graphicData>
            </a:graphic>
          </wp:anchor>
        </w:drawing>
      </w:r>
    </w:p>
    <w:tbl>
      <w:tblPr>
        <w:tblW w:w="0" w:type="auto"/>
        <w:tblInd w:w="46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609"/>
        <w:gridCol w:w="1899"/>
        <w:gridCol w:w="2070"/>
        <w:gridCol w:w="2552"/>
      </w:tblGrid>
      <w:tr w:rsidR="001E744A" w:rsidRPr="0033727D" w14:paraId="1DFF796F" w14:textId="77777777" w:rsidTr="615CC3A2">
        <w:tc>
          <w:tcPr>
            <w:tcW w:w="10130" w:type="dxa"/>
            <w:gridSpan w:val="4"/>
            <w:tcBorders>
              <w:bottom w:val="single" w:sz="8" w:space="0" w:color="auto"/>
            </w:tcBorders>
          </w:tcPr>
          <w:p w14:paraId="5C82B8FC" w14:textId="77777777" w:rsidR="001E744A" w:rsidRPr="0033727D" w:rsidRDefault="00D30366" w:rsidP="001E744A">
            <w:pPr>
              <w:pStyle w:val="Heading3"/>
              <w:rPr>
                <w:rFonts w:asciiTheme="minorHAnsi" w:hAnsiTheme="minorHAnsi"/>
                <w:b w:val="0"/>
                <w:szCs w:val="22"/>
              </w:rPr>
            </w:pPr>
            <w:r w:rsidRPr="0033727D">
              <w:rPr>
                <w:rFonts w:asciiTheme="minorHAnsi" w:hAnsiTheme="minorHAnsi"/>
                <w:szCs w:val="22"/>
              </w:rPr>
              <w:t>JOB DESCRIPTION</w:t>
            </w:r>
          </w:p>
        </w:tc>
      </w:tr>
      <w:tr w:rsidR="001E744A" w:rsidRPr="0033727D" w14:paraId="1691C990" w14:textId="77777777" w:rsidTr="615CC3A2">
        <w:trPr>
          <w:cantSplit/>
          <w:trHeight w:val="368"/>
        </w:trPr>
        <w:tc>
          <w:tcPr>
            <w:tcW w:w="5508" w:type="dxa"/>
            <w:gridSpan w:val="2"/>
            <w:tcBorders>
              <w:bottom w:val="nil"/>
              <w:right w:val="nil"/>
            </w:tcBorders>
            <w:vAlign w:val="center"/>
          </w:tcPr>
          <w:p w14:paraId="6CE261A7" w14:textId="6435A8A3" w:rsidR="001E744A" w:rsidRPr="0033727D" w:rsidRDefault="00D30366" w:rsidP="54257E98">
            <w:pPr>
              <w:rPr>
                <w:rFonts w:asciiTheme="minorHAnsi" w:hAnsiTheme="minorHAnsi"/>
                <w:color w:val="000000" w:themeColor="text1"/>
              </w:rPr>
            </w:pPr>
            <w:r w:rsidRPr="54257E98">
              <w:rPr>
                <w:rFonts w:asciiTheme="minorHAnsi" w:hAnsiTheme="minorHAnsi"/>
                <w:b/>
                <w:bCs/>
                <w:color w:val="000000" w:themeColor="text1"/>
              </w:rPr>
              <w:t>Job Title</w:t>
            </w:r>
            <w:r w:rsidRPr="54257E98">
              <w:rPr>
                <w:rFonts w:asciiTheme="minorHAnsi" w:hAnsiTheme="minorHAnsi"/>
                <w:color w:val="000000" w:themeColor="text1"/>
              </w:rPr>
              <w:t xml:space="preserve">: </w:t>
            </w:r>
            <w:r w:rsidR="0013439E" w:rsidRPr="54257E98">
              <w:rPr>
                <w:rFonts w:asciiTheme="minorHAnsi" w:hAnsiTheme="minorHAnsi"/>
                <w:color w:val="000000" w:themeColor="text1"/>
              </w:rPr>
              <w:t xml:space="preserve">Deputy Head of Admissions </w:t>
            </w:r>
            <w:r w:rsidR="00CA7B24">
              <w:rPr>
                <w:rFonts w:asciiTheme="minorHAnsi" w:hAnsiTheme="minorHAnsi"/>
                <w:color w:val="000000" w:themeColor="text1"/>
              </w:rPr>
              <w:t>(</w:t>
            </w:r>
            <w:r w:rsidR="00D35ED5" w:rsidRPr="54257E98">
              <w:rPr>
                <w:rFonts w:asciiTheme="minorHAnsi" w:hAnsiTheme="minorHAnsi"/>
                <w:color w:val="000000" w:themeColor="text1"/>
              </w:rPr>
              <w:t>FE and UG</w:t>
            </w:r>
            <w:r w:rsidR="00CA7B24">
              <w:rPr>
                <w:rFonts w:asciiTheme="minorHAnsi" w:hAnsiTheme="minorHAnsi"/>
                <w:color w:val="000000" w:themeColor="text1"/>
              </w:rPr>
              <w:t>)</w:t>
            </w:r>
          </w:p>
        </w:tc>
        <w:tc>
          <w:tcPr>
            <w:tcW w:w="4622" w:type="dxa"/>
            <w:gridSpan w:val="2"/>
            <w:tcBorders>
              <w:left w:val="nil"/>
              <w:bottom w:val="nil"/>
            </w:tcBorders>
            <w:vAlign w:val="center"/>
          </w:tcPr>
          <w:p w14:paraId="43C924B3" w14:textId="77777777" w:rsidR="001E744A" w:rsidRPr="0033727D" w:rsidRDefault="00D30366" w:rsidP="0013439E">
            <w:pPr>
              <w:rPr>
                <w:rFonts w:asciiTheme="minorHAnsi" w:hAnsiTheme="minorHAnsi"/>
                <w:b/>
                <w:color w:val="000000" w:themeColor="text1"/>
                <w:szCs w:val="22"/>
              </w:rPr>
            </w:pPr>
            <w:r w:rsidRPr="0033727D">
              <w:rPr>
                <w:rFonts w:asciiTheme="minorHAnsi" w:hAnsiTheme="minorHAnsi"/>
                <w:b/>
                <w:color w:val="000000" w:themeColor="text1"/>
                <w:szCs w:val="22"/>
              </w:rPr>
              <w:t>Accountable to</w:t>
            </w:r>
            <w:r w:rsidRPr="0033727D">
              <w:rPr>
                <w:rFonts w:asciiTheme="minorHAnsi" w:hAnsiTheme="minorHAnsi"/>
                <w:color w:val="000000" w:themeColor="text1"/>
                <w:szCs w:val="22"/>
              </w:rPr>
              <w:t xml:space="preserve">: </w:t>
            </w:r>
            <w:r w:rsidR="0013439E" w:rsidRPr="0033727D">
              <w:rPr>
                <w:rFonts w:asciiTheme="minorHAnsi" w:hAnsiTheme="minorHAnsi"/>
                <w:color w:val="000000" w:themeColor="text1"/>
                <w:szCs w:val="22"/>
              </w:rPr>
              <w:t xml:space="preserve">Head of Admissions </w:t>
            </w:r>
          </w:p>
        </w:tc>
      </w:tr>
      <w:tr w:rsidR="001E744A" w:rsidRPr="0033727D" w14:paraId="0D908C9E" w14:textId="77777777" w:rsidTr="615CC3A2">
        <w:trPr>
          <w:cantSplit/>
          <w:trHeight w:val="368"/>
        </w:trPr>
        <w:tc>
          <w:tcPr>
            <w:tcW w:w="3609" w:type="dxa"/>
            <w:tcBorders>
              <w:top w:val="nil"/>
              <w:bottom w:val="nil"/>
              <w:right w:val="nil"/>
            </w:tcBorders>
            <w:vAlign w:val="center"/>
          </w:tcPr>
          <w:p w14:paraId="71EE4751" w14:textId="77777777" w:rsidR="001E744A" w:rsidRPr="0033727D" w:rsidRDefault="00D30366" w:rsidP="001E744A">
            <w:pPr>
              <w:rPr>
                <w:rFonts w:asciiTheme="minorHAnsi" w:hAnsiTheme="minorHAnsi"/>
                <w:b/>
                <w:color w:val="000000" w:themeColor="text1"/>
                <w:szCs w:val="22"/>
              </w:rPr>
            </w:pPr>
            <w:r w:rsidRPr="0033727D">
              <w:rPr>
                <w:rFonts w:asciiTheme="minorHAnsi" w:hAnsiTheme="minorHAnsi"/>
                <w:b/>
                <w:color w:val="000000" w:themeColor="text1"/>
                <w:szCs w:val="22"/>
              </w:rPr>
              <w:t>Contract Length</w:t>
            </w:r>
            <w:r w:rsidRPr="0033727D">
              <w:rPr>
                <w:rFonts w:asciiTheme="minorHAnsi" w:hAnsiTheme="minorHAnsi"/>
                <w:color w:val="000000" w:themeColor="text1"/>
                <w:szCs w:val="22"/>
              </w:rPr>
              <w:t xml:space="preserve">: Permanent </w:t>
            </w:r>
          </w:p>
        </w:tc>
        <w:tc>
          <w:tcPr>
            <w:tcW w:w="3969" w:type="dxa"/>
            <w:gridSpan w:val="2"/>
            <w:tcBorders>
              <w:top w:val="nil"/>
              <w:left w:val="nil"/>
              <w:bottom w:val="nil"/>
              <w:right w:val="nil"/>
            </w:tcBorders>
            <w:vAlign w:val="center"/>
          </w:tcPr>
          <w:p w14:paraId="5D32DC7E" w14:textId="77777777" w:rsidR="001E744A" w:rsidRPr="0033727D" w:rsidRDefault="00A701C5" w:rsidP="00A701C5">
            <w:pPr>
              <w:ind w:left="1877"/>
              <w:rPr>
                <w:rFonts w:asciiTheme="minorHAnsi" w:hAnsiTheme="minorHAnsi"/>
                <w:color w:val="000000" w:themeColor="text1"/>
                <w:szCs w:val="22"/>
              </w:rPr>
            </w:pPr>
            <w:r w:rsidRPr="0033727D">
              <w:rPr>
                <w:rFonts w:asciiTheme="minorHAnsi" w:hAnsiTheme="minorHAnsi"/>
                <w:b/>
                <w:color w:val="000000" w:themeColor="text1"/>
                <w:szCs w:val="22"/>
              </w:rPr>
              <w:t>Hour</w:t>
            </w:r>
            <w:r w:rsidR="00D30366" w:rsidRPr="0033727D">
              <w:rPr>
                <w:rFonts w:asciiTheme="minorHAnsi" w:hAnsiTheme="minorHAnsi"/>
                <w:b/>
                <w:color w:val="000000" w:themeColor="text1"/>
                <w:szCs w:val="22"/>
              </w:rPr>
              <w:t xml:space="preserve"> week/FTE</w:t>
            </w:r>
            <w:r w:rsidRPr="0033727D">
              <w:rPr>
                <w:rFonts w:asciiTheme="minorHAnsi" w:hAnsiTheme="minorHAnsi"/>
                <w:color w:val="000000" w:themeColor="text1"/>
                <w:szCs w:val="22"/>
              </w:rPr>
              <w:t>:35</w:t>
            </w:r>
          </w:p>
        </w:tc>
        <w:tc>
          <w:tcPr>
            <w:tcW w:w="2552" w:type="dxa"/>
            <w:tcBorders>
              <w:top w:val="nil"/>
              <w:left w:val="nil"/>
              <w:bottom w:val="nil"/>
            </w:tcBorders>
            <w:vAlign w:val="center"/>
          </w:tcPr>
          <w:p w14:paraId="0341C789" w14:textId="77777777" w:rsidR="001E744A" w:rsidRPr="0033727D" w:rsidRDefault="00D30366" w:rsidP="001E744A">
            <w:pPr>
              <w:rPr>
                <w:rFonts w:asciiTheme="minorHAnsi" w:hAnsiTheme="minorHAnsi"/>
                <w:color w:val="000000" w:themeColor="text1"/>
                <w:szCs w:val="22"/>
              </w:rPr>
            </w:pPr>
            <w:r w:rsidRPr="0033727D">
              <w:rPr>
                <w:rFonts w:asciiTheme="minorHAnsi" w:hAnsiTheme="minorHAnsi"/>
                <w:b/>
                <w:color w:val="000000" w:themeColor="text1"/>
                <w:szCs w:val="22"/>
              </w:rPr>
              <w:t>Weeks per year</w:t>
            </w:r>
            <w:r w:rsidRPr="0033727D">
              <w:rPr>
                <w:rFonts w:asciiTheme="minorHAnsi" w:hAnsiTheme="minorHAnsi"/>
                <w:color w:val="000000" w:themeColor="text1"/>
                <w:szCs w:val="22"/>
              </w:rPr>
              <w:t>:</w:t>
            </w:r>
            <w:r w:rsidRPr="0033727D">
              <w:rPr>
                <w:rFonts w:asciiTheme="minorHAnsi" w:hAnsiTheme="minorHAnsi"/>
                <w:b/>
                <w:color w:val="000000" w:themeColor="text1"/>
                <w:szCs w:val="22"/>
              </w:rPr>
              <w:t xml:space="preserve"> </w:t>
            </w:r>
            <w:r w:rsidRPr="0033727D">
              <w:rPr>
                <w:rFonts w:asciiTheme="minorHAnsi" w:hAnsiTheme="minorHAnsi"/>
                <w:color w:val="000000" w:themeColor="text1"/>
                <w:szCs w:val="22"/>
              </w:rPr>
              <w:t>52</w:t>
            </w:r>
          </w:p>
        </w:tc>
      </w:tr>
      <w:tr w:rsidR="001E744A" w:rsidRPr="0033727D" w14:paraId="38972C70" w14:textId="77777777" w:rsidTr="615CC3A2">
        <w:trPr>
          <w:cantSplit/>
          <w:trHeight w:val="368"/>
        </w:trPr>
        <w:tc>
          <w:tcPr>
            <w:tcW w:w="5508" w:type="dxa"/>
            <w:gridSpan w:val="2"/>
            <w:tcBorders>
              <w:top w:val="nil"/>
              <w:bottom w:val="nil"/>
              <w:right w:val="nil"/>
            </w:tcBorders>
            <w:vAlign w:val="center"/>
          </w:tcPr>
          <w:p w14:paraId="7D6F4591" w14:textId="154CDD20" w:rsidR="001E744A" w:rsidRPr="0033727D" w:rsidRDefault="00D30366" w:rsidP="001E744A">
            <w:pPr>
              <w:rPr>
                <w:rFonts w:asciiTheme="minorHAnsi" w:hAnsiTheme="minorHAnsi"/>
                <w:b/>
                <w:color w:val="000000" w:themeColor="text1"/>
                <w:szCs w:val="22"/>
              </w:rPr>
            </w:pPr>
            <w:r w:rsidRPr="0033727D">
              <w:rPr>
                <w:rFonts w:asciiTheme="minorHAnsi" w:hAnsiTheme="minorHAnsi"/>
                <w:b/>
                <w:color w:val="000000" w:themeColor="text1"/>
                <w:szCs w:val="22"/>
              </w:rPr>
              <w:t>Salary</w:t>
            </w:r>
            <w:r w:rsidRPr="0033727D">
              <w:rPr>
                <w:rFonts w:asciiTheme="minorHAnsi" w:hAnsiTheme="minorHAnsi"/>
                <w:color w:val="000000" w:themeColor="text1"/>
                <w:szCs w:val="22"/>
              </w:rPr>
              <w:t xml:space="preserve">: </w:t>
            </w:r>
            <w:r w:rsidR="00C05AE6">
              <w:rPr>
                <w:rFonts w:asciiTheme="minorHAnsi" w:hAnsiTheme="minorHAnsi"/>
                <w:color w:val="000000" w:themeColor="text1"/>
                <w:szCs w:val="22"/>
              </w:rPr>
              <w:t>£47,120 - £56,771 per annum</w:t>
            </w:r>
          </w:p>
        </w:tc>
        <w:tc>
          <w:tcPr>
            <w:tcW w:w="4622" w:type="dxa"/>
            <w:gridSpan w:val="2"/>
            <w:tcBorders>
              <w:top w:val="nil"/>
              <w:left w:val="nil"/>
              <w:bottom w:val="nil"/>
            </w:tcBorders>
            <w:vAlign w:val="center"/>
          </w:tcPr>
          <w:p w14:paraId="30CCB70D" w14:textId="05E6EE06" w:rsidR="001E744A" w:rsidRPr="0033727D" w:rsidRDefault="00D30366" w:rsidP="00A701C5">
            <w:pPr>
              <w:rPr>
                <w:rFonts w:asciiTheme="minorHAnsi" w:hAnsiTheme="minorHAnsi"/>
                <w:b/>
                <w:color w:val="000000" w:themeColor="text1"/>
                <w:szCs w:val="22"/>
              </w:rPr>
            </w:pPr>
            <w:r w:rsidRPr="0033727D">
              <w:rPr>
                <w:rFonts w:asciiTheme="minorHAnsi" w:hAnsiTheme="minorHAnsi"/>
                <w:b/>
                <w:color w:val="000000" w:themeColor="text1"/>
                <w:szCs w:val="22"/>
              </w:rPr>
              <w:t>Grade</w:t>
            </w:r>
            <w:r w:rsidRPr="0033727D">
              <w:rPr>
                <w:rFonts w:asciiTheme="minorHAnsi" w:hAnsiTheme="minorHAnsi"/>
                <w:color w:val="000000" w:themeColor="text1"/>
                <w:szCs w:val="22"/>
              </w:rPr>
              <w:t xml:space="preserve">: </w:t>
            </w:r>
            <w:r w:rsidR="0090268C">
              <w:rPr>
                <w:rFonts w:asciiTheme="minorHAnsi" w:hAnsiTheme="minorHAnsi"/>
                <w:color w:val="000000" w:themeColor="text1"/>
                <w:szCs w:val="22"/>
              </w:rPr>
              <w:t>6</w:t>
            </w:r>
          </w:p>
        </w:tc>
      </w:tr>
      <w:tr w:rsidR="001E744A" w:rsidRPr="0033727D" w14:paraId="32D0B803" w14:textId="77777777" w:rsidTr="615CC3A2">
        <w:trPr>
          <w:cantSplit/>
          <w:trHeight w:val="368"/>
        </w:trPr>
        <w:tc>
          <w:tcPr>
            <w:tcW w:w="5508" w:type="dxa"/>
            <w:gridSpan w:val="2"/>
            <w:tcBorders>
              <w:top w:val="nil"/>
              <w:right w:val="nil"/>
            </w:tcBorders>
            <w:vAlign w:val="center"/>
          </w:tcPr>
          <w:p w14:paraId="1A909FCE" w14:textId="2F035715" w:rsidR="001E744A" w:rsidRPr="0033727D" w:rsidRDefault="00D30366" w:rsidP="001E744A">
            <w:pPr>
              <w:rPr>
                <w:rFonts w:asciiTheme="minorHAnsi" w:hAnsiTheme="minorHAnsi"/>
                <w:color w:val="000000" w:themeColor="text1"/>
                <w:szCs w:val="22"/>
              </w:rPr>
            </w:pPr>
            <w:r w:rsidRPr="0033727D">
              <w:rPr>
                <w:rFonts w:asciiTheme="minorHAnsi" w:hAnsiTheme="minorHAnsi"/>
                <w:b/>
                <w:bCs/>
                <w:color w:val="000000" w:themeColor="text1"/>
                <w:szCs w:val="22"/>
              </w:rPr>
              <w:t>College/Service</w:t>
            </w:r>
            <w:r w:rsidRPr="0033727D">
              <w:rPr>
                <w:rFonts w:asciiTheme="minorHAnsi" w:hAnsiTheme="minorHAnsi"/>
                <w:color w:val="000000" w:themeColor="text1"/>
                <w:szCs w:val="22"/>
              </w:rPr>
              <w:t xml:space="preserve">: </w:t>
            </w:r>
            <w:r w:rsidR="00D35ED5">
              <w:rPr>
                <w:rFonts w:asciiTheme="minorHAnsi" w:hAnsiTheme="minorHAnsi"/>
                <w:color w:val="000000" w:themeColor="text1"/>
                <w:szCs w:val="22"/>
              </w:rPr>
              <w:t xml:space="preserve">Student Marketing, Recruitment &amp; Admissions </w:t>
            </w:r>
            <w:r w:rsidR="00CA7B24">
              <w:rPr>
                <w:rFonts w:asciiTheme="minorHAnsi" w:hAnsiTheme="minorHAnsi"/>
                <w:color w:val="000000" w:themeColor="text1"/>
                <w:szCs w:val="22"/>
              </w:rPr>
              <w:br/>
            </w:r>
          </w:p>
        </w:tc>
        <w:tc>
          <w:tcPr>
            <w:tcW w:w="4622" w:type="dxa"/>
            <w:gridSpan w:val="2"/>
            <w:tcBorders>
              <w:top w:val="nil"/>
              <w:left w:val="nil"/>
            </w:tcBorders>
            <w:vAlign w:val="center"/>
          </w:tcPr>
          <w:p w14:paraId="394F5084" w14:textId="756E9529" w:rsidR="001E744A" w:rsidRPr="0033727D" w:rsidRDefault="00D30366" w:rsidP="00FA3AFE">
            <w:pPr>
              <w:rPr>
                <w:rFonts w:asciiTheme="minorHAnsi" w:hAnsiTheme="minorHAnsi"/>
                <w:b/>
                <w:color w:val="000000" w:themeColor="text1"/>
                <w:szCs w:val="22"/>
              </w:rPr>
            </w:pPr>
            <w:r w:rsidRPr="0033727D">
              <w:rPr>
                <w:rFonts w:asciiTheme="minorHAnsi" w:hAnsiTheme="minorHAnsi"/>
                <w:b/>
                <w:color w:val="000000" w:themeColor="text1"/>
                <w:szCs w:val="22"/>
              </w:rPr>
              <w:t>Location</w:t>
            </w:r>
            <w:r w:rsidRPr="0033727D">
              <w:rPr>
                <w:rFonts w:asciiTheme="minorHAnsi" w:hAnsiTheme="minorHAnsi"/>
                <w:color w:val="000000" w:themeColor="text1"/>
                <w:szCs w:val="22"/>
              </w:rPr>
              <w:t xml:space="preserve">: </w:t>
            </w:r>
            <w:r w:rsidR="00C05AE6">
              <w:rPr>
                <w:rFonts w:asciiTheme="minorHAnsi" w:hAnsiTheme="minorHAnsi"/>
                <w:color w:val="000000" w:themeColor="text1"/>
                <w:szCs w:val="22"/>
              </w:rPr>
              <w:t>Hybrid/</w:t>
            </w:r>
            <w:r w:rsidRPr="0033727D">
              <w:rPr>
                <w:rFonts w:asciiTheme="minorHAnsi" w:hAnsiTheme="minorHAnsi"/>
                <w:color w:val="000000" w:themeColor="text1"/>
                <w:szCs w:val="22"/>
              </w:rPr>
              <w:t>UAL</w:t>
            </w:r>
            <w:r w:rsidR="00C05AE6">
              <w:rPr>
                <w:rFonts w:asciiTheme="minorHAnsi" w:hAnsiTheme="minorHAnsi"/>
                <w:color w:val="000000" w:themeColor="text1"/>
                <w:szCs w:val="22"/>
              </w:rPr>
              <w:t xml:space="preserve"> Offices</w:t>
            </w:r>
            <w:r w:rsidRPr="0033727D">
              <w:rPr>
                <w:rFonts w:asciiTheme="minorHAnsi" w:hAnsiTheme="minorHAnsi"/>
                <w:color w:val="000000" w:themeColor="text1"/>
                <w:szCs w:val="22"/>
              </w:rPr>
              <w:t xml:space="preserve"> </w:t>
            </w:r>
          </w:p>
        </w:tc>
      </w:tr>
      <w:tr w:rsidR="001E744A" w:rsidRPr="0033727D" w14:paraId="7F364D64" w14:textId="77777777" w:rsidTr="615CC3A2">
        <w:tc>
          <w:tcPr>
            <w:tcW w:w="10130" w:type="dxa"/>
            <w:gridSpan w:val="4"/>
          </w:tcPr>
          <w:p w14:paraId="4CB49BBE" w14:textId="12303B1E" w:rsidR="0082341F" w:rsidRDefault="00D30366" w:rsidP="54257E98">
            <w:pPr>
              <w:rPr>
                <w:rFonts w:asciiTheme="minorHAnsi" w:hAnsiTheme="minorHAnsi" w:cstheme="minorBidi"/>
              </w:rPr>
            </w:pPr>
            <w:r w:rsidRPr="615CC3A2">
              <w:rPr>
                <w:rFonts w:asciiTheme="minorHAnsi" w:hAnsiTheme="minorHAnsi"/>
                <w:b/>
                <w:bCs/>
              </w:rPr>
              <w:t>Purpose of Role:</w:t>
            </w:r>
            <w:r w:rsidRPr="615CC3A2">
              <w:rPr>
                <w:rFonts w:asciiTheme="minorHAnsi" w:hAnsiTheme="minorHAnsi"/>
              </w:rPr>
              <w:t xml:space="preserve"> </w:t>
            </w:r>
            <w:r w:rsidR="00D35ED5" w:rsidRPr="615CC3A2">
              <w:rPr>
                <w:rFonts w:asciiTheme="minorHAnsi" w:hAnsiTheme="minorHAnsi" w:cstheme="minorBidi"/>
              </w:rPr>
              <w:t xml:space="preserve">To be responsible for the delivery of a </w:t>
            </w:r>
            <w:bookmarkStart w:id="0" w:name="_Int_XMSdeNNw"/>
            <w:r w:rsidR="00D35ED5" w:rsidRPr="615CC3A2">
              <w:rPr>
                <w:rFonts w:asciiTheme="minorHAnsi" w:hAnsiTheme="minorHAnsi" w:cstheme="minorBidi"/>
              </w:rPr>
              <w:t>University</w:t>
            </w:r>
            <w:bookmarkEnd w:id="0"/>
            <w:r w:rsidR="00F16B57" w:rsidRPr="615CC3A2">
              <w:rPr>
                <w:rFonts w:asciiTheme="minorHAnsi" w:hAnsiTheme="minorHAnsi" w:cstheme="minorBidi"/>
              </w:rPr>
              <w:t>-</w:t>
            </w:r>
            <w:r w:rsidR="00D35ED5" w:rsidRPr="615CC3A2">
              <w:rPr>
                <w:rFonts w:asciiTheme="minorHAnsi" w:hAnsiTheme="minorHAnsi" w:cstheme="minorBidi"/>
              </w:rPr>
              <w:t xml:space="preserve">wide professional Home, EU, and </w:t>
            </w:r>
            <w:bookmarkStart w:id="1" w:name="_Int_gWxRVTA6"/>
            <w:r w:rsidR="00D35ED5" w:rsidRPr="615CC3A2">
              <w:rPr>
                <w:rFonts w:asciiTheme="minorHAnsi" w:hAnsiTheme="minorHAnsi" w:cstheme="minorBidi"/>
              </w:rPr>
              <w:t>International</w:t>
            </w:r>
            <w:bookmarkEnd w:id="1"/>
            <w:r w:rsidR="00D35ED5" w:rsidRPr="615CC3A2">
              <w:rPr>
                <w:rFonts w:asciiTheme="minorHAnsi" w:hAnsiTheme="minorHAnsi" w:cstheme="minorBidi"/>
              </w:rPr>
              <w:t xml:space="preserve"> admissions </w:t>
            </w:r>
            <w:r w:rsidR="00F16B57" w:rsidRPr="615CC3A2">
              <w:rPr>
                <w:rFonts w:asciiTheme="minorHAnsi" w:hAnsiTheme="minorHAnsi" w:cstheme="minorBidi"/>
              </w:rPr>
              <w:t xml:space="preserve">function </w:t>
            </w:r>
            <w:r w:rsidR="00F9793A">
              <w:rPr>
                <w:rFonts w:asciiTheme="minorHAnsi" w:hAnsiTheme="minorHAnsi" w:cstheme="minorBidi"/>
              </w:rPr>
              <w:t xml:space="preserve">at FE/UG </w:t>
            </w:r>
            <w:r w:rsidR="00F16B57" w:rsidRPr="615CC3A2">
              <w:rPr>
                <w:rFonts w:asciiTheme="minorHAnsi" w:hAnsiTheme="minorHAnsi" w:cstheme="minorBidi"/>
              </w:rPr>
              <w:t xml:space="preserve">level, covering the full applicant life cycle i.e., </w:t>
            </w:r>
            <w:r w:rsidR="0090268C" w:rsidRPr="615CC3A2">
              <w:rPr>
                <w:rFonts w:asciiTheme="minorHAnsi" w:hAnsiTheme="minorHAnsi" w:cstheme="minorBidi"/>
              </w:rPr>
              <w:t xml:space="preserve">through </w:t>
            </w:r>
            <w:r w:rsidR="007F58CD" w:rsidRPr="615CC3A2">
              <w:rPr>
                <w:rFonts w:asciiTheme="minorHAnsi" w:hAnsiTheme="minorHAnsi" w:cstheme="minorBidi"/>
              </w:rPr>
              <w:t xml:space="preserve">the </w:t>
            </w:r>
            <w:r w:rsidR="00F16B57" w:rsidRPr="615CC3A2">
              <w:rPr>
                <w:rFonts w:asciiTheme="minorHAnsi" w:hAnsiTheme="minorHAnsi" w:cstheme="minorBidi"/>
              </w:rPr>
              <w:t>stages of application, offer</w:t>
            </w:r>
            <w:r w:rsidR="007F58CD" w:rsidRPr="615CC3A2">
              <w:rPr>
                <w:rFonts w:asciiTheme="minorHAnsi" w:hAnsiTheme="minorHAnsi" w:cstheme="minorBidi"/>
              </w:rPr>
              <w:t xml:space="preserve">, </w:t>
            </w:r>
            <w:r w:rsidR="00F16B57" w:rsidRPr="615CC3A2">
              <w:rPr>
                <w:rFonts w:asciiTheme="minorHAnsi" w:hAnsiTheme="minorHAnsi" w:cstheme="minorBidi"/>
              </w:rPr>
              <w:t>and conversion to enrolment</w:t>
            </w:r>
            <w:r w:rsidR="00D35ED5" w:rsidRPr="615CC3A2">
              <w:rPr>
                <w:rFonts w:asciiTheme="minorHAnsi" w:hAnsiTheme="minorHAnsi" w:cstheme="minorBidi"/>
              </w:rPr>
              <w:t xml:space="preserve">. </w:t>
            </w:r>
          </w:p>
          <w:p w14:paraId="53766BFA" w14:textId="77777777" w:rsidR="0082341F" w:rsidRDefault="0082341F" w:rsidP="0082341F">
            <w:pPr>
              <w:rPr>
                <w:rFonts w:asciiTheme="minorHAnsi" w:hAnsiTheme="minorHAnsi" w:cstheme="minorHAnsi"/>
                <w:szCs w:val="22"/>
              </w:rPr>
            </w:pPr>
          </w:p>
          <w:p w14:paraId="38653C97" w14:textId="12CC578C" w:rsidR="004A3395" w:rsidRPr="0006257A" w:rsidRDefault="00F16B57" w:rsidP="3C9B758F">
            <w:pPr>
              <w:rPr>
                <w:rFonts w:asciiTheme="minorHAnsi" w:hAnsiTheme="minorHAnsi" w:cstheme="minorBidi"/>
              </w:rPr>
            </w:pPr>
            <w:r w:rsidRPr="0FC2972B">
              <w:rPr>
                <w:rFonts w:asciiTheme="minorHAnsi" w:hAnsiTheme="minorHAnsi" w:cstheme="minorBidi"/>
              </w:rPr>
              <w:t xml:space="preserve">The </w:t>
            </w:r>
            <w:r w:rsidR="006F2ADF" w:rsidRPr="0FC2972B">
              <w:rPr>
                <w:rFonts w:asciiTheme="minorHAnsi" w:hAnsiTheme="minorHAnsi" w:cstheme="minorBidi"/>
              </w:rPr>
              <w:t>post</w:t>
            </w:r>
            <w:r w:rsidRPr="0FC2972B">
              <w:rPr>
                <w:rFonts w:asciiTheme="minorHAnsi" w:hAnsiTheme="minorHAnsi" w:cstheme="minorBidi"/>
              </w:rPr>
              <w:t xml:space="preserve">holder will </w:t>
            </w:r>
            <w:r w:rsidR="00D35ED5" w:rsidRPr="0FC2972B">
              <w:rPr>
                <w:rFonts w:asciiTheme="minorHAnsi" w:hAnsiTheme="minorHAnsi" w:cstheme="minorBidi"/>
              </w:rPr>
              <w:t xml:space="preserve">develop </w:t>
            </w:r>
            <w:r w:rsidR="006D2F4B" w:rsidRPr="0FC2972B">
              <w:rPr>
                <w:rFonts w:asciiTheme="minorHAnsi" w:hAnsiTheme="minorHAnsi" w:cstheme="minorBidi"/>
              </w:rPr>
              <w:t>and implement</w:t>
            </w:r>
            <w:r w:rsidR="00D35ED5" w:rsidRPr="0FC2972B">
              <w:rPr>
                <w:rFonts w:asciiTheme="minorHAnsi" w:hAnsiTheme="minorHAnsi" w:cstheme="minorBidi"/>
              </w:rPr>
              <w:t xml:space="preserve"> </w:t>
            </w:r>
            <w:r w:rsidR="0082341F" w:rsidRPr="0FC2972B">
              <w:rPr>
                <w:rFonts w:asciiTheme="minorHAnsi" w:hAnsiTheme="minorHAnsi" w:cstheme="minorBidi"/>
              </w:rPr>
              <w:t xml:space="preserve">admissions </w:t>
            </w:r>
            <w:r w:rsidR="00D35ED5" w:rsidRPr="0FC2972B">
              <w:rPr>
                <w:rFonts w:asciiTheme="minorHAnsi" w:hAnsiTheme="minorHAnsi" w:cstheme="minorBidi"/>
              </w:rPr>
              <w:t>policy and processes</w:t>
            </w:r>
            <w:r w:rsidR="0090268C" w:rsidRPr="0FC2972B">
              <w:rPr>
                <w:rFonts w:asciiTheme="minorHAnsi" w:hAnsiTheme="minorHAnsi" w:cstheme="minorBidi"/>
              </w:rPr>
              <w:t xml:space="preserve"> in line with sector best </w:t>
            </w:r>
            <w:proofErr w:type="gramStart"/>
            <w:r w:rsidR="0090268C" w:rsidRPr="0FC2972B">
              <w:rPr>
                <w:rFonts w:asciiTheme="minorHAnsi" w:hAnsiTheme="minorHAnsi" w:cstheme="minorBidi"/>
              </w:rPr>
              <w:t>practice</w:t>
            </w:r>
            <w:r w:rsidR="00D35ED5" w:rsidRPr="0FC2972B">
              <w:rPr>
                <w:rFonts w:asciiTheme="minorHAnsi" w:hAnsiTheme="minorHAnsi" w:cstheme="minorBidi"/>
              </w:rPr>
              <w:t>, and</w:t>
            </w:r>
            <w:proofErr w:type="gramEnd"/>
            <w:r w:rsidR="00D35ED5" w:rsidRPr="0FC2972B">
              <w:rPr>
                <w:rFonts w:asciiTheme="minorHAnsi" w:hAnsiTheme="minorHAnsi" w:cstheme="minorBidi"/>
              </w:rPr>
              <w:t xml:space="preserve"> </w:t>
            </w:r>
            <w:r w:rsidRPr="0FC2972B">
              <w:rPr>
                <w:rFonts w:asciiTheme="minorHAnsi" w:hAnsiTheme="minorHAnsi" w:cstheme="minorBidi"/>
              </w:rPr>
              <w:t>make</w:t>
            </w:r>
            <w:r w:rsidR="00D35ED5" w:rsidRPr="0FC2972B">
              <w:rPr>
                <w:rFonts w:asciiTheme="minorHAnsi" w:hAnsiTheme="minorHAnsi" w:cstheme="minorBidi"/>
              </w:rPr>
              <w:t xml:space="preserve"> a significant contribution to enhancing the applicant experience.</w:t>
            </w:r>
            <w:r w:rsidR="0082341F" w:rsidRPr="3C9B758F">
              <w:rPr>
                <w:rFonts w:asciiTheme="minorHAnsi" w:hAnsiTheme="minorHAnsi" w:cstheme="minorBidi"/>
              </w:rPr>
              <w:t xml:space="preserve"> They will </w:t>
            </w:r>
            <w:r w:rsidR="00D35ED5" w:rsidRPr="3C9B758F">
              <w:rPr>
                <w:rFonts w:asciiTheme="minorHAnsi" w:hAnsiTheme="minorHAnsi" w:cstheme="minorBidi"/>
              </w:rPr>
              <w:t>plan and deliver effective, sector</w:t>
            </w:r>
            <w:r w:rsidR="006F2ADF" w:rsidRPr="3C9B758F">
              <w:rPr>
                <w:rFonts w:asciiTheme="minorHAnsi" w:hAnsiTheme="minorHAnsi" w:cstheme="minorBidi"/>
              </w:rPr>
              <w:t>-</w:t>
            </w:r>
            <w:r w:rsidR="00D35ED5" w:rsidRPr="3C9B758F">
              <w:rPr>
                <w:rFonts w:asciiTheme="minorHAnsi" w:hAnsiTheme="minorHAnsi" w:cstheme="minorBidi"/>
              </w:rPr>
              <w:t xml:space="preserve">leading frontline services to </w:t>
            </w:r>
            <w:r w:rsidR="008C1A12" w:rsidRPr="3C9B758F">
              <w:rPr>
                <w:rFonts w:asciiTheme="minorHAnsi" w:hAnsiTheme="minorHAnsi" w:cstheme="minorBidi"/>
              </w:rPr>
              <w:t>applicants</w:t>
            </w:r>
            <w:r w:rsidR="00D35ED5" w:rsidRPr="3C9B758F">
              <w:rPr>
                <w:rFonts w:asciiTheme="minorHAnsi" w:hAnsiTheme="minorHAnsi" w:cstheme="minorBidi"/>
              </w:rPr>
              <w:t xml:space="preserve">, </w:t>
            </w:r>
            <w:r w:rsidR="006F2ADF" w:rsidRPr="3C9B758F">
              <w:rPr>
                <w:rFonts w:asciiTheme="minorHAnsi" w:hAnsiTheme="minorHAnsi" w:cstheme="minorBidi"/>
              </w:rPr>
              <w:t>managing</w:t>
            </w:r>
            <w:r w:rsidR="00D35ED5" w:rsidRPr="3C9B758F">
              <w:rPr>
                <w:rFonts w:asciiTheme="minorHAnsi" w:hAnsiTheme="minorHAnsi" w:cstheme="minorBidi"/>
              </w:rPr>
              <w:t xml:space="preserve"> available resources</w:t>
            </w:r>
            <w:r w:rsidR="004A3395" w:rsidRPr="3C9B758F">
              <w:rPr>
                <w:rFonts w:asciiTheme="minorHAnsi" w:hAnsiTheme="minorHAnsi" w:cstheme="minorBidi"/>
              </w:rPr>
              <w:t xml:space="preserve"> to maximise efficiency</w:t>
            </w:r>
            <w:r w:rsidR="0082341F" w:rsidRPr="3C9B758F">
              <w:rPr>
                <w:rFonts w:asciiTheme="minorHAnsi" w:hAnsiTheme="minorHAnsi" w:cstheme="minorBidi"/>
              </w:rPr>
              <w:t xml:space="preserve">, </w:t>
            </w:r>
            <w:r w:rsidR="0090268C" w:rsidRPr="3C9B758F">
              <w:rPr>
                <w:rFonts w:asciiTheme="minorHAnsi" w:hAnsiTheme="minorHAnsi" w:cstheme="minorBidi"/>
              </w:rPr>
              <w:t>and</w:t>
            </w:r>
            <w:r w:rsidR="004A3395" w:rsidRPr="3C9B758F">
              <w:rPr>
                <w:rFonts w:asciiTheme="minorHAnsi" w:hAnsiTheme="minorHAnsi" w:cstheme="minorBidi"/>
              </w:rPr>
              <w:t xml:space="preserve"> identifying </w:t>
            </w:r>
            <w:r w:rsidR="006F2ADF" w:rsidRPr="3C9B758F">
              <w:rPr>
                <w:rFonts w:asciiTheme="minorHAnsi" w:hAnsiTheme="minorHAnsi" w:cstheme="minorBidi"/>
              </w:rPr>
              <w:t xml:space="preserve">and implementing </w:t>
            </w:r>
            <w:r w:rsidR="004A3395" w:rsidRPr="3C9B758F">
              <w:rPr>
                <w:rFonts w:asciiTheme="minorHAnsi" w:hAnsiTheme="minorHAnsi" w:cstheme="minorBidi"/>
              </w:rPr>
              <w:t xml:space="preserve">change and continuous improvement </w:t>
            </w:r>
            <w:r w:rsidR="006F2ADF" w:rsidRPr="3C9B758F">
              <w:rPr>
                <w:rFonts w:asciiTheme="minorHAnsi" w:hAnsiTheme="minorHAnsi" w:cstheme="minorBidi"/>
              </w:rPr>
              <w:t>projects</w:t>
            </w:r>
            <w:r w:rsidR="008C1A12" w:rsidRPr="3C9B758F">
              <w:rPr>
                <w:rFonts w:asciiTheme="minorHAnsi" w:hAnsiTheme="minorHAnsi" w:cstheme="minorBidi"/>
              </w:rPr>
              <w:t xml:space="preserve">. </w:t>
            </w:r>
          </w:p>
          <w:p w14:paraId="7D7493B9" w14:textId="7C540DF9" w:rsidR="004A3395" w:rsidRPr="00CA7B24" w:rsidRDefault="004A3395" w:rsidP="004A3395">
            <w:pPr>
              <w:rPr>
                <w:rFonts w:asciiTheme="minorHAnsi" w:hAnsiTheme="minorHAnsi" w:cstheme="minorHAnsi"/>
                <w:szCs w:val="22"/>
              </w:rPr>
            </w:pPr>
          </w:p>
          <w:p w14:paraId="3FA90DB5" w14:textId="664BBA78" w:rsidR="004A3395" w:rsidRPr="00CA7B24" w:rsidRDefault="004A3395" w:rsidP="0FC2972B">
            <w:pPr>
              <w:rPr>
                <w:rFonts w:asciiTheme="minorHAnsi" w:hAnsiTheme="minorHAnsi" w:cstheme="minorBidi"/>
              </w:rPr>
            </w:pPr>
            <w:r w:rsidRPr="00CA7B24">
              <w:rPr>
                <w:rFonts w:asciiTheme="minorHAnsi" w:hAnsiTheme="minorHAnsi" w:cstheme="minorBidi"/>
              </w:rPr>
              <w:t xml:space="preserve">It is expected that the postholder will have the drive and personal presence to </w:t>
            </w:r>
            <w:r w:rsidR="00F53F77" w:rsidRPr="0FC2972B">
              <w:rPr>
                <w:rFonts w:asciiTheme="minorHAnsi" w:hAnsiTheme="minorHAnsi" w:cstheme="minorBidi"/>
              </w:rPr>
              <w:t>represent SMRA</w:t>
            </w:r>
            <w:r w:rsidRPr="00CA7B24">
              <w:rPr>
                <w:rFonts w:asciiTheme="minorHAnsi" w:hAnsiTheme="minorHAnsi" w:cstheme="minorBidi"/>
              </w:rPr>
              <w:t xml:space="preserve"> across the University</w:t>
            </w:r>
            <w:r w:rsidR="0082341F" w:rsidRPr="0FC2972B">
              <w:rPr>
                <w:rFonts w:asciiTheme="minorHAnsi" w:hAnsiTheme="minorHAnsi" w:cstheme="minorBidi"/>
              </w:rPr>
              <w:t>,</w:t>
            </w:r>
            <w:r w:rsidR="006F2ADF" w:rsidRPr="0FC2972B">
              <w:rPr>
                <w:rFonts w:asciiTheme="minorHAnsi" w:hAnsiTheme="minorHAnsi" w:cstheme="minorBidi"/>
              </w:rPr>
              <w:t xml:space="preserve"> and drive</w:t>
            </w:r>
            <w:r w:rsidRPr="00CA7B24">
              <w:rPr>
                <w:rFonts w:asciiTheme="minorHAnsi" w:hAnsiTheme="minorHAnsi" w:cstheme="minorBidi"/>
              </w:rPr>
              <w:t xml:space="preserve"> engagement </w:t>
            </w:r>
            <w:r w:rsidR="006F2ADF" w:rsidRPr="0FC2972B">
              <w:rPr>
                <w:rFonts w:asciiTheme="minorHAnsi" w:hAnsiTheme="minorHAnsi" w:cstheme="minorBidi"/>
              </w:rPr>
              <w:t>and buy-in from a wide range of</w:t>
            </w:r>
            <w:r w:rsidRPr="00CA7B24">
              <w:rPr>
                <w:rFonts w:asciiTheme="minorHAnsi" w:hAnsiTheme="minorHAnsi" w:cstheme="minorBidi"/>
              </w:rPr>
              <w:t xml:space="preserve"> key stakeholder</w:t>
            </w:r>
            <w:r w:rsidR="00795E3E" w:rsidRPr="0FC2972B">
              <w:rPr>
                <w:rFonts w:asciiTheme="minorHAnsi" w:hAnsiTheme="minorHAnsi" w:cstheme="minorBidi"/>
              </w:rPr>
              <w:t>s</w:t>
            </w:r>
            <w:r w:rsidRPr="00CA7B24">
              <w:rPr>
                <w:rFonts w:asciiTheme="minorHAnsi" w:hAnsiTheme="minorHAnsi" w:cstheme="minorBidi"/>
              </w:rPr>
              <w:t xml:space="preserve"> </w:t>
            </w:r>
            <w:r w:rsidR="006F2ADF" w:rsidRPr="0FC2972B">
              <w:rPr>
                <w:rFonts w:asciiTheme="minorHAnsi" w:hAnsiTheme="minorHAnsi" w:cstheme="minorBidi"/>
              </w:rPr>
              <w:t xml:space="preserve">(academic and professional) related to </w:t>
            </w:r>
            <w:r w:rsidRPr="00CA7B24">
              <w:rPr>
                <w:rFonts w:asciiTheme="minorHAnsi" w:hAnsiTheme="minorHAnsi" w:cstheme="minorBidi"/>
              </w:rPr>
              <w:t>student recruitment</w:t>
            </w:r>
            <w:r w:rsidR="007F58CD" w:rsidRPr="0FC2972B">
              <w:rPr>
                <w:rFonts w:asciiTheme="minorHAnsi" w:hAnsiTheme="minorHAnsi" w:cstheme="minorBidi"/>
              </w:rPr>
              <w:t xml:space="preserve">. They should have the </w:t>
            </w:r>
            <w:r w:rsidRPr="00CA7B24">
              <w:rPr>
                <w:rFonts w:asciiTheme="minorHAnsi" w:hAnsiTheme="minorHAnsi" w:cstheme="minorBidi"/>
              </w:rPr>
              <w:t xml:space="preserve">political acumen </w:t>
            </w:r>
            <w:r w:rsidR="007F58CD" w:rsidRPr="0FC2972B">
              <w:rPr>
                <w:rFonts w:asciiTheme="minorHAnsi" w:hAnsiTheme="minorHAnsi" w:cstheme="minorBidi"/>
              </w:rPr>
              <w:t xml:space="preserve">and communication skills to enable them </w:t>
            </w:r>
            <w:r w:rsidRPr="00CA7B24">
              <w:rPr>
                <w:rFonts w:asciiTheme="minorHAnsi" w:hAnsiTheme="minorHAnsi" w:cstheme="minorBidi"/>
              </w:rPr>
              <w:t xml:space="preserve">to be effective and influential </w:t>
            </w:r>
            <w:r w:rsidR="007F58CD" w:rsidRPr="0FC2972B">
              <w:rPr>
                <w:rFonts w:asciiTheme="minorHAnsi" w:hAnsiTheme="minorHAnsi" w:cstheme="minorBidi"/>
              </w:rPr>
              <w:t xml:space="preserve">across all levels, including </w:t>
            </w:r>
            <w:r w:rsidRPr="00CA7B24">
              <w:rPr>
                <w:rFonts w:asciiTheme="minorHAnsi" w:hAnsiTheme="minorHAnsi" w:cstheme="minorBidi"/>
              </w:rPr>
              <w:t xml:space="preserve">senior </w:t>
            </w:r>
            <w:r w:rsidR="007F58CD" w:rsidRPr="0FC2972B">
              <w:rPr>
                <w:rFonts w:asciiTheme="minorHAnsi" w:hAnsiTheme="minorHAnsi" w:cstheme="minorBidi"/>
              </w:rPr>
              <w:t>management</w:t>
            </w:r>
            <w:r w:rsidRPr="00CA7B24">
              <w:rPr>
                <w:rFonts w:asciiTheme="minorHAnsi" w:hAnsiTheme="minorHAnsi" w:cstheme="minorBidi"/>
              </w:rPr>
              <w:t>.</w:t>
            </w:r>
            <w:r w:rsidR="007F58CD" w:rsidRPr="0FC2972B">
              <w:rPr>
                <w:rFonts w:asciiTheme="minorHAnsi" w:hAnsiTheme="minorHAnsi" w:cstheme="minorBidi"/>
              </w:rPr>
              <w:t xml:space="preserve"> </w:t>
            </w:r>
          </w:p>
          <w:p w14:paraId="3C43C97F" w14:textId="77777777" w:rsidR="00D35ED5" w:rsidRDefault="00D35ED5" w:rsidP="00EC0C69">
            <w:pPr>
              <w:rPr>
                <w:rFonts w:asciiTheme="minorHAnsi" w:hAnsiTheme="minorHAnsi" w:cs="Arial"/>
                <w:szCs w:val="22"/>
              </w:rPr>
            </w:pPr>
          </w:p>
          <w:p w14:paraId="7570964C" w14:textId="3CB3CBE1" w:rsidR="001E744A" w:rsidRPr="00CA7B24" w:rsidRDefault="007F58CD" w:rsidP="00106CF0">
            <w:pPr>
              <w:rPr>
                <w:rFonts w:asciiTheme="minorHAnsi" w:hAnsiTheme="minorHAnsi" w:cs="Arial"/>
              </w:rPr>
            </w:pPr>
            <w:r w:rsidRPr="3C9B758F">
              <w:rPr>
                <w:rFonts w:asciiTheme="minorHAnsi" w:hAnsiTheme="minorHAnsi" w:cs="Arial"/>
              </w:rPr>
              <w:t>They will</w:t>
            </w:r>
            <w:r w:rsidR="004161EA" w:rsidRPr="3C9B758F">
              <w:rPr>
                <w:rFonts w:asciiTheme="minorHAnsi" w:hAnsiTheme="minorHAnsi" w:cs="Arial"/>
              </w:rPr>
              <w:t xml:space="preserve"> </w:t>
            </w:r>
            <w:r w:rsidR="004161EA" w:rsidRPr="4A55CCF8">
              <w:rPr>
                <w:rFonts w:asciiTheme="minorHAnsi" w:hAnsiTheme="minorHAnsi" w:cs="Arial"/>
              </w:rPr>
              <w:t>lead d</w:t>
            </w:r>
            <w:r w:rsidRPr="4A55CCF8">
              <w:rPr>
                <w:rFonts w:asciiTheme="minorHAnsi" w:hAnsiTheme="minorHAnsi" w:cs="Arial"/>
              </w:rPr>
              <w:t>evelop</w:t>
            </w:r>
            <w:r w:rsidRPr="3C9B758F">
              <w:rPr>
                <w:rFonts w:asciiTheme="minorHAnsi" w:hAnsiTheme="minorHAnsi" w:cs="Arial"/>
              </w:rPr>
              <w:t xml:space="preserve"> </w:t>
            </w:r>
            <w:r w:rsidR="0031725C" w:rsidRPr="3C9B758F">
              <w:rPr>
                <w:rFonts w:asciiTheme="minorHAnsi" w:hAnsiTheme="minorHAnsi" w:cs="Arial"/>
              </w:rPr>
              <w:t xml:space="preserve">and empower </w:t>
            </w:r>
            <w:r w:rsidR="004161EA" w:rsidRPr="3C9B758F">
              <w:rPr>
                <w:rFonts w:asciiTheme="minorHAnsi" w:hAnsiTheme="minorHAnsi" w:cs="Arial"/>
              </w:rPr>
              <w:t>a team of admissions staff, taking responsib</w:t>
            </w:r>
            <w:r w:rsidR="00795E3E" w:rsidRPr="3C9B758F">
              <w:rPr>
                <w:rFonts w:asciiTheme="minorHAnsi" w:hAnsiTheme="minorHAnsi" w:cs="Arial"/>
              </w:rPr>
              <w:t xml:space="preserve">ility </w:t>
            </w:r>
            <w:r w:rsidR="004161EA" w:rsidRPr="3C9B758F">
              <w:rPr>
                <w:rFonts w:asciiTheme="minorHAnsi" w:hAnsiTheme="minorHAnsi" w:cs="Arial"/>
              </w:rPr>
              <w:t>for managing and measuring performance</w:t>
            </w:r>
            <w:r w:rsidR="00795E3E" w:rsidRPr="3C9B758F">
              <w:rPr>
                <w:rFonts w:asciiTheme="minorHAnsi" w:hAnsiTheme="minorHAnsi" w:cs="Arial"/>
              </w:rPr>
              <w:t xml:space="preserve">, </w:t>
            </w:r>
            <w:r w:rsidRPr="3C9B758F">
              <w:rPr>
                <w:rFonts w:asciiTheme="minorHAnsi" w:hAnsiTheme="minorHAnsi" w:cs="Arial"/>
              </w:rPr>
              <w:t>to ensure successful delivery of</w:t>
            </w:r>
            <w:r w:rsidR="00795E3E" w:rsidRPr="3C9B758F">
              <w:rPr>
                <w:rFonts w:asciiTheme="minorHAnsi" w:hAnsiTheme="minorHAnsi" w:cs="Arial"/>
              </w:rPr>
              <w:t xml:space="preserve"> both SMRA</w:t>
            </w:r>
            <w:r w:rsidRPr="3C9B758F">
              <w:rPr>
                <w:rFonts w:asciiTheme="minorHAnsi" w:hAnsiTheme="minorHAnsi" w:cs="Arial"/>
              </w:rPr>
              <w:t xml:space="preserve"> and </w:t>
            </w:r>
            <w:r w:rsidR="00795E3E" w:rsidRPr="3C9B758F">
              <w:rPr>
                <w:rFonts w:asciiTheme="minorHAnsi" w:hAnsiTheme="minorHAnsi" w:cs="Arial"/>
              </w:rPr>
              <w:t>University wide strategic objectives relat</w:t>
            </w:r>
            <w:r w:rsidR="00481BFD" w:rsidRPr="3C9B758F">
              <w:rPr>
                <w:rFonts w:asciiTheme="minorHAnsi" w:hAnsiTheme="minorHAnsi" w:cs="Arial"/>
              </w:rPr>
              <w:t>ing</w:t>
            </w:r>
            <w:r w:rsidR="00795E3E" w:rsidRPr="3C9B758F">
              <w:rPr>
                <w:rFonts w:asciiTheme="minorHAnsi" w:hAnsiTheme="minorHAnsi" w:cs="Arial"/>
              </w:rPr>
              <w:t xml:space="preserve"> to student recruitment.</w:t>
            </w:r>
            <w:r w:rsidRPr="3C9B758F">
              <w:rPr>
                <w:rFonts w:asciiTheme="minorHAnsi" w:hAnsiTheme="minorHAnsi" w:cs="Arial"/>
              </w:rPr>
              <w:t xml:space="preserve"> The postholder will be expected to </w:t>
            </w:r>
            <w:r w:rsidR="006E46C7" w:rsidRPr="3C9B758F">
              <w:rPr>
                <w:rFonts w:asciiTheme="minorHAnsi" w:hAnsiTheme="minorHAnsi" w:cs="Arial"/>
              </w:rPr>
              <w:t>drive</w:t>
            </w:r>
            <w:r w:rsidRPr="3C9B758F">
              <w:rPr>
                <w:rFonts w:asciiTheme="minorHAnsi" w:hAnsiTheme="minorHAnsi" w:cs="Arial"/>
              </w:rPr>
              <w:t xml:space="preserve"> a</w:t>
            </w:r>
            <w:r w:rsidR="006E46C7" w:rsidRPr="3C9B758F">
              <w:rPr>
                <w:rFonts w:asciiTheme="minorHAnsi" w:hAnsiTheme="minorHAnsi" w:cs="Arial"/>
              </w:rPr>
              <w:t>n</w:t>
            </w:r>
            <w:r w:rsidRPr="3C9B758F">
              <w:rPr>
                <w:rFonts w:asciiTheme="minorHAnsi" w:hAnsiTheme="minorHAnsi" w:cs="Arial"/>
              </w:rPr>
              <w:t xml:space="preserve">d maintain </w:t>
            </w:r>
            <w:r w:rsidR="006E46C7" w:rsidRPr="3C9B758F">
              <w:rPr>
                <w:rFonts w:asciiTheme="minorHAnsi" w:hAnsiTheme="minorHAnsi" w:cs="Arial"/>
              </w:rPr>
              <w:t xml:space="preserve">a </w:t>
            </w:r>
            <w:r w:rsidRPr="3C9B758F">
              <w:rPr>
                <w:rFonts w:asciiTheme="minorHAnsi" w:hAnsiTheme="minorHAnsi" w:cs="Arial"/>
              </w:rPr>
              <w:t>positive, high</w:t>
            </w:r>
            <w:r w:rsidR="006E46C7" w:rsidRPr="3C9B758F">
              <w:rPr>
                <w:rFonts w:asciiTheme="minorHAnsi" w:hAnsiTheme="minorHAnsi" w:cs="Arial"/>
              </w:rPr>
              <w:t>-</w:t>
            </w:r>
            <w:r w:rsidRPr="3C9B758F">
              <w:rPr>
                <w:rFonts w:asciiTheme="minorHAnsi" w:hAnsiTheme="minorHAnsi" w:cs="Arial"/>
              </w:rPr>
              <w:t xml:space="preserve">performing and collaborative working culture within their team, ensuring excellent working relationships are </w:t>
            </w:r>
            <w:r w:rsidR="006E46C7" w:rsidRPr="3C9B758F">
              <w:rPr>
                <w:rFonts w:asciiTheme="minorHAnsi" w:hAnsiTheme="minorHAnsi" w:cs="Arial"/>
              </w:rPr>
              <w:t xml:space="preserve">developed </w:t>
            </w:r>
            <w:r w:rsidRPr="3C9B758F">
              <w:rPr>
                <w:rFonts w:asciiTheme="minorHAnsi" w:hAnsiTheme="minorHAnsi" w:cs="Arial"/>
              </w:rPr>
              <w:t xml:space="preserve">with </w:t>
            </w:r>
            <w:r w:rsidR="006E46C7" w:rsidRPr="3C9B758F">
              <w:rPr>
                <w:rFonts w:asciiTheme="minorHAnsi" w:hAnsiTheme="minorHAnsi" w:cs="Arial"/>
              </w:rPr>
              <w:t>other teams involved in the delivery of successful student recruitment to UAL.</w:t>
            </w:r>
          </w:p>
          <w:p w14:paraId="2D3C5930" w14:textId="227B7628" w:rsidR="00023F06" w:rsidRPr="0033727D" w:rsidRDefault="00023F06" w:rsidP="00106CF0">
            <w:pPr>
              <w:contextualSpacing/>
              <w:rPr>
                <w:rFonts w:asciiTheme="minorHAnsi" w:hAnsiTheme="minorHAnsi" w:cs="Arial"/>
                <w:szCs w:val="22"/>
              </w:rPr>
            </w:pPr>
          </w:p>
        </w:tc>
      </w:tr>
      <w:tr w:rsidR="001E744A" w:rsidRPr="0033727D" w14:paraId="5191CB59" w14:textId="77777777" w:rsidTr="615CC3A2">
        <w:tc>
          <w:tcPr>
            <w:tcW w:w="10130" w:type="dxa"/>
            <w:gridSpan w:val="4"/>
          </w:tcPr>
          <w:p w14:paraId="6143F60E" w14:textId="3B50E443" w:rsidR="001E744A" w:rsidRDefault="00D30366">
            <w:pPr>
              <w:rPr>
                <w:rFonts w:asciiTheme="minorHAnsi" w:hAnsiTheme="minorHAnsi"/>
                <w:b/>
                <w:szCs w:val="22"/>
              </w:rPr>
            </w:pPr>
            <w:r w:rsidRPr="00D14F0A">
              <w:rPr>
                <w:rFonts w:asciiTheme="minorHAnsi" w:hAnsiTheme="minorHAnsi"/>
                <w:b/>
                <w:szCs w:val="22"/>
              </w:rPr>
              <w:t>Duties and Responsibilities:</w:t>
            </w:r>
          </w:p>
          <w:p w14:paraId="2951BAA7" w14:textId="3F726A1E" w:rsidR="004A3395" w:rsidRDefault="004A3395">
            <w:pPr>
              <w:rPr>
                <w:rFonts w:asciiTheme="minorHAnsi" w:hAnsiTheme="minorHAnsi"/>
                <w:b/>
                <w:szCs w:val="22"/>
              </w:rPr>
            </w:pPr>
          </w:p>
          <w:p w14:paraId="3E77B370" w14:textId="2918B21C" w:rsidR="002465B0" w:rsidRDefault="006E46C7" w:rsidP="00B96E2B">
            <w:pPr>
              <w:pStyle w:val="ListParagraph"/>
              <w:numPr>
                <w:ilvl w:val="0"/>
                <w:numId w:val="40"/>
              </w:numPr>
              <w:rPr>
                <w:rFonts w:asciiTheme="minorHAnsi" w:hAnsiTheme="minorHAnsi" w:cstheme="minorBidi"/>
              </w:rPr>
            </w:pPr>
            <w:r w:rsidRPr="0FC2972B">
              <w:rPr>
                <w:rFonts w:asciiTheme="minorHAnsi" w:hAnsiTheme="minorHAnsi" w:cstheme="minorBidi"/>
              </w:rPr>
              <w:t xml:space="preserve">Managing and delivering an effective, sector-leading frontline admissions </w:t>
            </w:r>
            <w:r w:rsidR="00D56F3C" w:rsidRPr="0FC2972B">
              <w:rPr>
                <w:rFonts w:asciiTheme="minorHAnsi" w:hAnsiTheme="minorHAnsi" w:cstheme="minorBidi"/>
              </w:rPr>
              <w:t>function</w:t>
            </w:r>
            <w:r w:rsidRPr="0FC2972B">
              <w:rPr>
                <w:rFonts w:asciiTheme="minorHAnsi" w:hAnsiTheme="minorHAnsi" w:cstheme="minorBidi"/>
              </w:rPr>
              <w:t xml:space="preserve"> for Home, </w:t>
            </w:r>
            <w:proofErr w:type="gramStart"/>
            <w:r w:rsidRPr="0FC2972B">
              <w:rPr>
                <w:rFonts w:asciiTheme="minorHAnsi" w:hAnsiTheme="minorHAnsi" w:cstheme="minorBidi"/>
              </w:rPr>
              <w:t>EU</w:t>
            </w:r>
            <w:proofErr w:type="gramEnd"/>
            <w:r w:rsidRPr="0FC2972B">
              <w:rPr>
                <w:rFonts w:asciiTheme="minorHAnsi" w:hAnsiTheme="minorHAnsi" w:cstheme="minorBidi"/>
              </w:rPr>
              <w:t xml:space="preserve"> and International </w:t>
            </w:r>
            <w:r w:rsidR="00BC7111">
              <w:rPr>
                <w:rFonts w:asciiTheme="minorHAnsi" w:hAnsiTheme="minorHAnsi" w:cstheme="minorBidi"/>
              </w:rPr>
              <w:t xml:space="preserve">FE and UG </w:t>
            </w:r>
            <w:r w:rsidRPr="0FC2972B">
              <w:rPr>
                <w:rFonts w:asciiTheme="minorHAnsi" w:hAnsiTheme="minorHAnsi" w:cstheme="minorBidi"/>
              </w:rPr>
              <w:t xml:space="preserve">applicants, </w:t>
            </w:r>
            <w:r w:rsidR="00D257B2" w:rsidRPr="0FC2972B">
              <w:rPr>
                <w:rFonts w:asciiTheme="minorHAnsi" w:hAnsiTheme="minorHAnsi" w:cstheme="minorBidi"/>
              </w:rPr>
              <w:t xml:space="preserve">to support </w:t>
            </w:r>
            <w:r w:rsidR="002465B0" w:rsidRPr="0FC2972B">
              <w:rPr>
                <w:rFonts w:asciiTheme="minorHAnsi" w:hAnsiTheme="minorHAnsi" w:cstheme="minorBidi"/>
              </w:rPr>
              <w:t>delivery of a positive applicant experience.</w:t>
            </w:r>
          </w:p>
          <w:p w14:paraId="0AC6CA07" w14:textId="77777777" w:rsidR="006E46C7" w:rsidRPr="00CA7B24" w:rsidRDefault="006E46C7" w:rsidP="00CA7B24">
            <w:pPr>
              <w:rPr>
                <w:rFonts w:asciiTheme="minorHAnsi" w:hAnsiTheme="minorHAnsi" w:cstheme="minorHAnsi"/>
                <w:szCs w:val="22"/>
              </w:rPr>
            </w:pPr>
          </w:p>
          <w:p w14:paraId="3E3CD476" w14:textId="1988E06F" w:rsidR="002465B0" w:rsidRDefault="006E46C7" w:rsidP="00B96E2B">
            <w:pPr>
              <w:pStyle w:val="ListParagraph"/>
              <w:numPr>
                <w:ilvl w:val="0"/>
                <w:numId w:val="40"/>
              </w:numPr>
              <w:rPr>
                <w:rFonts w:asciiTheme="minorHAnsi" w:hAnsiTheme="minorHAnsi" w:cstheme="minorBidi"/>
              </w:rPr>
            </w:pPr>
            <w:r w:rsidRPr="0FC2972B">
              <w:rPr>
                <w:rFonts w:asciiTheme="minorHAnsi" w:hAnsiTheme="minorHAnsi" w:cstheme="minorBidi"/>
              </w:rPr>
              <w:t>M</w:t>
            </w:r>
            <w:r w:rsidR="004A3395" w:rsidRPr="0FC2972B">
              <w:rPr>
                <w:rFonts w:asciiTheme="minorHAnsi" w:hAnsiTheme="minorHAnsi" w:cstheme="minorBidi"/>
              </w:rPr>
              <w:t>anaging</w:t>
            </w:r>
            <w:r w:rsidR="004A3395" w:rsidRPr="00CA7B24">
              <w:rPr>
                <w:rFonts w:asciiTheme="minorHAnsi" w:hAnsiTheme="minorHAnsi" w:cstheme="minorBidi"/>
              </w:rPr>
              <w:t xml:space="preserve"> </w:t>
            </w:r>
            <w:r w:rsidR="002B4C24" w:rsidRPr="0FC2972B">
              <w:rPr>
                <w:rFonts w:asciiTheme="minorHAnsi" w:hAnsiTheme="minorHAnsi" w:cstheme="minorBidi"/>
              </w:rPr>
              <w:t>and planning workloads to</w:t>
            </w:r>
            <w:r w:rsidR="00952CFE" w:rsidRPr="0FC2972B">
              <w:rPr>
                <w:rFonts w:asciiTheme="minorHAnsi" w:hAnsiTheme="minorHAnsi" w:cstheme="minorBidi"/>
              </w:rPr>
              <w:t xml:space="preserve"> </w:t>
            </w:r>
            <w:r w:rsidR="004A3395" w:rsidRPr="00CA7B24">
              <w:rPr>
                <w:rFonts w:asciiTheme="minorHAnsi" w:hAnsiTheme="minorHAnsi" w:cstheme="minorBidi"/>
              </w:rPr>
              <w:t>ensur</w:t>
            </w:r>
            <w:r w:rsidR="002B4C24" w:rsidRPr="0FC2972B">
              <w:rPr>
                <w:rFonts w:asciiTheme="minorHAnsi" w:hAnsiTheme="minorHAnsi" w:cstheme="minorBidi"/>
              </w:rPr>
              <w:t>e the</w:t>
            </w:r>
            <w:r w:rsidR="004A3395" w:rsidRPr="00CA7B24">
              <w:rPr>
                <w:rFonts w:asciiTheme="minorHAnsi" w:hAnsiTheme="minorHAnsi" w:cstheme="minorBidi"/>
              </w:rPr>
              <w:t xml:space="preserve"> </w:t>
            </w:r>
            <w:r w:rsidR="002B4C24" w:rsidRPr="0FC2972B">
              <w:rPr>
                <w:rFonts w:asciiTheme="minorHAnsi" w:hAnsiTheme="minorHAnsi" w:cstheme="minorBidi"/>
              </w:rPr>
              <w:t xml:space="preserve">team’s </w:t>
            </w:r>
            <w:r w:rsidR="004A3395" w:rsidRPr="00CA7B24">
              <w:rPr>
                <w:rFonts w:asciiTheme="minorHAnsi" w:hAnsiTheme="minorHAnsi" w:cstheme="minorBidi"/>
              </w:rPr>
              <w:t xml:space="preserve">resources are utilised to full capacity to </w:t>
            </w:r>
            <w:r w:rsidR="002465B0" w:rsidRPr="0FC2972B">
              <w:rPr>
                <w:rFonts w:asciiTheme="minorHAnsi" w:hAnsiTheme="minorHAnsi" w:cstheme="minorBidi"/>
              </w:rPr>
              <w:t xml:space="preserve">meet </w:t>
            </w:r>
            <w:r w:rsidR="00D257B2" w:rsidRPr="0FC2972B">
              <w:rPr>
                <w:rFonts w:asciiTheme="minorHAnsi" w:hAnsiTheme="minorHAnsi" w:cstheme="minorBidi"/>
              </w:rPr>
              <w:t xml:space="preserve">relevant </w:t>
            </w:r>
            <w:r w:rsidR="002465B0" w:rsidRPr="0FC2972B">
              <w:rPr>
                <w:rFonts w:asciiTheme="minorHAnsi" w:hAnsiTheme="minorHAnsi" w:cstheme="minorBidi"/>
              </w:rPr>
              <w:t xml:space="preserve">service level agreements, </w:t>
            </w:r>
            <w:r w:rsidRPr="0FC2972B">
              <w:rPr>
                <w:rFonts w:asciiTheme="minorHAnsi" w:hAnsiTheme="minorHAnsi" w:cstheme="minorBidi"/>
              </w:rPr>
              <w:t>maximise efficiency</w:t>
            </w:r>
            <w:r w:rsidR="00D257B2" w:rsidRPr="0FC2972B">
              <w:rPr>
                <w:rFonts w:asciiTheme="minorHAnsi" w:hAnsiTheme="minorHAnsi" w:cstheme="minorBidi"/>
              </w:rPr>
              <w:t>,</w:t>
            </w:r>
            <w:r w:rsidRPr="0FC2972B">
              <w:rPr>
                <w:rFonts w:asciiTheme="minorHAnsi" w:hAnsiTheme="minorHAnsi" w:cstheme="minorBidi"/>
              </w:rPr>
              <w:t xml:space="preserve"> and support </w:t>
            </w:r>
            <w:r w:rsidR="002465B0" w:rsidRPr="0FC2972B">
              <w:rPr>
                <w:rFonts w:asciiTheme="minorHAnsi" w:hAnsiTheme="minorHAnsi" w:cstheme="minorBidi"/>
              </w:rPr>
              <w:t>the</w:t>
            </w:r>
            <w:r w:rsidRPr="0FC2972B">
              <w:rPr>
                <w:rFonts w:asciiTheme="minorHAnsi" w:hAnsiTheme="minorHAnsi" w:cstheme="minorBidi"/>
              </w:rPr>
              <w:t xml:space="preserve"> achievement of</w:t>
            </w:r>
            <w:r w:rsidR="004A3395" w:rsidRPr="00CA7B24">
              <w:rPr>
                <w:rFonts w:asciiTheme="minorHAnsi" w:hAnsiTheme="minorHAnsi" w:cstheme="minorBidi"/>
              </w:rPr>
              <w:t xml:space="preserve"> </w:t>
            </w:r>
            <w:r w:rsidRPr="0FC2972B">
              <w:rPr>
                <w:rFonts w:asciiTheme="minorHAnsi" w:hAnsiTheme="minorHAnsi" w:cstheme="minorBidi"/>
              </w:rPr>
              <w:t>recruitment</w:t>
            </w:r>
            <w:r w:rsidR="004A3395" w:rsidRPr="00CA7B24">
              <w:rPr>
                <w:rFonts w:asciiTheme="minorHAnsi" w:hAnsiTheme="minorHAnsi" w:cstheme="minorBidi"/>
              </w:rPr>
              <w:t xml:space="preserve"> targets.</w:t>
            </w:r>
            <w:r w:rsidRPr="0FC2972B">
              <w:rPr>
                <w:rFonts w:asciiTheme="minorHAnsi" w:hAnsiTheme="minorHAnsi" w:cstheme="minorBidi"/>
              </w:rPr>
              <w:t xml:space="preserve"> </w:t>
            </w:r>
            <w:r w:rsidR="004A3395">
              <w:br/>
            </w:r>
          </w:p>
          <w:p w14:paraId="650331ED" w14:textId="75AD9A80" w:rsidR="3C9B758F" w:rsidRDefault="3C9B758F" w:rsidP="00B96E2B">
            <w:pPr>
              <w:pStyle w:val="ListParagraph"/>
              <w:numPr>
                <w:ilvl w:val="0"/>
                <w:numId w:val="40"/>
              </w:numPr>
              <w:rPr>
                <w:rFonts w:ascii="Calibri" w:eastAsia="Calibri" w:hAnsi="Calibri" w:cs="Calibri"/>
                <w:color w:val="000000" w:themeColor="text1"/>
                <w:szCs w:val="22"/>
              </w:rPr>
            </w:pPr>
            <w:r w:rsidRPr="0FC2972B">
              <w:rPr>
                <w:rFonts w:ascii="Calibri" w:eastAsia="Calibri" w:hAnsi="Calibri" w:cs="Calibri"/>
                <w:color w:val="000000" w:themeColor="text1"/>
                <w:szCs w:val="22"/>
              </w:rPr>
              <w:t>Managin</w:t>
            </w:r>
            <w:r w:rsidR="00CA7B24">
              <w:rPr>
                <w:rFonts w:ascii="Calibri" w:eastAsia="Calibri" w:hAnsi="Calibri" w:cs="Calibri"/>
                <w:color w:val="000000" w:themeColor="text1"/>
                <w:szCs w:val="22"/>
              </w:rPr>
              <w:t xml:space="preserve">g the </w:t>
            </w:r>
            <w:r w:rsidRPr="0FC2972B">
              <w:rPr>
                <w:rFonts w:ascii="Calibri" w:eastAsia="Calibri" w:hAnsi="Calibri" w:cs="Calibri"/>
                <w:color w:val="000000" w:themeColor="text1"/>
                <w:szCs w:val="22"/>
              </w:rPr>
              <w:t>applications cycle across the University to ensure that all applications are processed appropriately and according to University and UCAS procedures including the interpretation of institutional and external regulations and processes and devising new regulations and regulatory frameworks, as necessary.</w:t>
            </w:r>
            <w:r w:rsidR="00CA7B24">
              <w:rPr>
                <w:rFonts w:ascii="Calibri" w:eastAsia="Calibri" w:hAnsi="Calibri" w:cs="Calibri"/>
                <w:color w:val="000000" w:themeColor="text1"/>
                <w:szCs w:val="22"/>
              </w:rPr>
              <w:br/>
            </w:r>
          </w:p>
          <w:p w14:paraId="063A1005" w14:textId="34B0E338" w:rsidR="3C9B758F" w:rsidRDefault="3C9B758F" w:rsidP="00B96E2B">
            <w:pPr>
              <w:pStyle w:val="ListParagraph"/>
              <w:numPr>
                <w:ilvl w:val="0"/>
                <w:numId w:val="40"/>
              </w:numPr>
              <w:rPr>
                <w:rFonts w:ascii="Calibri" w:eastAsia="Calibri" w:hAnsi="Calibri" w:cs="Calibri"/>
                <w:color w:val="000000" w:themeColor="text1"/>
              </w:rPr>
            </w:pPr>
            <w:r w:rsidRPr="4A55CCF8">
              <w:rPr>
                <w:rFonts w:ascii="Calibri" w:eastAsia="Calibri" w:hAnsi="Calibri" w:cs="Calibri"/>
                <w:color w:val="000000" w:themeColor="text1"/>
              </w:rPr>
              <w:t>To lead, manage and develop, as appropriate, the process of fee assessments for all applicants.</w:t>
            </w:r>
          </w:p>
          <w:p w14:paraId="7E9D1D20" w14:textId="67C27B5A" w:rsidR="4A55CCF8" w:rsidRDefault="4A55CCF8" w:rsidP="4A55CCF8">
            <w:pPr>
              <w:rPr>
                <w:rFonts w:ascii="Calibri" w:eastAsia="Calibri" w:hAnsi="Calibri" w:cs="Calibri"/>
                <w:color w:val="000000" w:themeColor="text1"/>
                <w:szCs w:val="22"/>
              </w:rPr>
            </w:pPr>
          </w:p>
          <w:p w14:paraId="6648F1DE" w14:textId="535D3B73" w:rsidR="002465B0" w:rsidRDefault="002465B0" w:rsidP="00B96E2B">
            <w:pPr>
              <w:pStyle w:val="ListParagraph"/>
              <w:numPr>
                <w:ilvl w:val="0"/>
                <w:numId w:val="40"/>
              </w:numPr>
              <w:rPr>
                <w:rFonts w:asciiTheme="minorHAnsi" w:hAnsiTheme="minorHAnsi" w:cstheme="minorBidi"/>
              </w:rPr>
            </w:pPr>
            <w:r w:rsidRPr="02E79D2A">
              <w:rPr>
                <w:rFonts w:asciiTheme="minorHAnsi" w:hAnsiTheme="minorHAnsi" w:cstheme="minorBidi"/>
              </w:rPr>
              <w:t>Identifying and implementing change and continuous improvement projects</w:t>
            </w:r>
            <w:r w:rsidR="00CF5489" w:rsidRPr="02E79D2A">
              <w:rPr>
                <w:rFonts w:asciiTheme="minorHAnsi" w:hAnsiTheme="minorHAnsi" w:cstheme="minorBidi"/>
              </w:rPr>
              <w:t xml:space="preserve">, </w:t>
            </w:r>
            <w:r w:rsidRPr="02E79D2A">
              <w:rPr>
                <w:rFonts w:asciiTheme="minorHAnsi" w:hAnsiTheme="minorHAnsi" w:cstheme="minorBidi"/>
              </w:rPr>
              <w:t xml:space="preserve">including process and </w:t>
            </w:r>
            <w:r w:rsidR="00CF5489" w:rsidRPr="02E79D2A">
              <w:rPr>
                <w:rFonts w:asciiTheme="minorHAnsi" w:hAnsiTheme="minorHAnsi" w:cstheme="minorBidi"/>
              </w:rPr>
              <w:t xml:space="preserve">student </w:t>
            </w:r>
            <w:r w:rsidRPr="02E79D2A">
              <w:rPr>
                <w:rFonts w:asciiTheme="minorHAnsi" w:hAnsiTheme="minorHAnsi" w:cstheme="minorBidi"/>
              </w:rPr>
              <w:t>system</w:t>
            </w:r>
            <w:r w:rsidR="00CF5489" w:rsidRPr="02E79D2A">
              <w:rPr>
                <w:rFonts w:asciiTheme="minorHAnsi" w:hAnsiTheme="minorHAnsi" w:cstheme="minorBidi"/>
              </w:rPr>
              <w:t xml:space="preserve"> </w:t>
            </w:r>
            <w:r w:rsidRPr="02E79D2A">
              <w:rPr>
                <w:rFonts w:asciiTheme="minorHAnsi" w:hAnsiTheme="minorHAnsi" w:cstheme="minorBidi"/>
              </w:rPr>
              <w:t>changes</w:t>
            </w:r>
            <w:r w:rsidR="00D257B2" w:rsidRPr="02E79D2A">
              <w:rPr>
                <w:rFonts w:asciiTheme="minorHAnsi" w:hAnsiTheme="minorHAnsi" w:cstheme="minorBidi"/>
              </w:rPr>
              <w:t xml:space="preserve">, </w:t>
            </w:r>
            <w:r w:rsidRPr="02E79D2A">
              <w:rPr>
                <w:rFonts w:asciiTheme="minorHAnsi" w:hAnsiTheme="minorHAnsi" w:cstheme="minorBidi"/>
              </w:rPr>
              <w:t xml:space="preserve">to improve the applicant experience and </w:t>
            </w:r>
            <w:r w:rsidR="00D257B2" w:rsidRPr="02E79D2A">
              <w:rPr>
                <w:rFonts w:asciiTheme="minorHAnsi" w:hAnsiTheme="minorHAnsi" w:cstheme="minorBidi"/>
              </w:rPr>
              <w:t xml:space="preserve">develop </w:t>
            </w:r>
            <w:r w:rsidRPr="02E79D2A">
              <w:rPr>
                <w:rFonts w:asciiTheme="minorHAnsi" w:hAnsiTheme="minorHAnsi" w:cstheme="minorBidi"/>
              </w:rPr>
              <w:t>working practices or efficienc</w:t>
            </w:r>
            <w:r w:rsidR="00D257B2" w:rsidRPr="02E79D2A">
              <w:rPr>
                <w:rFonts w:asciiTheme="minorHAnsi" w:hAnsiTheme="minorHAnsi" w:cstheme="minorBidi"/>
              </w:rPr>
              <w:t>ies</w:t>
            </w:r>
            <w:r w:rsidRPr="02E79D2A">
              <w:rPr>
                <w:rFonts w:asciiTheme="minorHAnsi" w:hAnsiTheme="minorHAnsi" w:cstheme="minorBidi"/>
              </w:rPr>
              <w:t xml:space="preserve"> within the team.</w:t>
            </w:r>
          </w:p>
          <w:p w14:paraId="3B9C0E6E" w14:textId="4A552383" w:rsidR="004A3395" w:rsidRPr="00CA7B24" w:rsidRDefault="004A3395" w:rsidP="00CA7B24">
            <w:pPr>
              <w:pStyle w:val="ListParagraph"/>
              <w:rPr>
                <w:rFonts w:asciiTheme="minorHAnsi" w:hAnsiTheme="minorHAnsi" w:cstheme="minorHAnsi"/>
                <w:szCs w:val="22"/>
              </w:rPr>
            </w:pPr>
          </w:p>
          <w:p w14:paraId="19DEE4F4" w14:textId="2FB5BDEA" w:rsidR="004A3395" w:rsidRDefault="00D56F3C" w:rsidP="00B96E2B">
            <w:pPr>
              <w:pStyle w:val="ListParagraph"/>
              <w:numPr>
                <w:ilvl w:val="0"/>
                <w:numId w:val="40"/>
              </w:numPr>
              <w:rPr>
                <w:rFonts w:asciiTheme="minorHAnsi" w:hAnsiTheme="minorHAnsi" w:cstheme="minorBidi"/>
              </w:rPr>
            </w:pPr>
            <w:r w:rsidRPr="4A55CCF8">
              <w:rPr>
                <w:rFonts w:asciiTheme="minorHAnsi" w:hAnsiTheme="minorHAnsi" w:cstheme="minorBidi"/>
              </w:rPr>
              <w:t>Developing and maintaining positive working relationships</w:t>
            </w:r>
            <w:r w:rsidR="006E46C7" w:rsidRPr="4A55CCF8">
              <w:rPr>
                <w:rFonts w:asciiTheme="minorHAnsi" w:hAnsiTheme="minorHAnsi" w:cstheme="minorBidi"/>
              </w:rPr>
              <w:t xml:space="preserve"> with a wide range of colleagues across the University, including relevant</w:t>
            </w:r>
            <w:r w:rsidR="00795E3E" w:rsidRPr="4A55CCF8">
              <w:rPr>
                <w:rFonts w:asciiTheme="minorHAnsi" w:hAnsiTheme="minorHAnsi" w:cstheme="minorBidi"/>
              </w:rPr>
              <w:t xml:space="preserve"> </w:t>
            </w:r>
            <w:r w:rsidR="004A3395" w:rsidRPr="4A55CCF8">
              <w:rPr>
                <w:rFonts w:asciiTheme="minorHAnsi" w:hAnsiTheme="minorHAnsi" w:cstheme="minorBidi"/>
              </w:rPr>
              <w:t>academic departments and professional services</w:t>
            </w:r>
            <w:r w:rsidR="006E46C7" w:rsidRPr="4A55CCF8">
              <w:rPr>
                <w:rFonts w:asciiTheme="minorHAnsi" w:hAnsiTheme="minorHAnsi" w:cstheme="minorBidi"/>
              </w:rPr>
              <w:t>,</w:t>
            </w:r>
            <w:r w:rsidR="004A3395" w:rsidRPr="4A55CCF8">
              <w:rPr>
                <w:rFonts w:asciiTheme="minorHAnsi" w:hAnsiTheme="minorHAnsi" w:cstheme="minorBidi"/>
              </w:rPr>
              <w:t xml:space="preserve"> to ensure delivery of an excellent applicant experience </w:t>
            </w:r>
            <w:r w:rsidR="006E46C7" w:rsidRPr="4A55CCF8">
              <w:rPr>
                <w:rFonts w:asciiTheme="minorHAnsi" w:hAnsiTheme="minorHAnsi" w:cstheme="minorBidi"/>
              </w:rPr>
              <w:t xml:space="preserve">and </w:t>
            </w:r>
            <w:r w:rsidR="00D257B2" w:rsidRPr="4A55CCF8">
              <w:rPr>
                <w:rFonts w:asciiTheme="minorHAnsi" w:hAnsiTheme="minorHAnsi" w:cstheme="minorBidi"/>
              </w:rPr>
              <w:t xml:space="preserve">to </w:t>
            </w:r>
            <w:r w:rsidR="006E46C7" w:rsidRPr="4A55CCF8">
              <w:rPr>
                <w:rFonts w:asciiTheme="minorHAnsi" w:hAnsiTheme="minorHAnsi" w:cstheme="minorBidi"/>
              </w:rPr>
              <w:t>meet</w:t>
            </w:r>
            <w:r w:rsidR="004A3395" w:rsidRPr="4A55CCF8">
              <w:rPr>
                <w:rFonts w:asciiTheme="minorHAnsi" w:hAnsiTheme="minorHAnsi" w:cstheme="minorBidi"/>
              </w:rPr>
              <w:t xml:space="preserve"> external and internal stakeholder needs.</w:t>
            </w:r>
          </w:p>
          <w:p w14:paraId="1614E7A8" w14:textId="6B68F5F7" w:rsidR="00AD5A13" w:rsidRDefault="00AD5A13" w:rsidP="00CA7B24">
            <w:pPr>
              <w:pStyle w:val="ListParagraph"/>
              <w:rPr>
                <w:rFonts w:asciiTheme="minorHAnsi" w:hAnsiTheme="minorHAnsi" w:cstheme="minorBidi"/>
              </w:rPr>
            </w:pPr>
          </w:p>
          <w:p w14:paraId="0CDF5D1F" w14:textId="77777777" w:rsidR="00CA7B24" w:rsidRPr="00CA7B24" w:rsidRDefault="0082341F" w:rsidP="00B96E2B">
            <w:pPr>
              <w:pStyle w:val="ListParagraph"/>
              <w:numPr>
                <w:ilvl w:val="0"/>
                <w:numId w:val="40"/>
              </w:numPr>
              <w:rPr>
                <w:rFonts w:asciiTheme="minorHAnsi" w:hAnsiTheme="minorHAnsi" w:cstheme="minorHAnsi"/>
                <w:szCs w:val="22"/>
              </w:rPr>
            </w:pPr>
            <w:r w:rsidRPr="00CA7B24">
              <w:rPr>
                <w:rFonts w:asciiTheme="minorHAnsi" w:eastAsiaTheme="minorEastAsia" w:hAnsiTheme="minorHAnsi" w:cstheme="minorBidi"/>
              </w:rPr>
              <w:t>Maintaining knowledge of</w:t>
            </w:r>
            <w:r w:rsidR="00AD5A13" w:rsidRPr="00CA7B24">
              <w:rPr>
                <w:rFonts w:asciiTheme="minorHAnsi" w:eastAsiaTheme="minorEastAsia" w:hAnsiTheme="minorHAnsi" w:cstheme="minorBidi"/>
              </w:rPr>
              <w:t xml:space="preserve"> internal and external (UCAS, UUK, UKVI, </w:t>
            </w:r>
            <w:proofErr w:type="spellStart"/>
            <w:r w:rsidR="00AD5A13" w:rsidRPr="00CA7B24">
              <w:rPr>
                <w:rFonts w:asciiTheme="minorHAnsi" w:eastAsiaTheme="minorEastAsia" w:hAnsiTheme="minorHAnsi" w:cstheme="minorBidi"/>
              </w:rPr>
              <w:t>OfS</w:t>
            </w:r>
            <w:proofErr w:type="spellEnd"/>
            <w:r w:rsidR="00AD5A13" w:rsidRPr="00CA7B24">
              <w:rPr>
                <w:rFonts w:asciiTheme="minorHAnsi" w:eastAsiaTheme="minorEastAsia" w:hAnsiTheme="minorHAnsi" w:cstheme="minorBidi"/>
              </w:rPr>
              <w:t>) policies and guidance</w:t>
            </w:r>
            <w:r w:rsidR="004A3395" w:rsidRPr="00CA7B24">
              <w:rPr>
                <w:rFonts w:asciiTheme="minorHAnsi" w:eastAsiaTheme="minorEastAsia" w:hAnsiTheme="minorHAnsi" w:cstheme="minorBidi"/>
              </w:rPr>
              <w:t>,</w:t>
            </w:r>
            <w:r w:rsidR="006E46C7" w:rsidRPr="00CA7B24">
              <w:rPr>
                <w:rFonts w:asciiTheme="minorHAnsi" w:eastAsiaTheme="minorEastAsia" w:hAnsiTheme="minorHAnsi" w:cstheme="minorBidi"/>
              </w:rPr>
              <w:t xml:space="preserve"> to ensure that the University’s admissions policies and practices take account of and are compliant with t</w:t>
            </w:r>
            <w:r w:rsidR="00506D42" w:rsidRPr="00CA7B24">
              <w:rPr>
                <w:rFonts w:asciiTheme="minorHAnsi" w:eastAsiaTheme="minorEastAsia" w:hAnsiTheme="minorHAnsi" w:cstheme="minorBidi"/>
              </w:rPr>
              <w:t>hese external frameworks</w:t>
            </w:r>
            <w:r w:rsidR="00506D42" w:rsidRPr="0FC2972B">
              <w:rPr>
                <w:rFonts w:asciiTheme="minorHAnsi" w:eastAsiaTheme="minorEastAsia" w:hAnsiTheme="minorHAnsi" w:cstheme="minorBidi"/>
              </w:rPr>
              <w:t xml:space="preserve">. </w:t>
            </w:r>
          </w:p>
          <w:p w14:paraId="7004301F" w14:textId="77777777" w:rsidR="00CA7B24" w:rsidRPr="00CA7B24" w:rsidRDefault="00CA7B24" w:rsidP="00CA7B24">
            <w:pPr>
              <w:pStyle w:val="ListParagraph"/>
              <w:rPr>
                <w:rFonts w:asciiTheme="minorHAnsi" w:hAnsiTheme="minorHAnsi" w:cs="Arial"/>
                <w:color w:val="000000" w:themeColor="text1"/>
                <w:szCs w:val="22"/>
              </w:rPr>
            </w:pPr>
          </w:p>
          <w:p w14:paraId="597688E3" w14:textId="2833DC79" w:rsidR="00CA7B24" w:rsidRPr="00CA7B24" w:rsidRDefault="00735166" w:rsidP="00B96E2B">
            <w:pPr>
              <w:pStyle w:val="ListParagraph"/>
              <w:numPr>
                <w:ilvl w:val="0"/>
                <w:numId w:val="40"/>
              </w:numPr>
              <w:rPr>
                <w:rFonts w:asciiTheme="minorHAnsi" w:hAnsiTheme="minorHAnsi" w:cstheme="minorBidi"/>
              </w:rPr>
            </w:pPr>
            <w:r w:rsidRPr="4A55CCF8">
              <w:rPr>
                <w:rFonts w:asciiTheme="minorHAnsi" w:hAnsiTheme="minorHAnsi" w:cs="Arial"/>
                <w:color w:val="000000" w:themeColor="text1"/>
              </w:rPr>
              <w:t>Manag</w:t>
            </w:r>
            <w:r w:rsidR="0082341F" w:rsidRPr="4A55CCF8">
              <w:rPr>
                <w:rFonts w:asciiTheme="minorHAnsi" w:hAnsiTheme="minorHAnsi" w:cs="Arial"/>
              </w:rPr>
              <w:t xml:space="preserve">ing, </w:t>
            </w:r>
            <w:proofErr w:type="gramStart"/>
            <w:r w:rsidR="009204EC" w:rsidRPr="4A55CCF8">
              <w:rPr>
                <w:rFonts w:asciiTheme="minorHAnsi" w:hAnsiTheme="minorHAnsi" w:cs="Arial"/>
              </w:rPr>
              <w:t>lead</w:t>
            </w:r>
            <w:r w:rsidR="0082341F" w:rsidRPr="4A55CCF8">
              <w:rPr>
                <w:rFonts w:asciiTheme="minorHAnsi" w:hAnsiTheme="minorHAnsi" w:cs="Arial"/>
              </w:rPr>
              <w:t>ing</w:t>
            </w:r>
            <w:proofErr w:type="gramEnd"/>
            <w:r w:rsidRPr="4A55CCF8">
              <w:rPr>
                <w:rFonts w:asciiTheme="minorHAnsi" w:hAnsiTheme="minorHAnsi" w:cs="Arial"/>
                <w:color w:val="000000" w:themeColor="text1"/>
              </w:rPr>
              <w:t xml:space="preserve"> and</w:t>
            </w:r>
            <w:r w:rsidR="0033727D" w:rsidRPr="4A55CCF8">
              <w:rPr>
                <w:rFonts w:asciiTheme="minorHAnsi" w:hAnsiTheme="minorHAnsi" w:cs="Arial"/>
                <w:color w:val="000000" w:themeColor="text1"/>
              </w:rPr>
              <w:t xml:space="preserve"> motivat</w:t>
            </w:r>
            <w:r w:rsidR="0082341F" w:rsidRPr="4A55CCF8">
              <w:rPr>
                <w:rFonts w:asciiTheme="minorHAnsi" w:hAnsiTheme="minorHAnsi" w:cs="Arial"/>
                <w:color w:val="000000" w:themeColor="text1"/>
              </w:rPr>
              <w:t>in</w:t>
            </w:r>
            <w:r w:rsidR="006D2F4B" w:rsidRPr="4A55CCF8">
              <w:rPr>
                <w:rFonts w:asciiTheme="minorHAnsi" w:hAnsiTheme="minorHAnsi" w:cs="Arial"/>
                <w:color w:val="000000" w:themeColor="text1"/>
              </w:rPr>
              <w:t xml:space="preserve">g </w:t>
            </w:r>
            <w:r w:rsidRPr="4A55CCF8">
              <w:rPr>
                <w:rFonts w:asciiTheme="minorHAnsi" w:hAnsiTheme="minorHAnsi" w:cs="Arial"/>
                <w:color w:val="000000" w:themeColor="text1"/>
              </w:rPr>
              <w:t xml:space="preserve">a team of </w:t>
            </w:r>
            <w:r w:rsidR="004161EA" w:rsidRPr="4A55CCF8">
              <w:rPr>
                <w:rFonts w:asciiTheme="minorHAnsi" w:hAnsiTheme="minorHAnsi" w:cs="Arial"/>
                <w:color w:val="000000" w:themeColor="text1"/>
              </w:rPr>
              <w:t>admissions staff</w:t>
            </w:r>
            <w:r w:rsidRPr="4A55CCF8">
              <w:rPr>
                <w:rFonts w:asciiTheme="minorHAnsi" w:hAnsiTheme="minorHAnsi" w:cs="Arial"/>
                <w:color w:val="000000" w:themeColor="text1"/>
              </w:rPr>
              <w:t xml:space="preserve">, </w:t>
            </w:r>
            <w:r w:rsidR="0033727D" w:rsidRPr="4A55CCF8">
              <w:rPr>
                <w:rFonts w:asciiTheme="minorHAnsi" w:hAnsiTheme="minorHAnsi" w:cs="Arial"/>
                <w:color w:val="000000" w:themeColor="text1"/>
              </w:rPr>
              <w:t xml:space="preserve">to ensure </w:t>
            </w:r>
            <w:r w:rsidRPr="4A55CCF8">
              <w:rPr>
                <w:rFonts w:asciiTheme="minorHAnsi" w:hAnsiTheme="minorHAnsi" w:cs="Arial"/>
                <w:color w:val="000000" w:themeColor="text1"/>
              </w:rPr>
              <w:t xml:space="preserve">that effective </w:t>
            </w:r>
            <w:r w:rsidR="00F53F77" w:rsidRPr="4A55CCF8">
              <w:rPr>
                <w:rFonts w:asciiTheme="minorHAnsi" w:hAnsiTheme="minorHAnsi" w:cs="Arial"/>
                <w:color w:val="000000" w:themeColor="text1"/>
              </w:rPr>
              <w:t xml:space="preserve">staff </w:t>
            </w:r>
            <w:r w:rsidRPr="4A55CCF8">
              <w:rPr>
                <w:rFonts w:asciiTheme="minorHAnsi" w:hAnsiTheme="minorHAnsi" w:cs="Arial"/>
                <w:color w:val="000000" w:themeColor="text1"/>
              </w:rPr>
              <w:t xml:space="preserve">recruitment, induction, probation, and ongoing </w:t>
            </w:r>
            <w:r w:rsidR="00506D42" w:rsidRPr="4A55CCF8">
              <w:rPr>
                <w:rFonts w:asciiTheme="minorHAnsi" w:hAnsiTheme="minorHAnsi" w:cs="Arial"/>
                <w:color w:val="000000" w:themeColor="text1"/>
              </w:rPr>
              <w:t xml:space="preserve">development and </w:t>
            </w:r>
            <w:r w:rsidRPr="4A55CCF8">
              <w:rPr>
                <w:rFonts w:asciiTheme="minorHAnsi" w:hAnsiTheme="minorHAnsi" w:cs="Arial"/>
                <w:color w:val="000000" w:themeColor="text1"/>
              </w:rPr>
              <w:t xml:space="preserve">support is in place. </w:t>
            </w:r>
          </w:p>
          <w:p w14:paraId="336E6147" w14:textId="77777777" w:rsidR="00CA7B24" w:rsidRPr="00CA7B24" w:rsidRDefault="00CA7B24" w:rsidP="00CA7B24">
            <w:pPr>
              <w:pStyle w:val="ListParagraph"/>
              <w:rPr>
                <w:rFonts w:asciiTheme="minorHAnsi" w:hAnsiTheme="minorHAnsi" w:cs="Arial"/>
                <w:color w:val="000000" w:themeColor="text1"/>
              </w:rPr>
            </w:pPr>
          </w:p>
          <w:p w14:paraId="426C93FD" w14:textId="434C8025" w:rsidR="00CA7B24" w:rsidRPr="00CA7B24" w:rsidRDefault="00735166" w:rsidP="00B96E2B">
            <w:pPr>
              <w:pStyle w:val="ListParagraph"/>
              <w:numPr>
                <w:ilvl w:val="0"/>
                <w:numId w:val="40"/>
              </w:numPr>
              <w:rPr>
                <w:rFonts w:asciiTheme="minorHAnsi" w:hAnsiTheme="minorHAnsi" w:cstheme="minorBidi"/>
              </w:rPr>
            </w:pPr>
            <w:r w:rsidRPr="00CA7B24">
              <w:rPr>
                <w:rFonts w:asciiTheme="minorHAnsi" w:hAnsiTheme="minorHAnsi" w:cs="Arial"/>
                <w:color w:val="000000" w:themeColor="text1"/>
              </w:rPr>
              <w:t>Undertak</w:t>
            </w:r>
            <w:r w:rsidR="0082341F" w:rsidRPr="00CA7B24">
              <w:rPr>
                <w:rFonts w:asciiTheme="minorHAnsi" w:hAnsiTheme="minorHAnsi" w:cs="Arial"/>
                <w:color w:val="000000" w:themeColor="text1"/>
              </w:rPr>
              <w:t>ing</w:t>
            </w:r>
            <w:r w:rsidRPr="00CA7B24">
              <w:rPr>
                <w:rFonts w:asciiTheme="minorHAnsi" w:hAnsiTheme="minorHAnsi" w:cs="Arial"/>
                <w:color w:val="000000" w:themeColor="text1"/>
              </w:rPr>
              <w:t xml:space="preserve"> ‘Performance Reviews and Appraisal’ (PRA) </w:t>
            </w:r>
            <w:r w:rsidR="00014CEF" w:rsidRPr="00CA7B24">
              <w:rPr>
                <w:rFonts w:asciiTheme="minorHAnsi" w:hAnsiTheme="minorHAnsi" w:cs="Arial"/>
                <w:color w:val="000000" w:themeColor="text1"/>
              </w:rPr>
              <w:t>for direct reports</w:t>
            </w:r>
            <w:r w:rsidRPr="00CA7B24">
              <w:rPr>
                <w:rFonts w:asciiTheme="minorHAnsi" w:hAnsiTheme="minorHAnsi" w:cs="Arial"/>
                <w:color w:val="000000" w:themeColor="text1"/>
              </w:rPr>
              <w:t>, setting clear objectives and targets, to monitor performance</w:t>
            </w:r>
            <w:r w:rsidR="00014CEF" w:rsidRPr="00CA7B24">
              <w:rPr>
                <w:rFonts w:asciiTheme="minorHAnsi" w:hAnsiTheme="minorHAnsi" w:cs="Arial"/>
                <w:color w:val="000000" w:themeColor="text1"/>
              </w:rPr>
              <w:t xml:space="preserve">, </w:t>
            </w:r>
            <w:r w:rsidR="006D2F4B" w:rsidRPr="00CA7B24">
              <w:rPr>
                <w:rFonts w:asciiTheme="minorHAnsi" w:hAnsiTheme="minorHAnsi" w:cs="Arial"/>
                <w:color w:val="000000" w:themeColor="text1"/>
              </w:rPr>
              <w:t>support staff develo</w:t>
            </w:r>
            <w:r w:rsidR="00C80A56" w:rsidRPr="00CA7B24">
              <w:rPr>
                <w:rFonts w:asciiTheme="minorHAnsi" w:hAnsiTheme="minorHAnsi" w:cs="Arial"/>
                <w:color w:val="000000" w:themeColor="text1"/>
              </w:rPr>
              <w:t xml:space="preserve">pment, </w:t>
            </w:r>
            <w:r w:rsidR="00506D42" w:rsidRPr="00CA7B24">
              <w:rPr>
                <w:rFonts w:asciiTheme="minorHAnsi" w:hAnsiTheme="minorHAnsi" w:cs="Arial"/>
                <w:color w:val="000000" w:themeColor="text1"/>
              </w:rPr>
              <w:t xml:space="preserve">and ensure successful delivery of </w:t>
            </w:r>
            <w:r w:rsidR="00795E3E" w:rsidRPr="00CA7B24">
              <w:rPr>
                <w:rFonts w:asciiTheme="minorHAnsi" w:hAnsiTheme="minorHAnsi" w:cs="Arial"/>
                <w:color w:val="000000" w:themeColor="text1"/>
              </w:rPr>
              <w:t>SMRA</w:t>
            </w:r>
            <w:r w:rsidR="00506D42" w:rsidRPr="00CA7B24">
              <w:rPr>
                <w:rFonts w:asciiTheme="minorHAnsi" w:hAnsiTheme="minorHAnsi" w:cs="Arial"/>
                <w:color w:val="000000" w:themeColor="text1"/>
              </w:rPr>
              <w:t xml:space="preserve"> and </w:t>
            </w:r>
            <w:r w:rsidR="00014CEF" w:rsidRPr="00CA7B24">
              <w:rPr>
                <w:rFonts w:asciiTheme="minorHAnsi" w:hAnsiTheme="minorHAnsi" w:cs="Arial"/>
                <w:color w:val="000000" w:themeColor="text1"/>
              </w:rPr>
              <w:t>Univer</w:t>
            </w:r>
            <w:r w:rsidR="00795E3E" w:rsidRPr="00CA7B24">
              <w:rPr>
                <w:rFonts w:asciiTheme="minorHAnsi" w:hAnsiTheme="minorHAnsi" w:cs="Arial"/>
                <w:color w:val="000000" w:themeColor="text1"/>
              </w:rPr>
              <w:t>s</w:t>
            </w:r>
            <w:r w:rsidR="00014CEF" w:rsidRPr="00CA7B24">
              <w:rPr>
                <w:rFonts w:asciiTheme="minorHAnsi" w:hAnsiTheme="minorHAnsi" w:cs="Arial"/>
                <w:color w:val="000000" w:themeColor="text1"/>
              </w:rPr>
              <w:t xml:space="preserve">ity </w:t>
            </w:r>
            <w:r w:rsidR="00795E3E" w:rsidRPr="00CA7B24">
              <w:rPr>
                <w:rFonts w:asciiTheme="minorHAnsi" w:hAnsiTheme="minorHAnsi" w:cs="Arial"/>
                <w:color w:val="000000" w:themeColor="text1"/>
              </w:rPr>
              <w:t xml:space="preserve">recruitment </w:t>
            </w:r>
            <w:r w:rsidR="00014CEF" w:rsidRPr="00CA7B24">
              <w:rPr>
                <w:rFonts w:asciiTheme="minorHAnsi" w:hAnsiTheme="minorHAnsi" w:cs="Arial"/>
                <w:color w:val="000000" w:themeColor="text1"/>
              </w:rPr>
              <w:t xml:space="preserve">strategies. </w:t>
            </w:r>
          </w:p>
          <w:p w14:paraId="3EBD8590" w14:textId="2BAA2112" w:rsidR="00CA7B24" w:rsidRPr="00CA7B24" w:rsidRDefault="00CA7B24" w:rsidP="00CA7B24">
            <w:pPr>
              <w:pStyle w:val="ListParagraph"/>
              <w:rPr>
                <w:rFonts w:asciiTheme="minorHAnsi" w:hAnsiTheme="minorHAnsi" w:cs="Arial"/>
                <w:szCs w:val="22"/>
              </w:rPr>
            </w:pPr>
          </w:p>
          <w:p w14:paraId="394D118F" w14:textId="505329FE" w:rsidR="00CA7B24" w:rsidRPr="00CA7B24" w:rsidRDefault="00866D1B" w:rsidP="00B96E2B">
            <w:pPr>
              <w:pStyle w:val="ListParagraph"/>
              <w:numPr>
                <w:ilvl w:val="0"/>
                <w:numId w:val="40"/>
              </w:numPr>
              <w:rPr>
                <w:rFonts w:asciiTheme="minorHAnsi" w:hAnsiTheme="minorHAnsi" w:cstheme="minorBidi"/>
              </w:rPr>
            </w:pPr>
            <w:r w:rsidRPr="00CA7B24">
              <w:rPr>
                <w:rFonts w:asciiTheme="minorHAnsi" w:hAnsiTheme="minorHAnsi" w:cs="Arial"/>
              </w:rPr>
              <w:t>Analysing</w:t>
            </w:r>
            <w:r w:rsidR="00315DD1" w:rsidRPr="00CA7B24">
              <w:rPr>
                <w:rFonts w:asciiTheme="minorHAnsi" w:hAnsiTheme="minorHAnsi" w:cs="Arial"/>
              </w:rPr>
              <w:t xml:space="preserve"> and reporting on </w:t>
            </w:r>
            <w:r w:rsidR="00BC7111">
              <w:rPr>
                <w:rFonts w:asciiTheme="minorHAnsi" w:hAnsiTheme="minorHAnsi" w:cs="Arial"/>
              </w:rPr>
              <w:t>FE and UG</w:t>
            </w:r>
            <w:r w:rsidR="00284BF2" w:rsidRPr="00CA7B24">
              <w:rPr>
                <w:rFonts w:asciiTheme="minorHAnsi" w:hAnsiTheme="minorHAnsi" w:cs="Arial"/>
              </w:rPr>
              <w:t xml:space="preserve"> </w:t>
            </w:r>
            <w:r w:rsidR="00315DD1" w:rsidRPr="00CA7B24">
              <w:rPr>
                <w:rFonts w:asciiTheme="minorHAnsi" w:hAnsiTheme="minorHAnsi" w:cs="Arial"/>
              </w:rPr>
              <w:t>data on application and recruitment performance throughout the</w:t>
            </w:r>
            <w:r w:rsidR="00F73C38" w:rsidRPr="00CA7B24">
              <w:rPr>
                <w:rFonts w:asciiTheme="minorHAnsi" w:hAnsiTheme="minorHAnsi" w:cs="Arial"/>
              </w:rPr>
              <w:t xml:space="preserve"> cycle</w:t>
            </w:r>
            <w:r w:rsidR="00315DD1" w:rsidRPr="00CA7B24">
              <w:rPr>
                <w:rFonts w:asciiTheme="minorHAnsi" w:hAnsiTheme="minorHAnsi" w:cs="Arial"/>
              </w:rPr>
              <w:t xml:space="preserve"> and sharing any relevant trends or indicators with colleagues to enable </w:t>
            </w:r>
            <w:r w:rsidR="00F53F77" w:rsidRPr="00CA7B24">
              <w:rPr>
                <w:rFonts w:asciiTheme="minorHAnsi" w:hAnsiTheme="minorHAnsi" w:cs="Arial"/>
              </w:rPr>
              <w:t>any necessary</w:t>
            </w:r>
            <w:r w:rsidR="00315DD1" w:rsidRPr="00CA7B24">
              <w:rPr>
                <w:rFonts w:asciiTheme="minorHAnsi" w:hAnsiTheme="minorHAnsi" w:cs="Arial"/>
              </w:rPr>
              <w:t xml:space="preserve"> action to be taken. </w:t>
            </w:r>
          </w:p>
          <w:p w14:paraId="5CA75C6F" w14:textId="77777777" w:rsidR="00CA7B24" w:rsidRPr="00CA7B24" w:rsidRDefault="00CA7B24" w:rsidP="00CA7B24">
            <w:pPr>
              <w:pStyle w:val="ListParagraph"/>
              <w:rPr>
                <w:rFonts w:ascii="Calibri" w:eastAsia="Calibri" w:hAnsi="Calibri" w:cs="Calibri"/>
                <w:color w:val="000000" w:themeColor="text1"/>
                <w:szCs w:val="22"/>
              </w:rPr>
            </w:pPr>
          </w:p>
          <w:p w14:paraId="4629EE2C" w14:textId="19ED70EC" w:rsidR="00CA7B24" w:rsidRPr="00CA7B24" w:rsidRDefault="02E79D2A" w:rsidP="00B96E2B">
            <w:pPr>
              <w:pStyle w:val="ListParagraph"/>
              <w:numPr>
                <w:ilvl w:val="0"/>
                <w:numId w:val="40"/>
              </w:numPr>
              <w:rPr>
                <w:rFonts w:asciiTheme="minorHAnsi" w:hAnsiTheme="minorHAnsi" w:cstheme="minorHAnsi"/>
                <w:szCs w:val="22"/>
              </w:rPr>
            </w:pPr>
            <w:r w:rsidRPr="00CA7B24">
              <w:rPr>
                <w:rFonts w:ascii="Calibri" w:eastAsia="Calibri" w:hAnsi="Calibri" w:cs="Calibri"/>
                <w:color w:val="000000" w:themeColor="text1"/>
                <w:szCs w:val="22"/>
              </w:rPr>
              <w:t>Lead and manage the updating of key information on UCAS such as the annual roll over of courses on the UCAS database, updating of entry requirements and relevant information as required for UCAS Course Search for main cycle and clearing.</w:t>
            </w:r>
          </w:p>
          <w:p w14:paraId="40E2565E" w14:textId="77777777" w:rsidR="00CA7B24" w:rsidRPr="00BC7111" w:rsidRDefault="00CA7B24" w:rsidP="00BC7111">
            <w:pPr>
              <w:rPr>
                <w:rFonts w:ascii="Calibri" w:eastAsia="Calibri" w:hAnsi="Calibri" w:cs="Calibri"/>
                <w:color w:val="000000" w:themeColor="text1"/>
                <w:szCs w:val="22"/>
              </w:rPr>
            </w:pPr>
          </w:p>
          <w:p w14:paraId="7B55C1AE" w14:textId="6B01CC39" w:rsidR="00CA7B24" w:rsidRPr="00CA7B24" w:rsidRDefault="00866D1B" w:rsidP="00B96E2B">
            <w:pPr>
              <w:pStyle w:val="ListParagraph"/>
              <w:numPr>
                <w:ilvl w:val="0"/>
                <w:numId w:val="40"/>
              </w:numPr>
              <w:rPr>
                <w:rFonts w:asciiTheme="minorHAnsi" w:hAnsiTheme="minorHAnsi" w:cstheme="minorBidi"/>
              </w:rPr>
            </w:pPr>
            <w:r w:rsidRPr="4A55CCF8">
              <w:rPr>
                <w:rFonts w:ascii="Calibri" w:eastAsia="Calibri" w:hAnsi="Calibri" w:cs="Calibri"/>
                <w:color w:val="000000" w:themeColor="text1"/>
              </w:rPr>
              <w:t>I</w:t>
            </w:r>
            <w:r w:rsidRPr="00CA7B24">
              <w:rPr>
                <w:rFonts w:asciiTheme="minorHAnsi" w:hAnsiTheme="minorHAnsi" w:cs="Arial"/>
              </w:rPr>
              <w:t>dentifying and ensuring training needs specific to admissions are met both within the team and more widely across the university as required.</w:t>
            </w:r>
          </w:p>
          <w:p w14:paraId="23F42C12" w14:textId="77777777" w:rsidR="00CA7B24" w:rsidRPr="00CA7B24" w:rsidRDefault="00CA7B24" w:rsidP="00CA7B24">
            <w:pPr>
              <w:pStyle w:val="ListParagraph"/>
              <w:rPr>
                <w:rFonts w:asciiTheme="minorHAnsi" w:hAnsiTheme="minorHAnsi" w:cs="Arial"/>
              </w:rPr>
            </w:pPr>
          </w:p>
          <w:p w14:paraId="45479A16" w14:textId="77777777" w:rsidR="00CA7B24" w:rsidRPr="00CA7B24" w:rsidRDefault="005718F5" w:rsidP="00B96E2B">
            <w:pPr>
              <w:pStyle w:val="ListParagraph"/>
              <w:numPr>
                <w:ilvl w:val="0"/>
                <w:numId w:val="40"/>
              </w:numPr>
              <w:rPr>
                <w:rFonts w:asciiTheme="minorHAnsi" w:hAnsiTheme="minorHAnsi" w:cstheme="minorHAnsi"/>
                <w:szCs w:val="22"/>
              </w:rPr>
            </w:pPr>
            <w:r w:rsidRPr="00CA7B24">
              <w:rPr>
                <w:rFonts w:asciiTheme="minorHAnsi" w:hAnsiTheme="minorHAnsi" w:cs="Arial"/>
              </w:rPr>
              <w:t>Actively contributing to</w:t>
            </w:r>
            <w:r w:rsidR="00315DD1" w:rsidRPr="00CA7B24">
              <w:rPr>
                <w:rFonts w:asciiTheme="minorHAnsi" w:hAnsiTheme="minorHAnsi" w:cs="Arial"/>
              </w:rPr>
              <w:t xml:space="preserve"> </w:t>
            </w:r>
            <w:r w:rsidR="00C92D24" w:rsidRPr="00CA7B24">
              <w:rPr>
                <w:rFonts w:asciiTheme="minorHAnsi" w:hAnsiTheme="minorHAnsi" w:cs="Arial"/>
              </w:rPr>
              <w:t xml:space="preserve">University initiatives and projects associated with improving the </w:t>
            </w:r>
            <w:r w:rsidR="00284BF2" w:rsidRPr="00CA7B24">
              <w:rPr>
                <w:rFonts w:asciiTheme="minorHAnsi" w:hAnsiTheme="minorHAnsi" w:cs="Arial"/>
              </w:rPr>
              <w:t xml:space="preserve">prospective </w:t>
            </w:r>
            <w:r w:rsidR="00C92D24" w:rsidRPr="00CA7B24">
              <w:rPr>
                <w:rFonts w:asciiTheme="minorHAnsi" w:hAnsiTheme="minorHAnsi" w:cs="Arial"/>
              </w:rPr>
              <w:t>student and applicant experience</w:t>
            </w:r>
            <w:r w:rsidR="00315DD1" w:rsidRPr="00CA7B24">
              <w:rPr>
                <w:rFonts w:asciiTheme="minorHAnsi" w:hAnsiTheme="minorHAnsi" w:cs="Arial"/>
              </w:rPr>
              <w:t xml:space="preserve">, to support the effective delivery of </w:t>
            </w:r>
            <w:r w:rsidRPr="00CA7B24">
              <w:rPr>
                <w:rFonts w:asciiTheme="minorHAnsi" w:hAnsiTheme="minorHAnsi" w:cs="Arial"/>
              </w:rPr>
              <w:t>the University’s</w:t>
            </w:r>
            <w:r w:rsidR="00315DD1" w:rsidRPr="00CA7B24">
              <w:rPr>
                <w:rFonts w:asciiTheme="minorHAnsi" w:hAnsiTheme="minorHAnsi" w:cs="Arial"/>
              </w:rPr>
              <w:t xml:space="preserve"> recruitment</w:t>
            </w:r>
            <w:r w:rsidRPr="00CA7B24">
              <w:rPr>
                <w:rFonts w:asciiTheme="minorHAnsi" w:hAnsiTheme="minorHAnsi" w:cs="Arial"/>
              </w:rPr>
              <w:t xml:space="preserve"> </w:t>
            </w:r>
            <w:r w:rsidR="00C92D24" w:rsidRPr="00CA7B24">
              <w:rPr>
                <w:rFonts w:asciiTheme="minorHAnsi" w:hAnsiTheme="minorHAnsi" w:cs="Arial"/>
              </w:rPr>
              <w:t>strategies.</w:t>
            </w:r>
          </w:p>
          <w:p w14:paraId="66EF0FF6" w14:textId="77777777" w:rsidR="00CA7B24" w:rsidRPr="00CA7B24" w:rsidRDefault="00CA7B24" w:rsidP="00CA7B24">
            <w:pPr>
              <w:pStyle w:val="ListParagraph"/>
              <w:rPr>
                <w:rFonts w:asciiTheme="minorHAnsi" w:hAnsiTheme="minorHAnsi" w:cs="Arial"/>
              </w:rPr>
            </w:pPr>
          </w:p>
          <w:p w14:paraId="1FE781C3" w14:textId="0949E8FF" w:rsidR="00CA7B24" w:rsidRPr="00CA7B24" w:rsidRDefault="005718F5" w:rsidP="00B96E2B">
            <w:pPr>
              <w:pStyle w:val="ListParagraph"/>
              <w:numPr>
                <w:ilvl w:val="0"/>
                <w:numId w:val="40"/>
              </w:numPr>
              <w:rPr>
                <w:rFonts w:asciiTheme="minorHAnsi" w:hAnsiTheme="minorHAnsi" w:cstheme="minorBidi"/>
              </w:rPr>
            </w:pPr>
            <w:r w:rsidRPr="00CA7B24">
              <w:rPr>
                <w:rFonts w:asciiTheme="minorHAnsi" w:hAnsiTheme="minorHAnsi" w:cs="Arial"/>
              </w:rPr>
              <w:t>Attending meetings</w:t>
            </w:r>
            <w:r w:rsidR="00C92D24" w:rsidRPr="00CA7B24">
              <w:rPr>
                <w:rFonts w:asciiTheme="minorHAnsi" w:hAnsiTheme="minorHAnsi" w:cs="Arial"/>
              </w:rPr>
              <w:t xml:space="preserve"> and events within both internal and external </w:t>
            </w:r>
            <w:r w:rsidR="00284BF2" w:rsidRPr="00CA7B24">
              <w:rPr>
                <w:rFonts w:asciiTheme="minorHAnsi" w:hAnsiTheme="minorHAnsi" w:cs="Arial"/>
              </w:rPr>
              <w:t xml:space="preserve">recruitment and admissions </w:t>
            </w:r>
            <w:r w:rsidR="00C92D24" w:rsidRPr="00CA7B24">
              <w:rPr>
                <w:rFonts w:asciiTheme="minorHAnsi" w:hAnsiTheme="minorHAnsi" w:cs="Arial"/>
              </w:rPr>
              <w:t xml:space="preserve">networks </w:t>
            </w:r>
            <w:r w:rsidR="00284BF2" w:rsidRPr="00CA7B24">
              <w:rPr>
                <w:rFonts w:asciiTheme="minorHAnsi" w:hAnsiTheme="minorHAnsi" w:cs="Arial"/>
              </w:rPr>
              <w:t>as required to acquire appropriate knowledge of external governmental policy that may affect FE</w:t>
            </w:r>
            <w:r w:rsidR="00BC7111">
              <w:rPr>
                <w:rFonts w:asciiTheme="minorHAnsi" w:hAnsiTheme="minorHAnsi" w:cs="Arial"/>
              </w:rPr>
              <w:t xml:space="preserve"> and </w:t>
            </w:r>
            <w:r w:rsidR="00284BF2" w:rsidRPr="00CA7B24">
              <w:rPr>
                <w:rFonts w:asciiTheme="minorHAnsi" w:hAnsiTheme="minorHAnsi" w:cs="Arial"/>
              </w:rPr>
              <w:t>UG student admissions practice</w:t>
            </w:r>
            <w:r w:rsidRPr="00CA7B24">
              <w:rPr>
                <w:rFonts w:asciiTheme="minorHAnsi" w:hAnsiTheme="minorHAnsi" w:cs="Arial"/>
              </w:rPr>
              <w:t xml:space="preserve">. </w:t>
            </w:r>
          </w:p>
          <w:p w14:paraId="0F69E125" w14:textId="77777777" w:rsidR="00CA7B24" w:rsidRPr="00CA7B24" w:rsidRDefault="00CA7B24" w:rsidP="00CA7B24">
            <w:pPr>
              <w:pStyle w:val="ListParagraph"/>
              <w:rPr>
                <w:rFonts w:asciiTheme="minorHAnsi" w:hAnsiTheme="minorHAnsi" w:cs="Arial"/>
              </w:rPr>
            </w:pPr>
          </w:p>
          <w:p w14:paraId="5AD345AD" w14:textId="0E851E60" w:rsidR="005718F5" w:rsidRPr="00CA7B24" w:rsidRDefault="005718F5" w:rsidP="00B96E2B">
            <w:pPr>
              <w:pStyle w:val="ListParagraph"/>
              <w:numPr>
                <w:ilvl w:val="0"/>
                <w:numId w:val="40"/>
              </w:numPr>
              <w:rPr>
                <w:rFonts w:asciiTheme="minorHAnsi" w:hAnsiTheme="minorHAnsi" w:cstheme="minorBidi"/>
              </w:rPr>
            </w:pPr>
            <w:r w:rsidRPr="00CA7B24">
              <w:rPr>
                <w:rFonts w:asciiTheme="minorHAnsi" w:hAnsiTheme="minorHAnsi" w:cs="Arial"/>
              </w:rPr>
              <w:t xml:space="preserve">Responsible for the effective sharing of admissions and recruitment knowledge and intelligence across relevant internal </w:t>
            </w:r>
            <w:r w:rsidRPr="4A55CCF8">
              <w:rPr>
                <w:rFonts w:asciiTheme="minorHAnsi" w:hAnsiTheme="minorHAnsi" w:cs="Arial"/>
              </w:rPr>
              <w:t>teams and</w:t>
            </w:r>
            <w:r w:rsidRPr="00CA7B24">
              <w:rPr>
                <w:rFonts w:asciiTheme="minorHAnsi" w:hAnsiTheme="minorHAnsi" w:cs="Arial"/>
              </w:rPr>
              <w:t xml:space="preserve"> stakeholder groups across the University.</w:t>
            </w:r>
          </w:p>
          <w:p w14:paraId="7C45D32E" w14:textId="18AE16DD" w:rsidR="00CA7B24" w:rsidRPr="00CA7B24" w:rsidRDefault="00CA7B24" w:rsidP="4A55CCF8">
            <w:pPr>
              <w:pStyle w:val="ListParagraph"/>
              <w:rPr>
                <w:szCs w:val="22"/>
              </w:rPr>
            </w:pPr>
          </w:p>
          <w:p w14:paraId="4391B801" w14:textId="77777777" w:rsidR="00F53F77" w:rsidRPr="00D14F0A" w:rsidRDefault="00F53F77" w:rsidP="00CA7B24">
            <w:pPr>
              <w:ind w:left="383"/>
              <w:rPr>
                <w:rFonts w:asciiTheme="minorHAnsi" w:hAnsiTheme="minorHAnsi"/>
                <w:szCs w:val="22"/>
              </w:rPr>
            </w:pPr>
          </w:p>
          <w:p w14:paraId="3F2A56CE" w14:textId="77777777" w:rsidR="00BC7111" w:rsidRDefault="00D30366" w:rsidP="00BC7111">
            <w:pPr>
              <w:rPr>
                <w:rFonts w:asciiTheme="minorHAnsi" w:hAnsiTheme="minorHAnsi"/>
                <w:b/>
                <w:bCs/>
              </w:rPr>
            </w:pPr>
            <w:r w:rsidRPr="615CC3A2">
              <w:rPr>
                <w:rFonts w:asciiTheme="minorHAnsi" w:hAnsiTheme="minorHAnsi"/>
                <w:b/>
                <w:bCs/>
              </w:rPr>
              <w:t>General:</w:t>
            </w:r>
            <w:r w:rsidR="003257CA" w:rsidRPr="615CC3A2">
              <w:rPr>
                <w:rFonts w:asciiTheme="minorHAnsi" w:hAnsiTheme="minorHAnsi"/>
                <w:b/>
                <w:bCs/>
              </w:rPr>
              <w:t xml:space="preserve"> </w:t>
            </w:r>
          </w:p>
          <w:p w14:paraId="158C38FB" w14:textId="77777777" w:rsidR="00B96E2B" w:rsidRDefault="00B96E2B" w:rsidP="00B96E2B">
            <w:pPr>
              <w:pStyle w:val="NormalWeb"/>
              <w:numPr>
                <w:ilvl w:val="0"/>
                <w:numId w:val="40"/>
              </w:numPr>
              <w:rPr>
                <w:rFonts w:ascii="SymbolMT" w:hAnsi="SymbolMT"/>
                <w:sz w:val="22"/>
                <w:szCs w:val="22"/>
                <w:lang w:eastAsia="en-GB"/>
              </w:rPr>
            </w:pPr>
            <w:r>
              <w:rPr>
                <w:rFonts w:ascii="Calibri" w:hAnsi="Calibri" w:cs="Calibri"/>
                <w:sz w:val="22"/>
                <w:szCs w:val="22"/>
              </w:rPr>
              <w:t xml:space="preserve">To perform such duties consistent with your role as may from time to time be assigned to you anywhere within the University. </w:t>
            </w:r>
          </w:p>
          <w:p w14:paraId="3F72B9E5" w14:textId="77777777" w:rsidR="00B96E2B" w:rsidRDefault="00B96E2B" w:rsidP="00B96E2B">
            <w:pPr>
              <w:pStyle w:val="NormalWeb"/>
              <w:numPr>
                <w:ilvl w:val="0"/>
                <w:numId w:val="40"/>
              </w:numPr>
              <w:rPr>
                <w:rFonts w:ascii="SymbolMT" w:hAnsi="SymbolMT"/>
                <w:sz w:val="22"/>
                <w:szCs w:val="22"/>
              </w:rPr>
            </w:pPr>
            <w:r>
              <w:rPr>
                <w:rFonts w:ascii="Calibri" w:hAnsi="Calibri" w:cs="Calibri"/>
                <w:sz w:val="22"/>
                <w:szCs w:val="22"/>
              </w:rPr>
              <w:t xml:space="preserve">To undertake health and safety duties and responsibilities appropriate to the role. </w:t>
            </w:r>
          </w:p>
          <w:p w14:paraId="141E14C7" w14:textId="77777777" w:rsidR="001E744A" w:rsidRPr="00B96E2B" w:rsidRDefault="00B96E2B" w:rsidP="00B96E2B">
            <w:pPr>
              <w:pStyle w:val="NormalWeb"/>
              <w:numPr>
                <w:ilvl w:val="0"/>
                <w:numId w:val="40"/>
              </w:numPr>
              <w:rPr>
                <w:rFonts w:asciiTheme="minorHAnsi" w:hAnsiTheme="minorHAnsi"/>
                <w:b/>
                <w:szCs w:val="22"/>
              </w:rPr>
            </w:pPr>
            <w:r>
              <w:rPr>
                <w:rFonts w:ascii="Calibri" w:hAnsi="Calibri" w:cs="Calibri"/>
                <w:sz w:val="22"/>
                <w:szCs w:val="22"/>
              </w:rPr>
              <w:t xml:space="preserve">To work in accordance with the University’s Dignity at Work Policy and the Staff Charter, promoting </w:t>
            </w:r>
            <w:r w:rsidRPr="00B96E2B">
              <w:rPr>
                <w:rFonts w:ascii="Calibri" w:hAnsi="Calibri" w:cs="Calibri"/>
                <w:sz w:val="22"/>
                <w:szCs w:val="22"/>
              </w:rPr>
              <w:t xml:space="preserve">equality and diversity in their work. </w:t>
            </w:r>
          </w:p>
          <w:p w14:paraId="018D2B85" w14:textId="77777777" w:rsidR="00B96E2B" w:rsidRDefault="00B96E2B" w:rsidP="00B96E2B">
            <w:pPr>
              <w:pStyle w:val="NormalWeb"/>
              <w:numPr>
                <w:ilvl w:val="0"/>
                <w:numId w:val="40"/>
              </w:numPr>
              <w:shd w:val="clear" w:color="auto" w:fill="FFFFFF"/>
              <w:rPr>
                <w:rFonts w:ascii="SymbolMT" w:hAnsi="SymbolMT"/>
                <w:sz w:val="22"/>
                <w:szCs w:val="22"/>
                <w:lang w:eastAsia="en-GB"/>
              </w:rPr>
            </w:pPr>
            <w:r>
              <w:rPr>
                <w:rFonts w:ascii="Calibri" w:hAnsi="Calibri" w:cs="Calibri"/>
                <w:sz w:val="22"/>
                <w:szCs w:val="22"/>
              </w:rPr>
              <w:t xml:space="preserve">To personally contribute towards reducing the university’s impact on the environment and support actions associated with the UAL Sustainability Manifesto (2016 – 2022). </w:t>
            </w:r>
          </w:p>
          <w:p w14:paraId="1FCB3435" w14:textId="77777777" w:rsidR="00B96E2B" w:rsidRDefault="00B96E2B" w:rsidP="00B96E2B">
            <w:pPr>
              <w:pStyle w:val="NormalWeb"/>
              <w:numPr>
                <w:ilvl w:val="0"/>
                <w:numId w:val="40"/>
              </w:numPr>
              <w:shd w:val="clear" w:color="auto" w:fill="FFFFFF"/>
              <w:rPr>
                <w:rFonts w:ascii="SymbolMT" w:hAnsi="SymbolMT"/>
                <w:sz w:val="22"/>
                <w:szCs w:val="22"/>
              </w:rPr>
            </w:pPr>
            <w:r>
              <w:rPr>
                <w:rFonts w:ascii="Calibri" w:hAnsi="Calibri" w:cs="Calibri"/>
                <w:sz w:val="22"/>
                <w:szCs w:val="22"/>
              </w:rPr>
              <w:t xml:space="preserve">To undertake continuous personal and professional development, and to support it for any staff they manage through effective use of the University’s Planning, Review and Appraisal scheme and staff development opportunities. </w:t>
            </w:r>
          </w:p>
          <w:p w14:paraId="519E9325" w14:textId="77777777" w:rsidR="00B96E2B" w:rsidRDefault="00B96E2B" w:rsidP="00B96E2B">
            <w:pPr>
              <w:pStyle w:val="NormalWeb"/>
              <w:numPr>
                <w:ilvl w:val="0"/>
                <w:numId w:val="40"/>
              </w:numPr>
              <w:shd w:val="clear" w:color="auto" w:fill="FFFFFF"/>
              <w:rPr>
                <w:rFonts w:ascii="SymbolMT" w:hAnsi="SymbolMT"/>
                <w:sz w:val="22"/>
                <w:szCs w:val="22"/>
              </w:rPr>
            </w:pPr>
            <w:r>
              <w:rPr>
                <w:rFonts w:ascii="Calibri" w:hAnsi="Calibri" w:cs="Calibri"/>
                <w:sz w:val="22"/>
                <w:szCs w:val="22"/>
              </w:rPr>
              <w:lastRenderedPageBreak/>
              <w:t xml:space="preserve">To make full use of all information and communication technologies in adherence to data protection policies to meet the requirements of the role and to promote </w:t>
            </w:r>
            <w:proofErr w:type="spellStart"/>
            <w:r>
              <w:rPr>
                <w:rFonts w:ascii="Calibri" w:hAnsi="Calibri" w:cs="Calibri"/>
                <w:sz w:val="22"/>
                <w:szCs w:val="22"/>
              </w:rPr>
              <w:t>organisational</w:t>
            </w:r>
            <w:proofErr w:type="spellEnd"/>
            <w:r>
              <w:rPr>
                <w:rFonts w:ascii="Calibri" w:hAnsi="Calibri" w:cs="Calibri"/>
                <w:sz w:val="22"/>
                <w:szCs w:val="22"/>
              </w:rPr>
              <w:t xml:space="preserve"> effectiveness. </w:t>
            </w:r>
          </w:p>
          <w:p w14:paraId="4B7FD921" w14:textId="77777777" w:rsidR="00B96E2B" w:rsidRDefault="00B96E2B" w:rsidP="00B96E2B">
            <w:pPr>
              <w:pStyle w:val="NormalWeb"/>
              <w:numPr>
                <w:ilvl w:val="0"/>
                <w:numId w:val="40"/>
              </w:numPr>
              <w:shd w:val="clear" w:color="auto" w:fill="FFFFFF"/>
              <w:rPr>
                <w:rFonts w:ascii="SymbolMT" w:hAnsi="SymbolMT"/>
                <w:sz w:val="22"/>
                <w:szCs w:val="22"/>
              </w:rPr>
            </w:pPr>
            <w:r>
              <w:rPr>
                <w:rFonts w:ascii="Calibri" w:hAnsi="Calibri" w:cs="Calibri"/>
                <w:sz w:val="22"/>
                <w:szCs w:val="22"/>
              </w:rPr>
              <w:t xml:space="preserve">To conduct all financial matters associated with the role in accordance with the University policies and procedures, as laid down in the Financial Regulations. </w:t>
            </w:r>
          </w:p>
          <w:p w14:paraId="2C3D9535" w14:textId="1F8D8B1A" w:rsidR="00B96E2B" w:rsidRPr="00D14F0A" w:rsidRDefault="00B96E2B" w:rsidP="00B96E2B">
            <w:pPr>
              <w:pStyle w:val="NormalWeb"/>
              <w:ind w:left="720"/>
              <w:rPr>
                <w:rFonts w:asciiTheme="minorHAnsi" w:hAnsiTheme="minorHAnsi"/>
                <w:b/>
                <w:szCs w:val="22"/>
              </w:rPr>
            </w:pPr>
          </w:p>
        </w:tc>
      </w:tr>
      <w:tr w:rsidR="001E744A" w:rsidRPr="0033727D" w14:paraId="7A04C1E2" w14:textId="77777777" w:rsidTr="615CC3A2">
        <w:trPr>
          <w:trHeight w:val="1252"/>
        </w:trPr>
        <w:tc>
          <w:tcPr>
            <w:tcW w:w="10130" w:type="dxa"/>
            <w:gridSpan w:val="4"/>
          </w:tcPr>
          <w:p w14:paraId="6132FEE7" w14:textId="250CA4AF" w:rsidR="001E744A" w:rsidRDefault="00D30366">
            <w:pPr>
              <w:pStyle w:val="Heading4"/>
              <w:rPr>
                <w:rFonts w:asciiTheme="minorHAnsi" w:hAnsiTheme="minorHAnsi"/>
                <w:szCs w:val="22"/>
                <w:u w:val="none"/>
              </w:rPr>
            </w:pPr>
            <w:r w:rsidRPr="0033727D">
              <w:rPr>
                <w:rFonts w:asciiTheme="minorHAnsi" w:hAnsiTheme="minorHAnsi"/>
                <w:b/>
                <w:szCs w:val="22"/>
              </w:rPr>
              <w:lastRenderedPageBreak/>
              <w:t>Key Working Relationships</w:t>
            </w:r>
            <w:r w:rsidRPr="0033727D">
              <w:rPr>
                <w:rFonts w:asciiTheme="minorHAnsi" w:hAnsiTheme="minorHAnsi"/>
                <w:szCs w:val="22"/>
                <w:u w:val="none"/>
              </w:rPr>
              <w:t>: Managers and other staff, and external partners, suppliers etc; with whom regular contact is required.</w:t>
            </w:r>
          </w:p>
          <w:p w14:paraId="71168A57" w14:textId="77777777" w:rsidR="00820FD9" w:rsidRPr="00CA7B24" w:rsidRDefault="00820FD9" w:rsidP="00CA7B24"/>
          <w:p w14:paraId="4F38FD22" w14:textId="697A0061" w:rsidR="00A701C5" w:rsidRDefault="00A701C5" w:rsidP="001E744A">
            <w:pPr>
              <w:numPr>
                <w:ilvl w:val="0"/>
                <w:numId w:val="15"/>
              </w:numPr>
              <w:rPr>
                <w:rFonts w:asciiTheme="minorHAnsi" w:hAnsiTheme="minorHAnsi" w:cs="Arial"/>
                <w:color w:val="000000" w:themeColor="text1"/>
                <w:szCs w:val="22"/>
              </w:rPr>
            </w:pPr>
            <w:r w:rsidRPr="0033727D">
              <w:rPr>
                <w:rFonts w:asciiTheme="minorHAnsi" w:hAnsiTheme="minorHAnsi" w:cs="Arial"/>
                <w:color w:val="000000" w:themeColor="text1"/>
                <w:szCs w:val="22"/>
              </w:rPr>
              <w:t>Director</w:t>
            </w:r>
            <w:r w:rsidR="00820FD9">
              <w:rPr>
                <w:rFonts w:asciiTheme="minorHAnsi" w:hAnsiTheme="minorHAnsi" w:cs="Arial"/>
                <w:color w:val="000000" w:themeColor="text1"/>
                <w:szCs w:val="22"/>
              </w:rPr>
              <w:t>/Deputy Director</w:t>
            </w:r>
            <w:r w:rsidR="005521E7">
              <w:rPr>
                <w:rFonts w:asciiTheme="minorHAnsi" w:hAnsiTheme="minorHAnsi" w:cs="Arial"/>
                <w:color w:val="000000" w:themeColor="text1"/>
                <w:szCs w:val="22"/>
              </w:rPr>
              <w:t xml:space="preserve"> </w:t>
            </w:r>
            <w:r w:rsidRPr="0033727D">
              <w:rPr>
                <w:rFonts w:asciiTheme="minorHAnsi" w:hAnsiTheme="minorHAnsi" w:cs="Arial"/>
                <w:color w:val="000000" w:themeColor="text1"/>
                <w:szCs w:val="22"/>
              </w:rPr>
              <w:t xml:space="preserve">of </w:t>
            </w:r>
            <w:r w:rsidR="00014CEF">
              <w:rPr>
                <w:rFonts w:asciiTheme="minorHAnsi" w:hAnsiTheme="minorHAnsi" w:cs="Arial"/>
                <w:color w:val="000000" w:themeColor="text1"/>
                <w:szCs w:val="22"/>
              </w:rPr>
              <w:t xml:space="preserve">Student </w:t>
            </w:r>
            <w:r w:rsidR="00A20C07" w:rsidRPr="0033727D">
              <w:rPr>
                <w:rFonts w:asciiTheme="minorHAnsi" w:hAnsiTheme="minorHAnsi" w:cs="Arial"/>
                <w:color w:val="000000" w:themeColor="text1"/>
                <w:szCs w:val="22"/>
              </w:rPr>
              <w:t>Marketing</w:t>
            </w:r>
            <w:r w:rsidR="00014CEF">
              <w:rPr>
                <w:rFonts w:asciiTheme="minorHAnsi" w:hAnsiTheme="minorHAnsi" w:cs="Arial"/>
                <w:color w:val="000000" w:themeColor="text1"/>
                <w:szCs w:val="22"/>
              </w:rPr>
              <w:t>,</w:t>
            </w:r>
            <w:r w:rsidR="00A20C07" w:rsidRPr="0033727D">
              <w:rPr>
                <w:rFonts w:asciiTheme="minorHAnsi" w:hAnsiTheme="minorHAnsi" w:cs="Arial"/>
                <w:color w:val="000000" w:themeColor="text1"/>
                <w:szCs w:val="22"/>
              </w:rPr>
              <w:t xml:space="preserve"> </w:t>
            </w:r>
            <w:r w:rsidRPr="0033727D">
              <w:rPr>
                <w:rFonts w:asciiTheme="minorHAnsi" w:hAnsiTheme="minorHAnsi" w:cs="Arial"/>
                <w:color w:val="000000" w:themeColor="text1"/>
                <w:szCs w:val="22"/>
              </w:rPr>
              <w:t>Recruitment</w:t>
            </w:r>
            <w:r w:rsidR="00014CEF">
              <w:rPr>
                <w:rFonts w:asciiTheme="minorHAnsi" w:hAnsiTheme="minorHAnsi" w:cs="Arial"/>
                <w:color w:val="000000" w:themeColor="text1"/>
                <w:szCs w:val="22"/>
              </w:rPr>
              <w:t xml:space="preserve"> &amp; Admissions</w:t>
            </w:r>
          </w:p>
          <w:p w14:paraId="02D0FC28" w14:textId="73D29D0E" w:rsidR="005521E7" w:rsidRDefault="005521E7" w:rsidP="001E744A">
            <w:pPr>
              <w:numPr>
                <w:ilvl w:val="0"/>
                <w:numId w:val="15"/>
              </w:numPr>
              <w:rPr>
                <w:rFonts w:asciiTheme="minorHAnsi" w:hAnsiTheme="minorHAnsi" w:cs="Arial"/>
                <w:color w:val="000000" w:themeColor="text1"/>
                <w:szCs w:val="22"/>
              </w:rPr>
            </w:pPr>
            <w:r>
              <w:rPr>
                <w:rFonts w:asciiTheme="minorHAnsi" w:hAnsiTheme="minorHAnsi"/>
                <w:color w:val="000000" w:themeColor="text1"/>
                <w:szCs w:val="22"/>
              </w:rPr>
              <w:t>Head of Admissions</w:t>
            </w:r>
          </w:p>
          <w:p w14:paraId="587F10FC" w14:textId="0E2465EA" w:rsidR="00014CEF" w:rsidRDefault="00014CEF" w:rsidP="001E744A">
            <w:pPr>
              <w:numPr>
                <w:ilvl w:val="0"/>
                <w:numId w:val="15"/>
              </w:numPr>
              <w:rPr>
                <w:rFonts w:asciiTheme="minorHAnsi" w:hAnsiTheme="minorHAnsi" w:cs="Arial"/>
                <w:color w:val="000000" w:themeColor="text1"/>
                <w:szCs w:val="22"/>
              </w:rPr>
            </w:pPr>
            <w:r>
              <w:rPr>
                <w:rFonts w:asciiTheme="minorHAnsi" w:hAnsiTheme="minorHAnsi" w:cs="Arial"/>
                <w:color w:val="000000" w:themeColor="text1"/>
                <w:szCs w:val="22"/>
              </w:rPr>
              <w:t>Heads of UK and International Recruitment</w:t>
            </w:r>
          </w:p>
          <w:p w14:paraId="256684B2" w14:textId="36CDAA2A" w:rsidR="00014CEF" w:rsidRDefault="00014CEF" w:rsidP="001E744A">
            <w:pPr>
              <w:numPr>
                <w:ilvl w:val="0"/>
                <w:numId w:val="15"/>
              </w:numPr>
              <w:rPr>
                <w:rFonts w:asciiTheme="minorHAnsi" w:hAnsiTheme="minorHAnsi" w:cs="Arial"/>
                <w:color w:val="000000" w:themeColor="text1"/>
                <w:szCs w:val="22"/>
              </w:rPr>
            </w:pPr>
            <w:r>
              <w:rPr>
                <w:rFonts w:asciiTheme="minorHAnsi" w:hAnsiTheme="minorHAnsi" w:cs="Arial"/>
                <w:color w:val="000000" w:themeColor="text1"/>
                <w:szCs w:val="22"/>
              </w:rPr>
              <w:t>Head of Prospective Student Engagement &amp; Communication</w:t>
            </w:r>
            <w:r w:rsidR="00820FD9">
              <w:rPr>
                <w:rFonts w:asciiTheme="minorHAnsi" w:hAnsiTheme="minorHAnsi" w:cs="Arial"/>
                <w:color w:val="000000" w:themeColor="text1"/>
                <w:szCs w:val="22"/>
              </w:rPr>
              <w:t>s</w:t>
            </w:r>
          </w:p>
          <w:p w14:paraId="61E10DB2" w14:textId="248A32E1" w:rsidR="00014CEF" w:rsidRPr="0033727D" w:rsidRDefault="00014CEF" w:rsidP="001E744A">
            <w:pPr>
              <w:numPr>
                <w:ilvl w:val="0"/>
                <w:numId w:val="15"/>
              </w:numPr>
              <w:rPr>
                <w:rFonts w:asciiTheme="minorHAnsi" w:hAnsiTheme="minorHAnsi" w:cs="Arial"/>
                <w:color w:val="000000" w:themeColor="text1"/>
                <w:szCs w:val="22"/>
              </w:rPr>
            </w:pPr>
            <w:r>
              <w:rPr>
                <w:rFonts w:asciiTheme="minorHAnsi" w:hAnsiTheme="minorHAnsi" w:cs="Arial"/>
                <w:color w:val="000000" w:themeColor="text1"/>
                <w:szCs w:val="22"/>
              </w:rPr>
              <w:t xml:space="preserve">Head of Student </w:t>
            </w:r>
            <w:r w:rsidR="00820FD9">
              <w:rPr>
                <w:rFonts w:asciiTheme="minorHAnsi" w:hAnsiTheme="minorHAnsi" w:cs="Arial"/>
                <w:color w:val="000000" w:themeColor="text1"/>
                <w:szCs w:val="22"/>
              </w:rPr>
              <w:t xml:space="preserve">Recruitment </w:t>
            </w:r>
            <w:r>
              <w:rPr>
                <w:rFonts w:asciiTheme="minorHAnsi" w:hAnsiTheme="minorHAnsi" w:cs="Arial"/>
                <w:color w:val="000000" w:themeColor="text1"/>
                <w:szCs w:val="22"/>
              </w:rPr>
              <w:t xml:space="preserve">Marketing </w:t>
            </w:r>
          </w:p>
          <w:p w14:paraId="5853D3EC" w14:textId="77777777" w:rsidR="00A701C5" w:rsidRPr="0033727D" w:rsidRDefault="00A701C5" w:rsidP="00A701C5">
            <w:pPr>
              <w:numPr>
                <w:ilvl w:val="0"/>
                <w:numId w:val="15"/>
              </w:numPr>
              <w:rPr>
                <w:rFonts w:asciiTheme="minorHAnsi" w:hAnsiTheme="minorHAnsi" w:cs="Arial"/>
                <w:color w:val="000000" w:themeColor="text1"/>
                <w:szCs w:val="22"/>
              </w:rPr>
            </w:pPr>
            <w:r w:rsidRPr="0033727D">
              <w:rPr>
                <w:rFonts w:asciiTheme="minorHAnsi" w:hAnsiTheme="minorHAnsi" w:cs="Arial"/>
                <w:color w:val="000000" w:themeColor="text1"/>
                <w:szCs w:val="22"/>
              </w:rPr>
              <w:t>Directors of College Administration</w:t>
            </w:r>
          </w:p>
          <w:p w14:paraId="0DA95DEA" w14:textId="5B7DDB39" w:rsidR="001E744A" w:rsidRDefault="00D30366" w:rsidP="001E744A">
            <w:pPr>
              <w:numPr>
                <w:ilvl w:val="0"/>
                <w:numId w:val="15"/>
              </w:numPr>
              <w:rPr>
                <w:rFonts w:asciiTheme="minorHAnsi" w:hAnsiTheme="minorHAnsi" w:cs="Arial"/>
                <w:color w:val="000000" w:themeColor="text1"/>
              </w:rPr>
            </w:pPr>
            <w:r w:rsidRPr="4A55CCF8">
              <w:rPr>
                <w:rFonts w:asciiTheme="minorHAnsi" w:hAnsiTheme="minorHAnsi" w:cs="Arial"/>
                <w:color w:val="000000" w:themeColor="text1"/>
              </w:rPr>
              <w:t xml:space="preserve">College </w:t>
            </w:r>
            <w:r w:rsidR="00014CEF" w:rsidRPr="4A55CCF8">
              <w:rPr>
                <w:rFonts w:asciiTheme="minorHAnsi" w:hAnsiTheme="minorHAnsi" w:cs="Arial"/>
                <w:color w:val="000000" w:themeColor="text1"/>
              </w:rPr>
              <w:t>Heads of Marketing &amp; Recruitment</w:t>
            </w:r>
          </w:p>
          <w:p w14:paraId="52CE8AD9" w14:textId="60869474" w:rsidR="00952CFE" w:rsidRPr="0033727D" w:rsidRDefault="00952CFE" w:rsidP="001E744A">
            <w:pPr>
              <w:numPr>
                <w:ilvl w:val="0"/>
                <w:numId w:val="15"/>
              </w:numPr>
              <w:rPr>
                <w:rFonts w:asciiTheme="minorHAnsi" w:hAnsiTheme="minorHAnsi" w:cs="Arial"/>
                <w:color w:val="000000" w:themeColor="text1"/>
                <w:szCs w:val="22"/>
              </w:rPr>
            </w:pPr>
            <w:r>
              <w:rPr>
                <w:rFonts w:asciiTheme="minorHAnsi" w:hAnsiTheme="minorHAnsi" w:cs="Arial"/>
                <w:color w:val="000000" w:themeColor="text1"/>
                <w:szCs w:val="22"/>
              </w:rPr>
              <w:t>College Admissions Tutors and International Coordinators</w:t>
            </w:r>
          </w:p>
          <w:p w14:paraId="35848372" w14:textId="4A5D9E5C" w:rsidR="00B24C95" w:rsidRDefault="00014CEF" w:rsidP="0FC2972B">
            <w:pPr>
              <w:numPr>
                <w:ilvl w:val="0"/>
                <w:numId w:val="15"/>
              </w:numPr>
              <w:tabs>
                <w:tab w:val="center" w:pos="4513"/>
                <w:tab w:val="right" w:pos="9026"/>
              </w:tabs>
              <w:rPr>
                <w:rFonts w:asciiTheme="minorHAnsi" w:hAnsiTheme="minorHAnsi" w:cs="Arial"/>
                <w:color w:val="000000" w:themeColor="text1"/>
              </w:rPr>
            </w:pPr>
            <w:r w:rsidRPr="0FC2972B">
              <w:rPr>
                <w:rFonts w:asciiTheme="minorHAnsi" w:hAnsiTheme="minorHAnsi" w:cs="Arial"/>
                <w:color w:val="000000" w:themeColor="text1"/>
              </w:rPr>
              <w:t xml:space="preserve">Academic </w:t>
            </w:r>
            <w:r w:rsidR="005339DD" w:rsidRPr="0FC2972B">
              <w:rPr>
                <w:rFonts w:asciiTheme="minorHAnsi" w:hAnsiTheme="minorHAnsi" w:cs="Arial"/>
                <w:color w:val="000000" w:themeColor="text1"/>
              </w:rPr>
              <w:t xml:space="preserve">Deans, </w:t>
            </w:r>
            <w:r w:rsidR="00B24C95" w:rsidRPr="0FC2972B">
              <w:rPr>
                <w:rFonts w:asciiTheme="minorHAnsi" w:hAnsiTheme="minorHAnsi" w:cs="Arial"/>
                <w:color w:val="000000" w:themeColor="text1"/>
              </w:rPr>
              <w:t>Programme Directors, and Course Leaders</w:t>
            </w:r>
          </w:p>
          <w:p w14:paraId="3D618F00" w14:textId="2113BED7" w:rsidR="005521E7" w:rsidRDefault="005521E7" w:rsidP="27E8CA07">
            <w:pPr>
              <w:numPr>
                <w:ilvl w:val="0"/>
                <w:numId w:val="15"/>
              </w:numPr>
              <w:tabs>
                <w:tab w:val="center" w:pos="4513"/>
                <w:tab w:val="right" w:pos="9026"/>
              </w:tabs>
              <w:rPr>
                <w:rFonts w:asciiTheme="minorHAnsi" w:hAnsiTheme="minorHAnsi" w:cs="Arial"/>
                <w:color w:val="000000" w:themeColor="text1"/>
              </w:rPr>
            </w:pPr>
            <w:r w:rsidRPr="27E8CA07">
              <w:rPr>
                <w:rFonts w:asciiTheme="minorHAnsi" w:hAnsiTheme="minorHAnsi" w:cs="Arial"/>
                <w:color w:val="000000" w:themeColor="text1"/>
              </w:rPr>
              <w:t>Head of Language Centre</w:t>
            </w:r>
          </w:p>
          <w:p w14:paraId="37B3710D" w14:textId="77777777" w:rsidR="001E744A" w:rsidRPr="0033727D" w:rsidRDefault="001E744A" w:rsidP="00A701C5">
            <w:pPr>
              <w:ind w:left="720"/>
              <w:rPr>
                <w:rFonts w:asciiTheme="minorHAnsi" w:hAnsiTheme="minorHAnsi" w:cs="Arial"/>
                <w:szCs w:val="22"/>
              </w:rPr>
            </w:pPr>
          </w:p>
        </w:tc>
      </w:tr>
      <w:tr w:rsidR="001E744A" w:rsidRPr="0033727D" w14:paraId="205F00C8" w14:textId="77777777" w:rsidTr="615CC3A2">
        <w:tc>
          <w:tcPr>
            <w:tcW w:w="10130" w:type="dxa"/>
            <w:gridSpan w:val="4"/>
          </w:tcPr>
          <w:p w14:paraId="238EE3DA" w14:textId="77777777" w:rsidR="001E744A" w:rsidRPr="0033727D" w:rsidRDefault="00D30366">
            <w:pPr>
              <w:pStyle w:val="Heading4"/>
              <w:rPr>
                <w:rFonts w:asciiTheme="minorHAnsi" w:hAnsiTheme="minorHAnsi"/>
                <w:b/>
                <w:szCs w:val="22"/>
              </w:rPr>
            </w:pPr>
            <w:r w:rsidRPr="0033727D">
              <w:rPr>
                <w:rFonts w:asciiTheme="minorHAnsi" w:hAnsiTheme="minorHAnsi"/>
                <w:b/>
                <w:szCs w:val="22"/>
              </w:rPr>
              <w:t>Specific Management Responsibilities</w:t>
            </w:r>
          </w:p>
          <w:p w14:paraId="3BC7F9A3" w14:textId="049114E1" w:rsidR="001E744A" w:rsidRPr="0033727D" w:rsidRDefault="00D30366" w:rsidP="3C9B758F">
            <w:pPr>
              <w:rPr>
                <w:rFonts w:asciiTheme="minorHAnsi" w:hAnsiTheme="minorHAnsi"/>
              </w:rPr>
            </w:pPr>
            <w:r w:rsidRPr="3C9B758F">
              <w:rPr>
                <w:rFonts w:asciiTheme="minorHAnsi" w:hAnsiTheme="minorHAnsi"/>
                <w:b/>
                <w:bCs/>
              </w:rPr>
              <w:t>Budgets</w:t>
            </w:r>
            <w:r w:rsidRPr="3C9B758F">
              <w:rPr>
                <w:rFonts w:asciiTheme="minorHAnsi" w:hAnsiTheme="minorHAnsi"/>
              </w:rPr>
              <w:t>: None</w:t>
            </w:r>
          </w:p>
          <w:p w14:paraId="01C0BB15" w14:textId="77777777" w:rsidR="001E744A" w:rsidRPr="0033727D" w:rsidRDefault="001E744A">
            <w:pPr>
              <w:rPr>
                <w:rFonts w:asciiTheme="minorHAnsi" w:hAnsiTheme="minorHAnsi"/>
                <w:szCs w:val="22"/>
              </w:rPr>
            </w:pPr>
          </w:p>
          <w:p w14:paraId="06C4BC28" w14:textId="01AC5157" w:rsidR="00014CEF" w:rsidRPr="0033727D" w:rsidRDefault="00D30366" w:rsidP="00CA7B24">
            <w:pPr>
              <w:pStyle w:val="BodyText2"/>
              <w:rPr>
                <w:rFonts w:asciiTheme="minorHAnsi" w:hAnsiTheme="minorHAnsi"/>
                <w:szCs w:val="22"/>
              </w:rPr>
            </w:pPr>
            <w:r w:rsidRPr="3C9B758F">
              <w:rPr>
                <w:rFonts w:asciiTheme="minorHAnsi" w:hAnsiTheme="minorHAnsi"/>
                <w:b/>
                <w:bCs/>
                <w:sz w:val="22"/>
                <w:szCs w:val="22"/>
              </w:rPr>
              <w:t>Staff</w:t>
            </w:r>
            <w:r w:rsidRPr="3C9B758F">
              <w:rPr>
                <w:rFonts w:asciiTheme="minorHAnsi" w:hAnsiTheme="minorHAnsi"/>
                <w:sz w:val="22"/>
                <w:szCs w:val="22"/>
              </w:rPr>
              <w:t xml:space="preserve">: </w:t>
            </w:r>
            <w:r w:rsidR="008B7E08" w:rsidRPr="3C9B758F">
              <w:rPr>
                <w:rFonts w:asciiTheme="minorHAnsi" w:hAnsiTheme="minorHAnsi"/>
                <w:sz w:val="22"/>
                <w:szCs w:val="22"/>
              </w:rPr>
              <w:t>Team Managers, Co-ordinators, and Administrators</w:t>
            </w:r>
          </w:p>
          <w:p w14:paraId="6E85DC3D" w14:textId="4AB939AA" w:rsidR="001E744A" w:rsidRPr="0033727D" w:rsidRDefault="00D30366" w:rsidP="0FC2972B">
            <w:pPr>
              <w:rPr>
                <w:rFonts w:asciiTheme="minorHAnsi" w:hAnsiTheme="minorHAnsi"/>
                <w:b/>
                <w:bCs/>
              </w:rPr>
            </w:pPr>
            <w:r w:rsidRPr="0FC2972B">
              <w:rPr>
                <w:rFonts w:asciiTheme="minorHAnsi" w:hAnsiTheme="minorHAnsi"/>
                <w:b/>
                <w:bCs/>
              </w:rPr>
              <w:t>Other</w:t>
            </w:r>
            <w:r w:rsidRPr="0FC2972B">
              <w:rPr>
                <w:rFonts w:asciiTheme="minorHAnsi" w:hAnsiTheme="minorHAnsi"/>
              </w:rPr>
              <w:t xml:space="preserve"> (e.g., accommodation; equipment): NA</w:t>
            </w:r>
          </w:p>
        </w:tc>
      </w:tr>
    </w:tbl>
    <w:p w14:paraId="77ADAC6E" w14:textId="38D90A8F" w:rsidR="001E744A" w:rsidRDefault="001E744A">
      <w:pPr>
        <w:rPr>
          <w:rFonts w:asciiTheme="minorHAnsi" w:hAnsiTheme="minorHAnsi"/>
          <w:b/>
          <w:szCs w:val="22"/>
        </w:rPr>
      </w:pPr>
    </w:p>
    <w:p w14:paraId="7976DF98" w14:textId="77777777" w:rsidR="008E3AD8" w:rsidRPr="0033727D" w:rsidRDefault="008E3AD8">
      <w:pPr>
        <w:rPr>
          <w:rFonts w:asciiTheme="minorHAnsi" w:hAnsiTheme="minorHAnsi"/>
          <w:b/>
          <w:szCs w:val="22"/>
        </w:rPr>
      </w:pPr>
    </w:p>
    <w:p w14:paraId="5CBCE581" w14:textId="5BFA93C1" w:rsidR="001E744A" w:rsidRPr="0033727D" w:rsidRDefault="00D30366">
      <w:pPr>
        <w:rPr>
          <w:rFonts w:asciiTheme="minorHAnsi" w:hAnsiTheme="minorHAnsi"/>
          <w:szCs w:val="22"/>
        </w:rPr>
      </w:pPr>
      <w:r w:rsidRPr="0033727D">
        <w:rPr>
          <w:rFonts w:asciiTheme="minorHAnsi" w:hAnsiTheme="minorHAnsi"/>
          <w:szCs w:val="22"/>
        </w:rPr>
        <w:t xml:space="preserve">Signed </w:t>
      </w:r>
      <w:r w:rsidRPr="0033727D">
        <w:rPr>
          <w:rFonts w:asciiTheme="minorHAnsi" w:hAnsiTheme="minorHAnsi"/>
          <w:szCs w:val="22"/>
          <w:u w:val="single"/>
        </w:rPr>
        <w:tab/>
      </w:r>
      <w:r w:rsidRPr="0033727D">
        <w:rPr>
          <w:rFonts w:asciiTheme="minorHAnsi" w:hAnsiTheme="minorHAnsi"/>
          <w:szCs w:val="22"/>
          <w:u w:val="single"/>
        </w:rPr>
        <w:tab/>
      </w:r>
      <w:r w:rsidRPr="0033727D">
        <w:rPr>
          <w:rFonts w:asciiTheme="minorHAnsi" w:hAnsiTheme="minorHAnsi"/>
          <w:szCs w:val="22"/>
          <w:u w:val="single"/>
        </w:rPr>
        <w:tab/>
      </w:r>
      <w:r w:rsidR="00B96E2B">
        <w:rPr>
          <w:rFonts w:asciiTheme="minorHAnsi" w:hAnsiTheme="minorHAnsi"/>
          <w:szCs w:val="22"/>
          <w:u w:val="single"/>
        </w:rPr>
        <w:t>Helen Anderson</w:t>
      </w:r>
      <w:r w:rsidRPr="0033727D">
        <w:rPr>
          <w:rFonts w:asciiTheme="minorHAnsi" w:hAnsiTheme="minorHAnsi"/>
          <w:szCs w:val="22"/>
          <w:u w:val="single"/>
        </w:rPr>
        <w:tab/>
      </w:r>
      <w:r w:rsidRPr="0033727D">
        <w:rPr>
          <w:rFonts w:asciiTheme="minorHAnsi" w:hAnsiTheme="minorHAnsi"/>
          <w:szCs w:val="22"/>
          <w:u w:val="single"/>
        </w:rPr>
        <w:tab/>
      </w:r>
      <w:r w:rsidRPr="0033727D">
        <w:rPr>
          <w:rFonts w:asciiTheme="minorHAnsi" w:hAnsiTheme="minorHAnsi"/>
          <w:szCs w:val="22"/>
          <w:u w:val="single"/>
        </w:rPr>
        <w:tab/>
      </w:r>
      <w:r w:rsidRPr="0033727D">
        <w:rPr>
          <w:rFonts w:asciiTheme="minorHAnsi" w:hAnsiTheme="minorHAnsi"/>
          <w:szCs w:val="22"/>
          <w:u w:val="single"/>
        </w:rPr>
        <w:tab/>
      </w:r>
      <w:r w:rsidRPr="0033727D">
        <w:rPr>
          <w:rFonts w:asciiTheme="minorHAnsi" w:hAnsiTheme="minorHAnsi"/>
          <w:szCs w:val="22"/>
          <w:u w:val="single"/>
        </w:rPr>
        <w:tab/>
      </w:r>
      <w:r w:rsidRPr="0033727D">
        <w:rPr>
          <w:rFonts w:asciiTheme="minorHAnsi" w:hAnsiTheme="minorHAnsi"/>
          <w:szCs w:val="22"/>
        </w:rPr>
        <w:t xml:space="preserve"> Date of last review </w:t>
      </w:r>
      <w:r w:rsidRPr="0033727D">
        <w:rPr>
          <w:rFonts w:asciiTheme="minorHAnsi" w:hAnsiTheme="minorHAnsi"/>
          <w:szCs w:val="22"/>
          <w:u w:val="single"/>
        </w:rPr>
        <w:tab/>
      </w:r>
      <w:r w:rsidR="00B96E2B">
        <w:rPr>
          <w:rFonts w:asciiTheme="minorHAnsi" w:hAnsiTheme="minorHAnsi"/>
          <w:szCs w:val="22"/>
          <w:u w:val="single"/>
        </w:rPr>
        <w:t>May 2022</w:t>
      </w:r>
      <w:r w:rsidRPr="0033727D">
        <w:rPr>
          <w:rFonts w:asciiTheme="minorHAnsi" w:hAnsiTheme="minorHAnsi"/>
          <w:szCs w:val="22"/>
          <w:u w:val="single"/>
        </w:rPr>
        <w:tab/>
      </w:r>
      <w:r w:rsidRPr="0033727D">
        <w:rPr>
          <w:rFonts w:asciiTheme="minorHAnsi" w:hAnsiTheme="minorHAnsi"/>
          <w:szCs w:val="22"/>
          <w:u w:val="single"/>
        </w:rPr>
        <w:tab/>
      </w:r>
    </w:p>
    <w:p w14:paraId="55BD7548" w14:textId="77777777" w:rsidR="00F178D2" w:rsidRPr="00922071" w:rsidRDefault="00D30366" w:rsidP="00922071">
      <w:pPr>
        <w:pStyle w:val="BodyText2"/>
        <w:rPr>
          <w:rFonts w:asciiTheme="minorHAnsi" w:hAnsiTheme="minorHAnsi" w:cs="Times New Roman"/>
          <w:sz w:val="22"/>
          <w:szCs w:val="22"/>
        </w:rPr>
      </w:pPr>
      <w:r w:rsidRPr="0033727D">
        <w:rPr>
          <w:rFonts w:asciiTheme="minorHAnsi" w:hAnsiTheme="minorHAnsi" w:cs="Times New Roman"/>
          <w:sz w:val="22"/>
          <w:szCs w:val="22"/>
        </w:rPr>
        <w:tab/>
        <w:t>(Recruiting Manager)</w:t>
      </w:r>
    </w:p>
    <w:p w14:paraId="5F6901B7" w14:textId="77777777" w:rsidR="00820FD9" w:rsidRDefault="00820FD9" w:rsidP="0033727D">
      <w:pPr>
        <w:ind w:firstLine="720"/>
        <w:rPr>
          <w:rFonts w:asciiTheme="minorHAnsi" w:hAnsiTheme="minorHAnsi" w:cs="Arial"/>
          <w:b/>
          <w:szCs w:val="22"/>
        </w:rPr>
      </w:pPr>
    </w:p>
    <w:p w14:paraId="3F911DF5" w14:textId="77777777" w:rsidR="00820FD9" w:rsidRDefault="00820FD9" w:rsidP="0033727D">
      <w:pPr>
        <w:ind w:firstLine="720"/>
        <w:rPr>
          <w:rFonts w:asciiTheme="minorHAnsi" w:hAnsiTheme="minorHAnsi" w:cs="Arial"/>
          <w:b/>
          <w:szCs w:val="22"/>
        </w:rPr>
      </w:pPr>
    </w:p>
    <w:p w14:paraId="673DAF20" w14:textId="77777777" w:rsidR="00820FD9" w:rsidRDefault="00820FD9" w:rsidP="0033727D">
      <w:pPr>
        <w:ind w:firstLine="720"/>
        <w:rPr>
          <w:rFonts w:asciiTheme="minorHAnsi" w:hAnsiTheme="minorHAnsi" w:cs="Arial"/>
          <w:b/>
          <w:szCs w:val="22"/>
        </w:rPr>
      </w:pPr>
    </w:p>
    <w:p w14:paraId="68C67DF9" w14:textId="77777777" w:rsidR="00820FD9" w:rsidRDefault="00820FD9" w:rsidP="0033727D">
      <w:pPr>
        <w:ind w:firstLine="720"/>
        <w:rPr>
          <w:rFonts w:asciiTheme="minorHAnsi" w:hAnsiTheme="minorHAnsi" w:cs="Arial"/>
          <w:b/>
          <w:szCs w:val="22"/>
        </w:rPr>
      </w:pPr>
    </w:p>
    <w:p w14:paraId="17AFCDB9" w14:textId="77777777" w:rsidR="00820FD9" w:rsidRDefault="00820FD9" w:rsidP="0033727D">
      <w:pPr>
        <w:ind w:firstLine="720"/>
        <w:rPr>
          <w:rFonts w:asciiTheme="minorHAnsi" w:hAnsiTheme="minorHAnsi" w:cs="Arial"/>
          <w:b/>
          <w:szCs w:val="22"/>
        </w:rPr>
      </w:pPr>
    </w:p>
    <w:p w14:paraId="65CF0076" w14:textId="22E653AB" w:rsidR="00820FD9" w:rsidRDefault="00820FD9" w:rsidP="0033727D">
      <w:pPr>
        <w:ind w:firstLine="720"/>
        <w:rPr>
          <w:rFonts w:asciiTheme="minorHAnsi" w:hAnsiTheme="minorHAnsi" w:cs="Arial"/>
          <w:b/>
          <w:szCs w:val="22"/>
        </w:rPr>
      </w:pPr>
    </w:p>
    <w:p w14:paraId="79249784" w14:textId="0BD59F56" w:rsidR="008E3AD8" w:rsidRDefault="008E3AD8" w:rsidP="0033727D">
      <w:pPr>
        <w:ind w:firstLine="720"/>
        <w:rPr>
          <w:rFonts w:asciiTheme="minorHAnsi" w:hAnsiTheme="minorHAnsi" w:cs="Arial"/>
          <w:b/>
          <w:szCs w:val="22"/>
        </w:rPr>
      </w:pPr>
    </w:p>
    <w:p w14:paraId="1D4E6DCD" w14:textId="64D716DB" w:rsidR="008E3AD8" w:rsidRDefault="008E3AD8" w:rsidP="0033727D">
      <w:pPr>
        <w:ind w:firstLine="720"/>
        <w:rPr>
          <w:rFonts w:asciiTheme="minorHAnsi" w:hAnsiTheme="minorHAnsi" w:cs="Arial"/>
          <w:b/>
          <w:szCs w:val="22"/>
        </w:rPr>
      </w:pPr>
    </w:p>
    <w:p w14:paraId="2A94B10B" w14:textId="2558B28A" w:rsidR="008E3AD8" w:rsidRDefault="008E3AD8" w:rsidP="0033727D">
      <w:pPr>
        <w:ind w:firstLine="720"/>
        <w:rPr>
          <w:rFonts w:asciiTheme="minorHAnsi" w:hAnsiTheme="minorHAnsi" w:cs="Arial"/>
          <w:b/>
          <w:szCs w:val="22"/>
        </w:rPr>
      </w:pPr>
    </w:p>
    <w:p w14:paraId="56C60CCE" w14:textId="06E62F47" w:rsidR="008E3AD8" w:rsidRDefault="008E3AD8" w:rsidP="0033727D">
      <w:pPr>
        <w:ind w:firstLine="720"/>
        <w:rPr>
          <w:rFonts w:asciiTheme="minorHAnsi" w:hAnsiTheme="minorHAnsi" w:cs="Arial"/>
          <w:b/>
          <w:szCs w:val="22"/>
        </w:rPr>
      </w:pPr>
    </w:p>
    <w:p w14:paraId="47B0749C" w14:textId="77777777" w:rsidR="008E3AD8" w:rsidRDefault="008E3AD8" w:rsidP="0033727D">
      <w:pPr>
        <w:ind w:firstLine="720"/>
        <w:rPr>
          <w:rFonts w:asciiTheme="minorHAnsi" w:hAnsiTheme="minorHAnsi" w:cs="Arial"/>
          <w:b/>
          <w:szCs w:val="22"/>
        </w:rPr>
      </w:pPr>
    </w:p>
    <w:p w14:paraId="44C60464" w14:textId="119AF11F" w:rsidR="00820FD9" w:rsidRDefault="00820FD9" w:rsidP="0033727D">
      <w:pPr>
        <w:ind w:firstLine="720"/>
        <w:rPr>
          <w:rFonts w:asciiTheme="minorHAnsi" w:hAnsiTheme="minorHAnsi" w:cs="Arial"/>
          <w:b/>
          <w:szCs w:val="22"/>
        </w:rPr>
      </w:pPr>
    </w:p>
    <w:p w14:paraId="0020DB8D" w14:textId="079366ED" w:rsidR="00B96E2B" w:rsidRDefault="00B96E2B" w:rsidP="0033727D">
      <w:pPr>
        <w:ind w:firstLine="720"/>
        <w:rPr>
          <w:rFonts w:asciiTheme="minorHAnsi" w:hAnsiTheme="minorHAnsi" w:cs="Arial"/>
          <w:b/>
          <w:szCs w:val="22"/>
        </w:rPr>
      </w:pPr>
    </w:p>
    <w:p w14:paraId="3CE03624" w14:textId="0089D319" w:rsidR="00B96E2B" w:rsidRDefault="00B96E2B" w:rsidP="0033727D">
      <w:pPr>
        <w:ind w:firstLine="720"/>
        <w:rPr>
          <w:rFonts w:asciiTheme="minorHAnsi" w:hAnsiTheme="minorHAnsi" w:cs="Arial"/>
          <w:b/>
          <w:szCs w:val="22"/>
        </w:rPr>
      </w:pPr>
    </w:p>
    <w:p w14:paraId="427409F9" w14:textId="78AF6F85" w:rsidR="00B96E2B" w:rsidRDefault="00B96E2B" w:rsidP="0033727D">
      <w:pPr>
        <w:ind w:firstLine="720"/>
        <w:rPr>
          <w:rFonts w:asciiTheme="minorHAnsi" w:hAnsiTheme="minorHAnsi" w:cs="Arial"/>
          <w:b/>
          <w:szCs w:val="22"/>
        </w:rPr>
      </w:pPr>
    </w:p>
    <w:p w14:paraId="7D56335B" w14:textId="6EFD1594" w:rsidR="00B96E2B" w:rsidRDefault="00B96E2B" w:rsidP="0033727D">
      <w:pPr>
        <w:ind w:firstLine="720"/>
        <w:rPr>
          <w:rFonts w:asciiTheme="minorHAnsi" w:hAnsiTheme="minorHAnsi" w:cs="Arial"/>
          <w:b/>
          <w:szCs w:val="22"/>
        </w:rPr>
      </w:pPr>
    </w:p>
    <w:p w14:paraId="7E31C1C7" w14:textId="55E3E89A" w:rsidR="00B96E2B" w:rsidRDefault="00B96E2B" w:rsidP="0033727D">
      <w:pPr>
        <w:ind w:firstLine="720"/>
        <w:rPr>
          <w:rFonts w:asciiTheme="minorHAnsi" w:hAnsiTheme="minorHAnsi" w:cs="Arial"/>
          <w:b/>
          <w:szCs w:val="22"/>
        </w:rPr>
      </w:pPr>
    </w:p>
    <w:p w14:paraId="235F38C9" w14:textId="17122C85" w:rsidR="00B96E2B" w:rsidRDefault="00B96E2B" w:rsidP="0033727D">
      <w:pPr>
        <w:ind w:firstLine="720"/>
        <w:rPr>
          <w:rFonts w:asciiTheme="minorHAnsi" w:hAnsiTheme="minorHAnsi" w:cs="Arial"/>
          <w:b/>
          <w:szCs w:val="22"/>
        </w:rPr>
      </w:pPr>
    </w:p>
    <w:p w14:paraId="2F42B851" w14:textId="2DA5D8A3" w:rsidR="00B96E2B" w:rsidRDefault="00B96E2B" w:rsidP="0033727D">
      <w:pPr>
        <w:ind w:firstLine="720"/>
        <w:rPr>
          <w:rFonts w:asciiTheme="minorHAnsi" w:hAnsiTheme="minorHAnsi" w:cs="Arial"/>
          <w:b/>
          <w:szCs w:val="22"/>
        </w:rPr>
      </w:pPr>
    </w:p>
    <w:p w14:paraId="4E74BD8E" w14:textId="77777777" w:rsidR="00B96E2B" w:rsidRDefault="00B96E2B" w:rsidP="0033727D">
      <w:pPr>
        <w:ind w:firstLine="720"/>
        <w:rPr>
          <w:rFonts w:asciiTheme="minorHAnsi" w:hAnsiTheme="minorHAnsi" w:cs="Arial"/>
          <w:b/>
          <w:szCs w:val="22"/>
        </w:rPr>
      </w:pPr>
    </w:p>
    <w:p w14:paraId="268ECABC" w14:textId="77777777" w:rsidR="00820FD9" w:rsidRDefault="00820FD9" w:rsidP="0033727D">
      <w:pPr>
        <w:ind w:firstLine="720"/>
        <w:rPr>
          <w:rFonts w:asciiTheme="minorHAnsi" w:hAnsiTheme="minorHAnsi" w:cs="Arial"/>
          <w:b/>
          <w:szCs w:val="22"/>
        </w:rPr>
      </w:pPr>
    </w:p>
    <w:p w14:paraId="40550D40" w14:textId="1D2938A0" w:rsidR="00820FD9" w:rsidRDefault="00FA3AFE" w:rsidP="3C9B758F">
      <w:pPr>
        <w:ind w:firstLine="720"/>
        <w:rPr>
          <w:rFonts w:asciiTheme="minorHAnsi" w:hAnsiTheme="minorHAnsi" w:cs="Arial"/>
          <w:b/>
          <w:bCs/>
        </w:rPr>
      </w:pPr>
      <w:r w:rsidRPr="3C9B758F">
        <w:rPr>
          <w:rFonts w:asciiTheme="minorHAnsi" w:hAnsiTheme="minorHAnsi" w:cs="Arial"/>
          <w:b/>
          <w:bCs/>
        </w:rPr>
        <w:t>Job Title:   Deputy Head of Admissions (</w:t>
      </w:r>
      <w:r w:rsidR="00820FD9" w:rsidRPr="3C9B758F">
        <w:rPr>
          <w:rFonts w:asciiTheme="minorHAnsi" w:hAnsiTheme="minorHAnsi" w:cs="Arial"/>
          <w:b/>
          <w:bCs/>
        </w:rPr>
        <w:t>FE/UG or PG &amp; UAL Online)</w:t>
      </w:r>
    </w:p>
    <w:p w14:paraId="604928D1" w14:textId="61F732AD" w:rsidR="00F178D2" w:rsidRDefault="00440DD2" w:rsidP="0033727D">
      <w:pPr>
        <w:ind w:firstLine="720"/>
        <w:rPr>
          <w:rFonts w:asciiTheme="minorHAnsi" w:hAnsiTheme="minorHAnsi" w:cs="Arial"/>
          <w:b/>
          <w:szCs w:val="22"/>
        </w:rPr>
      </w:pPr>
      <w:r w:rsidRPr="0033727D">
        <w:rPr>
          <w:rFonts w:asciiTheme="minorHAnsi" w:hAnsiTheme="minorHAnsi" w:cs="Arial"/>
          <w:b/>
          <w:szCs w:val="22"/>
        </w:rPr>
        <w:lastRenderedPageBreak/>
        <w:tab/>
        <w:t xml:space="preserve">Grade:      </w:t>
      </w:r>
      <w:r w:rsidR="00820FD9">
        <w:rPr>
          <w:rFonts w:asciiTheme="minorHAnsi" w:hAnsiTheme="minorHAnsi" w:cs="Arial"/>
          <w:b/>
          <w:szCs w:val="22"/>
        </w:rPr>
        <w:t>6</w:t>
      </w:r>
    </w:p>
    <w:p w14:paraId="635FF5DB" w14:textId="44F49C14" w:rsidR="00820FD9" w:rsidRDefault="00820FD9" w:rsidP="0033727D">
      <w:pPr>
        <w:ind w:firstLine="720"/>
        <w:rPr>
          <w:rFonts w:asciiTheme="minorHAnsi" w:hAnsiTheme="minorHAnsi" w:cs="Arial"/>
          <w:b/>
          <w:szCs w:val="22"/>
        </w:rPr>
      </w:pPr>
    </w:p>
    <w:p w14:paraId="7714876D" w14:textId="77777777" w:rsidR="00736707" w:rsidRPr="0033727D" w:rsidRDefault="00736707" w:rsidP="0033727D">
      <w:pPr>
        <w:ind w:firstLine="720"/>
        <w:rPr>
          <w:rFonts w:asciiTheme="minorHAnsi" w:hAnsiTheme="minorHAnsi" w:cs="Arial"/>
          <w:b/>
          <w:szCs w:val="22"/>
        </w:rPr>
      </w:pPr>
    </w:p>
    <w:tbl>
      <w:tblPr>
        <w:tblStyle w:val="TableGrid"/>
        <w:tblW w:w="0" w:type="auto"/>
        <w:tblInd w:w="817" w:type="dxa"/>
        <w:tblLook w:val="04A0" w:firstRow="1" w:lastRow="0" w:firstColumn="1" w:lastColumn="0" w:noHBand="0" w:noVBand="1"/>
      </w:tblPr>
      <w:tblGrid>
        <w:gridCol w:w="3119"/>
        <w:gridCol w:w="5244"/>
      </w:tblGrid>
      <w:tr w:rsidR="00F178D2" w:rsidRPr="0033727D" w14:paraId="7CDAF482" w14:textId="77777777" w:rsidTr="0FC2972B">
        <w:trPr>
          <w:trHeight w:val="410"/>
        </w:trPr>
        <w:tc>
          <w:tcPr>
            <w:tcW w:w="8363" w:type="dxa"/>
            <w:gridSpan w:val="2"/>
            <w:shd w:val="clear" w:color="auto" w:fill="000000" w:themeFill="text1"/>
          </w:tcPr>
          <w:p w14:paraId="71AFB5B6" w14:textId="77777777" w:rsidR="00F178D2" w:rsidRPr="0033727D" w:rsidRDefault="00F178D2" w:rsidP="00F178D2">
            <w:pPr>
              <w:rPr>
                <w:rFonts w:cs="Arial"/>
                <w:color w:val="262626" w:themeColor="text1" w:themeTint="D9"/>
              </w:rPr>
            </w:pPr>
            <w:r w:rsidRPr="0033727D">
              <w:rPr>
                <w:rFonts w:cs="Arial"/>
              </w:rPr>
              <w:t xml:space="preserve">Person Specification </w:t>
            </w:r>
          </w:p>
        </w:tc>
      </w:tr>
      <w:tr w:rsidR="00F178D2" w:rsidRPr="0033727D" w14:paraId="0E8D1480" w14:textId="77777777" w:rsidTr="0FC2972B">
        <w:trPr>
          <w:trHeight w:val="700"/>
        </w:trPr>
        <w:tc>
          <w:tcPr>
            <w:tcW w:w="3119" w:type="dxa"/>
            <w:vAlign w:val="center"/>
          </w:tcPr>
          <w:p w14:paraId="76E326EB" w14:textId="516E187B" w:rsidR="00F178D2" w:rsidRPr="0033727D" w:rsidRDefault="00F178D2" w:rsidP="00F178D2">
            <w:pPr>
              <w:rPr>
                <w:rFonts w:cs="Arial"/>
              </w:rPr>
            </w:pPr>
            <w:r w:rsidRPr="0FC2972B">
              <w:rPr>
                <w:rFonts w:cs="Arial"/>
              </w:rPr>
              <w:t>Specialist Knowledge/Qualifications</w:t>
            </w:r>
          </w:p>
        </w:tc>
        <w:tc>
          <w:tcPr>
            <w:tcW w:w="5244" w:type="dxa"/>
            <w:vAlign w:val="center"/>
          </w:tcPr>
          <w:p w14:paraId="6B0656AD" w14:textId="77777777" w:rsidR="00736707" w:rsidRPr="00CA7B24" w:rsidRDefault="638D1A06" w:rsidP="3C9B758F">
            <w:pPr>
              <w:pStyle w:val="NormalWeb"/>
              <w:shd w:val="clear" w:color="auto" w:fill="FFFFFF" w:themeFill="background1"/>
              <w:rPr>
                <w:rFonts w:asciiTheme="minorHAnsi" w:eastAsiaTheme="minorEastAsia" w:hAnsiTheme="minorHAnsi"/>
                <w:sz w:val="22"/>
                <w:szCs w:val="22"/>
                <w:lang w:eastAsia="en-GB"/>
              </w:rPr>
            </w:pPr>
            <w:r w:rsidRPr="00B20910">
              <w:rPr>
                <w:rFonts w:asciiTheme="minorHAnsi" w:eastAsiaTheme="minorEastAsia" w:hAnsiTheme="minorHAnsi"/>
                <w:sz w:val="22"/>
                <w:szCs w:val="22"/>
              </w:rPr>
              <w:t>E</w:t>
            </w:r>
            <w:r w:rsidRPr="00CA7B24">
              <w:rPr>
                <w:rFonts w:asciiTheme="minorHAnsi" w:eastAsiaTheme="minorEastAsia" w:hAnsiTheme="minorHAnsi"/>
                <w:sz w:val="22"/>
                <w:szCs w:val="22"/>
              </w:rPr>
              <w:t xml:space="preserve">ducated to degree level or equivalent in an appropriate discipline, </w:t>
            </w:r>
          </w:p>
          <w:p w14:paraId="0DAC8C29" w14:textId="241DE9DC" w:rsidR="00736707" w:rsidRPr="0033727D" w:rsidRDefault="38F879E8">
            <w:pPr>
              <w:rPr>
                <w:rFonts w:cs="Arial"/>
                <w:i/>
              </w:rPr>
            </w:pPr>
            <w:r w:rsidRPr="00CA7B24">
              <w:rPr>
                <w:rFonts w:eastAsiaTheme="minorEastAsia"/>
                <w:szCs w:val="22"/>
              </w:rPr>
              <w:t xml:space="preserve">Extensive knowledge of </w:t>
            </w:r>
            <w:r w:rsidR="638D1A06" w:rsidRPr="00CA7B24">
              <w:rPr>
                <w:rFonts w:eastAsiaTheme="minorEastAsia"/>
                <w:szCs w:val="22"/>
              </w:rPr>
              <w:t>HE admissions practices and frameworks, across UK and international markets</w:t>
            </w:r>
          </w:p>
          <w:p w14:paraId="60ED66C9" w14:textId="77777777" w:rsidR="00F178D2" w:rsidRPr="0033727D" w:rsidRDefault="00F178D2">
            <w:pPr>
              <w:rPr>
                <w:rFonts w:cs="Arial"/>
                <w:i/>
              </w:rPr>
            </w:pPr>
          </w:p>
        </w:tc>
      </w:tr>
      <w:tr w:rsidR="00F178D2" w:rsidRPr="0033727D" w14:paraId="17C49176" w14:textId="77777777" w:rsidTr="0FC2972B">
        <w:trPr>
          <w:trHeight w:val="425"/>
        </w:trPr>
        <w:tc>
          <w:tcPr>
            <w:tcW w:w="3119" w:type="dxa"/>
            <w:vAlign w:val="center"/>
          </w:tcPr>
          <w:p w14:paraId="5558200E" w14:textId="77777777" w:rsidR="00F178D2" w:rsidRPr="0033727D" w:rsidRDefault="00F178D2" w:rsidP="00F178D2">
            <w:pPr>
              <w:rPr>
                <w:rFonts w:cs="Arial"/>
              </w:rPr>
            </w:pPr>
            <w:r w:rsidRPr="0033727D">
              <w:rPr>
                <w:rFonts w:cs="Arial"/>
              </w:rPr>
              <w:t>Relevant Experience</w:t>
            </w:r>
          </w:p>
        </w:tc>
        <w:tc>
          <w:tcPr>
            <w:tcW w:w="5244" w:type="dxa"/>
            <w:vAlign w:val="center"/>
          </w:tcPr>
          <w:p w14:paraId="7461C428" w14:textId="0D450050" w:rsidR="00736707" w:rsidRPr="00CA7B24" w:rsidRDefault="7F21EA01" w:rsidP="3C9B758F">
            <w:pPr>
              <w:pStyle w:val="NormalWeb"/>
              <w:shd w:val="clear" w:color="auto" w:fill="FFFFFF" w:themeFill="background1"/>
              <w:rPr>
                <w:rFonts w:asciiTheme="minorHAnsi" w:eastAsiaTheme="minorEastAsia" w:hAnsiTheme="minorHAnsi"/>
                <w:sz w:val="22"/>
                <w:szCs w:val="22"/>
              </w:rPr>
            </w:pPr>
            <w:r w:rsidRPr="0FC2972B">
              <w:rPr>
                <w:rFonts w:asciiTheme="minorHAnsi" w:eastAsiaTheme="minorEastAsia" w:hAnsiTheme="minorHAnsi"/>
                <w:sz w:val="22"/>
                <w:szCs w:val="22"/>
              </w:rPr>
              <w:t>Considerable experience</w:t>
            </w:r>
            <w:r w:rsidRPr="00CA7B24">
              <w:rPr>
                <w:rFonts w:asciiTheme="minorHAnsi" w:eastAsiaTheme="minorEastAsia" w:hAnsiTheme="minorHAnsi"/>
                <w:sz w:val="22"/>
                <w:szCs w:val="22"/>
              </w:rPr>
              <w:t xml:space="preserve"> of higher education admissions, specifically the student journey from application, through offer to enrolment, across UK, </w:t>
            </w:r>
            <w:r w:rsidRPr="0FC2972B">
              <w:rPr>
                <w:rFonts w:asciiTheme="minorHAnsi" w:eastAsiaTheme="minorEastAsia" w:hAnsiTheme="minorHAnsi"/>
                <w:sz w:val="22"/>
                <w:szCs w:val="22"/>
              </w:rPr>
              <w:t>EU,</w:t>
            </w:r>
            <w:r w:rsidRPr="00CA7B24">
              <w:rPr>
                <w:rFonts w:asciiTheme="minorHAnsi" w:eastAsiaTheme="minorEastAsia" w:hAnsiTheme="minorHAnsi"/>
                <w:sz w:val="22"/>
                <w:szCs w:val="22"/>
              </w:rPr>
              <w:t xml:space="preserve"> and international markets. </w:t>
            </w:r>
          </w:p>
          <w:p w14:paraId="20A28075" w14:textId="77777777" w:rsidR="006D2F4B" w:rsidRPr="00CA7B24" w:rsidRDefault="006D2F4B" w:rsidP="3C9B758F">
            <w:pPr>
              <w:pStyle w:val="NormalWeb"/>
              <w:shd w:val="clear" w:color="auto" w:fill="FFFFFF" w:themeFill="background1"/>
              <w:rPr>
                <w:rFonts w:asciiTheme="minorHAnsi" w:eastAsiaTheme="minorEastAsia" w:hAnsiTheme="minorHAnsi"/>
                <w:sz w:val="22"/>
                <w:szCs w:val="22"/>
                <w:lang w:eastAsia="en-GB"/>
              </w:rPr>
            </w:pPr>
            <w:r w:rsidRPr="00CA7B24">
              <w:rPr>
                <w:rFonts w:asciiTheme="minorHAnsi" w:eastAsiaTheme="minorEastAsia" w:hAnsiTheme="minorHAnsi"/>
                <w:sz w:val="22"/>
                <w:szCs w:val="22"/>
              </w:rPr>
              <w:t xml:space="preserve">Ability to lead within and proactively advocate for a customer service culture. </w:t>
            </w:r>
          </w:p>
          <w:p w14:paraId="1526DCF3" w14:textId="2333ED01" w:rsidR="006D2F4B" w:rsidRPr="00CA7B24" w:rsidRDefault="006D2F4B" w:rsidP="3C9B758F">
            <w:pPr>
              <w:pStyle w:val="NormalWeb"/>
              <w:shd w:val="clear" w:color="auto" w:fill="FFFFFF" w:themeFill="background1"/>
              <w:rPr>
                <w:rFonts w:asciiTheme="minorHAnsi" w:eastAsiaTheme="minorEastAsia" w:hAnsiTheme="minorHAnsi"/>
                <w:sz w:val="22"/>
                <w:szCs w:val="22"/>
              </w:rPr>
            </w:pPr>
            <w:r w:rsidRPr="0FC2972B">
              <w:rPr>
                <w:rFonts w:asciiTheme="minorHAnsi" w:eastAsiaTheme="minorEastAsia" w:hAnsiTheme="minorHAnsi"/>
                <w:sz w:val="22"/>
                <w:szCs w:val="22"/>
              </w:rPr>
              <w:t>Considerable experience</w:t>
            </w:r>
            <w:r w:rsidRPr="00CA7B24">
              <w:rPr>
                <w:rFonts w:asciiTheme="minorHAnsi" w:eastAsiaTheme="minorEastAsia" w:hAnsiTheme="minorHAnsi"/>
                <w:sz w:val="22"/>
                <w:szCs w:val="22"/>
              </w:rPr>
              <w:t xml:space="preserve"> of managing an admissions function and/or customer service team. </w:t>
            </w:r>
          </w:p>
          <w:p w14:paraId="422CC758" w14:textId="1129B12A" w:rsidR="006D2F4B" w:rsidRPr="00CA7B24" w:rsidRDefault="006D2F4B" w:rsidP="3C9B758F">
            <w:pPr>
              <w:pStyle w:val="NormalWeb"/>
              <w:shd w:val="clear" w:color="auto" w:fill="FFFFFF" w:themeFill="background1"/>
              <w:rPr>
                <w:rFonts w:asciiTheme="minorHAnsi" w:eastAsiaTheme="minorEastAsia" w:hAnsiTheme="minorHAnsi"/>
                <w:sz w:val="22"/>
                <w:szCs w:val="22"/>
              </w:rPr>
            </w:pPr>
            <w:r w:rsidRPr="00CA7B24">
              <w:rPr>
                <w:rFonts w:asciiTheme="minorHAnsi" w:eastAsiaTheme="minorEastAsia" w:hAnsiTheme="minorHAnsi"/>
                <w:sz w:val="22"/>
                <w:szCs w:val="22"/>
              </w:rPr>
              <w:t>Experience of enhancing applicant experience via the identification and implementation of change and continuous improvement projects (including process and systems).</w:t>
            </w:r>
          </w:p>
          <w:p w14:paraId="2569D8F7" w14:textId="547D9F0D" w:rsidR="006D2F4B" w:rsidRPr="00CA7B24" w:rsidRDefault="006D2F4B" w:rsidP="3C9B758F">
            <w:pPr>
              <w:rPr>
                <w:rFonts w:eastAsiaTheme="minorEastAsia"/>
              </w:rPr>
            </w:pPr>
            <w:r w:rsidRPr="4A55CCF8">
              <w:rPr>
                <w:rFonts w:eastAsiaTheme="minorEastAsia"/>
              </w:rPr>
              <w:t>Experience of leading, developing, and empowering a team of admissions staff, taking responsibility for managing and measuring team performance</w:t>
            </w:r>
            <w:r w:rsidR="00B96E2B">
              <w:rPr>
                <w:rFonts w:eastAsiaTheme="minorEastAsia"/>
              </w:rPr>
              <w:t>.</w:t>
            </w:r>
          </w:p>
          <w:p w14:paraId="417ADF8D" w14:textId="77777777" w:rsidR="006D2F4B" w:rsidRDefault="006D2F4B" w:rsidP="006D2F4B">
            <w:pPr>
              <w:rPr>
                <w:rFonts w:cs="Arial"/>
                <w:szCs w:val="22"/>
              </w:rPr>
            </w:pPr>
          </w:p>
          <w:p w14:paraId="7B0BD451" w14:textId="159BBEEE" w:rsidR="006D2F4B" w:rsidRDefault="006D2F4B" w:rsidP="006D2F4B">
            <w:pPr>
              <w:rPr>
                <w:rFonts w:cs="Arial"/>
                <w:szCs w:val="22"/>
              </w:rPr>
            </w:pPr>
            <w:r>
              <w:rPr>
                <w:rFonts w:cs="Arial"/>
                <w:szCs w:val="22"/>
              </w:rPr>
              <w:t>Experience of creating a positive, high-performing and collaborative working culture within their team.</w:t>
            </w:r>
          </w:p>
          <w:p w14:paraId="35A0A5A3" w14:textId="77777777" w:rsidR="006D2F4B" w:rsidRDefault="006D2F4B" w:rsidP="006D2F4B">
            <w:pPr>
              <w:rPr>
                <w:rFonts w:cs="Arial"/>
                <w:szCs w:val="22"/>
              </w:rPr>
            </w:pPr>
          </w:p>
          <w:p w14:paraId="716C8007" w14:textId="18FCA3AC" w:rsidR="006D2F4B" w:rsidRDefault="006D2F4B" w:rsidP="006D2F4B">
            <w:pPr>
              <w:rPr>
                <w:rFonts w:cs="Arial"/>
                <w:szCs w:val="22"/>
              </w:rPr>
            </w:pPr>
            <w:r>
              <w:rPr>
                <w:rFonts w:cs="Arial"/>
                <w:szCs w:val="22"/>
              </w:rPr>
              <w:t>Experience of developing excellent working relationships with other teams involved in the delivery of successful HE recruitment.</w:t>
            </w:r>
          </w:p>
          <w:p w14:paraId="2F1FACD7" w14:textId="77777777" w:rsidR="00C80A56" w:rsidRDefault="00C80A56" w:rsidP="006D2F4B">
            <w:pPr>
              <w:rPr>
                <w:rFonts w:cs="Arial"/>
                <w:szCs w:val="22"/>
              </w:rPr>
            </w:pPr>
          </w:p>
          <w:p w14:paraId="33EC2C1E" w14:textId="54221D53" w:rsidR="00C80A56" w:rsidRPr="007926CE" w:rsidRDefault="00C80A56" w:rsidP="3C9B758F">
            <w:pPr>
              <w:rPr>
                <w:szCs w:val="22"/>
              </w:rPr>
            </w:pPr>
            <w:r w:rsidRPr="007926CE">
              <w:rPr>
                <w:szCs w:val="22"/>
              </w:rPr>
              <w:t xml:space="preserve">Experience of driving engagement and buy-in from a wide range of key stakeholders (academic and professional) in student recruitment. </w:t>
            </w:r>
          </w:p>
          <w:p w14:paraId="3B5541EB" w14:textId="44573871" w:rsidR="006D2F4B" w:rsidRPr="00CA7B24" w:rsidRDefault="00C80A56" w:rsidP="3C9B758F">
            <w:pPr>
              <w:pStyle w:val="NormalWeb"/>
              <w:shd w:val="clear" w:color="auto" w:fill="FFFFFF" w:themeFill="background1"/>
              <w:rPr>
                <w:rFonts w:asciiTheme="minorHAnsi" w:hAnsiTheme="minorHAnsi"/>
                <w:sz w:val="22"/>
                <w:szCs w:val="22"/>
              </w:rPr>
            </w:pPr>
            <w:r w:rsidRPr="00CA7B24">
              <w:rPr>
                <w:rFonts w:asciiTheme="minorHAnsi" w:hAnsiTheme="minorHAnsi"/>
                <w:sz w:val="22"/>
                <w:szCs w:val="22"/>
              </w:rPr>
              <w:t xml:space="preserve">Experience of negotiating and </w:t>
            </w:r>
            <w:r w:rsidRPr="0FC2972B">
              <w:rPr>
                <w:rFonts w:asciiTheme="minorHAnsi" w:hAnsiTheme="minorHAnsi"/>
                <w:sz w:val="22"/>
                <w:szCs w:val="22"/>
              </w:rPr>
              <w:t>influencing</w:t>
            </w:r>
            <w:r w:rsidRPr="00CA7B24">
              <w:rPr>
                <w:rFonts w:asciiTheme="minorHAnsi" w:hAnsiTheme="minorHAnsi"/>
                <w:sz w:val="22"/>
                <w:szCs w:val="22"/>
              </w:rPr>
              <w:t xml:space="preserve"> colleagues across all levels, including senior management.</w:t>
            </w:r>
          </w:p>
          <w:p w14:paraId="2F6B2395" w14:textId="1B78A6B4" w:rsidR="0052086B" w:rsidRPr="00CA7B24" w:rsidRDefault="0052086B" w:rsidP="00CA7B24">
            <w:pPr>
              <w:rPr>
                <w:rFonts w:cs="Arial"/>
                <w:i/>
              </w:rPr>
            </w:pPr>
            <w:r>
              <w:rPr>
                <w:rFonts w:eastAsia="Calibri" w:cs="Arial"/>
              </w:rPr>
              <w:t>Experience of using</w:t>
            </w:r>
            <w:r w:rsidRPr="0033727D">
              <w:rPr>
                <w:rFonts w:eastAsia="Calibri" w:cs="Arial"/>
              </w:rPr>
              <w:t xml:space="preserve"> appropriate levels of IT skills including use of </w:t>
            </w:r>
            <w:r>
              <w:rPr>
                <w:rFonts w:eastAsia="Calibri" w:cs="Arial"/>
              </w:rPr>
              <w:t xml:space="preserve">a </w:t>
            </w:r>
            <w:r w:rsidRPr="0033727D">
              <w:rPr>
                <w:rFonts w:eastAsia="Calibri" w:cs="Arial"/>
              </w:rPr>
              <w:t xml:space="preserve">Student Record System and other </w:t>
            </w:r>
            <w:r>
              <w:rPr>
                <w:rFonts w:eastAsia="Calibri" w:cs="Arial"/>
              </w:rPr>
              <w:t xml:space="preserve">software </w:t>
            </w:r>
            <w:r w:rsidRPr="0033727D">
              <w:rPr>
                <w:rFonts w:eastAsia="Calibri" w:cs="Arial"/>
              </w:rPr>
              <w:t>systems</w:t>
            </w:r>
            <w:r>
              <w:rPr>
                <w:rFonts w:eastAsia="Calibri" w:cs="Arial"/>
              </w:rPr>
              <w:t>, to enable data analysis and make system enhancements.</w:t>
            </w:r>
          </w:p>
          <w:p w14:paraId="0E380FD8" w14:textId="77777777" w:rsidR="00F178D2" w:rsidRPr="0033727D" w:rsidRDefault="00F178D2" w:rsidP="00CA7B24">
            <w:pPr>
              <w:rPr>
                <w:rFonts w:cs="Arial"/>
                <w:i/>
              </w:rPr>
            </w:pPr>
          </w:p>
        </w:tc>
      </w:tr>
      <w:tr w:rsidR="00F178D2" w:rsidRPr="0033727D" w14:paraId="4C926790" w14:textId="77777777" w:rsidTr="008E3AD8">
        <w:trPr>
          <w:trHeight w:val="1125"/>
        </w:trPr>
        <w:tc>
          <w:tcPr>
            <w:tcW w:w="3119" w:type="dxa"/>
          </w:tcPr>
          <w:p w14:paraId="6B0D13FC" w14:textId="77777777" w:rsidR="00F178D2" w:rsidRPr="0033727D" w:rsidRDefault="00F178D2" w:rsidP="008E3AD8">
            <w:pPr>
              <w:rPr>
                <w:rFonts w:cs="Arial"/>
              </w:rPr>
            </w:pPr>
            <w:r w:rsidRPr="0033727D">
              <w:rPr>
                <w:rFonts w:cs="Arial"/>
              </w:rPr>
              <w:lastRenderedPageBreak/>
              <w:t>Communication Skills</w:t>
            </w:r>
          </w:p>
        </w:tc>
        <w:tc>
          <w:tcPr>
            <w:tcW w:w="5244" w:type="dxa"/>
          </w:tcPr>
          <w:p w14:paraId="3921464A" w14:textId="723D02F5" w:rsidR="00BD370C" w:rsidRPr="008E3AD8" w:rsidRDefault="00F178D2" w:rsidP="008E3AD8">
            <w:pPr>
              <w:rPr>
                <w:rFonts w:cs="Arial"/>
                <w:color w:val="000000"/>
              </w:rPr>
            </w:pPr>
            <w:r w:rsidRPr="0FC2972B">
              <w:rPr>
                <w:rFonts w:cs="Arial"/>
                <w:color w:val="000000" w:themeColor="text1"/>
              </w:rPr>
              <w:t>Communicates effectively orally and in writing adapting the message for a diverse audience in an inclusive and accessible way</w:t>
            </w:r>
            <w:r w:rsidR="008E3AD8">
              <w:rPr>
                <w:rFonts w:cs="Arial"/>
                <w:color w:val="000000" w:themeColor="text1"/>
              </w:rPr>
              <w:t>.</w:t>
            </w:r>
          </w:p>
        </w:tc>
      </w:tr>
      <w:tr w:rsidR="00F178D2" w:rsidRPr="0033727D" w14:paraId="21B35847" w14:textId="77777777" w:rsidTr="008E3AD8">
        <w:tc>
          <w:tcPr>
            <w:tcW w:w="3119" w:type="dxa"/>
          </w:tcPr>
          <w:p w14:paraId="279BE19F" w14:textId="77777777" w:rsidR="00F178D2" w:rsidRPr="0033727D" w:rsidRDefault="00F178D2" w:rsidP="008E3AD8">
            <w:pPr>
              <w:rPr>
                <w:rFonts w:cs="Arial"/>
              </w:rPr>
            </w:pPr>
            <w:r w:rsidRPr="0033727D">
              <w:rPr>
                <w:rFonts w:cs="Arial"/>
              </w:rPr>
              <w:t>Leadership and Management</w:t>
            </w:r>
          </w:p>
        </w:tc>
        <w:tc>
          <w:tcPr>
            <w:tcW w:w="5244" w:type="dxa"/>
          </w:tcPr>
          <w:p w14:paraId="222B503A" w14:textId="77777777" w:rsidR="00F178D2" w:rsidRPr="00D14F0A" w:rsidRDefault="00F178D2" w:rsidP="008E3AD8">
            <w:pPr>
              <w:rPr>
                <w:rFonts w:cs="Arial"/>
                <w:color w:val="000000"/>
              </w:rPr>
            </w:pPr>
            <w:r w:rsidRPr="00D14F0A">
              <w:rPr>
                <w:rFonts w:cs="Arial"/>
                <w:color w:val="000000"/>
              </w:rPr>
              <w:t xml:space="preserve">Motivates and leads a team effectively, setting clear objectives to manage performance </w:t>
            </w:r>
          </w:p>
          <w:p w14:paraId="72B19523" w14:textId="7DE9FDE7" w:rsidR="00BD370C" w:rsidRPr="00CA7B24" w:rsidRDefault="00BD370C" w:rsidP="008E3AD8">
            <w:pPr>
              <w:rPr>
                <w:rFonts w:cs="Arial"/>
                <w:strike/>
                <w:color w:val="000000"/>
              </w:rPr>
            </w:pPr>
          </w:p>
        </w:tc>
      </w:tr>
      <w:tr w:rsidR="00F178D2" w:rsidRPr="0033727D" w14:paraId="522D2866" w14:textId="77777777" w:rsidTr="008E3AD8">
        <w:tc>
          <w:tcPr>
            <w:tcW w:w="3119" w:type="dxa"/>
          </w:tcPr>
          <w:p w14:paraId="784E594E" w14:textId="77777777" w:rsidR="00F178D2" w:rsidRPr="0033727D" w:rsidRDefault="00F178D2" w:rsidP="008E3AD8">
            <w:pPr>
              <w:rPr>
                <w:rFonts w:cs="Arial"/>
              </w:rPr>
            </w:pPr>
            <w:r w:rsidRPr="0033727D">
              <w:rPr>
                <w:rFonts w:cs="Arial"/>
              </w:rPr>
              <w:t>Professional Practice</w:t>
            </w:r>
          </w:p>
        </w:tc>
        <w:tc>
          <w:tcPr>
            <w:tcW w:w="5244" w:type="dxa"/>
          </w:tcPr>
          <w:p w14:paraId="70C50A68" w14:textId="77777777" w:rsidR="00F178D2" w:rsidRPr="0033727D" w:rsidRDefault="00F178D2" w:rsidP="008E3AD8">
            <w:pPr>
              <w:rPr>
                <w:rFonts w:cs="Arial"/>
              </w:rPr>
            </w:pPr>
            <w:r w:rsidRPr="0033727D">
              <w:rPr>
                <w:rFonts w:cs="Arial"/>
                <w:color w:val="000000"/>
              </w:rPr>
              <w:t>Contributes to advancing professional practice activity in own area of specialism</w:t>
            </w:r>
          </w:p>
        </w:tc>
      </w:tr>
      <w:tr w:rsidR="00F178D2" w:rsidRPr="0033727D" w14:paraId="79C5733C" w14:textId="77777777" w:rsidTr="008E3AD8">
        <w:tc>
          <w:tcPr>
            <w:tcW w:w="3119" w:type="dxa"/>
          </w:tcPr>
          <w:p w14:paraId="2973AB32" w14:textId="77777777" w:rsidR="00F178D2" w:rsidRPr="0033727D" w:rsidRDefault="00F178D2" w:rsidP="008E3AD8">
            <w:pPr>
              <w:rPr>
                <w:rFonts w:cs="Arial"/>
              </w:rPr>
            </w:pPr>
            <w:r w:rsidRPr="0033727D">
              <w:rPr>
                <w:rFonts w:cs="Arial"/>
              </w:rPr>
              <w:t>Planning and managing resources</w:t>
            </w:r>
          </w:p>
        </w:tc>
        <w:tc>
          <w:tcPr>
            <w:tcW w:w="5244" w:type="dxa"/>
          </w:tcPr>
          <w:p w14:paraId="557B6458" w14:textId="334F83AF" w:rsidR="00F178D2" w:rsidRPr="00D14F0A" w:rsidRDefault="00F178D2" w:rsidP="008E3AD8">
            <w:pPr>
              <w:rPr>
                <w:rFonts w:cs="Arial"/>
              </w:rPr>
            </w:pPr>
            <w:r w:rsidRPr="0FC2972B">
              <w:rPr>
                <w:rFonts w:cs="Arial"/>
                <w:color w:val="000000" w:themeColor="text1"/>
              </w:rPr>
              <w:t>Plans, prioritises, and manages resources effectively to achieve long term objectives</w:t>
            </w:r>
          </w:p>
        </w:tc>
      </w:tr>
      <w:tr w:rsidR="00F178D2" w:rsidRPr="0033727D" w14:paraId="1D3062A3" w14:textId="77777777" w:rsidTr="008E3AD8">
        <w:tc>
          <w:tcPr>
            <w:tcW w:w="3119" w:type="dxa"/>
          </w:tcPr>
          <w:p w14:paraId="26E2BAE3" w14:textId="77777777" w:rsidR="00F178D2" w:rsidRPr="0033727D" w:rsidRDefault="00F178D2" w:rsidP="008E3AD8">
            <w:pPr>
              <w:rPr>
                <w:rFonts w:cs="Arial"/>
              </w:rPr>
            </w:pPr>
            <w:r w:rsidRPr="0033727D">
              <w:rPr>
                <w:rFonts w:cs="Arial"/>
              </w:rPr>
              <w:t>Teamwork</w:t>
            </w:r>
          </w:p>
        </w:tc>
        <w:tc>
          <w:tcPr>
            <w:tcW w:w="5244" w:type="dxa"/>
          </w:tcPr>
          <w:p w14:paraId="63285421" w14:textId="77777777" w:rsidR="00F178D2" w:rsidRPr="0033727D" w:rsidRDefault="00F178D2" w:rsidP="008E3AD8">
            <w:pPr>
              <w:rPr>
                <w:rFonts w:cs="Arial"/>
              </w:rPr>
            </w:pPr>
            <w:r w:rsidRPr="0033727D">
              <w:rPr>
                <w:rFonts w:cs="Arial"/>
                <w:color w:val="000000"/>
              </w:rPr>
              <w:t>Builds effective teams, networks or communities of practice and fosters constructive cross team collaboration</w:t>
            </w:r>
          </w:p>
        </w:tc>
      </w:tr>
      <w:tr w:rsidR="00F178D2" w:rsidRPr="0033727D" w14:paraId="1E0B0DA3" w14:textId="77777777" w:rsidTr="008E3AD8">
        <w:tc>
          <w:tcPr>
            <w:tcW w:w="3119" w:type="dxa"/>
          </w:tcPr>
          <w:p w14:paraId="6444C93A" w14:textId="77777777" w:rsidR="00F178D2" w:rsidRPr="0033727D" w:rsidRDefault="00F178D2" w:rsidP="008E3AD8">
            <w:pPr>
              <w:rPr>
                <w:rFonts w:cs="Arial"/>
              </w:rPr>
            </w:pPr>
            <w:r w:rsidRPr="0033727D">
              <w:rPr>
                <w:rFonts w:cs="Arial"/>
              </w:rPr>
              <w:t>Student experience or customer service</w:t>
            </w:r>
          </w:p>
        </w:tc>
        <w:tc>
          <w:tcPr>
            <w:tcW w:w="5244" w:type="dxa"/>
          </w:tcPr>
          <w:p w14:paraId="3DE890E2" w14:textId="0C7B98BC" w:rsidR="00F178D2" w:rsidRPr="0033727D" w:rsidRDefault="00F178D2" w:rsidP="008E3AD8">
            <w:pPr>
              <w:rPr>
                <w:rFonts w:cs="Arial"/>
              </w:rPr>
            </w:pPr>
            <w:r w:rsidRPr="0FC2972B">
              <w:rPr>
                <w:rFonts w:cs="Arial"/>
                <w:color w:val="000000" w:themeColor="text1"/>
              </w:rPr>
              <w:t>Contributes to improving or adapting provision to enhance the student experience or customer service</w:t>
            </w:r>
          </w:p>
        </w:tc>
      </w:tr>
      <w:tr w:rsidR="00F178D2" w:rsidRPr="0033727D" w14:paraId="5C912802" w14:textId="77777777" w:rsidTr="008E3AD8">
        <w:tc>
          <w:tcPr>
            <w:tcW w:w="3119" w:type="dxa"/>
          </w:tcPr>
          <w:p w14:paraId="2916F065" w14:textId="77777777" w:rsidR="00F178D2" w:rsidRPr="0033727D" w:rsidRDefault="00F178D2" w:rsidP="008E3AD8">
            <w:pPr>
              <w:rPr>
                <w:rFonts w:cs="Arial"/>
              </w:rPr>
            </w:pPr>
            <w:r w:rsidRPr="0033727D">
              <w:rPr>
                <w:rFonts w:cs="Arial"/>
              </w:rPr>
              <w:t>Creativity, Innovation and Problem Solving</w:t>
            </w:r>
          </w:p>
        </w:tc>
        <w:tc>
          <w:tcPr>
            <w:tcW w:w="5244" w:type="dxa"/>
          </w:tcPr>
          <w:p w14:paraId="701125C9" w14:textId="77777777" w:rsidR="00F178D2" w:rsidRPr="00D14F0A" w:rsidRDefault="00F178D2" w:rsidP="008E3AD8">
            <w:pPr>
              <w:rPr>
                <w:rFonts w:cs="Arial"/>
                <w:color w:val="000000"/>
              </w:rPr>
            </w:pPr>
            <w:r w:rsidRPr="00D14F0A">
              <w:rPr>
                <w:rFonts w:cs="Arial"/>
                <w:color w:val="000000"/>
              </w:rPr>
              <w:t>Suggests practical solutions to new or unique problems</w:t>
            </w:r>
          </w:p>
          <w:p w14:paraId="5CE37AB7" w14:textId="7C9F14B2" w:rsidR="00D400E7" w:rsidRPr="00D400E7" w:rsidRDefault="00D400E7" w:rsidP="008E3AD8">
            <w:pPr>
              <w:rPr>
                <w:rFonts w:cs="Arial"/>
                <w:i/>
                <w:iCs/>
              </w:rPr>
            </w:pPr>
            <w:r w:rsidRPr="0FC2972B">
              <w:rPr>
                <w:rFonts w:eastAsia="Calibri" w:cs="Arial"/>
              </w:rPr>
              <w:t>Deals appropriately with demanding situations or confidential matters according to policy and procedure</w:t>
            </w:r>
          </w:p>
          <w:p w14:paraId="1DE7B17F" w14:textId="77777777" w:rsidR="00F178D2" w:rsidRPr="0033727D" w:rsidRDefault="00F178D2" w:rsidP="008E3AD8">
            <w:pPr>
              <w:rPr>
                <w:rFonts w:cs="Arial"/>
              </w:rPr>
            </w:pPr>
          </w:p>
        </w:tc>
      </w:tr>
    </w:tbl>
    <w:p w14:paraId="47B8AA85" w14:textId="77777777" w:rsidR="00F178D2" w:rsidRPr="0033727D" w:rsidRDefault="00F178D2" w:rsidP="00F178D2">
      <w:pPr>
        <w:rPr>
          <w:rFonts w:asciiTheme="minorHAnsi" w:hAnsiTheme="minorHAnsi" w:cs="Arial"/>
          <w:szCs w:val="22"/>
        </w:rPr>
      </w:pPr>
    </w:p>
    <w:p w14:paraId="12728956" w14:textId="39723F93" w:rsidR="00F178D2" w:rsidRPr="0033727D" w:rsidRDefault="00F178D2" w:rsidP="00F178D2">
      <w:pPr>
        <w:rPr>
          <w:rFonts w:asciiTheme="minorHAnsi" w:hAnsiTheme="minorHAnsi" w:cs="Arial"/>
          <w:b/>
          <w:szCs w:val="22"/>
        </w:rPr>
      </w:pPr>
      <w:r w:rsidRPr="0033727D">
        <w:rPr>
          <w:rFonts w:asciiTheme="minorHAnsi" w:hAnsiTheme="minorHAnsi" w:cs="Arial"/>
          <w:b/>
          <w:szCs w:val="22"/>
        </w:rPr>
        <w:t>Last Updated:</w:t>
      </w:r>
      <w:r w:rsidR="00B96E2B">
        <w:rPr>
          <w:rFonts w:asciiTheme="minorHAnsi" w:hAnsiTheme="minorHAnsi" w:cs="Arial"/>
          <w:b/>
          <w:szCs w:val="22"/>
        </w:rPr>
        <w:t xml:space="preserve"> May 2022</w:t>
      </w:r>
    </w:p>
    <w:p w14:paraId="4F0B53A0" w14:textId="77777777" w:rsidR="00F178D2" w:rsidRPr="0033727D" w:rsidRDefault="00F178D2">
      <w:pPr>
        <w:pStyle w:val="BodyText2"/>
        <w:rPr>
          <w:rFonts w:asciiTheme="minorHAnsi" w:hAnsiTheme="minorHAnsi" w:cs="Times New Roman"/>
          <w:sz w:val="22"/>
          <w:szCs w:val="22"/>
        </w:rPr>
      </w:pPr>
    </w:p>
    <w:p w14:paraId="0094017D" w14:textId="2BB8446F" w:rsidR="001E744A" w:rsidRPr="0033727D" w:rsidRDefault="001E744A">
      <w:pPr>
        <w:spacing w:line="240" w:lineRule="atLeast"/>
        <w:rPr>
          <w:rFonts w:asciiTheme="minorHAnsi" w:hAnsiTheme="minorHAnsi" w:cs="Arial"/>
          <w:szCs w:val="22"/>
        </w:rPr>
      </w:pPr>
    </w:p>
    <w:sectPr w:rsidR="001E744A" w:rsidRPr="0033727D" w:rsidSect="001E744A">
      <w:headerReference w:type="default" r:id="rId8"/>
      <w:pgSz w:w="11906" w:h="16838"/>
      <w:pgMar w:top="1702" w:right="566" w:bottom="1079" w:left="5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CCD0D8" w14:textId="77777777" w:rsidR="00220D97" w:rsidRDefault="00220D97">
      <w:r>
        <w:separator/>
      </w:r>
    </w:p>
  </w:endnote>
  <w:endnote w:type="continuationSeparator" w:id="0">
    <w:p w14:paraId="1D38DE49" w14:textId="77777777" w:rsidR="00220D97" w:rsidRDefault="00220D97">
      <w:r>
        <w:continuationSeparator/>
      </w:r>
    </w:p>
  </w:endnote>
  <w:endnote w:type="continuationNotice" w:id="1">
    <w:p w14:paraId="053CA52A" w14:textId="77777777" w:rsidR="00220D97" w:rsidRDefault="00220D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auto"/>
    <w:pitch w:val="variable"/>
    <w:sig w:usb0="E00002FF" w:usb1="5000205A" w:usb2="00000000" w:usb3="00000000" w:csb0="0000019F" w:csb1="00000000"/>
  </w:font>
  <w:font w:name="SymbolM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04DC43" w14:textId="77777777" w:rsidR="00220D97" w:rsidRDefault="00220D97">
      <w:r>
        <w:separator/>
      </w:r>
    </w:p>
  </w:footnote>
  <w:footnote w:type="continuationSeparator" w:id="0">
    <w:p w14:paraId="3269633D" w14:textId="77777777" w:rsidR="00220D97" w:rsidRDefault="00220D97">
      <w:r>
        <w:continuationSeparator/>
      </w:r>
    </w:p>
  </w:footnote>
  <w:footnote w:type="continuationNotice" w:id="1">
    <w:p w14:paraId="76404AE9" w14:textId="77777777" w:rsidR="00220D97" w:rsidRDefault="00220D9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FE7CA9" w14:textId="6F98D057" w:rsidR="00FE6D51" w:rsidRPr="00576313" w:rsidRDefault="00EA225B" w:rsidP="001E744A">
    <w:pPr>
      <w:pStyle w:val="Header"/>
      <w:ind w:left="360"/>
      <w:rPr>
        <w:rFonts w:ascii="Arial" w:hAnsi="Arial" w:cs="Arial"/>
        <w:b/>
      </w:rPr>
    </w:pPr>
    <w:r>
      <w:rPr>
        <w:rFonts w:ascii="Arial" w:hAnsi="Arial" w:cs="Arial"/>
        <w:b/>
      </w:rPr>
      <w:tab/>
    </w:r>
    <w:r>
      <w:rPr>
        <w:rFonts w:ascii="Arial" w:hAnsi="Arial" w:cs="Arial"/>
        <w:color w:val="000000"/>
        <w:sz w:val="20"/>
        <w:szCs w:val="20"/>
        <w:shd w:val="clear" w:color="auto" w:fill="EBEBEB"/>
      </w:rPr>
      <w:t xml:space="preserve"> </w:t>
    </w:r>
  </w:p>
</w:hdr>
</file>

<file path=word/intelligence2.xml><?xml version="1.0" encoding="utf-8"?>
<int2:intelligence xmlns:int2="http://schemas.microsoft.com/office/intelligence/2020/intelligence" xmlns:oel="http://schemas.microsoft.com/office/2019/extlst">
  <int2:observations>
    <int2:textHash int2:hashCode="d3DQTHv7eR58lZ" int2:id="6575OV1p">
      <int2:state int2:value="Rejected" int2:type="AugLoop_Acronyms_AcronymsCritique"/>
    </int2:textHash>
    <int2:textHash int2:hashCode="8InxOgTPxlRslN" int2:id="7nuc9Pei">
      <int2:state int2:value="Rejected" int2:type="AugLoop_Acronyms_AcronymsCritique"/>
    </int2:textHash>
    <int2:textHash int2:hashCode="b+3ct5cCrgz0uI" int2:id="9rVsV66E">
      <int2:state int2:value="Rejected" int2:type="AugLoop_Acronyms_AcronymsCritique"/>
    </int2:textHash>
    <int2:textHash int2:hashCode="BnOSray+pwaYW2" int2:id="GytCW9rx">
      <int2:state int2:value="Rejected" int2:type="AugLoop_Acronyms_AcronymsCritique"/>
    </int2:textHash>
    <int2:textHash int2:hashCode="48X3SkeNeMHUXC" int2:id="HMaEuQk2">
      <int2:state int2:value="Rejected" int2:type="AugLoop_Acronyms_AcronymsCritique"/>
    </int2:textHash>
    <int2:textHash int2:hashCode="WfSIvvhygM6THS" int2:id="R94JENgm">
      <int2:state int2:value="Rejected" int2:type="AugLoop_Acronyms_AcronymsCritique"/>
    </int2:textHash>
    <int2:textHash int2:hashCode="oHfTfKUUsdB1JI" int2:id="S9mYnvem">
      <int2:state int2:value="Rejected" int2:type="AugLoop_Acronyms_AcronymsCritique"/>
    </int2:textHash>
    <int2:textHash int2:hashCode="yC0bCc8yKRdh1N" int2:id="SWbNjTTv">
      <int2:state int2:value="Rejected" int2:type="AugLoop_Acronyms_AcronymsCritique"/>
    </int2:textHash>
    <int2:textHash int2:hashCode="VCIDGlI1MAKq5J" int2:id="U1yP7mW1">
      <int2:state int2:value="Rejected" int2:type="AugLoop_Acronyms_AcronymsCritique"/>
    </int2:textHash>
    <int2:textHash int2:hashCode="b/w50qfG5FkE0n" int2:id="U2kRiq1X">
      <int2:state int2:value="Rejected" int2:type="LegacyProofing"/>
    </int2:textHash>
    <int2:textHash int2:hashCode="lqI3iyW1hH/XUO" int2:id="YLQdYvUB">
      <int2:state int2:value="Rejected" int2:type="AugLoop_Acronyms_AcronymsCritique"/>
    </int2:textHash>
    <int2:textHash int2:hashCode="AEKhbagXVWiWPK" int2:id="bgTedOlZ">
      <int2:state int2:value="Rejected" int2:type="LegacyProofing"/>
    </int2:textHash>
    <int2:textHash int2:hashCode="QfCJVNat09JXah" int2:id="mOVoHZUo">
      <int2:state int2:value="Rejected" int2:type="AugLoop_Acronyms_AcronymsCritique"/>
    </int2:textHash>
    <int2:textHash int2:hashCode="P+2gFT7uE4C0li" int2:id="rrlY0m8s">
      <int2:state int2:value="Rejected" int2:type="AugLoop_Acronyms_AcronymsCritique"/>
    </int2:textHash>
    <int2:textHash int2:hashCode="HF34vL/Yw7Jgb/" int2:id="z0x2hnbF">
      <int2:state int2:value="Rejected" int2:type="AugLoop_Acronyms_AcronymsCritique"/>
    </int2:textHash>
    <int2:bookmark int2:bookmarkName="_Int_gWxRVTA6" int2:invalidationBookmarkName="" int2:hashCode="vEQPZFzf9Abu1O" int2:id="rXCbVUH0">
      <int2:state int2:value="Rejected" int2:type="LegacyProofing"/>
    </int2:bookmark>
    <int2:bookmark int2:bookmarkName="_Int_XMSdeNNw" int2:invalidationBookmarkName="" int2:hashCode="cVQy3PML4QQtCl" int2:id="lrhjFreF">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67A1E9C"/>
    <w:multiLevelType w:val="hybridMultilevel"/>
    <w:tmpl w:val="9198E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AC21D3"/>
    <w:multiLevelType w:val="multilevel"/>
    <w:tmpl w:val="9D28B4D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6D55993"/>
    <w:multiLevelType w:val="hybridMultilevel"/>
    <w:tmpl w:val="0416048A"/>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0138E1"/>
    <w:multiLevelType w:val="hybridMultilevel"/>
    <w:tmpl w:val="9C3410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0931C94"/>
    <w:multiLevelType w:val="hybridMultilevel"/>
    <w:tmpl w:val="1F661064"/>
    <w:lvl w:ilvl="0" w:tplc="82927CE8">
      <w:start w:val="1"/>
      <w:numFmt w:val="bullet"/>
      <w:lvlText w:val=""/>
      <w:lvlJc w:val="left"/>
      <w:pPr>
        <w:tabs>
          <w:tab w:val="num" w:pos="720"/>
        </w:tabs>
        <w:ind w:left="720" w:hanging="360"/>
      </w:pPr>
      <w:rPr>
        <w:rFonts w:ascii="Symbol" w:hAnsi="Symbol" w:hint="default"/>
        <w:sz w:val="16"/>
      </w:rPr>
    </w:lvl>
    <w:lvl w:ilvl="1" w:tplc="3F843B56" w:tentative="1">
      <w:start w:val="1"/>
      <w:numFmt w:val="bullet"/>
      <w:lvlText w:val="o"/>
      <w:lvlJc w:val="left"/>
      <w:pPr>
        <w:tabs>
          <w:tab w:val="num" w:pos="1440"/>
        </w:tabs>
        <w:ind w:left="1440" w:hanging="360"/>
      </w:pPr>
      <w:rPr>
        <w:rFonts w:ascii="Courier New" w:hAnsi="Courier New" w:hint="default"/>
      </w:rPr>
    </w:lvl>
    <w:lvl w:ilvl="2" w:tplc="A55AEF3C" w:tentative="1">
      <w:start w:val="1"/>
      <w:numFmt w:val="bullet"/>
      <w:lvlText w:val=""/>
      <w:lvlJc w:val="left"/>
      <w:pPr>
        <w:tabs>
          <w:tab w:val="num" w:pos="2160"/>
        </w:tabs>
        <w:ind w:left="2160" w:hanging="360"/>
      </w:pPr>
      <w:rPr>
        <w:rFonts w:ascii="Wingdings" w:hAnsi="Wingdings" w:hint="default"/>
      </w:rPr>
    </w:lvl>
    <w:lvl w:ilvl="3" w:tplc="57141B0A" w:tentative="1">
      <w:start w:val="1"/>
      <w:numFmt w:val="bullet"/>
      <w:lvlText w:val=""/>
      <w:lvlJc w:val="left"/>
      <w:pPr>
        <w:tabs>
          <w:tab w:val="num" w:pos="2880"/>
        </w:tabs>
        <w:ind w:left="2880" w:hanging="360"/>
      </w:pPr>
      <w:rPr>
        <w:rFonts w:ascii="Symbol" w:hAnsi="Symbol" w:hint="default"/>
      </w:rPr>
    </w:lvl>
    <w:lvl w:ilvl="4" w:tplc="AE6ACA44" w:tentative="1">
      <w:start w:val="1"/>
      <w:numFmt w:val="bullet"/>
      <w:lvlText w:val="o"/>
      <w:lvlJc w:val="left"/>
      <w:pPr>
        <w:tabs>
          <w:tab w:val="num" w:pos="3600"/>
        </w:tabs>
        <w:ind w:left="3600" w:hanging="360"/>
      </w:pPr>
      <w:rPr>
        <w:rFonts w:ascii="Courier New" w:hAnsi="Courier New" w:hint="default"/>
      </w:rPr>
    </w:lvl>
    <w:lvl w:ilvl="5" w:tplc="2A50CABC" w:tentative="1">
      <w:start w:val="1"/>
      <w:numFmt w:val="bullet"/>
      <w:lvlText w:val=""/>
      <w:lvlJc w:val="left"/>
      <w:pPr>
        <w:tabs>
          <w:tab w:val="num" w:pos="4320"/>
        </w:tabs>
        <w:ind w:left="4320" w:hanging="360"/>
      </w:pPr>
      <w:rPr>
        <w:rFonts w:ascii="Wingdings" w:hAnsi="Wingdings" w:hint="default"/>
      </w:rPr>
    </w:lvl>
    <w:lvl w:ilvl="6" w:tplc="0A9EBBB2" w:tentative="1">
      <w:start w:val="1"/>
      <w:numFmt w:val="bullet"/>
      <w:lvlText w:val=""/>
      <w:lvlJc w:val="left"/>
      <w:pPr>
        <w:tabs>
          <w:tab w:val="num" w:pos="5040"/>
        </w:tabs>
        <w:ind w:left="5040" w:hanging="360"/>
      </w:pPr>
      <w:rPr>
        <w:rFonts w:ascii="Symbol" w:hAnsi="Symbol" w:hint="default"/>
      </w:rPr>
    </w:lvl>
    <w:lvl w:ilvl="7" w:tplc="33687464" w:tentative="1">
      <w:start w:val="1"/>
      <w:numFmt w:val="bullet"/>
      <w:lvlText w:val="o"/>
      <w:lvlJc w:val="left"/>
      <w:pPr>
        <w:tabs>
          <w:tab w:val="num" w:pos="5760"/>
        </w:tabs>
        <w:ind w:left="5760" w:hanging="360"/>
      </w:pPr>
      <w:rPr>
        <w:rFonts w:ascii="Courier New" w:hAnsi="Courier New" w:hint="default"/>
      </w:rPr>
    </w:lvl>
    <w:lvl w:ilvl="8" w:tplc="B5E6EEDC"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DE4371"/>
    <w:multiLevelType w:val="hybridMultilevel"/>
    <w:tmpl w:val="1D20C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9E393D"/>
    <w:multiLevelType w:val="hybridMultilevel"/>
    <w:tmpl w:val="88FC9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69280B"/>
    <w:multiLevelType w:val="hybridMultilevel"/>
    <w:tmpl w:val="D34ED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4B4125"/>
    <w:multiLevelType w:val="hybridMultilevel"/>
    <w:tmpl w:val="FA702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590B84"/>
    <w:multiLevelType w:val="hybridMultilevel"/>
    <w:tmpl w:val="F82C4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6F505BB"/>
    <w:multiLevelType w:val="hybridMultilevel"/>
    <w:tmpl w:val="14704A6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E935E55"/>
    <w:multiLevelType w:val="hybridMultilevel"/>
    <w:tmpl w:val="514E86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0506E94"/>
    <w:multiLevelType w:val="hybridMultilevel"/>
    <w:tmpl w:val="A7F60F14"/>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1F921B5"/>
    <w:multiLevelType w:val="singleLevel"/>
    <w:tmpl w:val="ED0CA784"/>
    <w:lvl w:ilvl="0">
      <w:start w:val="1"/>
      <w:numFmt w:val="bullet"/>
      <w:lvlText w:val=""/>
      <w:lvlJc w:val="left"/>
      <w:pPr>
        <w:tabs>
          <w:tab w:val="num" w:pos="360"/>
        </w:tabs>
        <w:ind w:left="360" w:hanging="360"/>
      </w:pPr>
      <w:rPr>
        <w:rFonts w:ascii="Symbol" w:hAnsi="Symbol" w:hint="default"/>
        <w:sz w:val="16"/>
      </w:rPr>
    </w:lvl>
  </w:abstractNum>
  <w:abstractNum w:abstractNumId="15" w15:restartNumberingAfterBreak="0">
    <w:nsid w:val="4B826C33"/>
    <w:multiLevelType w:val="hybridMultilevel"/>
    <w:tmpl w:val="617A17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C965FBF"/>
    <w:multiLevelType w:val="hybridMultilevel"/>
    <w:tmpl w:val="DFB6F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CE53CE6"/>
    <w:multiLevelType w:val="hybridMultilevel"/>
    <w:tmpl w:val="E6D059EC"/>
    <w:lvl w:ilvl="0" w:tplc="28F0D0D8">
      <w:start w:val="1"/>
      <w:numFmt w:val="bullet"/>
      <w:lvlText w:val=""/>
      <w:lvlJc w:val="left"/>
      <w:pPr>
        <w:tabs>
          <w:tab w:val="num" w:pos="720"/>
        </w:tabs>
        <w:ind w:left="720" w:hanging="360"/>
      </w:pPr>
      <w:rPr>
        <w:rFonts w:ascii="Symbol" w:hAnsi="Symbol" w:hint="default"/>
        <w:sz w:val="16"/>
      </w:rPr>
    </w:lvl>
    <w:lvl w:ilvl="1" w:tplc="74623844" w:tentative="1">
      <w:start w:val="1"/>
      <w:numFmt w:val="bullet"/>
      <w:lvlText w:val="o"/>
      <w:lvlJc w:val="left"/>
      <w:pPr>
        <w:tabs>
          <w:tab w:val="num" w:pos="1440"/>
        </w:tabs>
        <w:ind w:left="1440" w:hanging="360"/>
      </w:pPr>
      <w:rPr>
        <w:rFonts w:ascii="Courier New" w:hAnsi="Courier New" w:hint="default"/>
      </w:rPr>
    </w:lvl>
    <w:lvl w:ilvl="2" w:tplc="D59A0E3C" w:tentative="1">
      <w:start w:val="1"/>
      <w:numFmt w:val="bullet"/>
      <w:lvlText w:val=""/>
      <w:lvlJc w:val="left"/>
      <w:pPr>
        <w:tabs>
          <w:tab w:val="num" w:pos="2160"/>
        </w:tabs>
        <w:ind w:left="2160" w:hanging="360"/>
      </w:pPr>
      <w:rPr>
        <w:rFonts w:ascii="Wingdings" w:hAnsi="Wingdings" w:hint="default"/>
      </w:rPr>
    </w:lvl>
    <w:lvl w:ilvl="3" w:tplc="577EFB66" w:tentative="1">
      <w:start w:val="1"/>
      <w:numFmt w:val="bullet"/>
      <w:lvlText w:val=""/>
      <w:lvlJc w:val="left"/>
      <w:pPr>
        <w:tabs>
          <w:tab w:val="num" w:pos="2880"/>
        </w:tabs>
        <w:ind w:left="2880" w:hanging="360"/>
      </w:pPr>
      <w:rPr>
        <w:rFonts w:ascii="Symbol" w:hAnsi="Symbol" w:hint="default"/>
      </w:rPr>
    </w:lvl>
    <w:lvl w:ilvl="4" w:tplc="345E6DF0" w:tentative="1">
      <w:start w:val="1"/>
      <w:numFmt w:val="bullet"/>
      <w:lvlText w:val="o"/>
      <w:lvlJc w:val="left"/>
      <w:pPr>
        <w:tabs>
          <w:tab w:val="num" w:pos="3600"/>
        </w:tabs>
        <w:ind w:left="3600" w:hanging="360"/>
      </w:pPr>
      <w:rPr>
        <w:rFonts w:ascii="Courier New" w:hAnsi="Courier New" w:hint="default"/>
      </w:rPr>
    </w:lvl>
    <w:lvl w:ilvl="5" w:tplc="1AD246EC" w:tentative="1">
      <w:start w:val="1"/>
      <w:numFmt w:val="bullet"/>
      <w:lvlText w:val=""/>
      <w:lvlJc w:val="left"/>
      <w:pPr>
        <w:tabs>
          <w:tab w:val="num" w:pos="4320"/>
        </w:tabs>
        <w:ind w:left="4320" w:hanging="360"/>
      </w:pPr>
      <w:rPr>
        <w:rFonts w:ascii="Wingdings" w:hAnsi="Wingdings" w:hint="default"/>
      </w:rPr>
    </w:lvl>
    <w:lvl w:ilvl="6" w:tplc="1CD2F8D4" w:tentative="1">
      <w:start w:val="1"/>
      <w:numFmt w:val="bullet"/>
      <w:lvlText w:val=""/>
      <w:lvlJc w:val="left"/>
      <w:pPr>
        <w:tabs>
          <w:tab w:val="num" w:pos="5040"/>
        </w:tabs>
        <w:ind w:left="5040" w:hanging="360"/>
      </w:pPr>
      <w:rPr>
        <w:rFonts w:ascii="Symbol" w:hAnsi="Symbol" w:hint="default"/>
      </w:rPr>
    </w:lvl>
    <w:lvl w:ilvl="7" w:tplc="A9E09F10" w:tentative="1">
      <w:start w:val="1"/>
      <w:numFmt w:val="bullet"/>
      <w:lvlText w:val="o"/>
      <w:lvlJc w:val="left"/>
      <w:pPr>
        <w:tabs>
          <w:tab w:val="num" w:pos="5760"/>
        </w:tabs>
        <w:ind w:left="5760" w:hanging="360"/>
      </w:pPr>
      <w:rPr>
        <w:rFonts w:ascii="Courier New" w:hAnsi="Courier New" w:hint="default"/>
      </w:rPr>
    </w:lvl>
    <w:lvl w:ilvl="8" w:tplc="A24E2DA4"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F74655C"/>
    <w:multiLevelType w:val="hybridMultilevel"/>
    <w:tmpl w:val="A064CB24"/>
    <w:lvl w:ilvl="0" w:tplc="BAD28A0C">
      <w:start w:val="1"/>
      <w:numFmt w:val="bullet"/>
      <w:lvlText w:val=""/>
      <w:lvlJc w:val="left"/>
      <w:pPr>
        <w:ind w:left="720" w:hanging="360"/>
      </w:pPr>
      <w:rPr>
        <w:rFonts w:ascii="Symbol" w:hAnsi="Symbol" w:hint="default"/>
      </w:rPr>
    </w:lvl>
    <w:lvl w:ilvl="1" w:tplc="8F6230D4">
      <w:start w:val="1"/>
      <w:numFmt w:val="bullet"/>
      <w:lvlText w:val="o"/>
      <w:lvlJc w:val="left"/>
      <w:pPr>
        <w:ind w:left="1440" w:hanging="360"/>
      </w:pPr>
      <w:rPr>
        <w:rFonts w:ascii="Courier New" w:hAnsi="Courier New" w:hint="default"/>
      </w:rPr>
    </w:lvl>
    <w:lvl w:ilvl="2" w:tplc="8A740B3C">
      <w:start w:val="1"/>
      <w:numFmt w:val="bullet"/>
      <w:lvlText w:val=""/>
      <w:lvlJc w:val="left"/>
      <w:pPr>
        <w:ind w:left="2160" w:hanging="360"/>
      </w:pPr>
      <w:rPr>
        <w:rFonts w:ascii="Wingdings" w:hAnsi="Wingdings" w:hint="default"/>
      </w:rPr>
    </w:lvl>
    <w:lvl w:ilvl="3" w:tplc="4BBA90F4">
      <w:start w:val="1"/>
      <w:numFmt w:val="bullet"/>
      <w:lvlText w:val=""/>
      <w:lvlJc w:val="left"/>
      <w:pPr>
        <w:ind w:left="2880" w:hanging="360"/>
      </w:pPr>
      <w:rPr>
        <w:rFonts w:ascii="Symbol" w:hAnsi="Symbol" w:hint="default"/>
      </w:rPr>
    </w:lvl>
    <w:lvl w:ilvl="4" w:tplc="79FA1320">
      <w:start w:val="1"/>
      <w:numFmt w:val="bullet"/>
      <w:lvlText w:val="o"/>
      <w:lvlJc w:val="left"/>
      <w:pPr>
        <w:ind w:left="3600" w:hanging="360"/>
      </w:pPr>
      <w:rPr>
        <w:rFonts w:ascii="Courier New" w:hAnsi="Courier New" w:hint="default"/>
      </w:rPr>
    </w:lvl>
    <w:lvl w:ilvl="5" w:tplc="0D12DB06">
      <w:start w:val="1"/>
      <w:numFmt w:val="bullet"/>
      <w:lvlText w:val=""/>
      <w:lvlJc w:val="left"/>
      <w:pPr>
        <w:ind w:left="4320" w:hanging="360"/>
      </w:pPr>
      <w:rPr>
        <w:rFonts w:ascii="Wingdings" w:hAnsi="Wingdings" w:hint="default"/>
      </w:rPr>
    </w:lvl>
    <w:lvl w:ilvl="6" w:tplc="30E64794">
      <w:start w:val="1"/>
      <w:numFmt w:val="bullet"/>
      <w:lvlText w:val=""/>
      <w:lvlJc w:val="left"/>
      <w:pPr>
        <w:ind w:left="5040" w:hanging="360"/>
      </w:pPr>
      <w:rPr>
        <w:rFonts w:ascii="Symbol" w:hAnsi="Symbol" w:hint="default"/>
      </w:rPr>
    </w:lvl>
    <w:lvl w:ilvl="7" w:tplc="5316FE06">
      <w:start w:val="1"/>
      <w:numFmt w:val="bullet"/>
      <w:lvlText w:val="o"/>
      <w:lvlJc w:val="left"/>
      <w:pPr>
        <w:ind w:left="5760" w:hanging="360"/>
      </w:pPr>
      <w:rPr>
        <w:rFonts w:ascii="Courier New" w:hAnsi="Courier New" w:hint="default"/>
      </w:rPr>
    </w:lvl>
    <w:lvl w:ilvl="8" w:tplc="DE04D812">
      <w:start w:val="1"/>
      <w:numFmt w:val="bullet"/>
      <w:lvlText w:val=""/>
      <w:lvlJc w:val="left"/>
      <w:pPr>
        <w:ind w:left="6480" w:hanging="360"/>
      </w:pPr>
      <w:rPr>
        <w:rFonts w:ascii="Wingdings" w:hAnsi="Wingdings" w:hint="default"/>
      </w:rPr>
    </w:lvl>
  </w:abstractNum>
  <w:abstractNum w:abstractNumId="19" w15:restartNumberingAfterBreak="0">
    <w:nsid w:val="53EB278D"/>
    <w:multiLevelType w:val="hybridMultilevel"/>
    <w:tmpl w:val="F20C3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66A7523"/>
    <w:multiLevelType w:val="hybridMultilevel"/>
    <w:tmpl w:val="42DC6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D7645EC"/>
    <w:multiLevelType w:val="hybridMultilevel"/>
    <w:tmpl w:val="49025B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D92059C"/>
    <w:multiLevelType w:val="hybridMultilevel"/>
    <w:tmpl w:val="D398FD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DA268A5"/>
    <w:multiLevelType w:val="hybridMultilevel"/>
    <w:tmpl w:val="9A38CEE0"/>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DF66CC4"/>
    <w:multiLevelType w:val="hybridMultilevel"/>
    <w:tmpl w:val="EE222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2D6694D"/>
    <w:multiLevelType w:val="hybridMultilevel"/>
    <w:tmpl w:val="19427F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2DF3E70"/>
    <w:multiLevelType w:val="hybridMultilevel"/>
    <w:tmpl w:val="35FA18B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65BF1CDE"/>
    <w:multiLevelType w:val="hybridMultilevel"/>
    <w:tmpl w:val="4112B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657760E"/>
    <w:multiLevelType w:val="hybridMultilevel"/>
    <w:tmpl w:val="909425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7347F3B"/>
    <w:multiLevelType w:val="hybridMultilevel"/>
    <w:tmpl w:val="B412B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846196F"/>
    <w:multiLevelType w:val="hybridMultilevel"/>
    <w:tmpl w:val="ECCCD900"/>
    <w:lvl w:ilvl="0" w:tplc="82F4450E">
      <w:start w:val="1"/>
      <w:numFmt w:val="bullet"/>
      <w:lvlText w:val=""/>
      <w:lvlJc w:val="left"/>
      <w:pPr>
        <w:tabs>
          <w:tab w:val="num" w:pos="720"/>
        </w:tabs>
        <w:ind w:left="720" w:hanging="360"/>
      </w:pPr>
      <w:rPr>
        <w:rFonts w:ascii="Symbol" w:hAnsi="Symbol" w:hint="default"/>
        <w:sz w:val="16"/>
      </w:rPr>
    </w:lvl>
    <w:lvl w:ilvl="1" w:tplc="840C52C2" w:tentative="1">
      <w:start w:val="1"/>
      <w:numFmt w:val="bullet"/>
      <w:lvlText w:val="o"/>
      <w:lvlJc w:val="left"/>
      <w:pPr>
        <w:tabs>
          <w:tab w:val="num" w:pos="1440"/>
        </w:tabs>
        <w:ind w:left="1440" w:hanging="360"/>
      </w:pPr>
      <w:rPr>
        <w:rFonts w:ascii="Courier New" w:hAnsi="Courier New" w:hint="default"/>
      </w:rPr>
    </w:lvl>
    <w:lvl w:ilvl="2" w:tplc="2CE6C56E" w:tentative="1">
      <w:start w:val="1"/>
      <w:numFmt w:val="bullet"/>
      <w:lvlText w:val=""/>
      <w:lvlJc w:val="left"/>
      <w:pPr>
        <w:tabs>
          <w:tab w:val="num" w:pos="2160"/>
        </w:tabs>
        <w:ind w:left="2160" w:hanging="360"/>
      </w:pPr>
      <w:rPr>
        <w:rFonts w:ascii="Wingdings" w:hAnsi="Wingdings" w:hint="default"/>
      </w:rPr>
    </w:lvl>
    <w:lvl w:ilvl="3" w:tplc="8E9C797C" w:tentative="1">
      <w:start w:val="1"/>
      <w:numFmt w:val="bullet"/>
      <w:lvlText w:val=""/>
      <w:lvlJc w:val="left"/>
      <w:pPr>
        <w:tabs>
          <w:tab w:val="num" w:pos="2880"/>
        </w:tabs>
        <w:ind w:left="2880" w:hanging="360"/>
      </w:pPr>
      <w:rPr>
        <w:rFonts w:ascii="Symbol" w:hAnsi="Symbol" w:hint="default"/>
      </w:rPr>
    </w:lvl>
    <w:lvl w:ilvl="4" w:tplc="1768683C" w:tentative="1">
      <w:start w:val="1"/>
      <w:numFmt w:val="bullet"/>
      <w:lvlText w:val="o"/>
      <w:lvlJc w:val="left"/>
      <w:pPr>
        <w:tabs>
          <w:tab w:val="num" w:pos="3600"/>
        </w:tabs>
        <w:ind w:left="3600" w:hanging="360"/>
      </w:pPr>
      <w:rPr>
        <w:rFonts w:ascii="Courier New" w:hAnsi="Courier New" w:hint="default"/>
      </w:rPr>
    </w:lvl>
    <w:lvl w:ilvl="5" w:tplc="3F1A306E" w:tentative="1">
      <w:start w:val="1"/>
      <w:numFmt w:val="bullet"/>
      <w:lvlText w:val=""/>
      <w:lvlJc w:val="left"/>
      <w:pPr>
        <w:tabs>
          <w:tab w:val="num" w:pos="4320"/>
        </w:tabs>
        <w:ind w:left="4320" w:hanging="360"/>
      </w:pPr>
      <w:rPr>
        <w:rFonts w:ascii="Wingdings" w:hAnsi="Wingdings" w:hint="default"/>
      </w:rPr>
    </w:lvl>
    <w:lvl w:ilvl="6" w:tplc="5066A944" w:tentative="1">
      <w:start w:val="1"/>
      <w:numFmt w:val="bullet"/>
      <w:lvlText w:val=""/>
      <w:lvlJc w:val="left"/>
      <w:pPr>
        <w:tabs>
          <w:tab w:val="num" w:pos="5040"/>
        </w:tabs>
        <w:ind w:left="5040" w:hanging="360"/>
      </w:pPr>
      <w:rPr>
        <w:rFonts w:ascii="Symbol" w:hAnsi="Symbol" w:hint="default"/>
      </w:rPr>
    </w:lvl>
    <w:lvl w:ilvl="7" w:tplc="1A3A8514" w:tentative="1">
      <w:start w:val="1"/>
      <w:numFmt w:val="bullet"/>
      <w:lvlText w:val="o"/>
      <w:lvlJc w:val="left"/>
      <w:pPr>
        <w:tabs>
          <w:tab w:val="num" w:pos="5760"/>
        </w:tabs>
        <w:ind w:left="5760" w:hanging="360"/>
      </w:pPr>
      <w:rPr>
        <w:rFonts w:ascii="Courier New" w:hAnsi="Courier New" w:hint="default"/>
      </w:rPr>
    </w:lvl>
    <w:lvl w:ilvl="8" w:tplc="BCC43180"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A261284"/>
    <w:multiLevelType w:val="hybridMultilevel"/>
    <w:tmpl w:val="FEA6C1F2"/>
    <w:lvl w:ilvl="0" w:tplc="0CD22D10">
      <w:start w:val="1"/>
      <w:numFmt w:val="bullet"/>
      <w:lvlText w:val=""/>
      <w:lvlJc w:val="left"/>
      <w:pPr>
        <w:ind w:left="720" w:hanging="360"/>
      </w:pPr>
      <w:rPr>
        <w:rFonts w:ascii="Symbol" w:hAnsi="Symbol" w:hint="default"/>
      </w:rPr>
    </w:lvl>
    <w:lvl w:ilvl="1" w:tplc="0BE48692">
      <w:start w:val="1"/>
      <w:numFmt w:val="bullet"/>
      <w:lvlText w:val="o"/>
      <w:lvlJc w:val="left"/>
      <w:pPr>
        <w:ind w:left="1440" w:hanging="360"/>
      </w:pPr>
      <w:rPr>
        <w:rFonts w:ascii="Courier New" w:hAnsi="Courier New" w:hint="default"/>
      </w:rPr>
    </w:lvl>
    <w:lvl w:ilvl="2" w:tplc="18DC3902">
      <w:start w:val="1"/>
      <w:numFmt w:val="bullet"/>
      <w:lvlText w:val=""/>
      <w:lvlJc w:val="left"/>
      <w:pPr>
        <w:ind w:left="2160" w:hanging="360"/>
      </w:pPr>
      <w:rPr>
        <w:rFonts w:ascii="Wingdings" w:hAnsi="Wingdings" w:hint="default"/>
      </w:rPr>
    </w:lvl>
    <w:lvl w:ilvl="3" w:tplc="497EC876">
      <w:start w:val="1"/>
      <w:numFmt w:val="bullet"/>
      <w:lvlText w:val=""/>
      <w:lvlJc w:val="left"/>
      <w:pPr>
        <w:ind w:left="2880" w:hanging="360"/>
      </w:pPr>
      <w:rPr>
        <w:rFonts w:ascii="Symbol" w:hAnsi="Symbol" w:hint="default"/>
      </w:rPr>
    </w:lvl>
    <w:lvl w:ilvl="4" w:tplc="E5B84006">
      <w:start w:val="1"/>
      <w:numFmt w:val="bullet"/>
      <w:lvlText w:val="o"/>
      <w:lvlJc w:val="left"/>
      <w:pPr>
        <w:ind w:left="3600" w:hanging="360"/>
      </w:pPr>
      <w:rPr>
        <w:rFonts w:ascii="Courier New" w:hAnsi="Courier New" w:hint="default"/>
      </w:rPr>
    </w:lvl>
    <w:lvl w:ilvl="5" w:tplc="811210FE">
      <w:start w:val="1"/>
      <w:numFmt w:val="bullet"/>
      <w:lvlText w:val=""/>
      <w:lvlJc w:val="left"/>
      <w:pPr>
        <w:ind w:left="4320" w:hanging="360"/>
      </w:pPr>
      <w:rPr>
        <w:rFonts w:ascii="Wingdings" w:hAnsi="Wingdings" w:hint="default"/>
      </w:rPr>
    </w:lvl>
    <w:lvl w:ilvl="6" w:tplc="4C84FD66">
      <w:start w:val="1"/>
      <w:numFmt w:val="bullet"/>
      <w:lvlText w:val=""/>
      <w:lvlJc w:val="left"/>
      <w:pPr>
        <w:ind w:left="5040" w:hanging="360"/>
      </w:pPr>
      <w:rPr>
        <w:rFonts w:ascii="Symbol" w:hAnsi="Symbol" w:hint="default"/>
      </w:rPr>
    </w:lvl>
    <w:lvl w:ilvl="7" w:tplc="D9BA44EE">
      <w:start w:val="1"/>
      <w:numFmt w:val="bullet"/>
      <w:lvlText w:val="o"/>
      <w:lvlJc w:val="left"/>
      <w:pPr>
        <w:ind w:left="5760" w:hanging="360"/>
      </w:pPr>
      <w:rPr>
        <w:rFonts w:ascii="Courier New" w:hAnsi="Courier New" w:hint="default"/>
      </w:rPr>
    </w:lvl>
    <w:lvl w:ilvl="8" w:tplc="D1123B86">
      <w:start w:val="1"/>
      <w:numFmt w:val="bullet"/>
      <w:lvlText w:val=""/>
      <w:lvlJc w:val="left"/>
      <w:pPr>
        <w:ind w:left="6480" w:hanging="360"/>
      </w:pPr>
      <w:rPr>
        <w:rFonts w:ascii="Wingdings" w:hAnsi="Wingdings" w:hint="default"/>
      </w:rPr>
    </w:lvl>
  </w:abstractNum>
  <w:abstractNum w:abstractNumId="32" w15:restartNumberingAfterBreak="0">
    <w:nsid w:val="6BE56D70"/>
    <w:multiLevelType w:val="hybridMultilevel"/>
    <w:tmpl w:val="83E0B5A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6F862DA1"/>
    <w:multiLevelType w:val="hybridMultilevel"/>
    <w:tmpl w:val="6BE0D4DA"/>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0343A7A"/>
    <w:multiLevelType w:val="hybridMultilevel"/>
    <w:tmpl w:val="36002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59111D0"/>
    <w:multiLevelType w:val="hybridMultilevel"/>
    <w:tmpl w:val="39E8C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6834ED1"/>
    <w:multiLevelType w:val="hybridMultilevel"/>
    <w:tmpl w:val="F7480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8354E17"/>
    <w:multiLevelType w:val="multilevel"/>
    <w:tmpl w:val="396C4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98B2C81"/>
    <w:multiLevelType w:val="hybridMultilevel"/>
    <w:tmpl w:val="1F52E508"/>
    <w:lvl w:ilvl="0" w:tplc="9EAA79B2">
      <w:start w:val="1"/>
      <w:numFmt w:val="bullet"/>
      <w:lvlText w:val=""/>
      <w:lvlJc w:val="left"/>
      <w:pPr>
        <w:tabs>
          <w:tab w:val="num" w:pos="720"/>
        </w:tabs>
        <w:ind w:left="720" w:hanging="360"/>
      </w:pPr>
      <w:rPr>
        <w:rFonts w:ascii="Symbol" w:hAnsi="Symbol" w:hint="default"/>
        <w:sz w:val="16"/>
      </w:rPr>
    </w:lvl>
    <w:lvl w:ilvl="1" w:tplc="10DE6462" w:tentative="1">
      <w:start w:val="1"/>
      <w:numFmt w:val="bullet"/>
      <w:lvlText w:val="o"/>
      <w:lvlJc w:val="left"/>
      <w:pPr>
        <w:tabs>
          <w:tab w:val="num" w:pos="1440"/>
        </w:tabs>
        <w:ind w:left="1440" w:hanging="360"/>
      </w:pPr>
      <w:rPr>
        <w:rFonts w:ascii="Courier New" w:hAnsi="Courier New" w:hint="default"/>
      </w:rPr>
    </w:lvl>
    <w:lvl w:ilvl="2" w:tplc="7BC84810" w:tentative="1">
      <w:start w:val="1"/>
      <w:numFmt w:val="bullet"/>
      <w:lvlText w:val=""/>
      <w:lvlJc w:val="left"/>
      <w:pPr>
        <w:tabs>
          <w:tab w:val="num" w:pos="2160"/>
        </w:tabs>
        <w:ind w:left="2160" w:hanging="360"/>
      </w:pPr>
      <w:rPr>
        <w:rFonts w:ascii="Wingdings" w:hAnsi="Wingdings" w:hint="default"/>
      </w:rPr>
    </w:lvl>
    <w:lvl w:ilvl="3" w:tplc="F416B8AE" w:tentative="1">
      <w:start w:val="1"/>
      <w:numFmt w:val="bullet"/>
      <w:lvlText w:val=""/>
      <w:lvlJc w:val="left"/>
      <w:pPr>
        <w:tabs>
          <w:tab w:val="num" w:pos="2880"/>
        </w:tabs>
        <w:ind w:left="2880" w:hanging="360"/>
      </w:pPr>
      <w:rPr>
        <w:rFonts w:ascii="Symbol" w:hAnsi="Symbol" w:hint="default"/>
      </w:rPr>
    </w:lvl>
    <w:lvl w:ilvl="4" w:tplc="90CA189A" w:tentative="1">
      <w:start w:val="1"/>
      <w:numFmt w:val="bullet"/>
      <w:lvlText w:val="o"/>
      <w:lvlJc w:val="left"/>
      <w:pPr>
        <w:tabs>
          <w:tab w:val="num" w:pos="3600"/>
        </w:tabs>
        <w:ind w:left="3600" w:hanging="360"/>
      </w:pPr>
      <w:rPr>
        <w:rFonts w:ascii="Courier New" w:hAnsi="Courier New" w:hint="default"/>
      </w:rPr>
    </w:lvl>
    <w:lvl w:ilvl="5" w:tplc="4728303A" w:tentative="1">
      <w:start w:val="1"/>
      <w:numFmt w:val="bullet"/>
      <w:lvlText w:val=""/>
      <w:lvlJc w:val="left"/>
      <w:pPr>
        <w:tabs>
          <w:tab w:val="num" w:pos="4320"/>
        </w:tabs>
        <w:ind w:left="4320" w:hanging="360"/>
      </w:pPr>
      <w:rPr>
        <w:rFonts w:ascii="Wingdings" w:hAnsi="Wingdings" w:hint="default"/>
      </w:rPr>
    </w:lvl>
    <w:lvl w:ilvl="6" w:tplc="732E2826" w:tentative="1">
      <w:start w:val="1"/>
      <w:numFmt w:val="bullet"/>
      <w:lvlText w:val=""/>
      <w:lvlJc w:val="left"/>
      <w:pPr>
        <w:tabs>
          <w:tab w:val="num" w:pos="5040"/>
        </w:tabs>
        <w:ind w:left="5040" w:hanging="360"/>
      </w:pPr>
      <w:rPr>
        <w:rFonts w:ascii="Symbol" w:hAnsi="Symbol" w:hint="default"/>
      </w:rPr>
    </w:lvl>
    <w:lvl w:ilvl="7" w:tplc="C352A1BA" w:tentative="1">
      <w:start w:val="1"/>
      <w:numFmt w:val="bullet"/>
      <w:lvlText w:val="o"/>
      <w:lvlJc w:val="left"/>
      <w:pPr>
        <w:tabs>
          <w:tab w:val="num" w:pos="5760"/>
        </w:tabs>
        <w:ind w:left="5760" w:hanging="360"/>
      </w:pPr>
      <w:rPr>
        <w:rFonts w:ascii="Courier New" w:hAnsi="Courier New" w:hint="default"/>
      </w:rPr>
    </w:lvl>
    <w:lvl w:ilvl="8" w:tplc="DDA49854"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A7125A2"/>
    <w:multiLevelType w:val="multilevel"/>
    <w:tmpl w:val="C8D2C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CA51ADD"/>
    <w:multiLevelType w:val="hybridMultilevel"/>
    <w:tmpl w:val="8FD4448A"/>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1"/>
  </w:num>
  <w:num w:numId="2">
    <w:abstractNumId w:val="18"/>
  </w:num>
  <w:num w:numId="3">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4">
    <w:abstractNumId w:val="38"/>
  </w:num>
  <w:num w:numId="5">
    <w:abstractNumId w:val="5"/>
  </w:num>
  <w:num w:numId="6">
    <w:abstractNumId w:val="17"/>
  </w:num>
  <w:num w:numId="7">
    <w:abstractNumId w:val="14"/>
  </w:num>
  <w:num w:numId="8">
    <w:abstractNumId w:val="30"/>
  </w:num>
  <w:num w:numId="9">
    <w:abstractNumId w:val="15"/>
  </w:num>
  <w:num w:numId="10">
    <w:abstractNumId w:val="11"/>
  </w:num>
  <w:num w:numId="11">
    <w:abstractNumId w:val="28"/>
  </w:num>
  <w:num w:numId="12">
    <w:abstractNumId w:val="34"/>
  </w:num>
  <w:num w:numId="13">
    <w:abstractNumId w:val="16"/>
  </w:num>
  <w:num w:numId="14">
    <w:abstractNumId w:val="19"/>
  </w:num>
  <w:num w:numId="15">
    <w:abstractNumId w:val="9"/>
  </w:num>
  <w:num w:numId="16">
    <w:abstractNumId w:val="24"/>
  </w:num>
  <w:num w:numId="17">
    <w:abstractNumId w:val="21"/>
  </w:num>
  <w:num w:numId="18">
    <w:abstractNumId w:val="7"/>
  </w:num>
  <w:num w:numId="19">
    <w:abstractNumId w:val="12"/>
  </w:num>
  <w:num w:numId="20">
    <w:abstractNumId w:val="4"/>
  </w:num>
  <w:num w:numId="21">
    <w:abstractNumId w:val="25"/>
  </w:num>
  <w:num w:numId="22">
    <w:abstractNumId w:val="13"/>
  </w:num>
  <w:num w:numId="23">
    <w:abstractNumId w:val="23"/>
  </w:num>
  <w:num w:numId="24">
    <w:abstractNumId w:val="33"/>
  </w:num>
  <w:num w:numId="25">
    <w:abstractNumId w:val="40"/>
  </w:num>
  <w:num w:numId="26">
    <w:abstractNumId w:val="32"/>
  </w:num>
  <w:num w:numId="27">
    <w:abstractNumId w:val="3"/>
  </w:num>
  <w:num w:numId="28">
    <w:abstractNumId w:val="22"/>
  </w:num>
  <w:num w:numId="29">
    <w:abstractNumId w:val="26"/>
  </w:num>
  <w:num w:numId="30">
    <w:abstractNumId w:val="6"/>
  </w:num>
  <w:num w:numId="31">
    <w:abstractNumId w:val="36"/>
  </w:num>
  <w:num w:numId="32">
    <w:abstractNumId w:val="2"/>
  </w:num>
  <w:num w:numId="33">
    <w:abstractNumId w:val="10"/>
  </w:num>
  <w:num w:numId="34">
    <w:abstractNumId w:val="20"/>
  </w:num>
  <w:num w:numId="35">
    <w:abstractNumId w:val="35"/>
  </w:num>
  <w:num w:numId="36">
    <w:abstractNumId w:val="1"/>
  </w:num>
  <w:num w:numId="37">
    <w:abstractNumId w:val="29"/>
  </w:num>
  <w:num w:numId="38">
    <w:abstractNumId w:val="8"/>
  </w:num>
  <w:num w:numId="39">
    <w:abstractNumId w:val="27"/>
  </w:num>
  <w:num w:numId="40">
    <w:abstractNumId w:val="37"/>
  </w:num>
  <w:num w:numId="41">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0A9"/>
    <w:rsid w:val="00014CEF"/>
    <w:rsid w:val="000219DF"/>
    <w:rsid w:val="00023F06"/>
    <w:rsid w:val="0003342B"/>
    <w:rsid w:val="00047506"/>
    <w:rsid w:val="00054E3C"/>
    <w:rsid w:val="0006257A"/>
    <w:rsid w:val="000855EB"/>
    <w:rsid w:val="000940A9"/>
    <w:rsid w:val="000F5FF4"/>
    <w:rsid w:val="00106CF0"/>
    <w:rsid w:val="0013439E"/>
    <w:rsid w:val="001424B9"/>
    <w:rsid w:val="00163569"/>
    <w:rsid w:val="001C7407"/>
    <w:rsid w:val="001E0B0B"/>
    <w:rsid w:val="001E744A"/>
    <w:rsid w:val="001F393E"/>
    <w:rsid w:val="002002D6"/>
    <w:rsid w:val="00220D97"/>
    <w:rsid w:val="00231E24"/>
    <w:rsid w:val="00234FFB"/>
    <w:rsid w:val="0024045D"/>
    <w:rsid w:val="002465B0"/>
    <w:rsid w:val="0025544C"/>
    <w:rsid w:val="0026385B"/>
    <w:rsid w:val="00267538"/>
    <w:rsid w:val="00284BF2"/>
    <w:rsid w:val="002A4A21"/>
    <w:rsid w:val="002B1E85"/>
    <w:rsid w:val="002B4C24"/>
    <w:rsid w:val="002C1F0E"/>
    <w:rsid w:val="002C77F5"/>
    <w:rsid w:val="002D2215"/>
    <w:rsid w:val="00315DD1"/>
    <w:rsid w:val="0031725C"/>
    <w:rsid w:val="003257CA"/>
    <w:rsid w:val="0033727D"/>
    <w:rsid w:val="003460D8"/>
    <w:rsid w:val="00347BB4"/>
    <w:rsid w:val="00356474"/>
    <w:rsid w:val="00384393"/>
    <w:rsid w:val="003A1BE9"/>
    <w:rsid w:val="003D48D3"/>
    <w:rsid w:val="003F4E2B"/>
    <w:rsid w:val="0041546C"/>
    <w:rsid w:val="004161EA"/>
    <w:rsid w:val="0042062B"/>
    <w:rsid w:val="00440DD2"/>
    <w:rsid w:val="00460075"/>
    <w:rsid w:val="0046611A"/>
    <w:rsid w:val="00481BFD"/>
    <w:rsid w:val="004A3395"/>
    <w:rsid w:val="004A6BB5"/>
    <w:rsid w:val="004D01AE"/>
    <w:rsid w:val="00506D42"/>
    <w:rsid w:val="0052086B"/>
    <w:rsid w:val="005339DD"/>
    <w:rsid w:val="005418F0"/>
    <w:rsid w:val="005521E7"/>
    <w:rsid w:val="00553DA7"/>
    <w:rsid w:val="0056688E"/>
    <w:rsid w:val="005718F5"/>
    <w:rsid w:val="005C3B17"/>
    <w:rsid w:val="00651771"/>
    <w:rsid w:val="0067212A"/>
    <w:rsid w:val="006818E5"/>
    <w:rsid w:val="006D2F4B"/>
    <w:rsid w:val="006D5539"/>
    <w:rsid w:val="006E1493"/>
    <w:rsid w:val="006E46C7"/>
    <w:rsid w:val="006F2ADF"/>
    <w:rsid w:val="00714734"/>
    <w:rsid w:val="00735166"/>
    <w:rsid w:val="00736707"/>
    <w:rsid w:val="00754785"/>
    <w:rsid w:val="007549FB"/>
    <w:rsid w:val="007926CE"/>
    <w:rsid w:val="00795E3E"/>
    <w:rsid w:val="007E1161"/>
    <w:rsid w:val="007F58CD"/>
    <w:rsid w:val="00815169"/>
    <w:rsid w:val="00820FD9"/>
    <w:rsid w:val="0082341F"/>
    <w:rsid w:val="00833E5E"/>
    <w:rsid w:val="0086396C"/>
    <w:rsid w:val="00866D1B"/>
    <w:rsid w:val="008B7E08"/>
    <w:rsid w:val="008C0F19"/>
    <w:rsid w:val="008C1A12"/>
    <w:rsid w:val="008E1228"/>
    <w:rsid w:val="008E3AD8"/>
    <w:rsid w:val="0090268C"/>
    <w:rsid w:val="0091111E"/>
    <w:rsid w:val="00916A7A"/>
    <w:rsid w:val="009204EC"/>
    <w:rsid w:val="00922071"/>
    <w:rsid w:val="00945853"/>
    <w:rsid w:val="00952CFE"/>
    <w:rsid w:val="009753FF"/>
    <w:rsid w:val="009C464A"/>
    <w:rsid w:val="009D3133"/>
    <w:rsid w:val="009E0CB7"/>
    <w:rsid w:val="00A20C07"/>
    <w:rsid w:val="00A20E4D"/>
    <w:rsid w:val="00A701C5"/>
    <w:rsid w:val="00AB5D8E"/>
    <w:rsid w:val="00AD1293"/>
    <w:rsid w:val="00AD5A13"/>
    <w:rsid w:val="00B20910"/>
    <w:rsid w:val="00B22185"/>
    <w:rsid w:val="00B24C95"/>
    <w:rsid w:val="00B3632D"/>
    <w:rsid w:val="00B40A9A"/>
    <w:rsid w:val="00B67BFC"/>
    <w:rsid w:val="00B959F9"/>
    <w:rsid w:val="00B96E2B"/>
    <w:rsid w:val="00BB59F6"/>
    <w:rsid w:val="00BC7111"/>
    <w:rsid w:val="00BD370C"/>
    <w:rsid w:val="00BD6162"/>
    <w:rsid w:val="00BE2B51"/>
    <w:rsid w:val="00C05AE6"/>
    <w:rsid w:val="00C168F2"/>
    <w:rsid w:val="00C26AFB"/>
    <w:rsid w:val="00C319A6"/>
    <w:rsid w:val="00C54B2D"/>
    <w:rsid w:val="00C565D6"/>
    <w:rsid w:val="00C80A56"/>
    <w:rsid w:val="00C92D24"/>
    <w:rsid w:val="00CA7B24"/>
    <w:rsid w:val="00CD2331"/>
    <w:rsid w:val="00CF5489"/>
    <w:rsid w:val="00D14F0A"/>
    <w:rsid w:val="00D257B2"/>
    <w:rsid w:val="00D30366"/>
    <w:rsid w:val="00D35ED5"/>
    <w:rsid w:val="00D400E7"/>
    <w:rsid w:val="00D47739"/>
    <w:rsid w:val="00D54337"/>
    <w:rsid w:val="00D56F3C"/>
    <w:rsid w:val="00D6029C"/>
    <w:rsid w:val="00D66E41"/>
    <w:rsid w:val="00DA0E86"/>
    <w:rsid w:val="00DD3F19"/>
    <w:rsid w:val="00DD5F06"/>
    <w:rsid w:val="00E072AC"/>
    <w:rsid w:val="00EA225B"/>
    <w:rsid w:val="00EB2631"/>
    <w:rsid w:val="00EC0C69"/>
    <w:rsid w:val="00ED7E23"/>
    <w:rsid w:val="00F141B6"/>
    <w:rsid w:val="00F16B57"/>
    <w:rsid w:val="00F178D2"/>
    <w:rsid w:val="00F53204"/>
    <w:rsid w:val="00F53F77"/>
    <w:rsid w:val="00F60123"/>
    <w:rsid w:val="00F73C38"/>
    <w:rsid w:val="00F9324F"/>
    <w:rsid w:val="00F95859"/>
    <w:rsid w:val="00F9793A"/>
    <w:rsid w:val="00FA3AFE"/>
    <w:rsid w:val="00FA754E"/>
    <w:rsid w:val="00FB5391"/>
    <w:rsid w:val="00FC005E"/>
    <w:rsid w:val="00FC14B8"/>
    <w:rsid w:val="00FC6710"/>
    <w:rsid w:val="00FC7427"/>
    <w:rsid w:val="00FE6D51"/>
    <w:rsid w:val="00FF17C6"/>
    <w:rsid w:val="016E4E0A"/>
    <w:rsid w:val="02E79D2A"/>
    <w:rsid w:val="0791B4BC"/>
    <w:rsid w:val="07C88E47"/>
    <w:rsid w:val="081216A2"/>
    <w:rsid w:val="0E815826"/>
    <w:rsid w:val="0FC2972B"/>
    <w:rsid w:val="1110EB05"/>
    <w:rsid w:val="12EA02F0"/>
    <w:rsid w:val="13A6AFCC"/>
    <w:rsid w:val="17939D7C"/>
    <w:rsid w:val="1901A612"/>
    <w:rsid w:val="192F6DDD"/>
    <w:rsid w:val="19401C17"/>
    <w:rsid w:val="21BDE1DB"/>
    <w:rsid w:val="2203D4E9"/>
    <w:rsid w:val="244587A9"/>
    <w:rsid w:val="2647CAA3"/>
    <w:rsid w:val="2764000E"/>
    <w:rsid w:val="27E8CA07"/>
    <w:rsid w:val="28FFD06F"/>
    <w:rsid w:val="31FEA547"/>
    <w:rsid w:val="336F5833"/>
    <w:rsid w:val="34428316"/>
    <w:rsid w:val="36FEAF45"/>
    <w:rsid w:val="376038CF"/>
    <w:rsid w:val="38E95AAB"/>
    <w:rsid w:val="38F879E8"/>
    <w:rsid w:val="397CA220"/>
    <w:rsid w:val="3A7029C5"/>
    <w:rsid w:val="3C9B758F"/>
    <w:rsid w:val="3DC3FE5C"/>
    <w:rsid w:val="3E57C57B"/>
    <w:rsid w:val="3E6CC6C2"/>
    <w:rsid w:val="4119B10B"/>
    <w:rsid w:val="49DE4021"/>
    <w:rsid w:val="4A55CCF8"/>
    <w:rsid w:val="4CC2DEC8"/>
    <w:rsid w:val="54257E98"/>
    <w:rsid w:val="55C14EF9"/>
    <w:rsid w:val="59A94F56"/>
    <w:rsid w:val="5A515CC4"/>
    <w:rsid w:val="5BC0944A"/>
    <w:rsid w:val="5DB33881"/>
    <w:rsid w:val="615CC3A2"/>
    <w:rsid w:val="619B38DE"/>
    <w:rsid w:val="6337093F"/>
    <w:rsid w:val="638D1A06"/>
    <w:rsid w:val="649AC8A8"/>
    <w:rsid w:val="6687D25E"/>
    <w:rsid w:val="6979B1E8"/>
    <w:rsid w:val="6A0E4E25"/>
    <w:rsid w:val="6BAA1E86"/>
    <w:rsid w:val="6D45EEE7"/>
    <w:rsid w:val="70727CA3"/>
    <w:rsid w:val="7184C3CD"/>
    <w:rsid w:val="748AE7EA"/>
    <w:rsid w:val="7527736F"/>
    <w:rsid w:val="76BEA789"/>
    <w:rsid w:val="7B46FB9A"/>
    <w:rsid w:val="7B602C74"/>
    <w:rsid w:val="7C4C01E1"/>
    <w:rsid w:val="7CFBFCD5"/>
    <w:rsid w:val="7F21EA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E44452"/>
  <w15:docId w15:val="{BFF7E8E6-1FC8-43BD-A740-F73F5353F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5819"/>
    <w:rPr>
      <w:sz w:val="22"/>
      <w:szCs w:val="24"/>
      <w:lang w:eastAsia="en-US"/>
    </w:rPr>
  </w:style>
  <w:style w:type="paragraph" w:styleId="Heading1">
    <w:name w:val="heading 1"/>
    <w:basedOn w:val="Normal"/>
    <w:next w:val="Normal"/>
    <w:qFormat/>
    <w:rsid w:val="008A5819"/>
    <w:pPr>
      <w:keepNext/>
      <w:pBdr>
        <w:top w:val="single" w:sz="12" w:space="1" w:color="auto"/>
        <w:left w:val="single" w:sz="12" w:space="4" w:color="auto"/>
        <w:bottom w:val="single" w:sz="12" w:space="1" w:color="auto"/>
        <w:right w:val="single" w:sz="12" w:space="4" w:color="auto"/>
      </w:pBdr>
      <w:jc w:val="center"/>
      <w:outlineLvl w:val="0"/>
    </w:pPr>
    <w:rPr>
      <w:rFonts w:ascii="Arial" w:hAnsi="Arial" w:cs="Arial"/>
      <w:b/>
      <w:sz w:val="20"/>
    </w:rPr>
  </w:style>
  <w:style w:type="paragraph" w:styleId="Heading2">
    <w:name w:val="heading 2"/>
    <w:basedOn w:val="Normal"/>
    <w:next w:val="Normal"/>
    <w:qFormat/>
    <w:rsid w:val="008A5819"/>
    <w:pPr>
      <w:keepNext/>
      <w:outlineLvl w:val="1"/>
    </w:pPr>
    <w:rPr>
      <w:b/>
    </w:rPr>
  </w:style>
  <w:style w:type="paragraph" w:styleId="Heading3">
    <w:name w:val="heading 3"/>
    <w:basedOn w:val="Normal"/>
    <w:next w:val="Normal"/>
    <w:qFormat/>
    <w:rsid w:val="008A5819"/>
    <w:pPr>
      <w:keepNext/>
      <w:jc w:val="center"/>
      <w:outlineLvl w:val="2"/>
    </w:pPr>
    <w:rPr>
      <w:rFonts w:ascii="Arial" w:hAnsi="Arial" w:cs="Arial"/>
      <w:b/>
    </w:rPr>
  </w:style>
  <w:style w:type="paragraph" w:styleId="Heading4">
    <w:name w:val="heading 4"/>
    <w:basedOn w:val="Normal"/>
    <w:next w:val="Normal"/>
    <w:qFormat/>
    <w:rsid w:val="008A5819"/>
    <w:pPr>
      <w:keepNext/>
      <w:outlineLvl w:val="3"/>
    </w:pPr>
    <w:rPr>
      <w:rFonts w:ascii="Arial" w:hAnsi="Arial" w:cs="Arial"/>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8A5819"/>
    <w:pPr>
      <w:framePr w:w="8494" w:h="13972" w:hSpace="180" w:wrap="around" w:vAnchor="text" w:hAnchor="page" w:x="1777" w:y="-1439"/>
      <w:pBdr>
        <w:top w:val="single" w:sz="12" w:space="1" w:color="auto"/>
        <w:left w:val="single" w:sz="12" w:space="1" w:color="auto"/>
        <w:bottom w:val="single" w:sz="12" w:space="1" w:color="auto"/>
        <w:right w:val="single" w:sz="12" w:space="1" w:color="auto"/>
      </w:pBdr>
      <w:jc w:val="center"/>
    </w:pPr>
    <w:rPr>
      <w:b/>
      <w:szCs w:val="20"/>
      <w:lang w:val="en-US"/>
    </w:rPr>
  </w:style>
  <w:style w:type="paragraph" w:styleId="BodyText">
    <w:name w:val="Body Text"/>
    <w:basedOn w:val="Normal"/>
    <w:semiHidden/>
    <w:rsid w:val="008A5819"/>
    <w:pPr>
      <w:pBdr>
        <w:top w:val="single" w:sz="12" w:space="2" w:color="auto"/>
        <w:left w:val="single" w:sz="12" w:space="1" w:color="auto"/>
        <w:bottom w:val="single" w:sz="12" w:space="31" w:color="auto"/>
        <w:right w:val="single" w:sz="12" w:space="1" w:color="auto"/>
      </w:pBdr>
      <w:jc w:val="both"/>
    </w:pPr>
    <w:rPr>
      <w:rFonts w:ascii="Arial" w:hAnsi="Arial" w:cs="Arial"/>
      <w:sz w:val="20"/>
      <w:szCs w:val="20"/>
    </w:rPr>
  </w:style>
  <w:style w:type="paragraph" w:styleId="BodyText2">
    <w:name w:val="Body Text 2"/>
    <w:basedOn w:val="Normal"/>
    <w:rsid w:val="008A5819"/>
    <w:rPr>
      <w:rFonts w:ascii="Arial" w:hAnsi="Arial" w:cs="Arial"/>
      <w:sz w:val="20"/>
    </w:rPr>
  </w:style>
  <w:style w:type="paragraph" w:styleId="Header">
    <w:name w:val="header"/>
    <w:basedOn w:val="Normal"/>
    <w:uiPriority w:val="99"/>
    <w:unhideWhenUsed/>
    <w:rsid w:val="008A5819"/>
    <w:pPr>
      <w:tabs>
        <w:tab w:val="center" w:pos="4513"/>
        <w:tab w:val="right" w:pos="9026"/>
      </w:tabs>
    </w:pPr>
  </w:style>
  <w:style w:type="character" w:customStyle="1" w:styleId="HeaderChar">
    <w:name w:val="Header Char"/>
    <w:basedOn w:val="DefaultParagraphFont"/>
    <w:uiPriority w:val="99"/>
    <w:rsid w:val="008A5819"/>
    <w:rPr>
      <w:sz w:val="22"/>
      <w:szCs w:val="24"/>
      <w:lang w:eastAsia="en-US"/>
    </w:rPr>
  </w:style>
  <w:style w:type="paragraph" w:styleId="Footer">
    <w:name w:val="footer"/>
    <w:basedOn w:val="Normal"/>
    <w:unhideWhenUsed/>
    <w:rsid w:val="008A5819"/>
    <w:pPr>
      <w:tabs>
        <w:tab w:val="center" w:pos="4513"/>
        <w:tab w:val="right" w:pos="9026"/>
      </w:tabs>
    </w:pPr>
  </w:style>
  <w:style w:type="character" w:customStyle="1" w:styleId="FooterChar">
    <w:name w:val="Footer Char"/>
    <w:basedOn w:val="DefaultParagraphFont"/>
    <w:rsid w:val="008A5819"/>
    <w:rPr>
      <w:sz w:val="22"/>
      <w:szCs w:val="24"/>
      <w:lang w:eastAsia="en-US"/>
    </w:rPr>
  </w:style>
  <w:style w:type="paragraph" w:styleId="BalloonText">
    <w:name w:val="Balloon Text"/>
    <w:basedOn w:val="Normal"/>
    <w:link w:val="BalloonTextChar"/>
    <w:uiPriority w:val="99"/>
    <w:semiHidden/>
    <w:unhideWhenUsed/>
    <w:rsid w:val="00A15DD8"/>
    <w:rPr>
      <w:rFonts w:ascii="Tahoma" w:hAnsi="Tahoma" w:cs="Tahoma"/>
      <w:sz w:val="16"/>
      <w:szCs w:val="16"/>
    </w:rPr>
  </w:style>
  <w:style w:type="character" w:customStyle="1" w:styleId="BalloonTextChar">
    <w:name w:val="Balloon Text Char"/>
    <w:basedOn w:val="DefaultParagraphFont"/>
    <w:link w:val="BalloonText"/>
    <w:uiPriority w:val="99"/>
    <w:semiHidden/>
    <w:rsid w:val="00A15DD8"/>
    <w:rPr>
      <w:rFonts w:ascii="Tahoma" w:hAnsi="Tahoma" w:cs="Tahoma"/>
      <w:sz w:val="16"/>
      <w:szCs w:val="16"/>
      <w:lang w:eastAsia="en-US"/>
    </w:rPr>
  </w:style>
  <w:style w:type="character" w:styleId="Hyperlink">
    <w:name w:val="Hyperlink"/>
    <w:basedOn w:val="DefaultParagraphFont"/>
    <w:unhideWhenUsed/>
    <w:rsid w:val="004879C9"/>
    <w:rPr>
      <w:color w:val="0000FF"/>
      <w:u w:val="single"/>
    </w:rPr>
  </w:style>
  <w:style w:type="paragraph" w:styleId="ListParagraph">
    <w:name w:val="List Paragraph"/>
    <w:basedOn w:val="Normal"/>
    <w:uiPriority w:val="34"/>
    <w:qFormat/>
    <w:rsid w:val="00BA3E64"/>
    <w:pPr>
      <w:ind w:left="720"/>
    </w:pPr>
  </w:style>
  <w:style w:type="paragraph" w:customStyle="1" w:styleId="Default">
    <w:name w:val="Default"/>
    <w:rsid w:val="000643AC"/>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semiHidden/>
    <w:unhideWhenUsed/>
    <w:rsid w:val="004940DD"/>
    <w:rPr>
      <w:sz w:val="16"/>
      <w:szCs w:val="16"/>
    </w:rPr>
  </w:style>
  <w:style w:type="paragraph" w:styleId="CommentText">
    <w:name w:val="annotation text"/>
    <w:basedOn w:val="Normal"/>
    <w:link w:val="CommentTextChar"/>
    <w:uiPriority w:val="99"/>
    <w:semiHidden/>
    <w:unhideWhenUsed/>
    <w:rsid w:val="004940DD"/>
    <w:rPr>
      <w:sz w:val="20"/>
      <w:szCs w:val="20"/>
    </w:rPr>
  </w:style>
  <w:style w:type="character" w:customStyle="1" w:styleId="CommentTextChar">
    <w:name w:val="Comment Text Char"/>
    <w:basedOn w:val="DefaultParagraphFont"/>
    <w:link w:val="CommentText"/>
    <w:uiPriority w:val="99"/>
    <w:semiHidden/>
    <w:rsid w:val="004940DD"/>
    <w:rPr>
      <w:lang w:eastAsia="en-US"/>
    </w:rPr>
  </w:style>
  <w:style w:type="paragraph" w:styleId="CommentSubject">
    <w:name w:val="annotation subject"/>
    <w:basedOn w:val="CommentText"/>
    <w:next w:val="CommentText"/>
    <w:link w:val="CommentSubjectChar"/>
    <w:uiPriority w:val="99"/>
    <w:semiHidden/>
    <w:unhideWhenUsed/>
    <w:rsid w:val="004940DD"/>
    <w:rPr>
      <w:b/>
      <w:bCs/>
    </w:rPr>
  </w:style>
  <w:style w:type="character" w:customStyle="1" w:styleId="CommentSubjectChar">
    <w:name w:val="Comment Subject Char"/>
    <w:basedOn w:val="CommentTextChar"/>
    <w:link w:val="CommentSubject"/>
    <w:uiPriority w:val="99"/>
    <w:semiHidden/>
    <w:rsid w:val="004940DD"/>
    <w:rPr>
      <w:b/>
      <w:bCs/>
      <w:lang w:eastAsia="en-US"/>
    </w:rPr>
  </w:style>
  <w:style w:type="paragraph" w:styleId="PlainText">
    <w:name w:val="Plain Text"/>
    <w:basedOn w:val="Normal"/>
    <w:link w:val="PlainTextChar"/>
    <w:uiPriority w:val="99"/>
    <w:semiHidden/>
    <w:unhideWhenUsed/>
    <w:rsid w:val="00FB577D"/>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FB577D"/>
    <w:rPr>
      <w:rFonts w:ascii="Consolas" w:eastAsiaTheme="minorHAnsi" w:hAnsi="Consolas" w:cstheme="minorBidi"/>
      <w:sz w:val="21"/>
      <w:szCs w:val="21"/>
      <w:lang w:eastAsia="en-US"/>
    </w:rPr>
  </w:style>
  <w:style w:type="paragraph" w:styleId="Revision">
    <w:name w:val="Revision"/>
    <w:hidden/>
    <w:uiPriority w:val="99"/>
    <w:semiHidden/>
    <w:rsid w:val="008C0F19"/>
    <w:rPr>
      <w:sz w:val="22"/>
      <w:szCs w:val="24"/>
      <w:lang w:eastAsia="en-US"/>
    </w:rPr>
  </w:style>
  <w:style w:type="paragraph" w:styleId="NormalWeb">
    <w:name w:val="Normal (Web)"/>
    <w:basedOn w:val="Normal"/>
    <w:uiPriority w:val="99"/>
    <w:unhideWhenUsed/>
    <w:rsid w:val="00F60123"/>
    <w:pPr>
      <w:spacing w:before="100" w:beforeAutospacing="1" w:after="100" w:afterAutospacing="1"/>
    </w:pPr>
    <w:rPr>
      <w:rFonts w:ascii="Times" w:hAnsi="Times"/>
      <w:sz w:val="20"/>
      <w:szCs w:val="20"/>
      <w:lang w:val="en-US"/>
    </w:rPr>
  </w:style>
  <w:style w:type="table" w:styleId="TableGrid">
    <w:name w:val="Table Grid"/>
    <w:basedOn w:val="TableNormal"/>
    <w:uiPriority w:val="59"/>
    <w:rsid w:val="00F178D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
    <w:name w:val="bold"/>
    <w:basedOn w:val="DefaultParagraphFont"/>
    <w:rsid w:val="00EA225B"/>
  </w:style>
  <w:style w:type="character" w:customStyle="1" w:styleId="apple-converted-space">
    <w:name w:val="apple-converted-space"/>
    <w:basedOn w:val="DefaultParagraphFont"/>
    <w:rsid w:val="00EA22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823895">
      <w:bodyDiv w:val="1"/>
      <w:marLeft w:val="0"/>
      <w:marRight w:val="0"/>
      <w:marTop w:val="0"/>
      <w:marBottom w:val="0"/>
      <w:divBdr>
        <w:top w:val="none" w:sz="0" w:space="0" w:color="auto"/>
        <w:left w:val="none" w:sz="0" w:space="0" w:color="auto"/>
        <w:bottom w:val="none" w:sz="0" w:space="0" w:color="auto"/>
        <w:right w:val="none" w:sz="0" w:space="0" w:color="auto"/>
      </w:divBdr>
      <w:divsChild>
        <w:div w:id="1926768226">
          <w:marLeft w:val="0"/>
          <w:marRight w:val="0"/>
          <w:marTop w:val="0"/>
          <w:marBottom w:val="0"/>
          <w:divBdr>
            <w:top w:val="none" w:sz="0" w:space="0" w:color="auto"/>
            <w:left w:val="none" w:sz="0" w:space="0" w:color="auto"/>
            <w:bottom w:val="none" w:sz="0" w:space="0" w:color="auto"/>
            <w:right w:val="none" w:sz="0" w:space="0" w:color="auto"/>
          </w:divBdr>
          <w:divsChild>
            <w:div w:id="1295519775">
              <w:marLeft w:val="0"/>
              <w:marRight w:val="0"/>
              <w:marTop w:val="0"/>
              <w:marBottom w:val="0"/>
              <w:divBdr>
                <w:top w:val="none" w:sz="0" w:space="0" w:color="auto"/>
                <w:left w:val="none" w:sz="0" w:space="0" w:color="auto"/>
                <w:bottom w:val="none" w:sz="0" w:space="0" w:color="auto"/>
                <w:right w:val="none" w:sz="0" w:space="0" w:color="auto"/>
              </w:divBdr>
              <w:divsChild>
                <w:div w:id="1614704493">
                  <w:marLeft w:val="0"/>
                  <w:marRight w:val="0"/>
                  <w:marTop w:val="0"/>
                  <w:marBottom w:val="0"/>
                  <w:divBdr>
                    <w:top w:val="none" w:sz="0" w:space="0" w:color="auto"/>
                    <w:left w:val="none" w:sz="0" w:space="0" w:color="auto"/>
                    <w:bottom w:val="none" w:sz="0" w:space="0" w:color="auto"/>
                    <w:right w:val="none" w:sz="0" w:space="0" w:color="auto"/>
                  </w:divBdr>
                  <w:divsChild>
                    <w:div w:id="133465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0732084">
      <w:bodyDiv w:val="1"/>
      <w:marLeft w:val="0"/>
      <w:marRight w:val="0"/>
      <w:marTop w:val="0"/>
      <w:marBottom w:val="0"/>
      <w:divBdr>
        <w:top w:val="none" w:sz="0" w:space="0" w:color="auto"/>
        <w:left w:val="none" w:sz="0" w:space="0" w:color="auto"/>
        <w:bottom w:val="none" w:sz="0" w:space="0" w:color="auto"/>
        <w:right w:val="none" w:sz="0" w:space="0" w:color="auto"/>
      </w:divBdr>
      <w:divsChild>
        <w:div w:id="1414739635">
          <w:marLeft w:val="0"/>
          <w:marRight w:val="0"/>
          <w:marTop w:val="0"/>
          <w:marBottom w:val="0"/>
          <w:divBdr>
            <w:top w:val="none" w:sz="0" w:space="0" w:color="auto"/>
            <w:left w:val="none" w:sz="0" w:space="0" w:color="auto"/>
            <w:bottom w:val="none" w:sz="0" w:space="0" w:color="auto"/>
            <w:right w:val="none" w:sz="0" w:space="0" w:color="auto"/>
          </w:divBdr>
          <w:divsChild>
            <w:div w:id="419331189">
              <w:marLeft w:val="0"/>
              <w:marRight w:val="0"/>
              <w:marTop w:val="0"/>
              <w:marBottom w:val="0"/>
              <w:divBdr>
                <w:top w:val="none" w:sz="0" w:space="0" w:color="auto"/>
                <w:left w:val="none" w:sz="0" w:space="0" w:color="auto"/>
                <w:bottom w:val="none" w:sz="0" w:space="0" w:color="auto"/>
                <w:right w:val="none" w:sz="0" w:space="0" w:color="auto"/>
              </w:divBdr>
              <w:divsChild>
                <w:div w:id="1552619402">
                  <w:marLeft w:val="0"/>
                  <w:marRight w:val="0"/>
                  <w:marTop w:val="0"/>
                  <w:marBottom w:val="0"/>
                  <w:divBdr>
                    <w:top w:val="none" w:sz="0" w:space="0" w:color="auto"/>
                    <w:left w:val="none" w:sz="0" w:space="0" w:color="auto"/>
                    <w:bottom w:val="none" w:sz="0" w:space="0" w:color="auto"/>
                    <w:right w:val="none" w:sz="0" w:space="0" w:color="auto"/>
                  </w:divBdr>
                  <w:divsChild>
                    <w:div w:id="1977754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6948428">
      <w:bodyDiv w:val="1"/>
      <w:marLeft w:val="0"/>
      <w:marRight w:val="0"/>
      <w:marTop w:val="0"/>
      <w:marBottom w:val="0"/>
      <w:divBdr>
        <w:top w:val="none" w:sz="0" w:space="0" w:color="auto"/>
        <w:left w:val="none" w:sz="0" w:space="0" w:color="auto"/>
        <w:bottom w:val="none" w:sz="0" w:space="0" w:color="auto"/>
        <w:right w:val="none" w:sz="0" w:space="0" w:color="auto"/>
      </w:divBdr>
    </w:div>
    <w:div w:id="570820790">
      <w:bodyDiv w:val="1"/>
      <w:marLeft w:val="0"/>
      <w:marRight w:val="0"/>
      <w:marTop w:val="0"/>
      <w:marBottom w:val="0"/>
      <w:divBdr>
        <w:top w:val="none" w:sz="0" w:space="0" w:color="auto"/>
        <w:left w:val="none" w:sz="0" w:space="0" w:color="auto"/>
        <w:bottom w:val="none" w:sz="0" w:space="0" w:color="auto"/>
        <w:right w:val="none" w:sz="0" w:space="0" w:color="auto"/>
      </w:divBdr>
      <w:divsChild>
        <w:div w:id="1281103904">
          <w:marLeft w:val="0"/>
          <w:marRight w:val="0"/>
          <w:marTop w:val="0"/>
          <w:marBottom w:val="0"/>
          <w:divBdr>
            <w:top w:val="none" w:sz="0" w:space="0" w:color="auto"/>
            <w:left w:val="none" w:sz="0" w:space="0" w:color="auto"/>
            <w:bottom w:val="none" w:sz="0" w:space="0" w:color="auto"/>
            <w:right w:val="none" w:sz="0" w:space="0" w:color="auto"/>
          </w:divBdr>
          <w:divsChild>
            <w:div w:id="2034919783">
              <w:marLeft w:val="0"/>
              <w:marRight w:val="0"/>
              <w:marTop w:val="0"/>
              <w:marBottom w:val="0"/>
              <w:divBdr>
                <w:top w:val="none" w:sz="0" w:space="0" w:color="auto"/>
                <w:left w:val="none" w:sz="0" w:space="0" w:color="auto"/>
                <w:bottom w:val="none" w:sz="0" w:space="0" w:color="auto"/>
                <w:right w:val="none" w:sz="0" w:space="0" w:color="auto"/>
              </w:divBdr>
              <w:divsChild>
                <w:div w:id="700056166">
                  <w:marLeft w:val="0"/>
                  <w:marRight w:val="0"/>
                  <w:marTop w:val="0"/>
                  <w:marBottom w:val="0"/>
                  <w:divBdr>
                    <w:top w:val="none" w:sz="0" w:space="0" w:color="auto"/>
                    <w:left w:val="none" w:sz="0" w:space="0" w:color="auto"/>
                    <w:bottom w:val="none" w:sz="0" w:space="0" w:color="auto"/>
                    <w:right w:val="none" w:sz="0" w:space="0" w:color="auto"/>
                  </w:divBdr>
                  <w:divsChild>
                    <w:div w:id="202161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311800">
      <w:bodyDiv w:val="1"/>
      <w:marLeft w:val="0"/>
      <w:marRight w:val="0"/>
      <w:marTop w:val="0"/>
      <w:marBottom w:val="0"/>
      <w:divBdr>
        <w:top w:val="none" w:sz="0" w:space="0" w:color="auto"/>
        <w:left w:val="none" w:sz="0" w:space="0" w:color="auto"/>
        <w:bottom w:val="none" w:sz="0" w:space="0" w:color="auto"/>
        <w:right w:val="none" w:sz="0" w:space="0" w:color="auto"/>
      </w:divBdr>
      <w:divsChild>
        <w:div w:id="401681212">
          <w:marLeft w:val="0"/>
          <w:marRight w:val="0"/>
          <w:marTop w:val="0"/>
          <w:marBottom w:val="0"/>
          <w:divBdr>
            <w:top w:val="none" w:sz="0" w:space="0" w:color="auto"/>
            <w:left w:val="none" w:sz="0" w:space="0" w:color="auto"/>
            <w:bottom w:val="none" w:sz="0" w:space="0" w:color="auto"/>
            <w:right w:val="none" w:sz="0" w:space="0" w:color="auto"/>
          </w:divBdr>
          <w:divsChild>
            <w:div w:id="330640614">
              <w:marLeft w:val="0"/>
              <w:marRight w:val="0"/>
              <w:marTop w:val="0"/>
              <w:marBottom w:val="0"/>
              <w:divBdr>
                <w:top w:val="none" w:sz="0" w:space="0" w:color="auto"/>
                <w:left w:val="none" w:sz="0" w:space="0" w:color="auto"/>
                <w:bottom w:val="none" w:sz="0" w:space="0" w:color="auto"/>
                <w:right w:val="none" w:sz="0" w:space="0" w:color="auto"/>
              </w:divBdr>
              <w:divsChild>
                <w:div w:id="753744120">
                  <w:marLeft w:val="0"/>
                  <w:marRight w:val="0"/>
                  <w:marTop w:val="0"/>
                  <w:marBottom w:val="0"/>
                  <w:divBdr>
                    <w:top w:val="none" w:sz="0" w:space="0" w:color="auto"/>
                    <w:left w:val="none" w:sz="0" w:space="0" w:color="auto"/>
                    <w:bottom w:val="none" w:sz="0" w:space="0" w:color="auto"/>
                    <w:right w:val="none" w:sz="0" w:space="0" w:color="auto"/>
                  </w:divBdr>
                  <w:divsChild>
                    <w:div w:id="30277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5607631">
      <w:bodyDiv w:val="1"/>
      <w:marLeft w:val="0"/>
      <w:marRight w:val="0"/>
      <w:marTop w:val="0"/>
      <w:marBottom w:val="0"/>
      <w:divBdr>
        <w:top w:val="none" w:sz="0" w:space="0" w:color="auto"/>
        <w:left w:val="none" w:sz="0" w:space="0" w:color="auto"/>
        <w:bottom w:val="none" w:sz="0" w:space="0" w:color="auto"/>
        <w:right w:val="none" w:sz="0" w:space="0" w:color="auto"/>
      </w:divBdr>
      <w:divsChild>
        <w:div w:id="882324512">
          <w:marLeft w:val="0"/>
          <w:marRight w:val="0"/>
          <w:marTop w:val="0"/>
          <w:marBottom w:val="0"/>
          <w:divBdr>
            <w:top w:val="none" w:sz="0" w:space="0" w:color="auto"/>
            <w:left w:val="none" w:sz="0" w:space="0" w:color="auto"/>
            <w:bottom w:val="none" w:sz="0" w:space="0" w:color="auto"/>
            <w:right w:val="none" w:sz="0" w:space="0" w:color="auto"/>
          </w:divBdr>
          <w:divsChild>
            <w:div w:id="613679749">
              <w:marLeft w:val="0"/>
              <w:marRight w:val="0"/>
              <w:marTop w:val="0"/>
              <w:marBottom w:val="0"/>
              <w:divBdr>
                <w:top w:val="none" w:sz="0" w:space="0" w:color="auto"/>
                <w:left w:val="none" w:sz="0" w:space="0" w:color="auto"/>
                <w:bottom w:val="none" w:sz="0" w:space="0" w:color="auto"/>
                <w:right w:val="none" w:sz="0" w:space="0" w:color="auto"/>
              </w:divBdr>
              <w:divsChild>
                <w:div w:id="1125777449">
                  <w:marLeft w:val="0"/>
                  <w:marRight w:val="0"/>
                  <w:marTop w:val="0"/>
                  <w:marBottom w:val="0"/>
                  <w:divBdr>
                    <w:top w:val="none" w:sz="0" w:space="0" w:color="auto"/>
                    <w:left w:val="none" w:sz="0" w:space="0" w:color="auto"/>
                    <w:bottom w:val="none" w:sz="0" w:space="0" w:color="auto"/>
                    <w:right w:val="none" w:sz="0" w:space="0" w:color="auto"/>
                  </w:divBdr>
                  <w:divsChild>
                    <w:div w:id="40758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3497218">
      <w:bodyDiv w:val="1"/>
      <w:marLeft w:val="0"/>
      <w:marRight w:val="0"/>
      <w:marTop w:val="0"/>
      <w:marBottom w:val="0"/>
      <w:divBdr>
        <w:top w:val="none" w:sz="0" w:space="0" w:color="auto"/>
        <w:left w:val="none" w:sz="0" w:space="0" w:color="auto"/>
        <w:bottom w:val="none" w:sz="0" w:space="0" w:color="auto"/>
        <w:right w:val="none" w:sz="0" w:space="0" w:color="auto"/>
      </w:divBdr>
      <w:divsChild>
        <w:div w:id="1259826838">
          <w:marLeft w:val="0"/>
          <w:marRight w:val="0"/>
          <w:marTop w:val="0"/>
          <w:marBottom w:val="0"/>
          <w:divBdr>
            <w:top w:val="none" w:sz="0" w:space="0" w:color="auto"/>
            <w:left w:val="none" w:sz="0" w:space="0" w:color="auto"/>
            <w:bottom w:val="none" w:sz="0" w:space="0" w:color="auto"/>
            <w:right w:val="none" w:sz="0" w:space="0" w:color="auto"/>
          </w:divBdr>
          <w:divsChild>
            <w:div w:id="1792547886">
              <w:marLeft w:val="0"/>
              <w:marRight w:val="0"/>
              <w:marTop w:val="0"/>
              <w:marBottom w:val="0"/>
              <w:divBdr>
                <w:top w:val="none" w:sz="0" w:space="0" w:color="auto"/>
                <w:left w:val="none" w:sz="0" w:space="0" w:color="auto"/>
                <w:bottom w:val="none" w:sz="0" w:space="0" w:color="auto"/>
                <w:right w:val="none" w:sz="0" w:space="0" w:color="auto"/>
              </w:divBdr>
              <w:divsChild>
                <w:div w:id="1181969962">
                  <w:marLeft w:val="0"/>
                  <w:marRight w:val="0"/>
                  <w:marTop w:val="0"/>
                  <w:marBottom w:val="0"/>
                  <w:divBdr>
                    <w:top w:val="none" w:sz="0" w:space="0" w:color="auto"/>
                    <w:left w:val="none" w:sz="0" w:space="0" w:color="auto"/>
                    <w:bottom w:val="none" w:sz="0" w:space="0" w:color="auto"/>
                    <w:right w:val="none" w:sz="0" w:space="0" w:color="auto"/>
                  </w:divBdr>
                </w:div>
              </w:divsChild>
            </w:div>
            <w:div w:id="401608559">
              <w:marLeft w:val="0"/>
              <w:marRight w:val="0"/>
              <w:marTop w:val="0"/>
              <w:marBottom w:val="0"/>
              <w:divBdr>
                <w:top w:val="none" w:sz="0" w:space="0" w:color="auto"/>
                <w:left w:val="none" w:sz="0" w:space="0" w:color="auto"/>
                <w:bottom w:val="none" w:sz="0" w:space="0" w:color="auto"/>
                <w:right w:val="none" w:sz="0" w:space="0" w:color="auto"/>
              </w:divBdr>
              <w:divsChild>
                <w:div w:id="872620028">
                  <w:marLeft w:val="0"/>
                  <w:marRight w:val="0"/>
                  <w:marTop w:val="0"/>
                  <w:marBottom w:val="0"/>
                  <w:divBdr>
                    <w:top w:val="none" w:sz="0" w:space="0" w:color="auto"/>
                    <w:left w:val="none" w:sz="0" w:space="0" w:color="auto"/>
                    <w:bottom w:val="none" w:sz="0" w:space="0" w:color="auto"/>
                    <w:right w:val="none" w:sz="0" w:space="0" w:color="auto"/>
                  </w:divBdr>
                </w:div>
              </w:divsChild>
            </w:div>
            <w:div w:id="67847647">
              <w:marLeft w:val="0"/>
              <w:marRight w:val="0"/>
              <w:marTop w:val="0"/>
              <w:marBottom w:val="0"/>
              <w:divBdr>
                <w:top w:val="none" w:sz="0" w:space="0" w:color="auto"/>
                <w:left w:val="none" w:sz="0" w:space="0" w:color="auto"/>
                <w:bottom w:val="none" w:sz="0" w:space="0" w:color="auto"/>
                <w:right w:val="none" w:sz="0" w:space="0" w:color="auto"/>
              </w:divBdr>
              <w:divsChild>
                <w:div w:id="625503780">
                  <w:marLeft w:val="0"/>
                  <w:marRight w:val="0"/>
                  <w:marTop w:val="0"/>
                  <w:marBottom w:val="0"/>
                  <w:divBdr>
                    <w:top w:val="none" w:sz="0" w:space="0" w:color="auto"/>
                    <w:left w:val="none" w:sz="0" w:space="0" w:color="auto"/>
                    <w:bottom w:val="none" w:sz="0" w:space="0" w:color="auto"/>
                    <w:right w:val="none" w:sz="0" w:space="0" w:color="auto"/>
                  </w:divBdr>
                </w:div>
              </w:divsChild>
            </w:div>
            <w:div w:id="1274904198">
              <w:marLeft w:val="0"/>
              <w:marRight w:val="0"/>
              <w:marTop w:val="0"/>
              <w:marBottom w:val="0"/>
              <w:divBdr>
                <w:top w:val="none" w:sz="0" w:space="0" w:color="auto"/>
                <w:left w:val="none" w:sz="0" w:space="0" w:color="auto"/>
                <w:bottom w:val="none" w:sz="0" w:space="0" w:color="auto"/>
                <w:right w:val="none" w:sz="0" w:space="0" w:color="auto"/>
              </w:divBdr>
              <w:divsChild>
                <w:div w:id="136534928">
                  <w:marLeft w:val="0"/>
                  <w:marRight w:val="0"/>
                  <w:marTop w:val="0"/>
                  <w:marBottom w:val="0"/>
                  <w:divBdr>
                    <w:top w:val="none" w:sz="0" w:space="0" w:color="auto"/>
                    <w:left w:val="none" w:sz="0" w:space="0" w:color="auto"/>
                    <w:bottom w:val="none" w:sz="0" w:space="0" w:color="auto"/>
                    <w:right w:val="none" w:sz="0" w:space="0" w:color="auto"/>
                  </w:divBdr>
                </w:div>
              </w:divsChild>
            </w:div>
            <w:div w:id="2057779702">
              <w:marLeft w:val="0"/>
              <w:marRight w:val="0"/>
              <w:marTop w:val="0"/>
              <w:marBottom w:val="0"/>
              <w:divBdr>
                <w:top w:val="none" w:sz="0" w:space="0" w:color="auto"/>
                <w:left w:val="none" w:sz="0" w:space="0" w:color="auto"/>
                <w:bottom w:val="none" w:sz="0" w:space="0" w:color="auto"/>
                <w:right w:val="none" w:sz="0" w:space="0" w:color="auto"/>
              </w:divBdr>
              <w:divsChild>
                <w:div w:id="40984005">
                  <w:marLeft w:val="0"/>
                  <w:marRight w:val="0"/>
                  <w:marTop w:val="0"/>
                  <w:marBottom w:val="0"/>
                  <w:divBdr>
                    <w:top w:val="none" w:sz="0" w:space="0" w:color="auto"/>
                    <w:left w:val="none" w:sz="0" w:space="0" w:color="auto"/>
                    <w:bottom w:val="none" w:sz="0" w:space="0" w:color="auto"/>
                    <w:right w:val="none" w:sz="0" w:space="0" w:color="auto"/>
                  </w:divBdr>
                </w:div>
              </w:divsChild>
            </w:div>
            <w:div w:id="1813403869">
              <w:marLeft w:val="0"/>
              <w:marRight w:val="0"/>
              <w:marTop w:val="0"/>
              <w:marBottom w:val="0"/>
              <w:divBdr>
                <w:top w:val="none" w:sz="0" w:space="0" w:color="auto"/>
                <w:left w:val="none" w:sz="0" w:space="0" w:color="auto"/>
                <w:bottom w:val="none" w:sz="0" w:space="0" w:color="auto"/>
                <w:right w:val="none" w:sz="0" w:space="0" w:color="auto"/>
              </w:divBdr>
              <w:divsChild>
                <w:div w:id="50582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786976">
          <w:marLeft w:val="0"/>
          <w:marRight w:val="0"/>
          <w:marTop w:val="0"/>
          <w:marBottom w:val="0"/>
          <w:divBdr>
            <w:top w:val="none" w:sz="0" w:space="0" w:color="auto"/>
            <w:left w:val="none" w:sz="0" w:space="0" w:color="auto"/>
            <w:bottom w:val="none" w:sz="0" w:space="0" w:color="auto"/>
            <w:right w:val="none" w:sz="0" w:space="0" w:color="auto"/>
          </w:divBdr>
          <w:divsChild>
            <w:div w:id="158541144">
              <w:marLeft w:val="0"/>
              <w:marRight w:val="0"/>
              <w:marTop w:val="0"/>
              <w:marBottom w:val="0"/>
              <w:divBdr>
                <w:top w:val="none" w:sz="0" w:space="0" w:color="auto"/>
                <w:left w:val="none" w:sz="0" w:space="0" w:color="auto"/>
                <w:bottom w:val="none" w:sz="0" w:space="0" w:color="auto"/>
                <w:right w:val="none" w:sz="0" w:space="0" w:color="auto"/>
              </w:divBdr>
            </w:div>
          </w:divsChild>
        </w:div>
        <w:div w:id="1313094562">
          <w:marLeft w:val="0"/>
          <w:marRight w:val="0"/>
          <w:marTop w:val="0"/>
          <w:marBottom w:val="0"/>
          <w:divBdr>
            <w:top w:val="none" w:sz="0" w:space="0" w:color="auto"/>
            <w:left w:val="none" w:sz="0" w:space="0" w:color="auto"/>
            <w:bottom w:val="none" w:sz="0" w:space="0" w:color="auto"/>
            <w:right w:val="none" w:sz="0" w:space="0" w:color="auto"/>
          </w:divBdr>
          <w:divsChild>
            <w:div w:id="1652516850">
              <w:marLeft w:val="0"/>
              <w:marRight w:val="0"/>
              <w:marTop w:val="0"/>
              <w:marBottom w:val="0"/>
              <w:divBdr>
                <w:top w:val="none" w:sz="0" w:space="0" w:color="auto"/>
                <w:left w:val="none" w:sz="0" w:space="0" w:color="auto"/>
                <w:bottom w:val="none" w:sz="0" w:space="0" w:color="auto"/>
                <w:right w:val="none" w:sz="0" w:space="0" w:color="auto"/>
              </w:divBdr>
            </w:div>
          </w:divsChild>
        </w:div>
        <w:div w:id="1591962519">
          <w:marLeft w:val="0"/>
          <w:marRight w:val="0"/>
          <w:marTop w:val="0"/>
          <w:marBottom w:val="0"/>
          <w:divBdr>
            <w:top w:val="none" w:sz="0" w:space="0" w:color="auto"/>
            <w:left w:val="none" w:sz="0" w:space="0" w:color="auto"/>
            <w:bottom w:val="none" w:sz="0" w:space="0" w:color="auto"/>
            <w:right w:val="none" w:sz="0" w:space="0" w:color="auto"/>
          </w:divBdr>
          <w:divsChild>
            <w:div w:id="1198158241">
              <w:marLeft w:val="0"/>
              <w:marRight w:val="0"/>
              <w:marTop w:val="0"/>
              <w:marBottom w:val="0"/>
              <w:divBdr>
                <w:top w:val="none" w:sz="0" w:space="0" w:color="auto"/>
                <w:left w:val="none" w:sz="0" w:space="0" w:color="auto"/>
                <w:bottom w:val="none" w:sz="0" w:space="0" w:color="auto"/>
                <w:right w:val="none" w:sz="0" w:space="0" w:color="auto"/>
              </w:divBdr>
            </w:div>
          </w:divsChild>
        </w:div>
        <w:div w:id="1029405206">
          <w:marLeft w:val="0"/>
          <w:marRight w:val="0"/>
          <w:marTop w:val="0"/>
          <w:marBottom w:val="0"/>
          <w:divBdr>
            <w:top w:val="none" w:sz="0" w:space="0" w:color="auto"/>
            <w:left w:val="none" w:sz="0" w:space="0" w:color="auto"/>
            <w:bottom w:val="none" w:sz="0" w:space="0" w:color="auto"/>
            <w:right w:val="none" w:sz="0" w:space="0" w:color="auto"/>
          </w:divBdr>
          <w:divsChild>
            <w:div w:id="841512212">
              <w:marLeft w:val="0"/>
              <w:marRight w:val="0"/>
              <w:marTop w:val="0"/>
              <w:marBottom w:val="0"/>
              <w:divBdr>
                <w:top w:val="none" w:sz="0" w:space="0" w:color="auto"/>
                <w:left w:val="none" w:sz="0" w:space="0" w:color="auto"/>
                <w:bottom w:val="none" w:sz="0" w:space="0" w:color="auto"/>
                <w:right w:val="none" w:sz="0" w:space="0" w:color="auto"/>
              </w:divBdr>
            </w:div>
          </w:divsChild>
        </w:div>
        <w:div w:id="1430202526">
          <w:marLeft w:val="0"/>
          <w:marRight w:val="0"/>
          <w:marTop w:val="0"/>
          <w:marBottom w:val="0"/>
          <w:divBdr>
            <w:top w:val="none" w:sz="0" w:space="0" w:color="auto"/>
            <w:left w:val="none" w:sz="0" w:space="0" w:color="auto"/>
            <w:bottom w:val="none" w:sz="0" w:space="0" w:color="auto"/>
            <w:right w:val="none" w:sz="0" w:space="0" w:color="auto"/>
          </w:divBdr>
          <w:divsChild>
            <w:div w:id="1318337516">
              <w:marLeft w:val="0"/>
              <w:marRight w:val="0"/>
              <w:marTop w:val="0"/>
              <w:marBottom w:val="0"/>
              <w:divBdr>
                <w:top w:val="none" w:sz="0" w:space="0" w:color="auto"/>
                <w:left w:val="none" w:sz="0" w:space="0" w:color="auto"/>
                <w:bottom w:val="none" w:sz="0" w:space="0" w:color="auto"/>
                <w:right w:val="none" w:sz="0" w:space="0" w:color="auto"/>
              </w:divBdr>
            </w:div>
          </w:divsChild>
        </w:div>
        <w:div w:id="1549564881">
          <w:marLeft w:val="0"/>
          <w:marRight w:val="0"/>
          <w:marTop w:val="0"/>
          <w:marBottom w:val="0"/>
          <w:divBdr>
            <w:top w:val="none" w:sz="0" w:space="0" w:color="auto"/>
            <w:left w:val="none" w:sz="0" w:space="0" w:color="auto"/>
            <w:bottom w:val="none" w:sz="0" w:space="0" w:color="auto"/>
            <w:right w:val="none" w:sz="0" w:space="0" w:color="auto"/>
          </w:divBdr>
          <w:divsChild>
            <w:div w:id="1109425530">
              <w:marLeft w:val="0"/>
              <w:marRight w:val="0"/>
              <w:marTop w:val="0"/>
              <w:marBottom w:val="0"/>
              <w:divBdr>
                <w:top w:val="none" w:sz="0" w:space="0" w:color="auto"/>
                <w:left w:val="none" w:sz="0" w:space="0" w:color="auto"/>
                <w:bottom w:val="none" w:sz="0" w:space="0" w:color="auto"/>
                <w:right w:val="none" w:sz="0" w:space="0" w:color="auto"/>
              </w:divBdr>
            </w:div>
          </w:divsChild>
        </w:div>
        <w:div w:id="38869009">
          <w:marLeft w:val="0"/>
          <w:marRight w:val="0"/>
          <w:marTop w:val="0"/>
          <w:marBottom w:val="0"/>
          <w:divBdr>
            <w:top w:val="none" w:sz="0" w:space="0" w:color="auto"/>
            <w:left w:val="none" w:sz="0" w:space="0" w:color="auto"/>
            <w:bottom w:val="none" w:sz="0" w:space="0" w:color="auto"/>
            <w:right w:val="none" w:sz="0" w:space="0" w:color="auto"/>
          </w:divBdr>
          <w:divsChild>
            <w:div w:id="977419128">
              <w:marLeft w:val="0"/>
              <w:marRight w:val="0"/>
              <w:marTop w:val="0"/>
              <w:marBottom w:val="0"/>
              <w:divBdr>
                <w:top w:val="none" w:sz="0" w:space="0" w:color="auto"/>
                <w:left w:val="none" w:sz="0" w:space="0" w:color="auto"/>
                <w:bottom w:val="none" w:sz="0" w:space="0" w:color="auto"/>
                <w:right w:val="none" w:sz="0" w:space="0" w:color="auto"/>
              </w:divBdr>
            </w:div>
          </w:divsChild>
        </w:div>
        <w:div w:id="17244892">
          <w:marLeft w:val="0"/>
          <w:marRight w:val="0"/>
          <w:marTop w:val="0"/>
          <w:marBottom w:val="0"/>
          <w:divBdr>
            <w:top w:val="none" w:sz="0" w:space="0" w:color="auto"/>
            <w:left w:val="none" w:sz="0" w:space="0" w:color="auto"/>
            <w:bottom w:val="none" w:sz="0" w:space="0" w:color="auto"/>
            <w:right w:val="none" w:sz="0" w:space="0" w:color="auto"/>
          </w:divBdr>
          <w:divsChild>
            <w:div w:id="1188718456">
              <w:marLeft w:val="0"/>
              <w:marRight w:val="0"/>
              <w:marTop w:val="0"/>
              <w:marBottom w:val="0"/>
              <w:divBdr>
                <w:top w:val="none" w:sz="0" w:space="0" w:color="auto"/>
                <w:left w:val="none" w:sz="0" w:space="0" w:color="auto"/>
                <w:bottom w:val="none" w:sz="0" w:space="0" w:color="auto"/>
                <w:right w:val="none" w:sz="0" w:space="0" w:color="auto"/>
              </w:divBdr>
            </w:div>
          </w:divsChild>
        </w:div>
        <w:div w:id="569316541">
          <w:marLeft w:val="0"/>
          <w:marRight w:val="0"/>
          <w:marTop w:val="0"/>
          <w:marBottom w:val="0"/>
          <w:divBdr>
            <w:top w:val="none" w:sz="0" w:space="0" w:color="auto"/>
            <w:left w:val="none" w:sz="0" w:space="0" w:color="auto"/>
            <w:bottom w:val="none" w:sz="0" w:space="0" w:color="auto"/>
            <w:right w:val="none" w:sz="0" w:space="0" w:color="auto"/>
          </w:divBdr>
          <w:divsChild>
            <w:div w:id="1962372508">
              <w:marLeft w:val="0"/>
              <w:marRight w:val="0"/>
              <w:marTop w:val="0"/>
              <w:marBottom w:val="0"/>
              <w:divBdr>
                <w:top w:val="none" w:sz="0" w:space="0" w:color="auto"/>
                <w:left w:val="none" w:sz="0" w:space="0" w:color="auto"/>
                <w:bottom w:val="none" w:sz="0" w:space="0" w:color="auto"/>
                <w:right w:val="none" w:sz="0" w:space="0" w:color="auto"/>
              </w:divBdr>
            </w:div>
          </w:divsChild>
        </w:div>
        <w:div w:id="712733954">
          <w:marLeft w:val="0"/>
          <w:marRight w:val="0"/>
          <w:marTop w:val="0"/>
          <w:marBottom w:val="0"/>
          <w:divBdr>
            <w:top w:val="none" w:sz="0" w:space="0" w:color="auto"/>
            <w:left w:val="none" w:sz="0" w:space="0" w:color="auto"/>
            <w:bottom w:val="none" w:sz="0" w:space="0" w:color="auto"/>
            <w:right w:val="none" w:sz="0" w:space="0" w:color="auto"/>
          </w:divBdr>
          <w:divsChild>
            <w:div w:id="559560492">
              <w:marLeft w:val="0"/>
              <w:marRight w:val="0"/>
              <w:marTop w:val="0"/>
              <w:marBottom w:val="0"/>
              <w:divBdr>
                <w:top w:val="none" w:sz="0" w:space="0" w:color="auto"/>
                <w:left w:val="none" w:sz="0" w:space="0" w:color="auto"/>
                <w:bottom w:val="none" w:sz="0" w:space="0" w:color="auto"/>
                <w:right w:val="none" w:sz="0" w:space="0" w:color="auto"/>
              </w:divBdr>
            </w:div>
          </w:divsChild>
        </w:div>
        <w:div w:id="1113013213">
          <w:marLeft w:val="0"/>
          <w:marRight w:val="0"/>
          <w:marTop w:val="0"/>
          <w:marBottom w:val="0"/>
          <w:divBdr>
            <w:top w:val="none" w:sz="0" w:space="0" w:color="auto"/>
            <w:left w:val="none" w:sz="0" w:space="0" w:color="auto"/>
            <w:bottom w:val="none" w:sz="0" w:space="0" w:color="auto"/>
            <w:right w:val="none" w:sz="0" w:space="0" w:color="auto"/>
          </w:divBdr>
          <w:divsChild>
            <w:div w:id="2103211655">
              <w:marLeft w:val="0"/>
              <w:marRight w:val="0"/>
              <w:marTop w:val="0"/>
              <w:marBottom w:val="0"/>
              <w:divBdr>
                <w:top w:val="none" w:sz="0" w:space="0" w:color="auto"/>
                <w:left w:val="none" w:sz="0" w:space="0" w:color="auto"/>
                <w:bottom w:val="none" w:sz="0" w:space="0" w:color="auto"/>
                <w:right w:val="none" w:sz="0" w:space="0" w:color="auto"/>
              </w:divBdr>
            </w:div>
          </w:divsChild>
        </w:div>
        <w:div w:id="300117993">
          <w:marLeft w:val="0"/>
          <w:marRight w:val="0"/>
          <w:marTop w:val="0"/>
          <w:marBottom w:val="0"/>
          <w:divBdr>
            <w:top w:val="none" w:sz="0" w:space="0" w:color="auto"/>
            <w:left w:val="none" w:sz="0" w:space="0" w:color="auto"/>
            <w:bottom w:val="none" w:sz="0" w:space="0" w:color="auto"/>
            <w:right w:val="none" w:sz="0" w:space="0" w:color="auto"/>
          </w:divBdr>
          <w:divsChild>
            <w:div w:id="737291101">
              <w:marLeft w:val="0"/>
              <w:marRight w:val="0"/>
              <w:marTop w:val="0"/>
              <w:marBottom w:val="0"/>
              <w:divBdr>
                <w:top w:val="none" w:sz="0" w:space="0" w:color="auto"/>
                <w:left w:val="none" w:sz="0" w:space="0" w:color="auto"/>
                <w:bottom w:val="none" w:sz="0" w:space="0" w:color="auto"/>
                <w:right w:val="none" w:sz="0" w:space="0" w:color="auto"/>
              </w:divBdr>
            </w:div>
          </w:divsChild>
        </w:div>
        <w:div w:id="67772616">
          <w:marLeft w:val="0"/>
          <w:marRight w:val="0"/>
          <w:marTop w:val="0"/>
          <w:marBottom w:val="0"/>
          <w:divBdr>
            <w:top w:val="none" w:sz="0" w:space="0" w:color="auto"/>
            <w:left w:val="none" w:sz="0" w:space="0" w:color="auto"/>
            <w:bottom w:val="none" w:sz="0" w:space="0" w:color="auto"/>
            <w:right w:val="none" w:sz="0" w:space="0" w:color="auto"/>
          </w:divBdr>
          <w:divsChild>
            <w:div w:id="1792238622">
              <w:marLeft w:val="0"/>
              <w:marRight w:val="0"/>
              <w:marTop w:val="0"/>
              <w:marBottom w:val="0"/>
              <w:divBdr>
                <w:top w:val="none" w:sz="0" w:space="0" w:color="auto"/>
                <w:left w:val="none" w:sz="0" w:space="0" w:color="auto"/>
                <w:bottom w:val="none" w:sz="0" w:space="0" w:color="auto"/>
                <w:right w:val="none" w:sz="0" w:space="0" w:color="auto"/>
              </w:divBdr>
            </w:div>
          </w:divsChild>
        </w:div>
        <w:div w:id="928273009">
          <w:marLeft w:val="0"/>
          <w:marRight w:val="0"/>
          <w:marTop w:val="0"/>
          <w:marBottom w:val="0"/>
          <w:divBdr>
            <w:top w:val="none" w:sz="0" w:space="0" w:color="auto"/>
            <w:left w:val="none" w:sz="0" w:space="0" w:color="auto"/>
            <w:bottom w:val="none" w:sz="0" w:space="0" w:color="auto"/>
            <w:right w:val="none" w:sz="0" w:space="0" w:color="auto"/>
          </w:divBdr>
          <w:divsChild>
            <w:div w:id="2072119788">
              <w:marLeft w:val="0"/>
              <w:marRight w:val="0"/>
              <w:marTop w:val="0"/>
              <w:marBottom w:val="0"/>
              <w:divBdr>
                <w:top w:val="none" w:sz="0" w:space="0" w:color="auto"/>
                <w:left w:val="none" w:sz="0" w:space="0" w:color="auto"/>
                <w:bottom w:val="none" w:sz="0" w:space="0" w:color="auto"/>
                <w:right w:val="none" w:sz="0" w:space="0" w:color="auto"/>
              </w:divBdr>
              <w:divsChild>
                <w:div w:id="1006786693">
                  <w:marLeft w:val="0"/>
                  <w:marRight w:val="0"/>
                  <w:marTop w:val="0"/>
                  <w:marBottom w:val="0"/>
                  <w:divBdr>
                    <w:top w:val="none" w:sz="0" w:space="0" w:color="auto"/>
                    <w:left w:val="none" w:sz="0" w:space="0" w:color="auto"/>
                    <w:bottom w:val="none" w:sz="0" w:space="0" w:color="auto"/>
                    <w:right w:val="none" w:sz="0" w:space="0" w:color="auto"/>
                  </w:divBdr>
                </w:div>
              </w:divsChild>
            </w:div>
            <w:div w:id="724371752">
              <w:marLeft w:val="0"/>
              <w:marRight w:val="0"/>
              <w:marTop w:val="0"/>
              <w:marBottom w:val="0"/>
              <w:divBdr>
                <w:top w:val="none" w:sz="0" w:space="0" w:color="auto"/>
                <w:left w:val="none" w:sz="0" w:space="0" w:color="auto"/>
                <w:bottom w:val="none" w:sz="0" w:space="0" w:color="auto"/>
                <w:right w:val="none" w:sz="0" w:space="0" w:color="auto"/>
              </w:divBdr>
              <w:divsChild>
                <w:div w:id="565183716">
                  <w:marLeft w:val="0"/>
                  <w:marRight w:val="0"/>
                  <w:marTop w:val="0"/>
                  <w:marBottom w:val="0"/>
                  <w:divBdr>
                    <w:top w:val="none" w:sz="0" w:space="0" w:color="auto"/>
                    <w:left w:val="none" w:sz="0" w:space="0" w:color="auto"/>
                    <w:bottom w:val="none" w:sz="0" w:space="0" w:color="auto"/>
                    <w:right w:val="none" w:sz="0" w:space="0" w:color="auto"/>
                  </w:divBdr>
                </w:div>
              </w:divsChild>
            </w:div>
            <w:div w:id="2122914976">
              <w:marLeft w:val="0"/>
              <w:marRight w:val="0"/>
              <w:marTop w:val="0"/>
              <w:marBottom w:val="0"/>
              <w:divBdr>
                <w:top w:val="none" w:sz="0" w:space="0" w:color="auto"/>
                <w:left w:val="none" w:sz="0" w:space="0" w:color="auto"/>
                <w:bottom w:val="none" w:sz="0" w:space="0" w:color="auto"/>
                <w:right w:val="none" w:sz="0" w:space="0" w:color="auto"/>
              </w:divBdr>
              <w:divsChild>
                <w:div w:id="1429276976">
                  <w:marLeft w:val="0"/>
                  <w:marRight w:val="0"/>
                  <w:marTop w:val="0"/>
                  <w:marBottom w:val="0"/>
                  <w:divBdr>
                    <w:top w:val="none" w:sz="0" w:space="0" w:color="auto"/>
                    <w:left w:val="none" w:sz="0" w:space="0" w:color="auto"/>
                    <w:bottom w:val="none" w:sz="0" w:space="0" w:color="auto"/>
                    <w:right w:val="none" w:sz="0" w:space="0" w:color="auto"/>
                  </w:divBdr>
                </w:div>
              </w:divsChild>
            </w:div>
            <w:div w:id="968584085">
              <w:marLeft w:val="0"/>
              <w:marRight w:val="0"/>
              <w:marTop w:val="0"/>
              <w:marBottom w:val="0"/>
              <w:divBdr>
                <w:top w:val="none" w:sz="0" w:space="0" w:color="auto"/>
                <w:left w:val="none" w:sz="0" w:space="0" w:color="auto"/>
                <w:bottom w:val="none" w:sz="0" w:space="0" w:color="auto"/>
                <w:right w:val="none" w:sz="0" w:space="0" w:color="auto"/>
              </w:divBdr>
              <w:divsChild>
                <w:div w:id="811212433">
                  <w:marLeft w:val="0"/>
                  <w:marRight w:val="0"/>
                  <w:marTop w:val="0"/>
                  <w:marBottom w:val="0"/>
                  <w:divBdr>
                    <w:top w:val="none" w:sz="0" w:space="0" w:color="auto"/>
                    <w:left w:val="none" w:sz="0" w:space="0" w:color="auto"/>
                    <w:bottom w:val="none" w:sz="0" w:space="0" w:color="auto"/>
                    <w:right w:val="none" w:sz="0" w:space="0" w:color="auto"/>
                  </w:divBdr>
                </w:div>
              </w:divsChild>
            </w:div>
            <w:div w:id="40138248">
              <w:marLeft w:val="0"/>
              <w:marRight w:val="0"/>
              <w:marTop w:val="0"/>
              <w:marBottom w:val="0"/>
              <w:divBdr>
                <w:top w:val="none" w:sz="0" w:space="0" w:color="auto"/>
                <w:left w:val="none" w:sz="0" w:space="0" w:color="auto"/>
                <w:bottom w:val="none" w:sz="0" w:space="0" w:color="auto"/>
                <w:right w:val="none" w:sz="0" w:space="0" w:color="auto"/>
              </w:divBdr>
              <w:divsChild>
                <w:div w:id="1231035611">
                  <w:marLeft w:val="0"/>
                  <w:marRight w:val="0"/>
                  <w:marTop w:val="0"/>
                  <w:marBottom w:val="0"/>
                  <w:divBdr>
                    <w:top w:val="none" w:sz="0" w:space="0" w:color="auto"/>
                    <w:left w:val="none" w:sz="0" w:space="0" w:color="auto"/>
                    <w:bottom w:val="none" w:sz="0" w:space="0" w:color="auto"/>
                    <w:right w:val="none" w:sz="0" w:space="0" w:color="auto"/>
                  </w:divBdr>
                </w:div>
              </w:divsChild>
            </w:div>
            <w:div w:id="1353843744">
              <w:marLeft w:val="0"/>
              <w:marRight w:val="0"/>
              <w:marTop w:val="0"/>
              <w:marBottom w:val="0"/>
              <w:divBdr>
                <w:top w:val="none" w:sz="0" w:space="0" w:color="auto"/>
                <w:left w:val="none" w:sz="0" w:space="0" w:color="auto"/>
                <w:bottom w:val="none" w:sz="0" w:space="0" w:color="auto"/>
                <w:right w:val="none" w:sz="0" w:space="0" w:color="auto"/>
              </w:divBdr>
              <w:divsChild>
                <w:div w:id="155781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7485730">
      <w:bodyDiv w:val="1"/>
      <w:marLeft w:val="0"/>
      <w:marRight w:val="0"/>
      <w:marTop w:val="0"/>
      <w:marBottom w:val="0"/>
      <w:divBdr>
        <w:top w:val="none" w:sz="0" w:space="0" w:color="auto"/>
        <w:left w:val="none" w:sz="0" w:space="0" w:color="auto"/>
        <w:bottom w:val="none" w:sz="0" w:space="0" w:color="auto"/>
        <w:right w:val="none" w:sz="0" w:space="0" w:color="auto"/>
      </w:divBdr>
      <w:divsChild>
        <w:div w:id="1284112894">
          <w:marLeft w:val="0"/>
          <w:marRight w:val="0"/>
          <w:marTop w:val="0"/>
          <w:marBottom w:val="0"/>
          <w:divBdr>
            <w:top w:val="none" w:sz="0" w:space="0" w:color="auto"/>
            <w:left w:val="none" w:sz="0" w:space="0" w:color="auto"/>
            <w:bottom w:val="none" w:sz="0" w:space="0" w:color="auto"/>
            <w:right w:val="none" w:sz="0" w:space="0" w:color="auto"/>
          </w:divBdr>
          <w:divsChild>
            <w:div w:id="350227729">
              <w:marLeft w:val="0"/>
              <w:marRight w:val="0"/>
              <w:marTop w:val="0"/>
              <w:marBottom w:val="0"/>
              <w:divBdr>
                <w:top w:val="none" w:sz="0" w:space="0" w:color="auto"/>
                <w:left w:val="none" w:sz="0" w:space="0" w:color="auto"/>
                <w:bottom w:val="none" w:sz="0" w:space="0" w:color="auto"/>
                <w:right w:val="none" w:sz="0" w:space="0" w:color="auto"/>
              </w:divBdr>
              <w:divsChild>
                <w:div w:id="627659874">
                  <w:marLeft w:val="0"/>
                  <w:marRight w:val="0"/>
                  <w:marTop w:val="0"/>
                  <w:marBottom w:val="0"/>
                  <w:divBdr>
                    <w:top w:val="none" w:sz="0" w:space="0" w:color="auto"/>
                    <w:left w:val="none" w:sz="0" w:space="0" w:color="auto"/>
                    <w:bottom w:val="none" w:sz="0" w:space="0" w:color="auto"/>
                    <w:right w:val="none" w:sz="0" w:space="0" w:color="auto"/>
                  </w:divBdr>
                  <w:divsChild>
                    <w:div w:id="669597698">
                      <w:marLeft w:val="0"/>
                      <w:marRight w:val="0"/>
                      <w:marTop w:val="0"/>
                      <w:marBottom w:val="0"/>
                      <w:divBdr>
                        <w:top w:val="none" w:sz="0" w:space="0" w:color="auto"/>
                        <w:left w:val="none" w:sz="0" w:space="0" w:color="auto"/>
                        <w:bottom w:val="none" w:sz="0" w:space="0" w:color="auto"/>
                        <w:right w:val="none" w:sz="0" w:space="0" w:color="auto"/>
                      </w:divBdr>
                    </w:div>
                  </w:divsChild>
                </w:div>
                <w:div w:id="1681350153">
                  <w:marLeft w:val="0"/>
                  <w:marRight w:val="0"/>
                  <w:marTop w:val="0"/>
                  <w:marBottom w:val="0"/>
                  <w:divBdr>
                    <w:top w:val="none" w:sz="0" w:space="0" w:color="auto"/>
                    <w:left w:val="none" w:sz="0" w:space="0" w:color="auto"/>
                    <w:bottom w:val="none" w:sz="0" w:space="0" w:color="auto"/>
                    <w:right w:val="none" w:sz="0" w:space="0" w:color="auto"/>
                  </w:divBdr>
                  <w:divsChild>
                    <w:div w:id="1411350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4766181">
      <w:bodyDiv w:val="1"/>
      <w:marLeft w:val="0"/>
      <w:marRight w:val="0"/>
      <w:marTop w:val="0"/>
      <w:marBottom w:val="0"/>
      <w:divBdr>
        <w:top w:val="none" w:sz="0" w:space="0" w:color="auto"/>
        <w:left w:val="none" w:sz="0" w:space="0" w:color="auto"/>
        <w:bottom w:val="none" w:sz="0" w:space="0" w:color="auto"/>
        <w:right w:val="none" w:sz="0" w:space="0" w:color="auto"/>
      </w:divBdr>
      <w:divsChild>
        <w:div w:id="389352346">
          <w:marLeft w:val="0"/>
          <w:marRight w:val="0"/>
          <w:marTop w:val="0"/>
          <w:marBottom w:val="0"/>
          <w:divBdr>
            <w:top w:val="none" w:sz="0" w:space="0" w:color="auto"/>
            <w:left w:val="none" w:sz="0" w:space="0" w:color="auto"/>
            <w:bottom w:val="none" w:sz="0" w:space="0" w:color="auto"/>
            <w:right w:val="none" w:sz="0" w:space="0" w:color="auto"/>
          </w:divBdr>
          <w:divsChild>
            <w:div w:id="2043746433">
              <w:marLeft w:val="0"/>
              <w:marRight w:val="0"/>
              <w:marTop w:val="0"/>
              <w:marBottom w:val="0"/>
              <w:divBdr>
                <w:top w:val="none" w:sz="0" w:space="0" w:color="auto"/>
                <w:left w:val="none" w:sz="0" w:space="0" w:color="auto"/>
                <w:bottom w:val="none" w:sz="0" w:space="0" w:color="auto"/>
                <w:right w:val="none" w:sz="0" w:space="0" w:color="auto"/>
              </w:divBdr>
              <w:divsChild>
                <w:div w:id="764497376">
                  <w:marLeft w:val="0"/>
                  <w:marRight w:val="0"/>
                  <w:marTop w:val="0"/>
                  <w:marBottom w:val="0"/>
                  <w:divBdr>
                    <w:top w:val="none" w:sz="0" w:space="0" w:color="auto"/>
                    <w:left w:val="none" w:sz="0" w:space="0" w:color="auto"/>
                    <w:bottom w:val="none" w:sz="0" w:space="0" w:color="auto"/>
                    <w:right w:val="none" w:sz="0" w:space="0" w:color="auto"/>
                  </w:divBdr>
                  <w:divsChild>
                    <w:div w:id="1578056429">
                      <w:marLeft w:val="0"/>
                      <w:marRight w:val="0"/>
                      <w:marTop w:val="0"/>
                      <w:marBottom w:val="0"/>
                      <w:divBdr>
                        <w:top w:val="none" w:sz="0" w:space="0" w:color="auto"/>
                        <w:left w:val="none" w:sz="0" w:space="0" w:color="auto"/>
                        <w:bottom w:val="none" w:sz="0" w:space="0" w:color="auto"/>
                        <w:right w:val="none" w:sz="0" w:space="0" w:color="auto"/>
                      </w:divBdr>
                    </w:div>
                  </w:divsChild>
                </w:div>
                <w:div w:id="1664360433">
                  <w:marLeft w:val="0"/>
                  <w:marRight w:val="0"/>
                  <w:marTop w:val="0"/>
                  <w:marBottom w:val="0"/>
                  <w:divBdr>
                    <w:top w:val="none" w:sz="0" w:space="0" w:color="auto"/>
                    <w:left w:val="none" w:sz="0" w:space="0" w:color="auto"/>
                    <w:bottom w:val="none" w:sz="0" w:space="0" w:color="auto"/>
                    <w:right w:val="none" w:sz="0" w:space="0" w:color="auto"/>
                  </w:divBdr>
                  <w:divsChild>
                    <w:div w:id="83653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2074454">
          <w:marLeft w:val="0"/>
          <w:marRight w:val="0"/>
          <w:marTop w:val="0"/>
          <w:marBottom w:val="0"/>
          <w:divBdr>
            <w:top w:val="none" w:sz="0" w:space="0" w:color="auto"/>
            <w:left w:val="none" w:sz="0" w:space="0" w:color="auto"/>
            <w:bottom w:val="none" w:sz="0" w:space="0" w:color="auto"/>
            <w:right w:val="none" w:sz="0" w:space="0" w:color="auto"/>
          </w:divBdr>
          <w:divsChild>
            <w:div w:id="548758749">
              <w:marLeft w:val="0"/>
              <w:marRight w:val="0"/>
              <w:marTop w:val="0"/>
              <w:marBottom w:val="0"/>
              <w:divBdr>
                <w:top w:val="none" w:sz="0" w:space="0" w:color="auto"/>
                <w:left w:val="none" w:sz="0" w:space="0" w:color="auto"/>
                <w:bottom w:val="none" w:sz="0" w:space="0" w:color="auto"/>
                <w:right w:val="none" w:sz="0" w:space="0" w:color="auto"/>
              </w:divBdr>
              <w:divsChild>
                <w:div w:id="328797062">
                  <w:marLeft w:val="0"/>
                  <w:marRight w:val="0"/>
                  <w:marTop w:val="0"/>
                  <w:marBottom w:val="0"/>
                  <w:divBdr>
                    <w:top w:val="none" w:sz="0" w:space="0" w:color="auto"/>
                    <w:left w:val="none" w:sz="0" w:space="0" w:color="auto"/>
                    <w:bottom w:val="none" w:sz="0" w:space="0" w:color="auto"/>
                    <w:right w:val="none" w:sz="0" w:space="0" w:color="auto"/>
                  </w:divBdr>
                </w:div>
              </w:divsChild>
            </w:div>
            <w:div w:id="711348529">
              <w:marLeft w:val="0"/>
              <w:marRight w:val="0"/>
              <w:marTop w:val="0"/>
              <w:marBottom w:val="0"/>
              <w:divBdr>
                <w:top w:val="none" w:sz="0" w:space="0" w:color="auto"/>
                <w:left w:val="none" w:sz="0" w:space="0" w:color="auto"/>
                <w:bottom w:val="none" w:sz="0" w:space="0" w:color="auto"/>
                <w:right w:val="none" w:sz="0" w:space="0" w:color="auto"/>
              </w:divBdr>
              <w:divsChild>
                <w:div w:id="162623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539409">
      <w:bodyDiv w:val="1"/>
      <w:marLeft w:val="0"/>
      <w:marRight w:val="0"/>
      <w:marTop w:val="0"/>
      <w:marBottom w:val="0"/>
      <w:divBdr>
        <w:top w:val="none" w:sz="0" w:space="0" w:color="auto"/>
        <w:left w:val="none" w:sz="0" w:space="0" w:color="auto"/>
        <w:bottom w:val="none" w:sz="0" w:space="0" w:color="auto"/>
        <w:right w:val="none" w:sz="0" w:space="0" w:color="auto"/>
      </w:divBdr>
      <w:divsChild>
        <w:div w:id="1191185559">
          <w:marLeft w:val="0"/>
          <w:marRight w:val="0"/>
          <w:marTop w:val="0"/>
          <w:marBottom w:val="0"/>
          <w:divBdr>
            <w:top w:val="none" w:sz="0" w:space="0" w:color="auto"/>
            <w:left w:val="none" w:sz="0" w:space="0" w:color="auto"/>
            <w:bottom w:val="none" w:sz="0" w:space="0" w:color="auto"/>
            <w:right w:val="none" w:sz="0" w:space="0" w:color="auto"/>
          </w:divBdr>
          <w:divsChild>
            <w:div w:id="1816021773">
              <w:marLeft w:val="0"/>
              <w:marRight w:val="0"/>
              <w:marTop w:val="0"/>
              <w:marBottom w:val="0"/>
              <w:divBdr>
                <w:top w:val="none" w:sz="0" w:space="0" w:color="auto"/>
                <w:left w:val="none" w:sz="0" w:space="0" w:color="auto"/>
                <w:bottom w:val="none" w:sz="0" w:space="0" w:color="auto"/>
                <w:right w:val="none" w:sz="0" w:space="0" w:color="auto"/>
              </w:divBdr>
              <w:divsChild>
                <w:div w:id="720251973">
                  <w:marLeft w:val="0"/>
                  <w:marRight w:val="0"/>
                  <w:marTop w:val="0"/>
                  <w:marBottom w:val="0"/>
                  <w:divBdr>
                    <w:top w:val="none" w:sz="0" w:space="0" w:color="auto"/>
                    <w:left w:val="none" w:sz="0" w:space="0" w:color="auto"/>
                    <w:bottom w:val="none" w:sz="0" w:space="0" w:color="auto"/>
                    <w:right w:val="none" w:sz="0" w:space="0" w:color="auto"/>
                  </w:divBdr>
                  <w:divsChild>
                    <w:div w:id="12959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3915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20/10/relationships/intelligence" Target="intelligence2.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1447</Words>
  <Characters>8252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Recruitment - Job Description Template</vt:lpstr>
    </vt:vector>
  </TitlesOfParts>
  <Company>University of the Arts London</Company>
  <LinksUpToDate>false</LinksUpToDate>
  <CharactersWithSpaces>9680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 Job Description Template</dc:title>
  <dc:subject/>
  <dc:creator>Nadine Maloney</dc:creator>
  <cp:keywords>Recruitment, Job Description template</cp:keywords>
  <dc:description/>
  <cp:lastModifiedBy>Clara Adenuga</cp:lastModifiedBy>
  <cp:revision>2</cp:revision>
  <cp:lastPrinted>2013-05-14T10:22:00Z</cp:lastPrinted>
  <dcterms:created xsi:type="dcterms:W3CDTF">2022-08-02T10:23:00Z</dcterms:created>
  <dcterms:modified xsi:type="dcterms:W3CDTF">2022-08-02T10:23:00Z</dcterms:modified>
</cp:coreProperties>
</file>