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90D" w14:textId="77777777" w:rsidR="00594C01" w:rsidRPr="00733A97" w:rsidRDefault="00594C01" w:rsidP="00FB0CE7">
      <w:pPr>
        <w:rPr>
          <w:rFonts w:ascii="Arial" w:hAnsi="Arial" w:cs="Arial"/>
          <w:noProof/>
          <w:sz w:val="20"/>
        </w:rPr>
      </w:pPr>
    </w:p>
    <w:tbl>
      <w:tblPr>
        <w:tblW w:w="10554"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23"/>
        <w:gridCol w:w="1892"/>
        <w:gridCol w:w="2077"/>
        <w:gridCol w:w="2855"/>
        <w:gridCol w:w="7"/>
      </w:tblGrid>
      <w:tr w:rsidR="00594C01" w:rsidRPr="00733A97" w14:paraId="510A14EC" w14:textId="77777777" w:rsidTr="05AD7578">
        <w:trPr>
          <w:gridAfter w:val="1"/>
          <w:wAfter w:w="7" w:type="dxa"/>
        </w:trPr>
        <w:tc>
          <w:tcPr>
            <w:tcW w:w="10547" w:type="dxa"/>
            <w:gridSpan w:val="4"/>
            <w:tcBorders>
              <w:bottom w:val="single" w:sz="8" w:space="0" w:color="auto"/>
            </w:tcBorders>
          </w:tcPr>
          <w:p w14:paraId="27F73071" w14:textId="77777777" w:rsidR="00594C01" w:rsidRPr="00733A97" w:rsidRDefault="00594C01">
            <w:pPr>
              <w:pStyle w:val="Heading3"/>
              <w:rPr>
                <w:b w:val="0"/>
                <w:sz w:val="20"/>
              </w:rPr>
            </w:pPr>
            <w:r w:rsidRPr="00733A97">
              <w:rPr>
                <w:sz w:val="20"/>
              </w:rPr>
              <w:t>JOB DESCRIPTION AND PERSON SPECIFICATION</w:t>
            </w:r>
          </w:p>
        </w:tc>
      </w:tr>
      <w:tr w:rsidR="00594C01" w:rsidRPr="00733A97" w14:paraId="677CABB8" w14:textId="77777777" w:rsidTr="05AD7578">
        <w:trPr>
          <w:gridAfter w:val="1"/>
          <w:wAfter w:w="7" w:type="dxa"/>
          <w:cantSplit/>
          <w:trHeight w:val="368"/>
        </w:trPr>
        <w:tc>
          <w:tcPr>
            <w:tcW w:w="5615" w:type="dxa"/>
            <w:gridSpan w:val="2"/>
            <w:tcBorders>
              <w:bottom w:val="nil"/>
              <w:right w:val="nil"/>
            </w:tcBorders>
            <w:vAlign w:val="center"/>
          </w:tcPr>
          <w:p w14:paraId="0AD19294" w14:textId="77777777" w:rsidR="007B5F79" w:rsidRPr="00733A97" w:rsidRDefault="007B5F79" w:rsidP="007B5F79">
            <w:pPr>
              <w:rPr>
                <w:rFonts w:ascii="Arial" w:hAnsi="Arial" w:cs="Arial"/>
                <w:b/>
                <w:sz w:val="20"/>
              </w:rPr>
            </w:pPr>
          </w:p>
          <w:p w14:paraId="24F10060" w14:textId="0995B4EA" w:rsidR="00594C01" w:rsidRPr="00733A97" w:rsidRDefault="00594C01" w:rsidP="00E75167">
            <w:pPr>
              <w:rPr>
                <w:rFonts w:ascii="Arial" w:hAnsi="Arial" w:cs="Arial"/>
                <w:sz w:val="20"/>
              </w:rPr>
            </w:pPr>
            <w:r w:rsidRPr="00733A97">
              <w:rPr>
                <w:rFonts w:ascii="Arial" w:hAnsi="Arial" w:cs="Arial"/>
                <w:b/>
                <w:sz w:val="20"/>
              </w:rPr>
              <w:t>Job Title</w:t>
            </w:r>
            <w:r w:rsidRPr="00733A97">
              <w:rPr>
                <w:rFonts w:ascii="Arial" w:hAnsi="Arial" w:cs="Arial"/>
                <w:sz w:val="20"/>
              </w:rPr>
              <w:t>:</w:t>
            </w:r>
            <w:r w:rsidR="008919DE">
              <w:rPr>
                <w:rFonts w:ascii="Arial" w:hAnsi="Arial" w:cs="Arial"/>
                <w:sz w:val="20"/>
              </w:rPr>
              <w:t xml:space="preserve"> </w:t>
            </w:r>
            <w:r w:rsidR="009B4ADE">
              <w:rPr>
                <w:rFonts w:ascii="Arial" w:hAnsi="Arial" w:cs="Arial"/>
                <w:sz w:val="20"/>
              </w:rPr>
              <w:t xml:space="preserve">Project </w:t>
            </w:r>
            <w:r w:rsidR="00F37FBF">
              <w:rPr>
                <w:rFonts w:ascii="Arial" w:hAnsi="Arial" w:cs="Arial"/>
                <w:sz w:val="20"/>
              </w:rPr>
              <w:t>Coordinator</w:t>
            </w:r>
            <w:r w:rsidR="009B4ADE">
              <w:rPr>
                <w:rFonts w:ascii="Arial" w:hAnsi="Arial" w:cs="Arial"/>
                <w:sz w:val="20"/>
              </w:rPr>
              <w:t xml:space="preserve">: </w:t>
            </w:r>
            <w:r w:rsidR="0080161C">
              <w:rPr>
                <w:rFonts w:ascii="Arial" w:hAnsi="Arial" w:cs="Arial"/>
                <w:sz w:val="20"/>
              </w:rPr>
              <w:t>Graded Examinations</w:t>
            </w:r>
          </w:p>
        </w:tc>
        <w:tc>
          <w:tcPr>
            <w:tcW w:w="4932" w:type="dxa"/>
            <w:gridSpan w:val="2"/>
            <w:tcBorders>
              <w:left w:val="nil"/>
              <w:bottom w:val="nil"/>
            </w:tcBorders>
            <w:vAlign w:val="center"/>
          </w:tcPr>
          <w:p w14:paraId="4CA816BA" w14:textId="617A650E" w:rsidR="00594C01" w:rsidRPr="00733A97" w:rsidRDefault="00143C49" w:rsidP="05AD7578">
            <w:pPr>
              <w:rPr>
                <w:rFonts w:ascii="Arial" w:hAnsi="Arial" w:cs="Arial"/>
                <w:b/>
                <w:bCs/>
                <w:sz w:val="20"/>
                <w:szCs w:val="20"/>
              </w:rPr>
            </w:pPr>
            <w:r w:rsidRPr="05AD7578">
              <w:rPr>
                <w:rFonts w:ascii="Arial" w:hAnsi="Arial" w:cs="Arial"/>
                <w:b/>
                <w:bCs/>
                <w:sz w:val="20"/>
                <w:szCs w:val="20"/>
              </w:rPr>
              <w:t>Accountable to</w:t>
            </w:r>
            <w:r w:rsidR="007B5F79" w:rsidRPr="05AD7578">
              <w:rPr>
                <w:rFonts w:ascii="Arial" w:hAnsi="Arial" w:cs="Arial"/>
                <w:b/>
                <w:bCs/>
                <w:sz w:val="20"/>
                <w:szCs w:val="20"/>
              </w:rPr>
              <w:t>:</w:t>
            </w:r>
            <w:r w:rsidR="00295FF2" w:rsidRPr="05AD7578">
              <w:rPr>
                <w:rFonts w:ascii="Arial" w:hAnsi="Arial" w:cs="Arial"/>
                <w:sz w:val="20"/>
                <w:szCs w:val="20"/>
              </w:rPr>
              <w:t xml:space="preserve"> </w:t>
            </w:r>
            <w:r w:rsidR="3870F516" w:rsidRPr="05AD7578">
              <w:rPr>
                <w:rFonts w:ascii="Arial" w:hAnsi="Arial" w:cs="Arial"/>
                <w:sz w:val="20"/>
                <w:szCs w:val="20"/>
              </w:rPr>
              <w:t>Head of Qualifications and Assessment</w:t>
            </w:r>
            <w:r w:rsidR="00F37FBF" w:rsidRPr="05AD7578">
              <w:rPr>
                <w:rFonts w:ascii="Arial" w:hAnsi="Arial" w:cs="Arial"/>
                <w:sz w:val="20"/>
                <w:szCs w:val="20"/>
              </w:rPr>
              <w:t xml:space="preserve"> </w:t>
            </w:r>
          </w:p>
        </w:tc>
      </w:tr>
      <w:tr w:rsidR="00143C49" w:rsidRPr="00733A97" w14:paraId="3A8E0CDC" w14:textId="77777777" w:rsidTr="05AD7578">
        <w:trPr>
          <w:cantSplit/>
          <w:trHeight w:val="368"/>
        </w:trPr>
        <w:tc>
          <w:tcPr>
            <w:tcW w:w="3723" w:type="dxa"/>
            <w:tcBorders>
              <w:top w:val="nil"/>
              <w:bottom w:val="nil"/>
              <w:right w:val="nil"/>
            </w:tcBorders>
            <w:vAlign w:val="center"/>
          </w:tcPr>
          <w:p w14:paraId="34D49CFE" w14:textId="46EA17D9" w:rsidR="00143C49" w:rsidRPr="00733A97" w:rsidRDefault="00143C49" w:rsidP="68BCEBD0">
            <w:pPr>
              <w:rPr>
                <w:rFonts w:ascii="Arial" w:hAnsi="Arial" w:cs="Arial"/>
                <w:b/>
                <w:bCs/>
                <w:sz w:val="20"/>
                <w:szCs w:val="20"/>
              </w:rPr>
            </w:pPr>
            <w:r w:rsidRPr="68BCEBD0">
              <w:rPr>
                <w:rFonts w:ascii="Arial" w:hAnsi="Arial" w:cs="Arial"/>
                <w:b/>
                <w:bCs/>
                <w:sz w:val="20"/>
                <w:szCs w:val="20"/>
              </w:rPr>
              <w:t>Contract Length</w:t>
            </w:r>
            <w:r w:rsidRPr="68BCEBD0">
              <w:rPr>
                <w:rFonts w:ascii="Arial" w:hAnsi="Arial" w:cs="Arial"/>
                <w:sz w:val="20"/>
                <w:szCs w:val="20"/>
              </w:rPr>
              <w:t>:</w:t>
            </w:r>
            <w:r w:rsidR="00F37FBF" w:rsidRPr="68BCEBD0">
              <w:rPr>
                <w:rFonts w:ascii="Arial" w:hAnsi="Arial" w:cs="Arial"/>
                <w:sz w:val="20"/>
                <w:szCs w:val="20"/>
              </w:rPr>
              <w:t xml:space="preserve"> </w:t>
            </w:r>
            <w:r w:rsidR="5DA98E27" w:rsidRPr="00F53EA6">
              <w:rPr>
                <w:rFonts w:ascii="Arial" w:hAnsi="Arial" w:cs="Arial"/>
                <w:sz w:val="20"/>
                <w:szCs w:val="20"/>
              </w:rPr>
              <w:t>12 month secondment</w:t>
            </w:r>
            <w:r w:rsidR="00F37FBF" w:rsidRPr="68BCEBD0">
              <w:rPr>
                <w:rFonts w:ascii="Arial" w:hAnsi="Arial" w:cs="Arial"/>
                <w:sz w:val="20"/>
                <w:szCs w:val="20"/>
              </w:rPr>
              <w:t xml:space="preserve"> </w:t>
            </w:r>
            <w:r w:rsidR="005B0A37" w:rsidRPr="68BCEBD0">
              <w:rPr>
                <w:rFonts w:ascii="Arial" w:hAnsi="Arial" w:cs="Arial"/>
                <w:sz w:val="20"/>
                <w:szCs w:val="20"/>
              </w:rPr>
              <w:t xml:space="preserve"> </w:t>
            </w:r>
            <w:r w:rsidR="00A31A3F" w:rsidRPr="68BCEBD0">
              <w:rPr>
                <w:rFonts w:ascii="Arial" w:hAnsi="Arial" w:cs="Arial"/>
                <w:sz w:val="20"/>
                <w:szCs w:val="20"/>
              </w:rPr>
              <w:t xml:space="preserve"> </w:t>
            </w:r>
          </w:p>
        </w:tc>
        <w:tc>
          <w:tcPr>
            <w:tcW w:w="3969" w:type="dxa"/>
            <w:gridSpan w:val="2"/>
            <w:tcBorders>
              <w:top w:val="nil"/>
              <w:left w:val="nil"/>
              <w:bottom w:val="nil"/>
              <w:right w:val="nil"/>
            </w:tcBorders>
            <w:vAlign w:val="center"/>
          </w:tcPr>
          <w:p w14:paraId="5B978C5F" w14:textId="77777777" w:rsidR="00143C49" w:rsidRPr="00733A97" w:rsidRDefault="00143C49" w:rsidP="00143C49">
            <w:pPr>
              <w:rPr>
                <w:rFonts w:ascii="Arial" w:hAnsi="Arial" w:cs="Arial"/>
                <w:sz w:val="20"/>
              </w:rPr>
            </w:pPr>
            <w:r w:rsidRPr="00733A97">
              <w:rPr>
                <w:rFonts w:ascii="Arial" w:hAnsi="Arial" w:cs="Arial"/>
                <w:b/>
                <w:sz w:val="20"/>
              </w:rPr>
              <w:t>Hours per week/FTE</w:t>
            </w:r>
            <w:r w:rsidRPr="00733A97">
              <w:rPr>
                <w:rFonts w:ascii="Arial" w:hAnsi="Arial" w:cs="Arial"/>
                <w:sz w:val="20"/>
              </w:rPr>
              <w:t>:</w:t>
            </w:r>
            <w:r w:rsidR="006A5A8D" w:rsidRPr="00733A97">
              <w:rPr>
                <w:rFonts w:ascii="Arial" w:hAnsi="Arial" w:cs="Arial"/>
                <w:sz w:val="20"/>
              </w:rPr>
              <w:t xml:space="preserve"> </w:t>
            </w:r>
            <w:r w:rsidR="00A31A3F" w:rsidRPr="00733A97">
              <w:rPr>
                <w:rFonts w:ascii="Arial" w:hAnsi="Arial" w:cs="Arial"/>
                <w:sz w:val="20"/>
              </w:rPr>
              <w:t xml:space="preserve">1.0 </w:t>
            </w:r>
            <w:r w:rsidR="006A5A8D" w:rsidRPr="00733A97">
              <w:rPr>
                <w:rFonts w:ascii="Arial" w:hAnsi="Arial" w:cs="Arial"/>
                <w:sz w:val="20"/>
              </w:rPr>
              <w:t>FTE</w:t>
            </w:r>
          </w:p>
        </w:tc>
        <w:tc>
          <w:tcPr>
            <w:tcW w:w="2862" w:type="dxa"/>
            <w:gridSpan w:val="2"/>
            <w:tcBorders>
              <w:top w:val="nil"/>
              <w:left w:val="nil"/>
              <w:bottom w:val="nil"/>
            </w:tcBorders>
            <w:vAlign w:val="center"/>
          </w:tcPr>
          <w:p w14:paraId="5FF0F905" w14:textId="77777777" w:rsidR="00143C49" w:rsidRPr="00733A97" w:rsidRDefault="00143C49" w:rsidP="006A5A8D">
            <w:pPr>
              <w:rPr>
                <w:rFonts w:ascii="Arial" w:hAnsi="Arial" w:cs="Arial"/>
                <w:sz w:val="20"/>
              </w:rPr>
            </w:pPr>
            <w:r w:rsidRPr="00733A97">
              <w:rPr>
                <w:rFonts w:ascii="Arial" w:hAnsi="Arial" w:cs="Arial"/>
                <w:b/>
                <w:sz w:val="20"/>
              </w:rPr>
              <w:t>Weeks per year</w:t>
            </w:r>
            <w:r w:rsidR="006A5A8D" w:rsidRPr="00733A97">
              <w:rPr>
                <w:rFonts w:ascii="Arial" w:hAnsi="Arial" w:cs="Arial"/>
                <w:sz w:val="20"/>
              </w:rPr>
              <w:t>:</w:t>
            </w:r>
            <w:r w:rsidR="0037273A">
              <w:rPr>
                <w:rFonts w:ascii="Arial" w:hAnsi="Arial" w:cs="Arial"/>
                <w:sz w:val="20"/>
              </w:rPr>
              <w:t xml:space="preserve"> 52</w:t>
            </w:r>
          </w:p>
        </w:tc>
      </w:tr>
      <w:tr w:rsidR="00594C01" w:rsidRPr="00733A97" w14:paraId="1BB74018" w14:textId="77777777" w:rsidTr="05AD7578">
        <w:trPr>
          <w:gridAfter w:val="1"/>
          <w:wAfter w:w="7" w:type="dxa"/>
          <w:cantSplit/>
          <w:trHeight w:val="368"/>
        </w:trPr>
        <w:tc>
          <w:tcPr>
            <w:tcW w:w="5615" w:type="dxa"/>
            <w:gridSpan w:val="2"/>
            <w:tcBorders>
              <w:top w:val="nil"/>
              <w:bottom w:val="nil"/>
              <w:right w:val="nil"/>
            </w:tcBorders>
            <w:vAlign w:val="center"/>
          </w:tcPr>
          <w:p w14:paraId="769017CE" w14:textId="43F267FE" w:rsidR="00594C01" w:rsidRPr="00733A97" w:rsidRDefault="00143C49" w:rsidP="00984385">
            <w:pPr>
              <w:rPr>
                <w:rFonts w:ascii="Arial" w:hAnsi="Arial" w:cs="Arial"/>
                <w:b/>
                <w:sz w:val="20"/>
              </w:rPr>
            </w:pPr>
            <w:r w:rsidRPr="00733A97">
              <w:rPr>
                <w:rFonts w:ascii="Arial" w:hAnsi="Arial" w:cs="Arial"/>
                <w:b/>
                <w:sz w:val="20"/>
              </w:rPr>
              <w:t>Salary</w:t>
            </w:r>
            <w:r w:rsidRPr="00733A97">
              <w:rPr>
                <w:rFonts w:ascii="Arial" w:hAnsi="Arial" w:cs="Arial"/>
                <w:sz w:val="20"/>
              </w:rPr>
              <w:t xml:space="preserve">: </w:t>
            </w:r>
            <w:r w:rsidR="00AA27B2" w:rsidRPr="00733A97">
              <w:rPr>
                <w:rFonts w:ascii="Arial" w:hAnsi="Arial" w:cs="Arial"/>
                <w:sz w:val="20"/>
              </w:rPr>
              <w:t>£</w:t>
            </w:r>
            <w:r w:rsidR="0005111A">
              <w:rPr>
                <w:rFonts w:ascii="Arial" w:hAnsi="Arial" w:cs="Arial"/>
                <w:sz w:val="20"/>
              </w:rPr>
              <w:t>34,943</w:t>
            </w:r>
            <w:r w:rsidR="00984385">
              <w:rPr>
                <w:rFonts w:ascii="Arial" w:hAnsi="Arial" w:cs="Arial"/>
                <w:sz w:val="20"/>
              </w:rPr>
              <w:t xml:space="preserve"> - £42,914 per annum </w:t>
            </w:r>
          </w:p>
        </w:tc>
        <w:tc>
          <w:tcPr>
            <w:tcW w:w="4932" w:type="dxa"/>
            <w:gridSpan w:val="2"/>
            <w:tcBorders>
              <w:top w:val="nil"/>
              <w:left w:val="nil"/>
              <w:bottom w:val="nil"/>
            </w:tcBorders>
            <w:vAlign w:val="center"/>
          </w:tcPr>
          <w:p w14:paraId="10EE2968" w14:textId="7173BD84" w:rsidR="00594C01" w:rsidRPr="00733A97" w:rsidRDefault="00143C49" w:rsidP="00143C49">
            <w:pPr>
              <w:rPr>
                <w:rFonts w:ascii="Arial" w:hAnsi="Arial" w:cs="Arial"/>
                <w:b/>
                <w:sz w:val="20"/>
              </w:rPr>
            </w:pPr>
            <w:r w:rsidRPr="00733A97">
              <w:rPr>
                <w:rFonts w:ascii="Arial" w:hAnsi="Arial" w:cs="Arial"/>
                <w:b/>
                <w:sz w:val="20"/>
              </w:rPr>
              <w:t>Grade</w:t>
            </w:r>
            <w:r w:rsidRPr="00733A97">
              <w:rPr>
                <w:rFonts w:ascii="Arial" w:hAnsi="Arial" w:cs="Arial"/>
                <w:sz w:val="20"/>
              </w:rPr>
              <w:t>:</w:t>
            </w:r>
            <w:r w:rsidR="006A5A8D" w:rsidRPr="00733A97">
              <w:rPr>
                <w:rFonts w:ascii="Arial" w:hAnsi="Arial" w:cs="Arial"/>
                <w:sz w:val="20"/>
              </w:rPr>
              <w:t xml:space="preserve"> </w:t>
            </w:r>
            <w:r w:rsidR="00254690">
              <w:rPr>
                <w:rFonts w:ascii="Arial" w:hAnsi="Arial" w:cs="Arial"/>
                <w:sz w:val="20"/>
              </w:rPr>
              <w:t>4</w:t>
            </w:r>
          </w:p>
        </w:tc>
      </w:tr>
      <w:tr w:rsidR="00594C01" w:rsidRPr="00733A97" w14:paraId="463D4326" w14:textId="77777777" w:rsidTr="05AD7578">
        <w:trPr>
          <w:gridAfter w:val="1"/>
          <w:wAfter w:w="7" w:type="dxa"/>
          <w:cantSplit/>
          <w:trHeight w:val="368"/>
        </w:trPr>
        <w:tc>
          <w:tcPr>
            <w:tcW w:w="5615" w:type="dxa"/>
            <w:gridSpan w:val="2"/>
            <w:tcBorders>
              <w:top w:val="nil"/>
              <w:right w:val="nil"/>
            </w:tcBorders>
            <w:vAlign w:val="center"/>
          </w:tcPr>
          <w:p w14:paraId="60228CDE" w14:textId="14DA25FD" w:rsidR="00594C01" w:rsidRPr="00733A97" w:rsidRDefault="00143C49" w:rsidP="05AD7578">
            <w:pPr>
              <w:rPr>
                <w:rFonts w:ascii="Arial" w:hAnsi="Arial" w:cs="Arial"/>
                <w:sz w:val="20"/>
                <w:szCs w:val="20"/>
              </w:rPr>
            </w:pPr>
            <w:r w:rsidRPr="05AD7578">
              <w:rPr>
                <w:rFonts w:ascii="Arial" w:hAnsi="Arial" w:cs="Arial"/>
                <w:b/>
                <w:bCs/>
                <w:sz w:val="20"/>
                <w:szCs w:val="20"/>
              </w:rPr>
              <w:t>College/Service</w:t>
            </w:r>
            <w:r w:rsidRPr="05AD7578">
              <w:rPr>
                <w:rFonts w:ascii="Arial" w:hAnsi="Arial" w:cs="Arial"/>
                <w:sz w:val="20"/>
                <w:szCs w:val="20"/>
              </w:rPr>
              <w:t>:</w:t>
            </w:r>
            <w:r w:rsidR="006A5A8D" w:rsidRPr="05AD7578">
              <w:rPr>
                <w:rFonts w:ascii="Arial" w:hAnsi="Arial" w:cs="Arial"/>
                <w:sz w:val="20"/>
                <w:szCs w:val="20"/>
              </w:rPr>
              <w:t xml:space="preserve"> </w:t>
            </w:r>
            <w:r w:rsidR="00B05017" w:rsidRPr="05AD7578">
              <w:rPr>
                <w:rFonts w:ascii="Arial" w:hAnsi="Arial" w:cs="Arial"/>
                <w:sz w:val="20"/>
                <w:szCs w:val="20"/>
              </w:rPr>
              <w:t xml:space="preserve"> </w:t>
            </w:r>
            <w:r w:rsidR="1A4B2B84" w:rsidRPr="05AD7578">
              <w:rPr>
                <w:rFonts w:ascii="Arial" w:hAnsi="Arial" w:cs="Arial"/>
                <w:sz w:val="20"/>
                <w:szCs w:val="20"/>
              </w:rPr>
              <w:t xml:space="preserve">Academic Enterprise / UAL Awarding Body </w:t>
            </w:r>
            <w:r w:rsidR="00B05017" w:rsidRPr="05AD7578">
              <w:rPr>
                <w:rFonts w:ascii="Arial" w:hAnsi="Arial" w:cs="Arial"/>
                <w:sz w:val="20"/>
                <w:szCs w:val="20"/>
              </w:rPr>
              <w:t xml:space="preserve"> </w:t>
            </w:r>
          </w:p>
        </w:tc>
        <w:tc>
          <w:tcPr>
            <w:tcW w:w="4932" w:type="dxa"/>
            <w:gridSpan w:val="2"/>
            <w:tcBorders>
              <w:top w:val="nil"/>
              <w:left w:val="nil"/>
            </w:tcBorders>
            <w:vAlign w:val="center"/>
          </w:tcPr>
          <w:p w14:paraId="2FD73EAF" w14:textId="670F81DF" w:rsidR="00594C01" w:rsidRDefault="00143C49" w:rsidP="00A31A3F">
            <w:pPr>
              <w:rPr>
                <w:rFonts w:ascii="Arial" w:hAnsi="Arial" w:cs="Arial"/>
                <w:sz w:val="20"/>
              </w:rPr>
            </w:pPr>
            <w:r w:rsidRPr="00733A97">
              <w:rPr>
                <w:rFonts w:ascii="Arial" w:hAnsi="Arial" w:cs="Arial"/>
                <w:b/>
                <w:sz w:val="20"/>
              </w:rPr>
              <w:t>Location</w:t>
            </w:r>
            <w:r w:rsidRPr="00733A97">
              <w:rPr>
                <w:rFonts w:ascii="Arial" w:hAnsi="Arial" w:cs="Arial"/>
                <w:sz w:val="20"/>
              </w:rPr>
              <w:t>:</w:t>
            </w:r>
            <w:r w:rsidR="006A5A8D" w:rsidRPr="00733A97">
              <w:rPr>
                <w:rFonts w:ascii="Arial" w:hAnsi="Arial" w:cs="Arial"/>
                <w:sz w:val="20"/>
              </w:rPr>
              <w:t xml:space="preserve"> </w:t>
            </w:r>
            <w:r w:rsidR="00B82B1D">
              <w:rPr>
                <w:rFonts w:ascii="Arial" w:hAnsi="Arial" w:cs="Arial"/>
                <w:sz w:val="20"/>
              </w:rPr>
              <w:t>Initially home-</w:t>
            </w:r>
            <w:r w:rsidR="003C2AB8">
              <w:rPr>
                <w:rFonts w:ascii="Arial" w:hAnsi="Arial" w:cs="Arial"/>
                <w:sz w:val="20"/>
              </w:rPr>
              <w:t>working</w:t>
            </w:r>
            <w:r w:rsidR="002D14CF">
              <w:rPr>
                <w:rFonts w:ascii="Arial" w:hAnsi="Arial" w:cs="Arial"/>
                <w:sz w:val="20"/>
              </w:rPr>
              <w:t xml:space="preserve"> </w:t>
            </w:r>
            <w:r w:rsidR="00B82B1D">
              <w:rPr>
                <w:rFonts w:ascii="Arial" w:hAnsi="Arial" w:cs="Arial"/>
                <w:sz w:val="20"/>
              </w:rPr>
              <w:t>followed by some requirement to work at 272 High Holborn</w:t>
            </w:r>
            <w:r w:rsidR="0080161C">
              <w:rPr>
                <w:rFonts w:ascii="Arial" w:hAnsi="Arial" w:cs="Arial"/>
                <w:sz w:val="20"/>
              </w:rPr>
              <w:t>, Kings Cross and or Archway,</w:t>
            </w:r>
            <w:r w:rsidR="00B82B1D">
              <w:rPr>
                <w:rFonts w:ascii="Arial" w:hAnsi="Arial" w:cs="Arial"/>
                <w:sz w:val="20"/>
              </w:rPr>
              <w:t xml:space="preserve"> national and UAL policies allowing.</w:t>
            </w:r>
          </w:p>
          <w:p w14:paraId="28830AAC" w14:textId="43445755" w:rsidR="00B82B1D" w:rsidRPr="008167E1" w:rsidRDefault="00B82B1D" w:rsidP="00A31A3F">
            <w:pPr>
              <w:rPr>
                <w:rFonts w:ascii="Arial" w:hAnsi="Arial" w:cs="Arial"/>
                <w:sz w:val="20"/>
              </w:rPr>
            </w:pPr>
          </w:p>
        </w:tc>
      </w:tr>
      <w:tr w:rsidR="00594C01" w:rsidRPr="00733A97" w14:paraId="7929682B" w14:textId="77777777" w:rsidTr="05AD7578">
        <w:trPr>
          <w:gridAfter w:val="1"/>
          <w:wAfter w:w="7" w:type="dxa"/>
        </w:trPr>
        <w:tc>
          <w:tcPr>
            <w:tcW w:w="10547" w:type="dxa"/>
            <w:gridSpan w:val="4"/>
          </w:tcPr>
          <w:p w14:paraId="3745DA67" w14:textId="06305903" w:rsidR="00A31A3F" w:rsidRDefault="00A31A3F" w:rsidP="00A82BD5">
            <w:pPr>
              <w:rPr>
                <w:rFonts w:ascii="Arial" w:hAnsi="Arial" w:cs="Arial"/>
                <w:b/>
                <w:sz w:val="20"/>
              </w:rPr>
            </w:pPr>
          </w:p>
          <w:p w14:paraId="07D3713B" w14:textId="19AA79D9" w:rsidR="00A267CA" w:rsidRDefault="00A267CA" w:rsidP="00A82BD5">
            <w:pPr>
              <w:rPr>
                <w:rFonts w:ascii="Arial" w:hAnsi="Arial" w:cs="Arial"/>
                <w:b/>
                <w:sz w:val="20"/>
              </w:rPr>
            </w:pPr>
            <w:r w:rsidRPr="68BCEBD0">
              <w:rPr>
                <w:rFonts w:ascii="Arial" w:hAnsi="Arial" w:cs="Arial"/>
                <w:b/>
                <w:bCs/>
                <w:sz w:val="20"/>
                <w:szCs w:val="20"/>
              </w:rPr>
              <w:t xml:space="preserve">Intro text / departmental overview: </w:t>
            </w:r>
          </w:p>
          <w:p w14:paraId="408F7D1C" w14:textId="08FFF59C" w:rsidR="00275DCA" w:rsidRDefault="00275DCA" w:rsidP="68BCEBD0">
            <w:pPr>
              <w:rPr>
                <w:rFonts w:ascii="Arial" w:eastAsia="Arial" w:hAnsi="Arial" w:cs="Arial"/>
                <w:color w:val="000000" w:themeColor="text1"/>
                <w:sz w:val="20"/>
                <w:szCs w:val="20"/>
              </w:rPr>
            </w:pPr>
          </w:p>
          <w:p w14:paraId="13D5FDAE" w14:textId="1AAE643B" w:rsidR="00275DCA" w:rsidRDefault="6C136084" w:rsidP="68BCEBD0">
            <w:pPr>
              <w:rPr>
                <w:rFonts w:ascii="Arial" w:eastAsia="Arial" w:hAnsi="Arial" w:cs="Arial"/>
                <w:color w:val="000000" w:themeColor="text1"/>
                <w:sz w:val="20"/>
                <w:szCs w:val="20"/>
              </w:rPr>
            </w:pPr>
            <w:r w:rsidRPr="68BCEBD0">
              <w:rPr>
                <w:rFonts w:ascii="Arial" w:eastAsia="Arial" w:hAnsi="Arial" w:cs="Arial"/>
                <w:color w:val="000000" w:themeColor="text1"/>
                <w:sz w:val="20"/>
                <w:szCs w:val="20"/>
              </w:rPr>
              <w:t>UAL Awarding Body is a specialist awarding organisation which designs and awards innovative</w:t>
            </w:r>
            <w:r w:rsidR="7E947E49"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qualifications in creative subjects from Levels 1 to 4, operating in England, Scotland, Northern</w:t>
            </w:r>
            <w:r w:rsidR="7F0DFCAD"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Ireland and Wales. The awarding body works with more than 200 Further Education Colleges, Sixth</w:t>
            </w:r>
            <w:r w:rsidR="1A8A59EE"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Form Colleges, schools and universities across the UK, awarding qualifications to more than 60,000</w:t>
            </w:r>
            <w:r w:rsidR="034808B2"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students per year. It is regulated by Ofqual, CCEA and Qualifications Wales. UAL Awarding Body was</w:t>
            </w:r>
            <w:r w:rsidR="7B5F2665"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set up by UAL so that it could positively impact on the pre-degree creative education experiences of</w:t>
            </w:r>
            <w:r w:rsidR="2236A9AB" w:rsidRPr="68BCEBD0">
              <w:rPr>
                <w:rFonts w:ascii="Arial" w:eastAsia="Arial" w:hAnsi="Arial" w:cs="Arial"/>
                <w:color w:val="000000" w:themeColor="text1"/>
                <w:sz w:val="20"/>
                <w:szCs w:val="20"/>
              </w:rPr>
              <w:t xml:space="preserve"> </w:t>
            </w:r>
            <w:r w:rsidRPr="68BCEBD0">
              <w:rPr>
                <w:rFonts w:ascii="Arial" w:eastAsia="Arial" w:hAnsi="Arial" w:cs="Arial"/>
                <w:color w:val="000000" w:themeColor="text1"/>
                <w:sz w:val="20"/>
                <w:szCs w:val="20"/>
              </w:rPr>
              <w:t>young people across the UK, delivering transformative education experiences to students.</w:t>
            </w:r>
          </w:p>
          <w:p w14:paraId="48E17BF1" w14:textId="2342A6EB" w:rsidR="00275DCA" w:rsidRDefault="00275DCA" w:rsidP="68BCEBD0">
            <w:pPr>
              <w:rPr>
                <w:rFonts w:ascii="Arial" w:eastAsia="Arial" w:hAnsi="Arial" w:cs="Arial"/>
                <w:color w:val="000000" w:themeColor="text1"/>
                <w:sz w:val="20"/>
                <w:szCs w:val="20"/>
              </w:rPr>
            </w:pPr>
          </w:p>
          <w:p w14:paraId="6BF566F0" w14:textId="75D4A9BB" w:rsidR="00275DCA" w:rsidRDefault="0836E3EC" w:rsidP="68BCEBD0">
            <w:pPr>
              <w:spacing w:line="264" w:lineRule="auto"/>
            </w:pPr>
            <w:r w:rsidRPr="68BCEBD0">
              <w:rPr>
                <w:rFonts w:ascii="Arial" w:eastAsia="Arial" w:hAnsi="Arial" w:cs="Arial"/>
                <w:sz w:val="20"/>
                <w:szCs w:val="20"/>
              </w:rPr>
              <w:t>UAL Awarding Body is part of UAL’s Academic Enterprise (AE) Department. Academic Enterprise (AE) leads the University of the Arts London’s third stream income operations and is integral to the University’s long</w:t>
            </w:r>
            <w:r w:rsidR="775272DF" w:rsidRPr="68BCEBD0">
              <w:rPr>
                <w:rFonts w:ascii="Arial" w:eastAsia="Arial" w:hAnsi="Arial" w:cs="Arial"/>
                <w:sz w:val="20"/>
                <w:szCs w:val="20"/>
              </w:rPr>
              <w:t>-</w:t>
            </w:r>
            <w:r w:rsidRPr="68BCEBD0">
              <w:rPr>
                <w:rFonts w:ascii="Arial" w:eastAsia="Arial" w:hAnsi="Arial" w:cs="Arial"/>
                <w:sz w:val="20"/>
                <w:szCs w:val="20"/>
              </w:rPr>
              <w:t>term development. Its mission is to increase the amount of income generated by the University from non-core teaching and research activities. It includes a number of successful existing business operations: UAL Short Courses Ltd, the UAL Awarding Body, AE International (Study Abroad and English Language Preparation and Pre-sessional) and UAL Arts Temps Ltd.</w:t>
            </w:r>
          </w:p>
          <w:p w14:paraId="401D4B82" w14:textId="11E6553B" w:rsidR="00275DCA" w:rsidRDefault="00275DCA" w:rsidP="68BCEBD0">
            <w:pPr>
              <w:rPr>
                <w:rFonts w:ascii="Arial" w:eastAsia="Arial" w:hAnsi="Arial" w:cs="Arial"/>
                <w:sz w:val="20"/>
                <w:szCs w:val="20"/>
              </w:rPr>
            </w:pPr>
          </w:p>
          <w:p w14:paraId="1F70403F" w14:textId="4F4A18E6" w:rsidR="00275DCA" w:rsidRDefault="407BFF5A" w:rsidP="68BCEBD0">
            <w:pPr>
              <w:spacing w:line="259" w:lineRule="auto"/>
              <w:rPr>
                <w:rFonts w:ascii="Arial" w:hAnsi="Arial" w:cs="Arial"/>
                <w:sz w:val="20"/>
                <w:szCs w:val="20"/>
              </w:rPr>
            </w:pPr>
            <w:r w:rsidRPr="68BCEBD0">
              <w:rPr>
                <w:rFonts w:ascii="Arial" w:hAnsi="Arial" w:cs="Arial"/>
                <w:sz w:val="20"/>
                <w:szCs w:val="20"/>
              </w:rPr>
              <w:t>An important development across Academic Enterprise is the creation of new learning experiences and products for school aged children</w:t>
            </w:r>
            <w:r w:rsidR="72D7E9E5" w:rsidRPr="68BCEBD0">
              <w:rPr>
                <w:rFonts w:ascii="Arial" w:hAnsi="Arial" w:cs="Arial"/>
                <w:sz w:val="20"/>
                <w:szCs w:val="20"/>
              </w:rPr>
              <w:t xml:space="preserve"> via Future Creatives</w:t>
            </w:r>
            <w:r w:rsidR="0080161C">
              <w:rPr>
                <w:rFonts w:ascii="Arial" w:hAnsi="Arial" w:cs="Arial"/>
                <w:sz w:val="20"/>
                <w:szCs w:val="20"/>
              </w:rPr>
              <w:t xml:space="preserve"> which delivers activities with UAL Short Courses Ltd</w:t>
            </w:r>
            <w:r w:rsidRPr="68BCEBD0">
              <w:rPr>
                <w:rFonts w:ascii="Arial" w:hAnsi="Arial" w:cs="Arial"/>
                <w:sz w:val="20"/>
                <w:szCs w:val="20"/>
              </w:rPr>
              <w:t xml:space="preserve">. </w:t>
            </w:r>
            <w:r w:rsidR="45EC100D" w:rsidRPr="68BCEBD0">
              <w:rPr>
                <w:rFonts w:ascii="Arial" w:hAnsi="Arial" w:cs="Arial"/>
                <w:sz w:val="20"/>
                <w:szCs w:val="20"/>
              </w:rPr>
              <w:t xml:space="preserve">This role will be instrumental in taking this cross departmental project through next </w:t>
            </w:r>
            <w:r w:rsidR="38EB02C3" w:rsidRPr="68BCEBD0">
              <w:rPr>
                <w:rFonts w:ascii="Arial" w:hAnsi="Arial" w:cs="Arial"/>
                <w:sz w:val="20"/>
                <w:szCs w:val="20"/>
              </w:rPr>
              <w:t xml:space="preserve">iterative </w:t>
            </w:r>
            <w:r w:rsidR="27F62983" w:rsidRPr="68BCEBD0">
              <w:rPr>
                <w:rFonts w:ascii="Arial" w:hAnsi="Arial" w:cs="Arial"/>
                <w:sz w:val="20"/>
                <w:szCs w:val="20"/>
              </w:rPr>
              <w:t xml:space="preserve">stages of </w:t>
            </w:r>
            <w:r w:rsidR="45EC100D" w:rsidRPr="68BCEBD0">
              <w:rPr>
                <w:rFonts w:ascii="Arial" w:hAnsi="Arial" w:cs="Arial"/>
                <w:sz w:val="20"/>
                <w:szCs w:val="20"/>
              </w:rPr>
              <w:t>pilots</w:t>
            </w:r>
            <w:r w:rsidR="4F190B92" w:rsidRPr="68BCEBD0">
              <w:rPr>
                <w:rFonts w:ascii="Arial" w:hAnsi="Arial" w:cs="Arial"/>
                <w:sz w:val="20"/>
                <w:szCs w:val="20"/>
              </w:rPr>
              <w:t>,</w:t>
            </w:r>
            <w:r w:rsidR="655D58AE" w:rsidRPr="68BCEBD0">
              <w:rPr>
                <w:rFonts w:ascii="Arial" w:hAnsi="Arial" w:cs="Arial"/>
                <w:sz w:val="20"/>
                <w:szCs w:val="20"/>
              </w:rPr>
              <w:t xml:space="preserve"> </w:t>
            </w:r>
            <w:r w:rsidR="0B3A1128" w:rsidRPr="68BCEBD0">
              <w:rPr>
                <w:rFonts w:ascii="Arial" w:hAnsi="Arial" w:cs="Arial"/>
                <w:sz w:val="20"/>
                <w:szCs w:val="20"/>
              </w:rPr>
              <w:t>operations</w:t>
            </w:r>
            <w:r w:rsidR="330F2076" w:rsidRPr="68BCEBD0">
              <w:rPr>
                <w:rFonts w:ascii="Arial" w:hAnsi="Arial" w:cs="Arial"/>
                <w:sz w:val="20"/>
                <w:szCs w:val="20"/>
              </w:rPr>
              <w:t xml:space="preserve"> and evaluations for future scalability</w:t>
            </w:r>
            <w:r w:rsidR="0080161C">
              <w:rPr>
                <w:rFonts w:ascii="Arial" w:hAnsi="Arial" w:cs="Arial"/>
                <w:sz w:val="20"/>
                <w:szCs w:val="20"/>
              </w:rPr>
              <w:t xml:space="preserve"> with a particular focus on the operational processes required to sell and manage a new set of graded examinations.</w:t>
            </w:r>
          </w:p>
          <w:p w14:paraId="31FD4255" w14:textId="7A26890D" w:rsidR="00275DCA" w:rsidRDefault="00275DCA" w:rsidP="68BCEBD0">
            <w:pPr>
              <w:spacing w:line="259" w:lineRule="auto"/>
              <w:rPr>
                <w:rFonts w:ascii="Arial" w:hAnsi="Arial" w:cs="Arial"/>
                <w:sz w:val="20"/>
                <w:szCs w:val="20"/>
              </w:rPr>
            </w:pPr>
          </w:p>
          <w:p w14:paraId="382DE14D" w14:textId="77777777" w:rsidR="00275DCA" w:rsidRDefault="00275DCA" w:rsidP="00275DCA">
            <w:pPr>
              <w:rPr>
                <w:rFonts w:ascii="Arial" w:hAnsi="Arial" w:cs="Arial"/>
                <w:sz w:val="20"/>
              </w:rPr>
            </w:pPr>
          </w:p>
          <w:p w14:paraId="10FDF194" w14:textId="0DF34770" w:rsidR="00275DCA" w:rsidRPr="00733A97" w:rsidRDefault="00275DCA" w:rsidP="00275DCA">
            <w:pPr>
              <w:rPr>
                <w:rFonts w:ascii="Arial" w:hAnsi="Arial" w:cs="Arial"/>
                <w:sz w:val="20"/>
              </w:rPr>
            </w:pPr>
          </w:p>
        </w:tc>
      </w:tr>
      <w:tr w:rsidR="00594C01" w:rsidRPr="00733A97" w14:paraId="1B35B22F" w14:textId="77777777" w:rsidTr="05AD7578">
        <w:trPr>
          <w:gridAfter w:val="1"/>
          <w:wAfter w:w="7" w:type="dxa"/>
        </w:trPr>
        <w:tc>
          <w:tcPr>
            <w:tcW w:w="10547" w:type="dxa"/>
            <w:gridSpan w:val="4"/>
          </w:tcPr>
          <w:p w14:paraId="4C145242" w14:textId="00B71044" w:rsidR="00FB0CE7" w:rsidRPr="00D11DC4" w:rsidRDefault="5EB8FBA5" w:rsidP="68BCEBD0">
            <w:pPr>
              <w:rPr>
                <w:rFonts w:ascii="Arial" w:hAnsi="Arial" w:cs="Arial"/>
                <w:b/>
                <w:bCs/>
                <w:sz w:val="20"/>
                <w:szCs w:val="20"/>
              </w:rPr>
            </w:pPr>
            <w:r w:rsidRPr="68BCEBD0">
              <w:rPr>
                <w:rFonts w:ascii="Arial" w:hAnsi="Arial" w:cs="Arial"/>
                <w:b/>
                <w:bCs/>
                <w:sz w:val="20"/>
                <w:szCs w:val="20"/>
              </w:rPr>
              <w:t>Purpose of the role</w:t>
            </w:r>
          </w:p>
          <w:p w14:paraId="4D6FC55C" w14:textId="0FCB6827" w:rsidR="68BCEBD0" w:rsidRDefault="68BCEBD0" w:rsidP="68BCEBD0">
            <w:pPr>
              <w:rPr>
                <w:rFonts w:ascii="Arial" w:hAnsi="Arial" w:cs="Arial"/>
                <w:sz w:val="20"/>
                <w:szCs w:val="20"/>
              </w:rPr>
            </w:pPr>
          </w:p>
          <w:p w14:paraId="5A82DA03" w14:textId="7B174A07" w:rsidR="00D11DC4" w:rsidRDefault="00E5273D" w:rsidP="68BCEBD0">
            <w:pPr>
              <w:rPr>
                <w:rFonts w:ascii="Arial" w:hAnsi="Arial" w:cs="Arial"/>
                <w:sz w:val="20"/>
                <w:szCs w:val="20"/>
              </w:rPr>
            </w:pPr>
            <w:r w:rsidRPr="05AD7578">
              <w:rPr>
                <w:rFonts w:ascii="Arial" w:hAnsi="Arial" w:cs="Arial"/>
                <w:sz w:val="20"/>
                <w:szCs w:val="20"/>
              </w:rPr>
              <w:t xml:space="preserve">The purpose of this role is to support the </w:t>
            </w:r>
            <w:r w:rsidR="00382293" w:rsidRPr="05AD7578">
              <w:rPr>
                <w:rFonts w:ascii="Arial" w:hAnsi="Arial" w:cs="Arial"/>
                <w:sz w:val="20"/>
                <w:szCs w:val="20"/>
              </w:rPr>
              <w:t>systems design</w:t>
            </w:r>
            <w:r w:rsidRPr="05AD7578">
              <w:rPr>
                <w:rFonts w:ascii="Arial" w:hAnsi="Arial" w:cs="Arial"/>
                <w:sz w:val="20"/>
                <w:szCs w:val="20"/>
              </w:rPr>
              <w:t xml:space="preserve"> and </w:t>
            </w:r>
            <w:r w:rsidR="00840C0D" w:rsidRPr="05AD7578">
              <w:rPr>
                <w:rFonts w:ascii="Arial" w:hAnsi="Arial" w:cs="Arial"/>
                <w:sz w:val="20"/>
                <w:szCs w:val="20"/>
              </w:rPr>
              <w:t xml:space="preserve">operational </w:t>
            </w:r>
            <w:r w:rsidRPr="05AD7578">
              <w:rPr>
                <w:rFonts w:ascii="Arial" w:hAnsi="Arial" w:cs="Arial"/>
                <w:sz w:val="20"/>
                <w:szCs w:val="20"/>
              </w:rPr>
              <w:t xml:space="preserve">delivery of </w:t>
            </w:r>
            <w:r w:rsidR="00F36A6C" w:rsidRPr="05AD7578">
              <w:rPr>
                <w:rFonts w:ascii="Arial" w:hAnsi="Arial" w:cs="Arial"/>
                <w:sz w:val="20"/>
                <w:szCs w:val="20"/>
              </w:rPr>
              <w:t xml:space="preserve">new learning experiences </w:t>
            </w:r>
            <w:r w:rsidR="007F120C" w:rsidRPr="05AD7578">
              <w:rPr>
                <w:rFonts w:ascii="Arial" w:hAnsi="Arial" w:cs="Arial"/>
                <w:sz w:val="20"/>
                <w:szCs w:val="20"/>
              </w:rPr>
              <w:t xml:space="preserve">and credentials </w:t>
            </w:r>
            <w:r w:rsidR="00F36A6C" w:rsidRPr="05AD7578">
              <w:rPr>
                <w:rFonts w:ascii="Arial" w:hAnsi="Arial" w:cs="Arial"/>
                <w:sz w:val="20"/>
                <w:szCs w:val="20"/>
              </w:rPr>
              <w:t xml:space="preserve">in the creative subjects. This new initiative will result in a </w:t>
            </w:r>
            <w:r w:rsidR="00840C0D" w:rsidRPr="05AD7578">
              <w:rPr>
                <w:rFonts w:ascii="Arial" w:hAnsi="Arial" w:cs="Arial"/>
                <w:sz w:val="20"/>
                <w:szCs w:val="20"/>
              </w:rPr>
              <w:t xml:space="preserve">customer journey </w:t>
            </w:r>
            <w:r w:rsidR="00F36A6C" w:rsidRPr="05AD7578">
              <w:rPr>
                <w:rFonts w:ascii="Arial" w:hAnsi="Arial" w:cs="Arial"/>
                <w:sz w:val="20"/>
                <w:szCs w:val="20"/>
              </w:rPr>
              <w:t>which offers students</w:t>
            </w:r>
            <w:r w:rsidR="252B3256" w:rsidRPr="05AD7578">
              <w:rPr>
                <w:rFonts w:ascii="Arial" w:hAnsi="Arial" w:cs="Arial"/>
                <w:sz w:val="20"/>
                <w:szCs w:val="20"/>
              </w:rPr>
              <w:t xml:space="preserve"> rewarding,</w:t>
            </w:r>
            <w:r w:rsidR="00F36A6C" w:rsidRPr="05AD7578">
              <w:rPr>
                <w:rFonts w:ascii="Arial" w:hAnsi="Arial" w:cs="Arial"/>
                <w:sz w:val="20"/>
                <w:szCs w:val="20"/>
              </w:rPr>
              <w:t xml:space="preserve"> bankable </w:t>
            </w:r>
            <w:r w:rsidR="00E80DC0" w:rsidRPr="05AD7578">
              <w:rPr>
                <w:rFonts w:ascii="Arial" w:hAnsi="Arial" w:cs="Arial"/>
                <w:sz w:val="20"/>
                <w:szCs w:val="20"/>
              </w:rPr>
              <w:t>learning and assessments</w:t>
            </w:r>
            <w:r w:rsidR="00840C0D" w:rsidRPr="05AD7578">
              <w:rPr>
                <w:rFonts w:ascii="Arial" w:hAnsi="Arial" w:cs="Arial"/>
                <w:sz w:val="20"/>
                <w:szCs w:val="20"/>
              </w:rPr>
              <w:t xml:space="preserve">. It will </w:t>
            </w:r>
            <w:r w:rsidR="00E80DC0" w:rsidRPr="05AD7578">
              <w:rPr>
                <w:rFonts w:ascii="Arial" w:hAnsi="Arial" w:cs="Arial"/>
                <w:sz w:val="20"/>
                <w:szCs w:val="20"/>
              </w:rPr>
              <w:t>allo</w:t>
            </w:r>
            <w:r w:rsidR="00840C0D" w:rsidRPr="05AD7578">
              <w:rPr>
                <w:rFonts w:ascii="Arial" w:hAnsi="Arial" w:cs="Arial"/>
                <w:sz w:val="20"/>
                <w:szCs w:val="20"/>
              </w:rPr>
              <w:t>w</w:t>
            </w:r>
            <w:r w:rsidR="00E80DC0" w:rsidRPr="05AD7578">
              <w:rPr>
                <w:rFonts w:ascii="Arial" w:hAnsi="Arial" w:cs="Arial"/>
                <w:sz w:val="20"/>
                <w:szCs w:val="20"/>
              </w:rPr>
              <w:t xml:space="preserve"> </w:t>
            </w:r>
            <w:r w:rsidR="5BF15E29" w:rsidRPr="05AD7578">
              <w:rPr>
                <w:rFonts w:ascii="Arial" w:hAnsi="Arial" w:cs="Arial"/>
                <w:sz w:val="20"/>
                <w:szCs w:val="20"/>
              </w:rPr>
              <w:t xml:space="preserve">students </w:t>
            </w:r>
            <w:r w:rsidR="00E80DC0" w:rsidRPr="05AD7578">
              <w:rPr>
                <w:rFonts w:ascii="Arial" w:hAnsi="Arial" w:cs="Arial"/>
                <w:sz w:val="20"/>
                <w:szCs w:val="20"/>
              </w:rPr>
              <w:t xml:space="preserve">to build a portfolio of skills and achievements that </w:t>
            </w:r>
            <w:r w:rsidR="00840C0D" w:rsidRPr="05AD7578">
              <w:rPr>
                <w:rFonts w:ascii="Arial" w:hAnsi="Arial" w:cs="Arial"/>
                <w:sz w:val="20"/>
                <w:szCs w:val="20"/>
              </w:rPr>
              <w:t xml:space="preserve">will </w:t>
            </w:r>
            <w:r w:rsidR="00E80DC0" w:rsidRPr="05AD7578">
              <w:rPr>
                <w:rFonts w:ascii="Arial" w:hAnsi="Arial" w:cs="Arial"/>
                <w:sz w:val="20"/>
                <w:szCs w:val="20"/>
              </w:rPr>
              <w:t>compl</w:t>
            </w:r>
            <w:r w:rsidR="003F4DAA" w:rsidRPr="05AD7578">
              <w:rPr>
                <w:rFonts w:ascii="Arial" w:hAnsi="Arial" w:cs="Arial"/>
                <w:sz w:val="20"/>
                <w:szCs w:val="20"/>
              </w:rPr>
              <w:t>e</w:t>
            </w:r>
            <w:r w:rsidR="00E80DC0" w:rsidRPr="05AD7578">
              <w:rPr>
                <w:rFonts w:ascii="Arial" w:hAnsi="Arial" w:cs="Arial"/>
                <w:sz w:val="20"/>
                <w:szCs w:val="20"/>
              </w:rPr>
              <w:t xml:space="preserve">ment </w:t>
            </w:r>
            <w:r w:rsidR="00840C0D" w:rsidRPr="05AD7578">
              <w:rPr>
                <w:rFonts w:ascii="Arial" w:hAnsi="Arial" w:cs="Arial"/>
                <w:sz w:val="20"/>
                <w:szCs w:val="20"/>
              </w:rPr>
              <w:t>both more formal learning</w:t>
            </w:r>
            <w:r w:rsidR="002970C3" w:rsidRPr="05AD7578">
              <w:rPr>
                <w:rFonts w:ascii="Arial" w:hAnsi="Arial" w:cs="Arial"/>
                <w:sz w:val="20"/>
                <w:szCs w:val="20"/>
              </w:rPr>
              <w:t xml:space="preserve"> in schools</w:t>
            </w:r>
            <w:r w:rsidR="00840C0D" w:rsidRPr="05AD7578">
              <w:rPr>
                <w:rFonts w:ascii="Arial" w:hAnsi="Arial" w:cs="Arial"/>
                <w:sz w:val="20"/>
                <w:szCs w:val="20"/>
              </w:rPr>
              <w:t xml:space="preserve">, and </w:t>
            </w:r>
            <w:r w:rsidR="00E80DC0" w:rsidRPr="05AD7578">
              <w:rPr>
                <w:rFonts w:ascii="Arial" w:hAnsi="Arial" w:cs="Arial"/>
                <w:sz w:val="20"/>
                <w:szCs w:val="20"/>
              </w:rPr>
              <w:t xml:space="preserve">the </w:t>
            </w:r>
            <w:r w:rsidR="002970C3" w:rsidRPr="05AD7578">
              <w:rPr>
                <w:rFonts w:ascii="Arial" w:hAnsi="Arial" w:cs="Arial"/>
                <w:sz w:val="20"/>
                <w:szCs w:val="20"/>
              </w:rPr>
              <w:t>growing</w:t>
            </w:r>
            <w:r w:rsidR="00E80DC0" w:rsidRPr="05AD7578">
              <w:rPr>
                <w:rFonts w:ascii="Arial" w:hAnsi="Arial" w:cs="Arial"/>
                <w:sz w:val="20"/>
                <w:szCs w:val="20"/>
              </w:rPr>
              <w:t xml:space="preserve"> </w:t>
            </w:r>
            <w:r w:rsidR="00773A7E" w:rsidRPr="05AD7578">
              <w:rPr>
                <w:rFonts w:ascii="Arial" w:hAnsi="Arial" w:cs="Arial"/>
                <w:sz w:val="20"/>
                <w:szCs w:val="20"/>
              </w:rPr>
              <w:t>reach</w:t>
            </w:r>
            <w:r w:rsidR="00E80DC0" w:rsidRPr="05AD7578">
              <w:rPr>
                <w:rFonts w:ascii="Arial" w:hAnsi="Arial" w:cs="Arial"/>
                <w:sz w:val="20"/>
                <w:szCs w:val="20"/>
              </w:rPr>
              <w:t xml:space="preserve"> of UAL’s Future Creatives project for younger learners.</w:t>
            </w:r>
          </w:p>
          <w:p w14:paraId="6DA59304" w14:textId="0405FBDD" w:rsidR="00E80DC0" w:rsidRDefault="00E80DC0" w:rsidP="00DE361C">
            <w:pPr>
              <w:rPr>
                <w:rFonts w:ascii="Arial" w:hAnsi="Arial" w:cs="Arial"/>
                <w:bCs/>
                <w:sz w:val="20"/>
              </w:rPr>
            </w:pPr>
          </w:p>
          <w:p w14:paraId="749C070D" w14:textId="54E4546D" w:rsidR="00E80DC0" w:rsidRDefault="00840C0D" w:rsidP="68BCEBD0">
            <w:pPr>
              <w:rPr>
                <w:rFonts w:ascii="Arial" w:hAnsi="Arial" w:cs="Arial"/>
                <w:sz w:val="20"/>
                <w:szCs w:val="20"/>
              </w:rPr>
            </w:pPr>
            <w:r w:rsidRPr="68BCEBD0">
              <w:rPr>
                <w:rFonts w:ascii="Arial" w:hAnsi="Arial" w:cs="Arial"/>
                <w:sz w:val="20"/>
                <w:szCs w:val="20"/>
              </w:rPr>
              <w:t>Initial pilots of th</w:t>
            </w:r>
            <w:r w:rsidR="00A07660" w:rsidRPr="68BCEBD0">
              <w:rPr>
                <w:rFonts w:ascii="Arial" w:hAnsi="Arial" w:cs="Arial"/>
                <w:sz w:val="20"/>
                <w:szCs w:val="20"/>
              </w:rPr>
              <w:t>is</w:t>
            </w:r>
            <w:r w:rsidRPr="68BCEBD0">
              <w:rPr>
                <w:rFonts w:ascii="Arial" w:hAnsi="Arial" w:cs="Arial"/>
                <w:sz w:val="20"/>
                <w:szCs w:val="20"/>
              </w:rPr>
              <w:t xml:space="preserve"> approach have been conducted</w:t>
            </w:r>
            <w:r w:rsidR="00A07660" w:rsidRPr="68BCEBD0">
              <w:rPr>
                <w:rFonts w:ascii="Arial" w:hAnsi="Arial" w:cs="Arial"/>
                <w:sz w:val="20"/>
                <w:szCs w:val="20"/>
              </w:rPr>
              <w:t>. T</w:t>
            </w:r>
            <w:r w:rsidRPr="68BCEBD0">
              <w:rPr>
                <w:rFonts w:ascii="Arial" w:hAnsi="Arial" w:cs="Arial"/>
                <w:sz w:val="20"/>
                <w:szCs w:val="20"/>
              </w:rPr>
              <w:t xml:space="preserve">he project is now entering a new phase which requires the </w:t>
            </w:r>
            <w:r w:rsidR="21EC70FC" w:rsidRPr="68BCEBD0">
              <w:rPr>
                <w:rFonts w:ascii="Arial" w:hAnsi="Arial" w:cs="Arial"/>
                <w:sz w:val="20"/>
                <w:szCs w:val="20"/>
              </w:rPr>
              <w:t xml:space="preserve">iterative </w:t>
            </w:r>
            <w:r w:rsidRPr="68BCEBD0">
              <w:rPr>
                <w:rFonts w:ascii="Arial" w:hAnsi="Arial" w:cs="Arial"/>
                <w:sz w:val="20"/>
                <w:szCs w:val="20"/>
              </w:rPr>
              <w:t>development</w:t>
            </w:r>
            <w:r w:rsidR="00EF01C7" w:rsidRPr="68BCEBD0">
              <w:rPr>
                <w:rFonts w:ascii="Arial" w:hAnsi="Arial" w:cs="Arial"/>
                <w:sz w:val="20"/>
                <w:szCs w:val="20"/>
              </w:rPr>
              <w:t xml:space="preserve"> and</w:t>
            </w:r>
            <w:r w:rsidRPr="68BCEBD0">
              <w:rPr>
                <w:rFonts w:ascii="Arial" w:hAnsi="Arial" w:cs="Arial"/>
                <w:sz w:val="20"/>
                <w:szCs w:val="20"/>
              </w:rPr>
              <w:t xml:space="preserve"> testing </w:t>
            </w:r>
            <w:r w:rsidR="00EF01C7" w:rsidRPr="68BCEBD0">
              <w:rPr>
                <w:rFonts w:ascii="Arial" w:hAnsi="Arial" w:cs="Arial"/>
                <w:sz w:val="20"/>
                <w:szCs w:val="20"/>
              </w:rPr>
              <w:t xml:space="preserve">of live systems and processes. It is expected that the role will work toward delivering </w:t>
            </w:r>
            <w:r w:rsidR="009E6854" w:rsidRPr="68BCEBD0">
              <w:rPr>
                <w:rFonts w:ascii="Arial" w:hAnsi="Arial" w:cs="Arial"/>
                <w:sz w:val="20"/>
                <w:szCs w:val="20"/>
              </w:rPr>
              <w:t xml:space="preserve">and evaluating </w:t>
            </w:r>
            <w:r w:rsidR="00EF01C7" w:rsidRPr="68BCEBD0">
              <w:rPr>
                <w:rFonts w:ascii="Arial" w:hAnsi="Arial" w:cs="Arial"/>
                <w:sz w:val="20"/>
                <w:szCs w:val="20"/>
              </w:rPr>
              <w:t>a first phase of operational pilots in the first 5 months, followed by iterations which improve efficiency and scal</w:t>
            </w:r>
            <w:r w:rsidR="009E6854" w:rsidRPr="68BCEBD0">
              <w:rPr>
                <w:rFonts w:ascii="Arial" w:hAnsi="Arial" w:cs="Arial"/>
                <w:sz w:val="20"/>
                <w:szCs w:val="20"/>
              </w:rPr>
              <w:t>ability in the second 5 – 7 months.</w:t>
            </w:r>
          </w:p>
          <w:p w14:paraId="17BCCFA3" w14:textId="41766274" w:rsidR="007662E8" w:rsidRDefault="007662E8" w:rsidP="00DE361C">
            <w:pPr>
              <w:rPr>
                <w:rFonts w:ascii="Arial" w:hAnsi="Arial" w:cs="Arial"/>
                <w:bCs/>
                <w:sz w:val="20"/>
              </w:rPr>
            </w:pPr>
          </w:p>
          <w:p w14:paraId="74E2BD9B" w14:textId="5E3FD8F9" w:rsidR="00D11DC4" w:rsidRPr="00D11DC4" w:rsidRDefault="007662E8" w:rsidP="00DE361C">
            <w:pPr>
              <w:rPr>
                <w:rFonts w:ascii="Arial" w:hAnsi="Arial" w:cs="Arial"/>
                <w:bCs/>
                <w:sz w:val="20"/>
              </w:rPr>
            </w:pPr>
            <w:r>
              <w:rPr>
                <w:rFonts w:ascii="Arial" w:hAnsi="Arial" w:cs="Arial"/>
                <w:bCs/>
                <w:sz w:val="20"/>
              </w:rPr>
              <w:t>The role is based in UAL Awarding Body but will require significant collaborative working across</w:t>
            </w:r>
            <w:r w:rsidR="009B4E6C">
              <w:rPr>
                <w:rFonts w:ascii="Arial" w:hAnsi="Arial" w:cs="Arial"/>
                <w:bCs/>
                <w:sz w:val="20"/>
              </w:rPr>
              <w:t xml:space="preserve"> Future Creatives</w:t>
            </w:r>
            <w:r w:rsidR="0080161C">
              <w:rPr>
                <w:rFonts w:ascii="Arial" w:hAnsi="Arial" w:cs="Arial"/>
                <w:bCs/>
                <w:sz w:val="20"/>
              </w:rPr>
              <w:t>, UAL Short Courses Ltd</w:t>
            </w:r>
            <w:r>
              <w:rPr>
                <w:rFonts w:ascii="Arial" w:hAnsi="Arial" w:cs="Arial"/>
                <w:bCs/>
                <w:sz w:val="20"/>
              </w:rPr>
              <w:t xml:space="preserve"> and UAL</w:t>
            </w:r>
            <w:r w:rsidR="0080161C">
              <w:rPr>
                <w:rFonts w:ascii="Arial" w:hAnsi="Arial" w:cs="Arial"/>
                <w:bCs/>
                <w:sz w:val="20"/>
              </w:rPr>
              <w:t xml:space="preserve"> IT and central finance</w:t>
            </w:r>
            <w:r>
              <w:rPr>
                <w:rFonts w:ascii="Arial" w:hAnsi="Arial" w:cs="Arial"/>
                <w:bCs/>
                <w:sz w:val="20"/>
              </w:rPr>
              <w:t xml:space="preserve"> to ensure a successful project that meets the need of stakeholders across teams.</w:t>
            </w:r>
          </w:p>
          <w:p w14:paraId="1FA7D1AB" w14:textId="77777777" w:rsidR="00F22EDE" w:rsidRDefault="00F22EDE" w:rsidP="68BCEBD0">
            <w:pPr>
              <w:rPr>
                <w:rFonts w:ascii="Arial" w:hAnsi="Arial" w:cs="Arial"/>
                <w:sz w:val="20"/>
                <w:szCs w:val="20"/>
              </w:rPr>
            </w:pPr>
          </w:p>
          <w:p w14:paraId="31C8DA75" w14:textId="77777777" w:rsidR="1652BE1F" w:rsidRDefault="1652BE1F" w:rsidP="68BCEBD0">
            <w:pPr>
              <w:rPr>
                <w:rFonts w:ascii="Arial" w:hAnsi="Arial" w:cs="Arial"/>
                <w:b/>
                <w:bCs/>
                <w:sz w:val="20"/>
                <w:szCs w:val="20"/>
              </w:rPr>
            </w:pPr>
            <w:r w:rsidRPr="68BCEBD0">
              <w:rPr>
                <w:rFonts w:ascii="Arial" w:hAnsi="Arial" w:cs="Arial"/>
                <w:b/>
                <w:bCs/>
                <w:sz w:val="20"/>
                <w:szCs w:val="20"/>
              </w:rPr>
              <w:t>Duties and Responsibilities</w:t>
            </w:r>
          </w:p>
          <w:p w14:paraId="40F1B4D9" w14:textId="58B1D9EF" w:rsidR="68BCEBD0" w:rsidRDefault="68BCEBD0" w:rsidP="68BCEBD0">
            <w:pPr>
              <w:rPr>
                <w:rFonts w:ascii="Arial" w:hAnsi="Arial" w:cs="Arial"/>
                <w:sz w:val="20"/>
                <w:szCs w:val="20"/>
              </w:rPr>
            </w:pPr>
          </w:p>
          <w:p w14:paraId="5B998F67" w14:textId="2709104C" w:rsidR="00F22EDE" w:rsidRPr="00F22EDE" w:rsidRDefault="00F22EDE" w:rsidP="002E11A8">
            <w:pPr>
              <w:rPr>
                <w:rFonts w:ascii="Arial" w:hAnsi="Arial" w:cs="Arial"/>
                <w:b/>
                <w:bCs/>
                <w:sz w:val="20"/>
              </w:rPr>
            </w:pPr>
            <w:r w:rsidRPr="00F22EDE">
              <w:rPr>
                <w:rFonts w:ascii="Arial" w:hAnsi="Arial" w:cs="Arial"/>
                <w:b/>
                <w:bCs/>
                <w:sz w:val="20"/>
              </w:rPr>
              <w:t>Project delivery</w:t>
            </w:r>
            <w:r>
              <w:rPr>
                <w:rFonts w:ascii="Arial" w:hAnsi="Arial" w:cs="Arial"/>
                <w:b/>
                <w:bCs/>
                <w:sz w:val="20"/>
              </w:rPr>
              <w:t xml:space="preserve"> support</w:t>
            </w:r>
          </w:p>
          <w:p w14:paraId="763B8D7F" w14:textId="77777777" w:rsidR="007C054B" w:rsidRDefault="007C054B" w:rsidP="007C054B">
            <w:pPr>
              <w:spacing w:line="264" w:lineRule="auto"/>
              <w:rPr>
                <w:rFonts w:ascii="Arial" w:hAnsi="Arial" w:cs="Arial"/>
                <w:sz w:val="20"/>
                <w:szCs w:val="20"/>
              </w:rPr>
            </w:pPr>
          </w:p>
          <w:p w14:paraId="5158B8BC" w14:textId="02041FEF" w:rsidR="00D57985" w:rsidRPr="00D57985" w:rsidRDefault="00D57985" w:rsidP="00D57985">
            <w:pPr>
              <w:pStyle w:val="ListParagraph"/>
              <w:numPr>
                <w:ilvl w:val="0"/>
                <w:numId w:val="29"/>
              </w:numPr>
              <w:spacing w:after="120"/>
              <w:contextualSpacing/>
              <w:rPr>
                <w:szCs w:val="22"/>
              </w:rPr>
            </w:pPr>
            <w:r>
              <w:rPr>
                <w:rFonts w:ascii="Arial" w:hAnsi="Arial" w:cs="Arial"/>
                <w:sz w:val="20"/>
                <w:szCs w:val="22"/>
              </w:rPr>
              <w:t>Creat</w:t>
            </w:r>
            <w:r w:rsidR="008E0A84">
              <w:rPr>
                <w:rFonts w:ascii="Arial" w:hAnsi="Arial" w:cs="Arial"/>
                <w:sz w:val="20"/>
                <w:szCs w:val="22"/>
              </w:rPr>
              <w:t>e</w:t>
            </w:r>
            <w:r>
              <w:rPr>
                <w:rFonts w:ascii="Arial" w:hAnsi="Arial" w:cs="Arial"/>
                <w:sz w:val="20"/>
                <w:szCs w:val="22"/>
              </w:rPr>
              <w:t xml:space="preserve"> an implementation plan</w:t>
            </w:r>
            <w:r w:rsidR="00AB7B14">
              <w:rPr>
                <w:rFonts w:ascii="Arial" w:hAnsi="Arial" w:cs="Arial"/>
                <w:sz w:val="20"/>
                <w:szCs w:val="22"/>
              </w:rPr>
              <w:t xml:space="preserve"> for the next phase of the project</w:t>
            </w:r>
            <w:r>
              <w:rPr>
                <w:rFonts w:ascii="Arial" w:hAnsi="Arial" w:cs="Arial"/>
                <w:sz w:val="20"/>
                <w:szCs w:val="22"/>
              </w:rPr>
              <w:t>, and coordinat</w:t>
            </w:r>
            <w:r w:rsidR="008E0A84">
              <w:rPr>
                <w:rFonts w:ascii="Arial" w:hAnsi="Arial" w:cs="Arial"/>
                <w:sz w:val="20"/>
                <w:szCs w:val="22"/>
              </w:rPr>
              <w:t>e</w:t>
            </w:r>
            <w:r>
              <w:rPr>
                <w:rFonts w:ascii="Arial" w:hAnsi="Arial" w:cs="Arial"/>
                <w:sz w:val="20"/>
                <w:szCs w:val="22"/>
              </w:rPr>
              <w:t xml:space="preserve"> the delivery of this</w:t>
            </w:r>
          </w:p>
          <w:p w14:paraId="029BB614" w14:textId="46038672" w:rsidR="00AB7B14" w:rsidRDefault="007C054B" w:rsidP="003B446F">
            <w:pPr>
              <w:pStyle w:val="ListParagraph"/>
              <w:numPr>
                <w:ilvl w:val="0"/>
                <w:numId w:val="29"/>
              </w:numPr>
              <w:rPr>
                <w:rFonts w:ascii="Arial" w:hAnsi="Arial" w:cs="Arial"/>
                <w:bCs/>
                <w:sz w:val="20"/>
              </w:rPr>
            </w:pPr>
            <w:r>
              <w:rPr>
                <w:rFonts w:ascii="Arial" w:hAnsi="Arial" w:cs="Arial"/>
                <w:bCs/>
                <w:sz w:val="20"/>
              </w:rPr>
              <w:t>Establish a</w:t>
            </w:r>
            <w:r w:rsidRPr="00910F28">
              <w:rPr>
                <w:rFonts w:ascii="Arial" w:hAnsi="Arial" w:cs="Arial"/>
                <w:bCs/>
                <w:sz w:val="20"/>
              </w:rPr>
              <w:t xml:space="preserve">gile project management </w:t>
            </w:r>
            <w:r>
              <w:rPr>
                <w:rFonts w:ascii="Arial" w:hAnsi="Arial" w:cs="Arial"/>
                <w:bCs/>
                <w:sz w:val="20"/>
              </w:rPr>
              <w:t xml:space="preserve">systems and </w:t>
            </w:r>
            <w:r w:rsidR="00283054">
              <w:rPr>
                <w:rFonts w:ascii="Arial" w:hAnsi="Arial" w:cs="Arial"/>
                <w:bCs/>
                <w:sz w:val="20"/>
              </w:rPr>
              <w:t>coordinate a</w:t>
            </w:r>
            <w:r>
              <w:rPr>
                <w:rFonts w:ascii="Arial" w:hAnsi="Arial" w:cs="Arial"/>
                <w:bCs/>
                <w:sz w:val="20"/>
              </w:rPr>
              <w:t xml:space="preserve"> project board</w:t>
            </w:r>
            <w:r w:rsidR="00C72982">
              <w:rPr>
                <w:rFonts w:ascii="Arial" w:hAnsi="Arial" w:cs="Arial"/>
                <w:bCs/>
                <w:sz w:val="20"/>
              </w:rPr>
              <w:t xml:space="preserve"> </w:t>
            </w:r>
          </w:p>
          <w:p w14:paraId="02AE443A" w14:textId="040973A9" w:rsidR="007C054B" w:rsidRDefault="00AB7B14" w:rsidP="003B446F">
            <w:pPr>
              <w:pStyle w:val="ListParagraph"/>
              <w:numPr>
                <w:ilvl w:val="0"/>
                <w:numId w:val="29"/>
              </w:numPr>
              <w:rPr>
                <w:rFonts w:ascii="Arial" w:hAnsi="Arial" w:cs="Arial"/>
                <w:bCs/>
                <w:sz w:val="20"/>
              </w:rPr>
            </w:pPr>
            <w:r>
              <w:rPr>
                <w:rFonts w:ascii="Arial" w:hAnsi="Arial" w:cs="Arial"/>
                <w:bCs/>
                <w:sz w:val="20"/>
              </w:rPr>
              <w:t>E</w:t>
            </w:r>
            <w:r w:rsidR="008E0A84">
              <w:rPr>
                <w:rFonts w:ascii="Arial" w:hAnsi="Arial" w:cs="Arial"/>
                <w:bCs/>
                <w:sz w:val="20"/>
              </w:rPr>
              <w:t>nsur</w:t>
            </w:r>
            <w:r>
              <w:rPr>
                <w:rFonts w:ascii="Arial" w:hAnsi="Arial" w:cs="Arial"/>
                <w:bCs/>
                <w:sz w:val="20"/>
              </w:rPr>
              <w:t>e</w:t>
            </w:r>
            <w:r w:rsidR="008E0A84">
              <w:rPr>
                <w:rFonts w:ascii="Arial" w:hAnsi="Arial" w:cs="Arial"/>
                <w:bCs/>
                <w:sz w:val="20"/>
              </w:rPr>
              <w:t xml:space="preserve"> </w:t>
            </w:r>
            <w:r w:rsidR="007C054B" w:rsidRPr="00910F28">
              <w:rPr>
                <w:rFonts w:ascii="Arial" w:hAnsi="Arial" w:cs="Arial"/>
                <w:bCs/>
                <w:sz w:val="20"/>
              </w:rPr>
              <w:t xml:space="preserve">transparent reporting of </w:t>
            </w:r>
            <w:r w:rsidR="003B446F">
              <w:rPr>
                <w:rFonts w:ascii="Arial" w:hAnsi="Arial" w:cs="Arial"/>
                <w:bCs/>
                <w:sz w:val="20"/>
              </w:rPr>
              <w:t>schedules</w:t>
            </w:r>
            <w:r w:rsidR="00124443">
              <w:rPr>
                <w:rFonts w:ascii="Arial" w:hAnsi="Arial" w:cs="Arial"/>
                <w:bCs/>
                <w:sz w:val="20"/>
              </w:rPr>
              <w:t xml:space="preserve"> and</w:t>
            </w:r>
            <w:r w:rsidR="003B446F">
              <w:rPr>
                <w:rFonts w:ascii="Arial" w:hAnsi="Arial" w:cs="Arial"/>
                <w:bCs/>
                <w:sz w:val="20"/>
              </w:rPr>
              <w:t xml:space="preserve"> </w:t>
            </w:r>
            <w:r w:rsidR="007C054B" w:rsidRPr="00910F28">
              <w:rPr>
                <w:rFonts w:ascii="Arial" w:hAnsi="Arial" w:cs="Arial"/>
                <w:bCs/>
                <w:sz w:val="20"/>
              </w:rPr>
              <w:t xml:space="preserve">progress </w:t>
            </w:r>
            <w:r w:rsidR="007C054B">
              <w:rPr>
                <w:rFonts w:ascii="Arial" w:hAnsi="Arial" w:cs="Arial"/>
                <w:bCs/>
                <w:sz w:val="20"/>
              </w:rPr>
              <w:t xml:space="preserve">through </w:t>
            </w:r>
            <w:r w:rsidR="00124443">
              <w:rPr>
                <w:rFonts w:ascii="Arial" w:hAnsi="Arial" w:cs="Arial"/>
                <w:bCs/>
                <w:sz w:val="20"/>
              </w:rPr>
              <w:t>documentation</w:t>
            </w:r>
            <w:r w:rsidR="007C054B">
              <w:rPr>
                <w:rFonts w:ascii="Arial" w:hAnsi="Arial" w:cs="Arial"/>
                <w:bCs/>
                <w:sz w:val="20"/>
              </w:rPr>
              <w:t xml:space="preserve"> and </w:t>
            </w:r>
            <w:r w:rsidR="008F25C1">
              <w:rPr>
                <w:rFonts w:ascii="Arial" w:hAnsi="Arial" w:cs="Arial"/>
                <w:bCs/>
                <w:sz w:val="20"/>
              </w:rPr>
              <w:t>the</w:t>
            </w:r>
            <w:r w:rsidR="007C054B">
              <w:rPr>
                <w:rFonts w:ascii="Arial" w:hAnsi="Arial" w:cs="Arial"/>
                <w:bCs/>
                <w:sz w:val="20"/>
              </w:rPr>
              <w:t xml:space="preserve"> project board</w:t>
            </w:r>
          </w:p>
          <w:p w14:paraId="2679C8DE" w14:textId="3CFA432E" w:rsidR="00C90824" w:rsidRPr="00C90824" w:rsidRDefault="00C90824" w:rsidP="003B446F">
            <w:pPr>
              <w:pStyle w:val="ListParagraph"/>
              <w:numPr>
                <w:ilvl w:val="0"/>
                <w:numId w:val="29"/>
              </w:numPr>
              <w:rPr>
                <w:rFonts w:ascii="Arial" w:hAnsi="Arial" w:cs="Arial"/>
                <w:bCs/>
                <w:sz w:val="20"/>
              </w:rPr>
            </w:pPr>
            <w:r>
              <w:rPr>
                <w:rFonts w:ascii="Arial" w:hAnsi="Arial" w:cs="Arial"/>
                <w:sz w:val="20"/>
              </w:rPr>
              <w:t>Work closely with colleagues developing the content for assessments</w:t>
            </w:r>
            <w:r w:rsidR="00AB7B14">
              <w:rPr>
                <w:rFonts w:ascii="Arial" w:hAnsi="Arial" w:cs="Arial"/>
                <w:sz w:val="20"/>
              </w:rPr>
              <w:t>,</w:t>
            </w:r>
            <w:r>
              <w:rPr>
                <w:rFonts w:ascii="Arial" w:hAnsi="Arial" w:cs="Arial"/>
                <w:sz w:val="20"/>
              </w:rPr>
              <w:t xml:space="preserve"> </w:t>
            </w:r>
            <w:r w:rsidRPr="007C054B">
              <w:rPr>
                <w:rFonts w:ascii="Arial" w:hAnsi="Arial" w:cs="Arial"/>
                <w:sz w:val="20"/>
              </w:rPr>
              <w:t xml:space="preserve">and </w:t>
            </w:r>
            <w:r w:rsidR="00C72982">
              <w:rPr>
                <w:rFonts w:ascii="Arial" w:hAnsi="Arial" w:cs="Arial"/>
                <w:sz w:val="20"/>
              </w:rPr>
              <w:t xml:space="preserve">with </w:t>
            </w:r>
            <w:r w:rsidRPr="007C054B">
              <w:rPr>
                <w:rFonts w:ascii="Arial" w:hAnsi="Arial" w:cs="Arial"/>
                <w:sz w:val="20"/>
              </w:rPr>
              <w:t>stakeholders from across Enterpris</w:t>
            </w:r>
            <w:r w:rsidR="00C72982">
              <w:rPr>
                <w:rFonts w:ascii="Arial" w:hAnsi="Arial" w:cs="Arial"/>
                <w:sz w:val="20"/>
              </w:rPr>
              <w:t>e</w:t>
            </w:r>
            <w:r w:rsidR="00AB7B14">
              <w:rPr>
                <w:rFonts w:ascii="Arial" w:hAnsi="Arial" w:cs="Arial"/>
                <w:sz w:val="20"/>
              </w:rPr>
              <w:t xml:space="preserve"> </w:t>
            </w:r>
            <w:r w:rsidRPr="007C054B">
              <w:rPr>
                <w:rFonts w:ascii="Arial" w:hAnsi="Arial" w:cs="Arial"/>
                <w:sz w:val="20"/>
              </w:rPr>
              <w:t>to coordinate multiple project requirements and inputs</w:t>
            </w:r>
          </w:p>
          <w:p w14:paraId="5D204132" w14:textId="6C15612D" w:rsidR="00C90824" w:rsidRPr="007C054B" w:rsidRDefault="00C90824" w:rsidP="68BCEBD0">
            <w:pPr>
              <w:pStyle w:val="ListParagraph"/>
              <w:numPr>
                <w:ilvl w:val="0"/>
                <w:numId w:val="29"/>
              </w:numPr>
              <w:rPr>
                <w:rFonts w:ascii="Arial" w:hAnsi="Arial" w:cs="Arial"/>
                <w:sz w:val="20"/>
                <w:szCs w:val="20"/>
              </w:rPr>
            </w:pPr>
            <w:r w:rsidRPr="68BCEBD0">
              <w:rPr>
                <w:rFonts w:ascii="Arial" w:hAnsi="Arial" w:cs="Arial"/>
                <w:sz w:val="20"/>
                <w:szCs w:val="20"/>
              </w:rPr>
              <w:t xml:space="preserve">Commission and coordinate freelance inputs </w:t>
            </w:r>
          </w:p>
          <w:p w14:paraId="5FD021EE" w14:textId="3ECDF40C" w:rsidR="00D82362" w:rsidRPr="003B446F" w:rsidRDefault="00D82362" w:rsidP="003B446F">
            <w:pPr>
              <w:pStyle w:val="ListParagraph"/>
              <w:numPr>
                <w:ilvl w:val="0"/>
                <w:numId w:val="29"/>
              </w:numPr>
              <w:rPr>
                <w:rFonts w:ascii="Arial" w:hAnsi="Arial" w:cs="Arial"/>
                <w:bCs/>
                <w:sz w:val="20"/>
              </w:rPr>
            </w:pPr>
            <w:r w:rsidRPr="003B446F">
              <w:rPr>
                <w:rFonts w:ascii="Arial" w:hAnsi="Arial" w:cs="Arial"/>
                <w:sz w:val="20"/>
              </w:rPr>
              <w:t xml:space="preserve">To research and propose solutions that meet the </w:t>
            </w:r>
            <w:r w:rsidR="00C72982">
              <w:rPr>
                <w:rFonts w:ascii="Arial" w:hAnsi="Arial" w:cs="Arial"/>
                <w:sz w:val="20"/>
              </w:rPr>
              <w:t xml:space="preserve">short and medium term </w:t>
            </w:r>
            <w:r w:rsidRPr="003B446F">
              <w:rPr>
                <w:rFonts w:ascii="Arial" w:hAnsi="Arial" w:cs="Arial"/>
                <w:sz w:val="20"/>
              </w:rPr>
              <w:t>project requirements</w:t>
            </w:r>
            <w:r w:rsidR="00C72982">
              <w:rPr>
                <w:rFonts w:ascii="Arial" w:hAnsi="Arial" w:cs="Arial"/>
                <w:sz w:val="20"/>
              </w:rPr>
              <w:t>, utilising current university or Enterprise systems for piloting phase</w:t>
            </w:r>
          </w:p>
          <w:p w14:paraId="2791D3E5" w14:textId="7DE5B515" w:rsidR="003B446F" w:rsidRDefault="003B446F" w:rsidP="003B446F">
            <w:pPr>
              <w:pStyle w:val="ListParagraph"/>
              <w:numPr>
                <w:ilvl w:val="0"/>
                <w:numId w:val="29"/>
              </w:numPr>
              <w:rPr>
                <w:rFonts w:ascii="Arial" w:hAnsi="Arial" w:cs="Arial"/>
                <w:sz w:val="20"/>
              </w:rPr>
            </w:pPr>
            <w:r>
              <w:rPr>
                <w:rFonts w:ascii="Arial" w:hAnsi="Arial" w:cs="Arial"/>
                <w:sz w:val="20"/>
              </w:rPr>
              <w:t xml:space="preserve">Develop a basic understanding of the regulated qualifications and graded examinations market in order to understand the context for the </w:t>
            </w:r>
            <w:r w:rsidR="00D821D7">
              <w:rPr>
                <w:rFonts w:ascii="Arial" w:hAnsi="Arial" w:cs="Arial"/>
                <w:sz w:val="20"/>
              </w:rPr>
              <w:t>project</w:t>
            </w:r>
          </w:p>
          <w:p w14:paraId="207AB5C9" w14:textId="2AE23FA4" w:rsidR="003B446F" w:rsidRPr="00241E46" w:rsidRDefault="008F25C1" w:rsidP="003B446F">
            <w:pPr>
              <w:pStyle w:val="ListParagraph"/>
              <w:numPr>
                <w:ilvl w:val="0"/>
                <w:numId w:val="29"/>
              </w:numPr>
              <w:rPr>
                <w:rFonts w:ascii="Arial" w:hAnsi="Arial" w:cs="Arial"/>
                <w:sz w:val="20"/>
              </w:rPr>
            </w:pPr>
            <w:r>
              <w:rPr>
                <w:rFonts w:ascii="Arial" w:hAnsi="Arial" w:cs="Arial"/>
                <w:sz w:val="20"/>
              </w:rPr>
              <w:t>Set up and use m</w:t>
            </w:r>
            <w:r w:rsidR="003B446F" w:rsidRPr="00241E46">
              <w:rPr>
                <w:rFonts w:ascii="Arial" w:hAnsi="Arial" w:cs="Arial"/>
                <w:sz w:val="20"/>
              </w:rPr>
              <w:t xml:space="preserve">eetings, focus groups, feedback questionnaires and other methods to gather information </w:t>
            </w:r>
          </w:p>
          <w:p w14:paraId="1E9C9F56" w14:textId="0251F0A4" w:rsidR="003B446F" w:rsidRDefault="003B446F" w:rsidP="003B446F">
            <w:pPr>
              <w:pStyle w:val="ListParagraph"/>
              <w:numPr>
                <w:ilvl w:val="0"/>
                <w:numId w:val="29"/>
              </w:numPr>
              <w:rPr>
                <w:rFonts w:ascii="Arial" w:hAnsi="Arial" w:cs="Arial"/>
                <w:sz w:val="20"/>
              </w:rPr>
            </w:pPr>
            <w:r>
              <w:rPr>
                <w:rFonts w:ascii="Arial" w:hAnsi="Arial" w:cs="Arial"/>
                <w:sz w:val="20"/>
              </w:rPr>
              <w:t>Identifying relevant KPIs for pilots to enable effectiveness and impact to be measured and reviewed</w:t>
            </w:r>
          </w:p>
          <w:p w14:paraId="2646C354" w14:textId="50DE45EA" w:rsidR="007C054B" w:rsidRPr="00BA1F81" w:rsidRDefault="008F25C1" w:rsidP="002E11A8">
            <w:pPr>
              <w:pStyle w:val="ListParagraph"/>
              <w:numPr>
                <w:ilvl w:val="0"/>
                <w:numId w:val="29"/>
              </w:numPr>
              <w:rPr>
                <w:rFonts w:ascii="Arial" w:hAnsi="Arial" w:cs="Arial"/>
                <w:sz w:val="20"/>
              </w:rPr>
            </w:pPr>
            <w:r>
              <w:rPr>
                <w:rFonts w:ascii="Arial" w:hAnsi="Arial" w:cs="Arial"/>
                <w:sz w:val="20"/>
                <w:szCs w:val="22"/>
              </w:rPr>
              <w:t>Supporting colleagues / troubleshooting when required</w:t>
            </w:r>
          </w:p>
          <w:p w14:paraId="1B47B27F" w14:textId="77777777" w:rsidR="00625A43" w:rsidRDefault="00625A43" w:rsidP="00DE361C">
            <w:pPr>
              <w:rPr>
                <w:rFonts w:ascii="Arial" w:hAnsi="Arial" w:cs="Arial"/>
                <w:b/>
                <w:sz w:val="20"/>
              </w:rPr>
            </w:pPr>
          </w:p>
          <w:p w14:paraId="33F0E0DC" w14:textId="22DA43DE" w:rsidR="00F22EDE" w:rsidRDefault="00D11DC4" w:rsidP="00DE361C">
            <w:pPr>
              <w:rPr>
                <w:rFonts w:ascii="Arial" w:hAnsi="Arial" w:cs="Arial"/>
                <w:b/>
                <w:sz w:val="20"/>
              </w:rPr>
            </w:pPr>
            <w:r>
              <w:rPr>
                <w:rFonts w:ascii="Arial" w:hAnsi="Arial" w:cs="Arial"/>
                <w:b/>
                <w:sz w:val="20"/>
              </w:rPr>
              <w:t xml:space="preserve">Developing </w:t>
            </w:r>
            <w:r w:rsidR="0073050D">
              <w:rPr>
                <w:rFonts w:ascii="Arial" w:hAnsi="Arial" w:cs="Arial"/>
                <w:b/>
                <w:sz w:val="20"/>
              </w:rPr>
              <w:t>the</w:t>
            </w:r>
            <w:r>
              <w:rPr>
                <w:rFonts w:ascii="Arial" w:hAnsi="Arial" w:cs="Arial"/>
                <w:b/>
                <w:sz w:val="20"/>
              </w:rPr>
              <w:t xml:space="preserve"> proposition </w:t>
            </w:r>
          </w:p>
          <w:p w14:paraId="774CF694" w14:textId="0999BC60" w:rsidR="00F43261" w:rsidRPr="00F43261" w:rsidRDefault="00F43261" w:rsidP="00F43261">
            <w:pPr>
              <w:rPr>
                <w:rFonts w:ascii="Arial" w:hAnsi="Arial" w:cs="Arial"/>
                <w:bCs/>
                <w:sz w:val="20"/>
              </w:rPr>
            </w:pPr>
          </w:p>
          <w:p w14:paraId="28F8E251" w14:textId="03ECF3D7" w:rsidR="00C72982" w:rsidRDefault="00F43261" w:rsidP="68BCEBD0">
            <w:pPr>
              <w:pStyle w:val="ListParagraph"/>
              <w:numPr>
                <w:ilvl w:val="0"/>
                <w:numId w:val="29"/>
              </w:numPr>
              <w:rPr>
                <w:rFonts w:ascii="Arial" w:hAnsi="Arial" w:cs="Arial"/>
                <w:sz w:val="20"/>
                <w:szCs w:val="20"/>
              </w:rPr>
            </w:pPr>
            <w:r w:rsidRPr="68BCEBD0">
              <w:rPr>
                <w:rFonts w:ascii="Arial" w:hAnsi="Arial" w:cs="Arial"/>
                <w:sz w:val="20"/>
                <w:szCs w:val="20"/>
              </w:rPr>
              <w:t>Work with key stakeholders to develop</w:t>
            </w:r>
            <w:r w:rsidR="00C72982">
              <w:rPr>
                <w:rFonts w:ascii="Arial" w:hAnsi="Arial" w:cs="Arial"/>
                <w:sz w:val="20"/>
                <w:szCs w:val="20"/>
              </w:rPr>
              <w:t xml:space="preserve"> and document</w:t>
            </w:r>
            <w:r w:rsidR="7AEDB6A8" w:rsidRPr="68BCEBD0">
              <w:rPr>
                <w:rFonts w:ascii="Arial" w:hAnsi="Arial" w:cs="Arial"/>
                <w:sz w:val="20"/>
                <w:szCs w:val="20"/>
              </w:rPr>
              <w:t xml:space="preserve"> system requirements</w:t>
            </w:r>
            <w:r w:rsidRPr="68BCEBD0">
              <w:rPr>
                <w:rFonts w:ascii="Arial" w:hAnsi="Arial" w:cs="Arial"/>
                <w:sz w:val="20"/>
                <w:szCs w:val="20"/>
              </w:rPr>
              <w:t>,</w:t>
            </w:r>
            <w:r w:rsidR="00C72982">
              <w:rPr>
                <w:rFonts w:ascii="Arial" w:hAnsi="Arial" w:cs="Arial"/>
                <w:sz w:val="20"/>
                <w:szCs w:val="20"/>
              </w:rPr>
              <w:t xml:space="preserve"> and ‘to be’ process documents for key business processes</w:t>
            </w:r>
          </w:p>
          <w:p w14:paraId="373C74A2" w14:textId="67F02342" w:rsidR="00F43261" w:rsidRPr="00F43261" w:rsidRDefault="00F43261" w:rsidP="68BCEBD0">
            <w:pPr>
              <w:pStyle w:val="ListParagraph"/>
              <w:numPr>
                <w:ilvl w:val="0"/>
                <w:numId w:val="29"/>
              </w:numPr>
              <w:rPr>
                <w:rFonts w:ascii="Arial" w:hAnsi="Arial" w:cs="Arial"/>
                <w:sz w:val="20"/>
                <w:szCs w:val="20"/>
              </w:rPr>
            </w:pPr>
            <w:r w:rsidRPr="68BCEBD0">
              <w:rPr>
                <w:rFonts w:ascii="Arial" w:hAnsi="Arial" w:cs="Arial"/>
                <w:sz w:val="20"/>
                <w:szCs w:val="20"/>
              </w:rPr>
              <w:t xml:space="preserve"> </w:t>
            </w:r>
            <w:r w:rsidR="00C72982">
              <w:rPr>
                <w:rFonts w:ascii="Arial" w:hAnsi="Arial" w:cs="Arial"/>
                <w:sz w:val="20"/>
                <w:szCs w:val="20"/>
              </w:rPr>
              <w:t>P</w:t>
            </w:r>
            <w:r w:rsidRPr="68BCEBD0">
              <w:rPr>
                <w:rFonts w:ascii="Arial" w:hAnsi="Arial" w:cs="Arial"/>
                <w:sz w:val="20"/>
                <w:szCs w:val="20"/>
              </w:rPr>
              <w:t>ilot and iterate processes which takes customers and users through new educational experiences and products</w:t>
            </w:r>
            <w:r w:rsidR="00E3146B" w:rsidRPr="68BCEBD0">
              <w:rPr>
                <w:rFonts w:ascii="Arial" w:hAnsi="Arial" w:cs="Arial"/>
                <w:sz w:val="20"/>
                <w:szCs w:val="20"/>
              </w:rPr>
              <w:t xml:space="preserve"> – including manual work arounds to facilitate proof of concept before scaling</w:t>
            </w:r>
            <w:r w:rsidR="00C72982">
              <w:rPr>
                <w:rFonts w:ascii="Arial" w:hAnsi="Arial" w:cs="Arial"/>
                <w:sz w:val="20"/>
                <w:szCs w:val="20"/>
              </w:rPr>
              <w:t>, using iterations to identify priority requirements (must have / should have / could hav</w:t>
            </w:r>
            <w:r w:rsidR="00DC48AC">
              <w:rPr>
                <w:rFonts w:ascii="Arial" w:hAnsi="Arial" w:cs="Arial"/>
                <w:sz w:val="20"/>
                <w:szCs w:val="20"/>
              </w:rPr>
              <w:t>e</w:t>
            </w:r>
            <w:r w:rsidR="00C72982">
              <w:rPr>
                <w:rFonts w:ascii="Arial" w:hAnsi="Arial" w:cs="Arial"/>
                <w:sz w:val="20"/>
                <w:szCs w:val="20"/>
              </w:rPr>
              <w:t>)</w:t>
            </w:r>
          </w:p>
          <w:p w14:paraId="709E2DF4" w14:textId="5E9C8F90" w:rsidR="0090727D" w:rsidRPr="0090727D" w:rsidRDefault="0090727D" w:rsidP="003B446F">
            <w:pPr>
              <w:pStyle w:val="ListParagraph"/>
              <w:numPr>
                <w:ilvl w:val="0"/>
                <w:numId w:val="29"/>
              </w:numPr>
              <w:rPr>
                <w:rFonts w:ascii="Arial" w:hAnsi="Arial" w:cs="Arial"/>
                <w:bCs/>
                <w:sz w:val="20"/>
              </w:rPr>
            </w:pPr>
            <w:r w:rsidRPr="0090727D">
              <w:rPr>
                <w:rFonts w:ascii="Arial" w:hAnsi="Arial" w:cs="Arial"/>
                <w:bCs/>
                <w:sz w:val="20"/>
              </w:rPr>
              <w:t>Reviewing and mapping arrangements for online testing and assessment, discussing with stakeholders to identify requirements, issues and best prac</w:t>
            </w:r>
            <w:bookmarkStart w:id="0" w:name="_GoBack"/>
            <w:bookmarkEnd w:id="0"/>
            <w:r w:rsidRPr="0090727D">
              <w:rPr>
                <w:rFonts w:ascii="Arial" w:hAnsi="Arial" w:cs="Arial"/>
                <w:bCs/>
                <w:sz w:val="20"/>
              </w:rPr>
              <w:t>tic</w:t>
            </w:r>
            <w:r>
              <w:rPr>
                <w:rFonts w:ascii="Arial" w:hAnsi="Arial" w:cs="Arial"/>
                <w:bCs/>
                <w:sz w:val="20"/>
              </w:rPr>
              <w:t>e</w:t>
            </w:r>
          </w:p>
          <w:p w14:paraId="33F6C371" w14:textId="7F76B00B" w:rsidR="0090727D" w:rsidRDefault="00D11DC4" w:rsidP="68BCEBD0">
            <w:pPr>
              <w:pStyle w:val="ListParagraph"/>
              <w:numPr>
                <w:ilvl w:val="0"/>
                <w:numId w:val="29"/>
              </w:numPr>
              <w:rPr>
                <w:rFonts w:ascii="Arial" w:hAnsi="Arial" w:cs="Arial"/>
                <w:sz w:val="20"/>
                <w:szCs w:val="20"/>
              </w:rPr>
            </w:pPr>
            <w:r w:rsidRPr="68BCEBD0">
              <w:rPr>
                <w:rFonts w:ascii="Arial" w:hAnsi="Arial" w:cs="Arial"/>
                <w:sz w:val="20"/>
                <w:szCs w:val="20"/>
              </w:rPr>
              <w:t>Leverage existing solutions for</w:t>
            </w:r>
            <w:r w:rsidR="0090727D" w:rsidRPr="68BCEBD0">
              <w:rPr>
                <w:rFonts w:ascii="Arial" w:hAnsi="Arial" w:cs="Arial"/>
                <w:sz w:val="20"/>
                <w:szCs w:val="20"/>
              </w:rPr>
              <w:t xml:space="preserve"> </w:t>
            </w:r>
            <w:r w:rsidR="00F22EDE" w:rsidRPr="68BCEBD0">
              <w:rPr>
                <w:rFonts w:ascii="Arial" w:hAnsi="Arial" w:cs="Arial"/>
                <w:sz w:val="20"/>
                <w:szCs w:val="20"/>
              </w:rPr>
              <w:t xml:space="preserve">online </w:t>
            </w:r>
            <w:r w:rsidR="0090727D" w:rsidRPr="68BCEBD0">
              <w:rPr>
                <w:rFonts w:ascii="Arial" w:hAnsi="Arial" w:cs="Arial"/>
                <w:sz w:val="20"/>
                <w:szCs w:val="20"/>
              </w:rPr>
              <w:t>assessments</w:t>
            </w:r>
          </w:p>
          <w:p w14:paraId="4D577AB0" w14:textId="2BE68071" w:rsidR="003B446F" w:rsidRPr="003B446F" w:rsidRDefault="003B446F" w:rsidP="003B446F">
            <w:pPr>
              <w:pStyle w:val="ListParagraph"/>
              <w:numPr>
                <w:ilvl w:val="0"/>
                <w:numId w:val="29"/>
              </w:numPr>
              <w:rPr>
                <w:rFonts w:ascii="Arial" w:hAnsi="Arial" w:cs="Arial"/>
                <w:bCs/>
                <w:sz w:val="20"/>
              </w:rPr>
            </w:pPr>
            <w:r w:rsidRPr="003B446F">
              <w:rPr>
                <w:rFonts w:ascii="Arial" w:hAnsi="Arial" w:cs="Arial"/>
                <w:sz w:val="20"/>
              </w:rPr>
              <w:t xml:space="preserve">Research into </w:t>
            </w:r>
            <w:r>
              <w:rPr>
                <w:rFonts w:ascii="Arial" w:hAnsi="Arial" w:cs="Arial"/>
                <w:sz w:val="20"/>
              </w:rPr>
              <w:t xml:space="preserve">alternative </w:t>
            </w:r>
            <w:r w:rsidRPr="003B446F">
              <w:rPr>
                <w:rFonts w:ascii="Arial" w:hAnsi="Arial" w:cs="Arial"/>
                <w:sz w:val="20"/>
              </w:rPr>
              <w:t>systems</w:t>
            </w:r>
            <w:r>
              <w:rPr>
                <w:rFonts w:ascii="Arial" w:hAnsi="Arial" w:cs="Arial"/>
                <w:sz w:val="20"/>
              </w:rPr>
              <w:t xml:space="preserve"> and</w:t>
            </w:r>
            <w:r w:rsidRPr="003B446F">
              <w:rPr>
                <w:rFonts w:ascii="Arial" w:hAnsi="Arial" w:cs="Arial"/>
                <w:sz w:val="20"/>
              </w:rPr>
              <w:t xml:space="preserve"> process </w:t>
            </w:r>
            <w:r>
              <w:rPr>
                <w:rFonts w:ascii="Arial" w:hAnsi="Arial" w:cs="Arial"/>
                <w:sz w:val="20"/>
              </w:rPr>
              <w:t>for delivering the project and reporting on their efficacy</w:t>
            </w:r>
          </w:p>
          <w:p w14:paraId="2698A2AC" w14:textId="645FF279" w:rsidR="0090727D" w:rsidRDefault="0090727D" w:rsidP="003B446F">
            <w:pPr>
              <w:pStyle w:val="ListParagraph"/>
              <w:numPr>
                <w:ilvl w:val="0"/>
                <w:numId w:val="29"/>
              </w:numPr>
              <w:rPr>
                <w:rFonts w:ascii="Arial" w:hAnsi="Arial" w:cs="Arial"/>
                <w:bCs/>
                <w:sz w:val="20"/>
              </w:rPr>
            </w:pPr>
            <w:r>
              <w:rPr>
                <w:rFonts w:ascii="Arial" w:hAnsi="Arial" w:cs="Arial"/>
                <w:bCs/>
                <w:sz w:val="20"/>
              </w:rPr>
              <w:t xml:space="preserve">Developing </w:t>
            </w:r>
            <w:r w:rsidR="00D11DC4">
              <w:rPr>
                <w:rFonts w:ascii="Arial" w:hAnsi="Arial" w:cs="Arial"/>
                <w:bCs/>
                <w:sz w:val="20"/>
              </w:rPr>
              <w:t xml:space="preserve">and/or commissioning </w:t>
            </w:r>
            <w:r w:rsidR="001319B3">
              <w:rPr>
                <w:rFonts w:ascii="Arial" w:hAnsi="Arial" w:cs="Arial"/>
                <w:bCs/>
                <w:sz w:val="20"/>
              </w:rPr>
              <w:t xml:space="preserve">instructional design, </w:t>
            </w:r>
            <w:r>
              <w:rPr>
                <w:rFonts w:ascii="Arial" w:hAnsi="Arial" w:cs="Arial"/>
                <w:bCs/>
                <w:sz w:val="20"/>
              </w:rPr>
              <w:t>r</w:t>
            </w:r>
            <w:r w:rsidR="000C2839" w:rsidRPr="0090727D">
              <w:rPr>
                <w:rFonts w:ascii="Arial" w:hAnsi="Arial" w:cs="Arial"/>
                <w:bCs/>
                <w:sz w:val="20"/>
              </w:rPr>
              <w:t>esources and learning materials</w:t>
            </w:r>
            <w:r>
              <w:rPr>
                <w:rFonts w:ascii="Arial" w:hAnsi="Arial" w:cs="Arial"/>
                <w:bCs/>
                <w:sz w:val="20"/>
              </w:rPr>
              <w:t xml:space="preserve"> </w:t>
            </w:r>
          </w:p>
          <w:p w14:paraId="59BCA5AA" w14:textId="7323CB7F" w:rsidR="0090727D" w:rsidRDefault="0090727D" w:rsidP="003B446F">
            <w:pPr>
              <w:pStyle w:val="ListParagraph"/>
              <w:numPr>
                <w:ilvl w:val="0"/>
                <w:numId w:val="29"/>
              </w:numPr>
              <w:rPr>
                <w:rFonts w:ascii="Arial" w:hAnsi="Arial" w:cs="Arial"/>
                <w:bCs/>
                <w:sz w:val="20"/>
              </w:rPr>
            </w:pPr>
            <w:r>
              <w:rPr>
                <w:rFonts w:ascii="Arial" w:hAnsi="Arial" w:cs="Arial"/>
                <w:bCs/>
                <w:sz w:val="20"/>
              </w:rPr>
              <w:t xml:space="preserve">Developing </w:t>
            </w:r>
            <w:r w:rsidR="00D11DC4">
              <w:rPr>
                <w:rFonts w:ascii="Arial" w:hAnsi="Arial" w:cs="Arial"/>
                <w:bCs/>
                <w:sz w:val="20"/>
              </w:rPr>
              <w:t xml:space="preserve">and/or commissioning </w:t>
            </w:r>
            <w:r>
              <w:rPr>
                <w:rFonts w:ascii="Arial" w:hAnsi="Arial" w:cs="Arial"/>
                <w:bCs/>
                <w:sz w:val="20"/>
              </w:rPr>
              <w:t>u</w:t>
            </w:r>
            <w:r w:rsidR="00312A1B" w:rsidRPr="0090727D">
              <w:rPr>
                <w:rFonts w:ascii="Arial" w:hAnsi="Arial" w:cs="Arial"/>
                <w:bCs/>
                <w:sz w:val="20"/>
              </w:rPr>
              <w:t>ser support, training and on-boarding</w:t>
            </w:r>
            <w:r w:rsidR="00C72982">
              <w:rPr>
                <w:rFonts w:ascii="Arial" w:hAnsi="Arial" w:cs="Arial"/>
                <w:bCs/>
                <w:sz w:val="20"/>
              </w:rPr>
              <w:t xml:space="preserve"> systems and/or materials </w:t>
            </w:r>
          </w:p>
          <w:p w14:paraId="03BB3C75" w14:textId="76DC0111" w:rsidR="00F36A6C" w:rsidRDefault="00F36A6C" w:rsidP="003B446F">
            <w:pPr>
              <w:pStyle w:val="ListParagraph"/>
              <w:numPr>
                <w:ilvl w:val="0"/>
                <w:numId w:val="29"/>
              </w:numPr>
              <w:rPr>
                <w:rFonts w:ascii="Arial" w:hAnsi="Arial" w:cs="Arial"/>
                <w:bCs/>
                <w:sz w:val="20"/>
              </w:rPr>
            </w:pPr>
            <w:r>
              <w:rPr>
                <w:rFonts w:ascii="Arial" w:hAnsi="Arial" w:cs="Arial"/>
                <w:bCs/>
                <w:sz w:val="20"/>
              </w:rPr>
              <w:t>Developing and/or working with colleagues towards a certification and/or digital badging which recognises student achievements</w:t>
            </w:r>
            <w:r w:rsidR="0004752C">
              <w:rPr>
                <w:rFonts w:ascii="Arial" w:hAnsi="Arial" w:cs="Arial"/>
                <w:bCs/>
                <w:sz w:val="20"/>
              </w:rPr>
              <w:t xml:space="preserve">, and identifying processes and/or systems to deliver this </w:t>
            </w:r>
            <w:r>
              <w:rPr>
                <w:rFonts w:ascii="Arial" w:hAnsi="Arial" w:cs="Arial"/>
                <w:bCs/>
                <w:sz w:val="20"/>
              </w:rPr>
              <w:t xml:space="preserve"> </w:t>
            </w:r>
          </w:p>
          <w:p w14:paraId="1FFA5E6E" w14:textId="202051DF" w:rsidR="00B87B21" w:rsidRDefault="00B87B21" w:rsidP="003B446F">
            <w:pPr>
              <w:pStyle w:val="ListParagraph"/>
              <w:numPr>
                <w:ilvl w:val="0"/>
                <w:numId w:val="29"/>
              </w:numPr>
              <w:rPr>
                <w:rFonts w:ascii="Arial" w:hAnsi="Arial" w:cs="Arial"/>
                <w:bCs/>
                <w:sz w:val="20"/>
              </w:rPr>
            </w:pPr>
            <w:r>
              <w:rPr>
                <w:rFonts w:ascii="Arial" w:hAnsi="Arial" w:cs="Arial"/>
                <w:bCs/>
                <w:sz w:val="20"/>
              </w:rPr>
              <w:t xml:space="preserve">To deliver approaches that complement </w:t>
            </w:r>
            <w:r w:rsidRPr="00B87B21">
              <w:rPr>
                <w:rFonts w:ascii="Arial" w:hAnsi="Arial" w:cs="Arial"/>
                <w:bCs/>
                <w:sz w:val="20"/>
              </w:rPr>
              <w:t xml:space="preserve">existing UAL </w:t>
            </w:r>
            <w:r>
              <w:rPr>
                <w:rFonts w:ascii="Arial" w:hAnsi="Arial" w:cs="Arial"/>
                <w:bCs/>
                <w:sz w:val="20"/>
              </w:rPr>
              <w:t xml:space="preserve">Enterprise activity </w:t>
            </w:r>
            <w:r w:rsidRPr="00B87B21">
              <w:rPr>
                <w:rFonts w:ascii="Arial" w:hAnsi="Arial" w:cs="Arial"/>
                <w:bCs/>
                <w:sz w:val="20"/>
              </w:rPr>
              <w:t xml:space="preserve">and </w:t>
            </w:r>
            <w:r>
              <w:rPr>
                <w:rFonts w:ascii="Arial" w:hAnsi="Arial" w:cs="Arial"/>
                <w:bCs/>
                <w:sz w:val="20"/>
              </w:rPr>
              <w:t>regulatory commitments</w:t>
            </w:r>
          </w:p>
          <w:p w14:paraId="583E535E" w14:textId="4F45CEB3" w:rsidR="00DD37D5" w:rsidRPr="00DD37D5" w:rsidRDefault="00DD37D5" w:rsidP="003B446F">
            <w:pPr>
              <w:pStyle w:val="ListParagraph"/>
              <w:numPr>
                <w:ilvl w:val="0"/>
                <w:numId w:val="29"/>
              </w:numPr>
              <w:rPr>
                <w:rFonts w:ascii="Arial" w:hAnsi="Arial" w:cs="Arial"/>
                <w:bCs/>
                <w:sz w:val="20"/>
              </w:rPr>
            </w:pPr>
            <w:r>
              <w:rPr>
                <w:rFonts w:ascii="Arial" w:hAnsi="Arial" w:cs="Arial"/>
                <w:bCs/>
                <w:sz w:val="20"/>
              </w:rPr>
              <w:t>Supporting</w:t>
            </w:r>
            <w:r w:rsidRPr="0090727D">
              <w:rPr>
                <w:rFonts w:ascii="Arial" w:hAnsi="Arial" w:cs="Arial"/>
                <w:bCs/>
                <w:sz w:val="20"/>
              </w:rPr>
              <w:t xml:space="preserve"> marketing colleagues to define how the project </w:t>
            </w:r>
            <w:r>
              <w:rPr>
                <w:rFonts w:ascii="Arial" w:hAnsi="Arial" w:cs="Arial"/>
                <w:bCs/>
                <w:sz w:val="20"/>
              </w:rPr>
              <w:t xml:space="preserve">will </w:t>
            </w:r>
            <w:r w:rsidRPr="0090727D">
              <w:rPr>
                <w:rFonts w:ascii="Arial" w:hAnsi="Arial" w:cs="Arial"/>
                <w:bCs/>
                <w:sz w:val="20"/>
              </w:rPr>
              <w:t>be effectively promoted</w:t>
            </w:r>
            <w:r>
              <w:rPr>
                <w:rFonts w:ascii="Arial" w:hAnsi="Arial" w:cs="Arial"/>
                <w:bCs/>
                <w:sz w:val="20"/>
              </w:rPr>
              <w:t xml:space="preserve"> via the UAL website and </w:t>
            </w:r>
            <w:r w:rsidR="00B15CEA">
              <w:rPr>
                <w:rFonts w:ascii="Arial" w:hAnsi="Arial" w:cs="Arial"/>
                <w:bCs/>
                <w:sz w:val="20"/>
              </w:rPr>
              <w:t>the full range of</w:t>
            </w:r>
            <w:r>
              <w:rPr>
                <w:rFonts w:ascii="Arial" w:hAnsi="Arial" w:cs="Arial"/>
                <w:bCs/>
                <w:sz w:val="20"/>
              </w:rPr>
              <w:t xml:space="preserve"> marketing platforms.</w:t>
            </w:r>
          </w:p>
          <w:p w14:paraId="60D5B8B9" w14:textId="77777777" w:rsidR="00D90FE1" w:rsidRDefault="00D90FE1" w:rsidP="00DE361C">
            <w:pPr>
              <w:rPr>
                <w:rFonts w:ascii="Arial" w:hAnsi="Arial" w:cs="Arial"/>
                <w:b/>
                <w:sz w:val="20"/>
              </w:rPr>
            </w:pPr>
          </w:p>
          <w:p w14:paraId="62119F8C" w14:textId="77777777" w:rsidR="002E11A8" w:rsidRDefault="002E11A8" w:rsidP="00DE361C">
            <w:pPr>
              <w:rPr>
                <w:rFonts w:ascii="Arial" w:hAnsi="Arial" w:cs="Arial"/>
                <w:b/>
                <w:sz w:val="20"/>
              </w:rPr>
            </w:pPr>
          </w:p>
          <w:p w14:paraId="42A48651" w14:textId="414CD4A2" w:rsidR="00A82BD5" w:rsidRPr="00733A97" w:rsidRDefault="007A38A7" w:rsidP="00DE361C">
            <w:pPr>
              <w:rPr>
                <w:rFonts w:ascii="Arial" w:hAnsi="Arial" w:cs="Arial"/>
                <w:b/>
                <w:sz w:val="20"/>
              </w:rPr>
            </w:pPr>
            <w:r>
              <w:rPr>
                <w:rFonts w:ascii="Arial" w:hAnsi="Arial" w:cs="Arial"/>
                <w:b/>
                <w:sz w:val="20"/>
              </w:rPr>
              <w:t>User journey</w:t>
            </w:r>
            <w:r w:rsidR="00552BDF">
              <w:rPr>
                <w:rFonts w:ascii="Arial" w:hAnsi="Arial" w:cs="Arial"/>
                <w:b/>
                <w:sz w:val="20"/>
              </w:rPr>
              <w:t xml:space="preserve"> and customer </w:t>
            </w:r>
            <w:r w:rsidR="00D82362">
              <w:rPr>
                <w:rFonts w:ascii="Arial" w:hAnsi="Arial" w:cs="Arial"/>
                <w:b/>
                <w:sz w:val="20"/>
              </w:rPr>
              <w:t>s</w:t>
            </w:r>
            <w:r w:rsidR="002D14CF">
              <w:rPr>
                <w:rFonts w:ascii="Arial" w:hAnsi="Arial" w:cs="Arial"/>
                <w:b/>
                <w:sz w:val="20"/>
              </w:rPr>
              <w:t xml:space="preserve">upport </w:t>
            </w:r>
          </w:p>
          <w:p w14:paraId="3CC1B12F" w14:textId="71128BBC" w:rsidR="00FB0CE7" w:rsidRPr="00F21039" w:rsidRDefault="00FB0CE7" w:rsidP="00F21039">
            <w:pPr>
              <w:rPr>
                <w:rFonts w:ascii="Arial" w:hAnsi="Arial" w:cs="Arial"/>
                <w:sz w:val="20"/>
              </w:rPr>
            </w:pPr>
          </w:p>
          <w:p w14:paraId="4883B1A0" w14:textId="3EACA451" w:rsidR="0054752F" w:rsidRPr="0054752F" w:rsidRDefault="0054752F" w:rsidP="003B446F">
            <w:pPr>
              <w:numPr>
                <w:ilvl w:val="0"/>
                <w:numId w:val="29"/>
              </w:numPr>
              <w:spacing w:line="264" w:lineRule="auto"/>
              <w:rPr>
                <w:rFonts w:ascii="Arial" w:hAnsi="Arial" w:cs="Arial"/>
                <w:sz w:val="20"/>
                <w:szCs w:val="20"/>
              </w:rPr>
            </w:pPr>
            <w:r>
              <w:rPr>
                <w:rFonts w:ascii="Arial" w:hAnsi="Arial" w:cs="Arial"/>
                <w:sz w:val="20"/>
                <w:szCs w:val="20"/>
              </w:rPr>
              <w:t>Setting up, testing, improving and a</w:t>
            </w:r>
            <w:r w:rsidRPr="00FC3367">
              <w:rPr>
                <w:rFonts w:ascii="Arial" w:hAnsi="Arial" w:cs="Arial"/>
                <w:sz w:val="20"/>
                <w:szCs w:val="20"/>
              </w:rPr>
              <w:t>dminister</w:t>
            </w:r>
            <w:r>
              <w:rPr>
                <w:rFonts w:ascii="Arial" w:hAnsi="Arial" w:cs="Arial"/>
                <w:sz w:val="20"/>
                <w:szCs w:val="20"/>
              </w:rPr>
              <w:t>ing</w:t>
            </w:r>
            <w:r w:rsidRPr="00FC3367">
              <w:rPr>
                <w:rFonts w:ascii="Arial" w:hAnsi="Arial" w:cs="Arial"/>
                <w:sz w:val="20"/>
                <w:szCs w:val="20"/>
              </w:rPr>
              <w:t xml:space="preserve"> </w:t>
            </w:r>
            <w:r>
              <w:rPr>
                <w:rFonts w:ascii="Arial" w:hAnsi="Arial" w:cs="Arial"/>
                <w:sz w:val="20"/>
                <w:szCs w:val="20"/>
              </w:rPr>
              <w:t>systems for: e</w:t>
            </w:r>
            <w:r w:rsidR="00D82362">
              <w:rPr>
                <w:rFonts w:ascii="Arial" w:hAnsi="Arial" w:cs="Arial"/>
                <w:sz w:val="20"/>
                <w:szCs w:val="20"/>
              </w:rPr>
              <w:t>nrolments, bookings, payments, digital submissions of student work</w:t>
            </w:r>
          </w:p>
          <w:p w14:paraId="28CBE6A1" w14:textId="17505692" w:rsidR="00FB0CE7" w:rsidRPr="00FC3367" w:rsidRDefault="00D82362" w:rsidP="003B446F">
            <w:pPr>
              <w:numPr>
                <w:ilvl w:val="0"/>
                <w:numId w:val="29"/>
              </w:numPr>
              <w:spacing w:line="264" w:lineRule="auto"/>
              <w:rPr>
                <w:rFonts w:ascii="Arial" w:hAnsi="Arial" w:cs="Arial"/>
                <w:sz w:val="20"/>
                <w:szCs w:val="20"/>
              </w:rPr>
            </w:pPr>
            <w:r>
              <w:rPr>
                <w:rFonts w:ascii="Arial" w:hAnsi="Arial" w:cs="Arial"/>
                <w:sz w:val="20"/>
                <w:szCs w:val="20"/>
              </w:rPr>
              <w:t>P</w:t>
            </w:r>
            <w:r w:rsidR="00FB0CE7" w:rsidRPr="00FC3367">
              <w:rPr>
                <w:rFonts w:ascii="Arial" w:hAnsi="Arial" w:cs="Arial"/>
                <w:sz w:val="20"/>
                <w:szCs w:val="20"/>
              </w:rPr>
              <w:t>rovid</w:t>
            </w:r>
            <w:r>
              <w:rPr>
                <w:rFonts w:ascii="Arial" w:hAnsi="Arial" w:cs="Arial"/>
                <w:sz w:val="20"/>
                <w:szCs w:val="20"/>
              </w:rPr>
              <w:t>ing</w:t>
            </w:r>
            <w:r w:rsidR="00FB0CE7" w:rsidRPr="00FC3367">
              <w:rPr>
                <w:rFonts w:ascii="Arial" w:hAnsi="Arial" w:cs="Arial"/>
                <w:sz w:val="20"/>
                <w:szCs w:val="20"/>
              </w:rPr>
              <w:t xml:space="preserve"> on-going technical and administrative </w:t>
            </w:r>
            <w:r>
              <w:rPr>
                <w:rFonts w:ascii="Arial" w:hAnsi="Arial" w:cs="Arial"/>
                <w:sz w:val="20"/>
                <w:szCs w:val="20"/>
              </w:rPr>
              <w:t xml:space="preserve">customer </w:t>
            </w:r>
            <w:r w:rsidR="00FB0CE7" w:rsidRPr="00FC3367">
              <w:rPr>
                <w:rFonts w:ascii="Arial" w:hAnsi="Arial" w:cs="Arial"/>
                <w:sz w:val="20"/>
                <w:szCs w:val="20"/>
              </w:rPr>
              <w:t>support to students and tutors </w:t>
            </w:r>
          </w:p>
          <w:p w14:paraId="315B73F3" w14:textId="4DB20B1A" w:rsidR="00FB0CE7" w:rsidRDefault="007A38A7" w:rsidP="003B446F">
            <w:pPr>
              <w:numPr>
                <w:ilvl w:val="0"/>
                <w:numId w:val="29"/>
              </w:numPr>
              <w:spacing w:line="264" w:lineRule="auto"/>
              <w:rPr>
                <w:rFonts w:ascii="Arial" w:hAnsi="Arial" w:cs="Arial"/>
                <w:sz w:val="20"/>
                <w:szCs w:val="20"/>
              </w:rPr>
            </w:pPr>
            <w:r>
              <w:rPr>
                <w:rFonts w:ascii="Arial" w:hAnsi="Arial" w:cs="Arial"/>
                <w:sz w:val="20"/>
                <w:szCs w:val="20"/>
              </w:rPr>
              <w:t xml:space="preserve">Pre- and post-assessment </w:t>
            </w:r>
            <w:r w:rsidR="00FB0CE7" w:rsidRPr="00FC3367">
              <w:rPr>
                <w:rFonts w:ascii="Arial" w:hAnsi="Arial" w:cs="Arial"/>
                <w:sz w:val="20"/>
                <w:szCs w:val="20"/>
              </w:rPr>
              <w:t xml:space="preserve">administration, including </w:t>
            </w:r>
            <w:r w:rsidR="00D82362">
              <w:rPr>
                <w:rFonts w:ascii="Arial" w:hAnsi="Arial" w:cs="Arial"/>
                <w:sz w:val="20"/>
                <w:szCs w:val="20"/>
              </w:rPr>
              <w:t xml:space="preserve">ensuring achievements and results are processed and certificates (digital or print) are </w:t>
            </w:r>
            <w:r w:rsidR="00552BDF">
              <w:rPr>
                <w:rFonts w:ascii="Arial" w:hAnsi="Arial" w:cs="Arial"/>
                <w:sz w:val="20"/>
                <w:szCs w:val="20"/>
              </w:rPr>
              <w:t>compatible with existing systems and function in a timely and accurate way</w:t>
            </w:r>
          </w:p>
          <w:p w14:paraId="5D6FEA7A" w14:textId="740D0865" w:rsidR="00F17DEC" w:rsidRPr="00DF21E3" w:rsidRDefault="0054752F" w:rsidP="00DF21E3">
            <w:pPr>
              <w:numPr>
                <w:ilvl w:val="0"/>
                <w:numId w:val="29"/>
              </w:numPr>
              <w:spacing w:line="264" w:lineRule="auto"/>
              <w:rPr>
                <w:rFonts w:ascii="Arial" w:hAnsi="Arial" w:cs="Arial"/>
                <w:sz w:val="20"/>
                <w:szCs w:val="20"/>
              </w:rPr>
            </w:pPr>
            <w:r>
              <w:rPr>
                <w:rFonts w:ascii="Arial" w:hAnsi="Arial" w:cs="Arial"/>
                <w:sz w:val="20"/>
                <w:szCs w:val="20"/>
              </w:rPr>
              <w:t>Understanding existing and learning from best practices from around Enterprise and UAL in these areas to enhance the project</w:t>
            </w:r>
            <w:r w:rsidR="005509EB">
              <w:rPr>
                <w:rFonts w:ascii="Arial" w:hAnsi="Arial" w:cs="Arial"/>
                <w:sz w:val="20"/>
                <w:szCs w:val="20"/>
              </w:rPr>
              <w:t>.</w:t>
            </w:r>
          </w:p>
          <w:p w14:paraId="2ACC3F81" w14:textId="77777777" w:rsidR="00F17DEC" w:rsidRPr="00733A97" w:rsidRDefault="00F17DEC" w:rsidP="00F21039">
            <w:pPr>
              <w:pStyle w:val="ListParagraph"/>
              <w:rPr>
                <w:rFonts w:ascii="Arial" w:hAnsi="Arial" w:cs="Arial"/>
                <w:sz w:val="20"/>
              </w:rPr>
            </w:pPr>
          </w:p>
          <w:p w14:paraId="6623B21A" w14:textId="77777777" w:rsidR="00193E95" w:rsidRPr="00614C30" w:rsidRDefault="00155F51" w:rsidP="00CF51E8">
            <w:pPr>
              <w:rPr>
                <w:rFonts w:ascii="Helvetica" w:hAnsi="Helvetica" w:cs="Arial"/>
                <w:color w:val="1F497D"/>
                <w:sz w:val="21"/>
                <w:szCs w:val="22"/>
              </w:rPr>
            </w:pPr>
            <w:r w:rsidRPr="00614C30">
              <w:rPr>
                <w:rFonts w:ascii="Helvetica" w:hAnsi="Helvetica" w:cs="Arial"/>
                <w:b/>
                <w:sz w:val="21"/>
                <w:szCs w:val="22"/>
              </w:rPr>
              <w:t>General</w:t>
            </w:r>
          </w:p>
          <w:p w14:paraId="054052DD" w14:textId="77777777"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perform such duties consistent with your role as may from time to time be assigned to you anywhere within</w:t>
            </w:r>
            <w:r>
              <w:rPr>
                <w:rFonts w:ascii="Arial" w:hAnsi="Arial" w:cs="Arial"/>
                <w:sz w:val="20"/>
                <w:szCs w:val="20"/>
                <w:lang w:eastAsia="en-GB"/>
              </w:rPr>
              <w:t xml:space="preserve"> </w:t>
            </w:r>
            <w:r w:rsidRPr="00984385">
              <w:rPr>
                <w:rFonts w:ascii="Arial" w:hAnsi="Arial" w:cs="Arial"/>
                <w:sz w:val="20"/>
                <w:szCs w:val="20"/>
                <w:lang w:eastAsia="en-GB"/>
              </w:rPr>
              <w:t>the University.</w:t>
            </w:r>
          </w:p>
          <w:p w14:paraId="2416051A" w14:textId="77777777"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undertake health and safety duties and responsibilities appropriate to the role.</w:t>
            </w:r>
          </w:p>
          <w:p w14:paraId="205AA080" w14:textId="194FDF97"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work in accordance with the University’s Staff Charter and Dignity at Work Policy, promoting equality</w:t>
            </w:r>
            <w:r>
              <w:rPr>
                <w:rFonts w:ascii="Arial" w:hAnsi="Arial" w:cs="Arial"/>
                <w:sz w:val="20"/>
                <w:szCs w:val="20"/>
                <w:lang w:eastAsia="en-GB"/>
              </w:rPr>
              <w:t xml:space="preserve"> </w:t>
            </w:r>
            <w:r w:rsidRPr="00984385">
              <w:rPr>
                <w:rFonts w:ascii="Arial" w:hAnsi="Arial" w:cs="Arial"/>
                <w:sz w:val="20"/>
                <w:szCs w:val="20"/>
                <w:lang w:eastAsia="en-GB"/>
              </w:rPr>
              <w:t>diversity and inclusion in your work.</w:t>
            </w:r>
          </w:p>
          <w:p w14:paraId="5701FD5A" w14:textId="77777777" w:rsidR="00984385" w:rsidRPr="00984385" w:rsidRDefault="00984385" w:rsidP="00984385">
            <w:pPr>
              <w:pStyle w:val="ListParagraph"/>
              <w:numPr>
                <w:ilvl w:val="0"/>
                <w:numId w:val="29"/>
              </w:numPr>
              <w:rPr>
                <w:rFonts w:ascii="Helvetica" w:hAnsi="Helvetica"/>
                <w:sz w:val="20"/>
                <w:szCs w:val="22"/>
              </w:rPr>
            </w:pPr>
            <w:r>
              <w:rPr>
                <w:rFonts w:ascii="Arial" w:hAnsi="Arial" w:cs="Arial"/>
                <w:sz w:val="20"/>
                <w:szCs w:val="20"/>
                <w:lang w:eastAsia="en-GB"/>
              </w:rPr>
              <w:t>To personally contribute towards reducing the university’s impact on the environment and support actions</w:t>
            </w:r>
            <w:r>
              <w:rPr>
                <w:rFonts w:ascii="Arial" w:hAnsi="Arial" w:cs="Arial"/>
                <w:sz w:val="20"/>
                <w:szCs w:val="20"/>
                <w:lang w:eastAsia="en-GB"/>
              </w:rPr>
              <w:t xml:space="preserve"> </w:t>
            </w:r>
            <w:r w:rsidRPr="00984385">
              <w:rPr>
                <w:rFonts w:ascii="Arial" w:hAnsi="Arial" w:cs="Arial"/>
                <w:sz w:val="20"/>
                <w:szCs w:val="20"/>
                <w:lang w:eastAsia="en-GB"/>
              </w:rPr>
              <w:t>associated with the UAL Sustainability Manifesto (2016 – 2022).</w:t>
            </w:r>
          </w:p>
          <w:p w14:paraId="7661A4FA" w14:textId="77777777"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undertake continuous personal and professional development, and to support it for any staff you manage</w:t>
            </w:r>
            <w:r>
              <w:rPr>
                <w:rFonts w:ascii="Arial" w:hAnsi="Arial" w:cs="Arial"/>
                <w:sz w:val="20"/>
                <w:szCs w:val="20"/>
                <w:lang w:eastAsia="en-GB"/>
              </w:rPr>
              <w:t xml:space="preserve"> </w:t>
            </w:r>
            <w:r w:rsidRPr="00984385">
              <w:rPr>
                <w:rFonts w:ascii="Arial" w:hAnsi="Arial" w:cs="Arial"/>
                <w:sz w:val="20"/>
                <w:szCs w:val="20"/>
                <w:lang w:eastAsia="en-GB"/>
              </w:rPr>
              <w:t>through effective use of the University’s Planning, Review and Appraisal scheme and staff development</w:t>
            </w:r>
            <w:r>
              <w:rPr>
                <w:rFonts w:ascii="Arial" w:hAnsi="Arial" w:cs="Arial"/>
                <w:sz w:val="20"/>
                <w:szCs w:val="20"/>
                <w:lang w:eastAsia="en-GB"/>
              </w:rPr>
              <w:t xml:space="preserve"> </w:t>
            </w:r>
            <w:r w:rsidRPr="00984385">
              <w:rPr>
                <w:rFonts w:ascii="Arial" w:hAnsi="Arial" w:cs="Arial"/>
                <w:sz w:val="20"/>
                <w:szCs w:val="20"/>
                <w:lang w:eastAsia="en-GB"/>
              </w:rPr>
              <w:t>opportunities.</w:t>
            </w:r>
          </w:p>
          <w:p w14:paraId="20B8C982" w14:textId="77777777"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make full use of all information and communication technologies in adherence to data protection policies to</w:t>
            </w:r>
            <w:r>
              <w:rPr>
                <w:rFonts w:ascii="Arial" w:hAnsi="Arial" w:cs="Arial"/>
                <w:sz w:val="20"/>
                <w:szCs w:val="20"/>
                <w:lang w:eastAsia="en-GB"/>
              </w:rPr>
              <w:t xml:space="preserve"> </w:t>
            </w:r>
            <w:r w:rsidRPr="00984385">
              <w:rPr>
                <w:rFonts w:ascii="Arial" w:hAnsi="Arial" w:cs="Arial"/>
                <w:sz w:val="20"/>
                <w:szCs w:val="20"/>
                <w:lang w:eastAsia="en-GB"/>
              </w:rPr>
              <w:t>meet the requirements of the role and to promote organisational effectiveness.</w:t>
            </w:r>
          </w:p>
          <w:p w14:paraId="024FDE95" w14:textId="59716BEE" w:rsidR="00984385" w:rsidRPr="00984385" w:rsidRDefault="00984385" w:rsidP="00984385">
            <w:pPr>
              <w:pStyle w:val="ListParagraph"/>
              <w:numPr>
                <w:ilvl w:val="0"/>
                <w:numId w:val="29"/>
              </w:numPr>
              <w:rPr>
                <w:rFonts w:ascii="Helvetica" w:hAnsi="Helvetica"/>
                <w:sz w:val="20"/>
                <w:szCs w:val="22"/>
              </w:rPr>
            </w:pPr>
            <w:r w:rsidRPr="00984385">
              <w:rPr>
                <w:rFonts w:ascii="Arial" w:hAnsi="Arial" w:cs="Arial"/>
                <w:sz w:val="20"/>
                <w:szCs w:val="20"/>
                <w:lang w:eastAsia="en-GB"/>
              </w:rPr>
              <w:t>To conduct all financial matters associated with the role in accordance with the University’s policies and</w:t>
            </w:r>
            <w:r>
              <w:rPr>
                <w:rFonts w:ascii="Arial" w:hAnsi="Arial" w:cs="Arial"/>
                <w:sz w:val="20"/>
                <w:szCs w:val="20"/>
                <w:lang w:eastAsia="en-GB"/>
              </w:rPr>
              <w:t xml:space="preserve"> </w:t>
            </w:r>
            <w:r w:rsidRPr="00984385">
              <w:rPr>
                <w:rFonts w:ascii="Arial" w:hAnsi="Arial" w:cs="Arial"/>
                <w:sz w:val="20"/>
                <w:szCs w:val="20"/>
                <w:lang w:eastAsia="en-GB"/>
              </w:rPr>
              <w:t>procedures, as laid down in the Financial Regulations.</w:t>
            </w:r>
          </w:p>
          <w:p w14:paraId="30828BB0" w14:textId="77777777" w:rsidR="00594C01" w:rsidRPr="00733A97" w:rsidRDefault="00594C01">
            <w:pPr>
              <w:rPr>
                <w:rFonts w:ascii="Arial" w:hAnsi="Arial" w:cs="Arial"/>
                <w:b/>
                <w:sz w:val="20"/>
              </w:rPr>
            </w:pPr>
          </w:p>
        </w:tc>
      </w:tr>
      <w:tr w:rsidR="00594C01" w:rsidRPr="00733A97" w14:paraId="70B4ABFD" w14:textId="77777777" w:rsidTr="05AD7578">
        <w:trPr>
          <w:gridAfter w:val="1"/>
          <w:wAfter w:w="7" w:type="dxa"/>
          <w:trHeight w:val="1252"/>
        </w:trPr>
        <w:tc>
          <w:tcPr>
            <w:tcW w:w="10547" w:type="dxa"/>
            <w:gridSpan w:val="4"/>
          </w:tcPr>
          <w:p w14:paraId="2293D20E" w14:textId="75A9A096" w:rsidR="00EC28D4" w:rsidRDefault="00594C01" w:rsidP="00EC28D4">
            <w:pPr>
              <w:pStyle w:val="Heading4"/>
              <w:rPr>
                <w:sz w:val="20"/>
                <w:u w:val="none"/>
              </w:rPr>
            </w:pPr>
            <w:r w:rsidRPr="00733A97">
              <w:rPr>
                <w:b/>
                <w:sz w:val="20"/>
              </w:rPr>
              <w:lastRenderedPageBreak/>
              <w:t>Key Working Relationships</w:t>
            </w:r>
            <w:r w:rsidRPr="00733A97">
              <w:rPr>
                <w:sz w:val="20"/>
                <w:u w:val="none"/>
              </w:rPr>
              <w:t>: Managers and other staff, and external partners, suppliers etc; with whom regular contact is required</w:t>
            </w:r>
            <w:r w:rsidR="00EC28D4">
              <w:rPr>
                <w:sz w:val="20"/>
                <w:u w:val="none"/>
              </w:rPr>
              <w:t>.</w:t>
            </w:r>
          </w:p>
          <w:p w14:paraId="65858F58" w14:textId="5023E0D4" w:rsidR="00EC28D4" w:rsidRDefault="00EC28D4" w:rsidP="05AD7578">
            <w:pPr>
              <w:rPr>
                <w:rFonts w:ascii="Arial" w:eastAsia="Arial" w:hAnsi="Arial" w:cs="Arial"/>
                <w:sz w:val="20"/>
                <w:szCs w:val="20"/>
              </w:rPr>
            </w:pPr>
          </w:p>
          <w:p w14:paraId="76173EAF" w14:textId="6E47BAFC" w:rsidR="2E39C53D" w:rsidRPr="00F53EA6" w:rsidRDefault="2E39C53D" w:rsidP="05AD7578">
            <w:pPr>
              <w:numPr>
                <w:ilvl w:val="0"/>
                <w:numId w:val="13"/>
              </w:numPr>
              <w:rPr>
                <w:rFonts w:ascii="Arial" w:eastAsia="Arial" w:hAnsi="Arial" w:cs="Arial"/>
                <w:color w:val="000000" w:themeColor="text1"/>
                <w:sz w:val="20"/>
                <w:szCs w:val="20"/>
              </w:rPr>
            </w:pPr>
            <w:r w:rsidRPr="00F53EA6">
              <w:rPr>
                <w:rFonts w:ascii="Arial" w:eastAsia="Arial" w:hAnsi="Arial" w:cs="Arial"/>
                <w:sz w:val="20"/>
                <w:szCs w:val="20"/>
              </w:rPr>
              <w:t>Head of Qualifications and Assessment</w:t>
            </w:r>
            <w:r w:rsidR="74383B9E" w:rsidRPr="00F53EA6">
              <w:rPr>
                <w:rFonts w:ascii="Arial" w:eastAsia="Arial" w:hAnsi="Arial" w:cs="Arial"/>
                <w:sz w:val="20"/>
                <w:szCs w:val="20"/>
              </w:rPr>
              <w:t xml:space="preserve"> UAL Awarding Body</w:t>
            </w:r>
          </w:p>
          <w:p w14:paraId="609266E9" w14:textId="02859C3B" w:rsidR="2E39C53D" w:rsidRPr="00F53EA6" w:rsidRDefault="0004752C" w:rsidP="05AD7578">
            <w:pPr>
              <w:numPr>
                <w:ilvl w:val="0"/>
                <w:numId w:val="13"/>
              </w:numPr>
              <w:rPr>
                <w:rFonts w:ascii="Arial" w:eastAsia="Arial" w:hAnsi="Arial" w:cs="Arial"/>
                <w:color w:val="000000" w:themeColor="text1"/>
                <w:sz w:val="20"/>
                <w:szCs w:val="20"/>
              </w:rPr>
            </w:pPr>
            <w:r w:rsidRPr="00F53EA6">
              <w:rPr>
                <w:rFonts w:ascii="Arial" w:eastAsia="Arial" w:hAnsi="Arial" w:cs="Arial"/>
                <w:sz w:val="20"/>
                <w:szCs w:val="20"/>
              </w:rPr>
              <w:t>Head of Short Courses:</w:t>
            </w:r>
            <w:r w:rsidR="2E39C53D" w:rsidRPr="00F53EA6">
              <w:rPr>
                <w:rFonts w:ascii="Arial" w:eastAsia="Arial" w:hAnsi="Arial" w:cs="Arial"/>
                <w:sz w:val="20"/>
                <w:szCs w:val="20"/>
              </w:rPr>
              <w:t xml:space="preserve"> Children and Young People</w:t>
            </w:r>
          </w:p>
          <w:p w14:paraId="642DE160" w14:textId="5D1F59ED" w:rsidR="2E39C53D" w:rsidRPr="00F53EA6" w:rsidRDefault="2E39C53D" w:rsidP="05AD7578">
            <w:pPr>
              <w:numPr>
                <w:ilvl w:val="0"/>
                <w:numId w:val="13"/>
              </w:numPr>
              <w:rPr>
                <w:color w:val="000000" w:themeColor="text1"/>
                <w:sz w:val="20"/>
                <w:szCs w:val="20"/>
              </w:rPr>
            </w:pPr>
            <w:r w:rsidRPr="00F53EA6">
              <w:rPr>
                <w:rFonts w:ascii="Arial" w:eastAsia="Arial" w:hAnsi="Arial" w:cs="Arial"/>
                <w:sz w:val="20"/>
                <w:szCs w:val="20"/>
              </w:rPr>
              <w:t>Head of Operations</w:t>
            </w:r>
            <w:r w:rsidR="4307B3BF" w:rsidRPr="00F53EA6">
              <w:rPr>
                <w:rFonts w:ascii="Arial" w:eastAsia="Arial" w:hAnsi="Arial" w:cs="Arial"/>
                <w:sz w:val="20"/>
                <w:szCs w:val="20"/>
              </w:rPr>
              <w:t xml:space="preserve"> UAL Awarding Body</w:t>
            </w:r>
          </w:p>
          <w:p w14:paraId="63DB5F41" w14:textId="7DC63006" w:rsidR="4741B391" w:rsidRPr="00F53EA6" w:rsidRDefault="4741B391" w:rsidP="05AD7578">
            <w:pPr>
              <w:numPr>
                <w:ilvl w:val="0"/>
                <w:numId w:val="13"/>
              </w:numPr>
              <w:spacing w:line="259" w:lineRule="auto"/>
              <w:rPr>
                <w:rFonts w:ascii="Arial" w:eastAsia="Arial" w:hAnsi="Arial" w:cs="Arial"/>
                <w:sz w:val="20"/>
                <w:szCs w:val="20"/>
              </w:rPr>
            </w:pPr>
            <w:r w:rsidRPr="00F53EA6">
              <w:rPr>
                <w:rFonts w:ascii="Arial" w:eastAsia="Arial" w:hAnsi="Arial" w:cs="Arial"/>
                <w:sz w:val="20"/>
                <w:szCs w:val="20"/>
              </w:rPr>
              <w:t>Programme Manager (Change)</w:t>
            </w:r>
          </w:p>
          <w:p w14:paraId="3EDC8817" w14:textId="2EDFB51F" w:rsidR="2E39C53D" w:rsidRPr="00F53EA6" w:rsidRDefault="2E39C53D" w:rsidP="05AD7578">
            <w:pPr>
              <w:numPr>
                <w:ilvl w:val="0"/>
                <w:numId w:val="13"/>
              </w:numPr>
              <w:spacing w:line="259" w:lineRule="auto"/>
              <w:rPr>
                <w:rFonts w:ascii="Arial" w:eastAsia="Arial" w:hAnsi="Arial" w:cs="Arial"/>
                <w:color w:val="000000" w:themeColor="text1"/>
                <w:sz w:val="20"/>
                <w:szCs w:val="20"/>
              </w:rPr>
            </w:pPr>
            <w:r w:rsidRPr="00F53EA6">
              <w:rPr>
                <w:rFonts w:ascii="Arial" w:eastAsia="Arial" w:hAnsi="Arial" w:cs="Arial"/>
                <w:sz w:val="20"/>
                <w:szCs w:val="20"/>
              </w:rPr>
              <w:t>Deputy Directo</w:t>
            </w:r>
            <w:r w:rsidR="34C62BF7" w:rsidRPr="00F53EA6">
              <w:rPr>
                <w:rFonts w:ascii="Arial" w:eastAsia="Arial" w:hAnsi="Arial" w:cs="Arial"/>
                <w:sz w:val="20"/>
                <w:szCs w:val="20"/>
              </w:rPr>
              <w:t>r</w:t>
            </w:r>
            <w:r w:rsidRPr="00F53EA6">
              <w:rPr>
                <w:rFonts w:ascii="Arial" w:eastAsia="Arial" w:hAnsi="Arial" w:cs="Arial"/>
                <w:sz w:val="20"/>
                <w:szCs w:val="20"/>
              </w:rPr>
              <w:t xml:space="preserve"> UAL Awarding Body</w:t>
            </w:r>
          </w:p>
          <w:p w14:paraId="58F217E7" w14:textId="29B2149C" w:rsidR="00625A43" w:rsidRPr="00F53EA6" w:rsidRDefault="2E39C53D" w:rsidP="05AD7578">
            <w:pPr>
              <w:numPr>
                <w:ilvl w:val="0"/>
                <w:numId w:val="13"/>
              </w:numPr>
              <w:rPr>
                <w:rFonts w:ascii="Arial" w:eastAsia="Arial" w:hAnsi="Arial" w:cs="Arial"/>
                <w:color w:val="000000" w:themeColor="text1"/>
                <w:sz w:val="20"/>
                <w:szCs w:val="20"/>
              </w:rPr>
            </w:pPr>
            <w:r w:rsidRPr="00F53EA6">
              <w:rPr>
                <w:rFonts w:ascii="Arial" w:eastAsia="Arial" w:hAnsi="Arial" w:cs="Arial"/>
                <w:sz w:val="20"/>
                <w:szCs w:val="20"/>
              </w:rPr>
              <w:t xml:space="preserve">Colleagues across </w:t>
            </w:r>
            <w:r w:rsidR="00625A43" w:rsidRPr="00F53EA6">
              <w:rPr>
                <w:rFonts w:ascii="Arial" w:eastAsia="Arial" w:hAnsi="Arial" w:cs="Arial"/>
                <w:sz w:val="20"/>
                <w:szCs w:val="20"/>
              </w:rPr>
              <w:t>Finance</w:t>
            </w:r>
            <w:r w:rsidR="64C31253" w:rsidRPr="00F53EA6">
              <w:rPr>
                <w:rFonts w:ascii="Arial" w:eastAsia="Arial" w:hAnsi="Arial" w:cs="Arial"/>
                <w:sz w:val="20"/>
                <w:szCs w:val="20"/>
              </w:rPr>
              <w:t xml:space="preserve">, </w:t>
            </w:r>
            <w:r w:rsidR="0080161C" w:rsidRPr="00F53EA6">
              <w:rPr>
                <w:rFonts w:ascii="Arial" w:eastAsia="Arial" w:hAnsi="Arial" w:cs="Arial"/>
                <w:sz w:val="20"/>
                <w:szCs w:val="20"/>
              </w:rPr>
              <w:t xml:space="preserve">IT, </w:t>
            </w:r>
            <w:r w:rsidR="64C31253" w:rsidRPr="00F53EA6">
              <w:rPr>
                <w:rFonts w:ascii="Arial" w:eastAsia="Arial" w:hAnsi="Arial" w:cs="Arial"/>
                <w:sz w:val="20"/>
                <w:szCs w:val="20"/>
              </w:rPr>
              <w:t xml:space="preserve">Legal, and Academic Enterprise </w:t>
            </w:r>
            <w:r w:rsidR="2FF4FD00" w:rsidRPr="00F53EA6">
              <w:rPr>
                <w:rFonts w:ascii="Arial" w:eastAsia="Arial" w:hAnsi="Arial" w:cs="Arial"/>
                <w:sz w:val="20"/>
                <w:szCs w:val="20"/>
              </w:rPr>
              <w:t xml:space="preserve">departments </w:t>
            </w:r>
            <w:r w:rsidR="64C31253" w:rsidRPr="00F53EA6">
              <w:rPr>
                <w:rFonts w:ascii="Arial" w:eastAsia="Arial" w:hAnsi="Arial" w:cs="Arial"/>
                <w:sz w:val="20"/>
                <w:szCs w:val="20"/>
              </w:rPr>
              <w:t>as required</w:t>
            </w:r>
          </w:p>
          <w:p w14:paraId="7B6BDD4C" w14:textId="5A9731B0" w:rsidR="7C53D3B9" w:rsidRPr="00F53EA6" w:rsidRDefault="7C53D3B9" w:rsidP="05AD7578">
            <w:pPr>
              <w:numPr>
                <w:ilvl w:val="0"/>
                <w:numId w:val="13"/>
              </w:numPr>
              <w:rPr>
                <w:rFonts w:ascii="Arial" w:eastAsia="Arial" w:hAnsi="Arial" w:cs="Arial"/>
                <w:color w:val="000000" w:themeColor="text1"/>
                <w:sz w:val="20"/>
                <w:szCs w:val="20"/>
              </w:rPr>
            </w:pPr>
            <w:r w:rsidRPr="00F53EA6">
              <w:rPr>
                <w:rFonts w:ascii="Arial" w:eastAsia="Arial" w:hAnsi="Arial" w:cs="Arial"/>
                <w:sz w:val="20"/>
                <w:szCs w:val="20"/>
              </w:rPr>
              <w:t>Director Academic Enterprise</w:t>
            </w:r>
            <w:r w:rsidR="0080161C" w:rsidRPr="00F53EA6">
              <w:rPr>
                <w:rFonts w:ascii="Arial" w:eastAsia="Arial" w:hAnsi="Arial" w:cs="Arial"/>
                <w:sz w:val="20"/>
                <w:szCs w:val="20"/>
              </w:rPr>
              <w:t xml:space="preserve">, Associate Director Business Operations/General Manager UALSC, AE Programme Manager (Change), </w:t>
            </w:r>
          </w:p>
          <w:p w14:paraId="12DF6DB9" w14:textId="11373FF0" w:rsidR="05AD7578" w:rsidRDefault="05AD7578" w:rsidP="05AD7578">
            <w:pPr>
              <w:rPr>
                <w:rFonts w:ascii="Arial" w:eastAsia="Arial" w:hAnsi="Arial" w:cs="Arial"/>
                <w:sz w:val="20"/>
                <w:szCs w:val="20"/>
              </w:rPr>
            </w:pPr>
          </w:p>
          <w:p w14:paraId="3E2FB765" w14:textId="733A9C0E" w:rsidR="7C53D3B9" w:rsidRDefault="7C53D3B9" w:rsidP="05AD7578">
            <w:pPr>
              <w:rPr>
                <w:rFonts w:ascii="Arial" w:eastAsia="Arial" w:hAnsi="Arial" w:cs="Arial"/>
                <w:sz w:val="20"/>
                <w:szCs w:val="20"/>
              </w:rPr>
            </w:pPr>
            <w:r w:rsidRPr="05AD7578">
              <w:rPr>
                <w:rFonts w:ascii="Arial" w:eastAsia="Arial" w:hAnsi="Arial" w:cs="Arial"/>
                <w:sz w:val="20"/>
                <w:szCs w:val="20"/>
              </w:rPr>
              <w:t>Many of these relationships will overlap with membership of the project board for this work to improve efficiencies.</w:t>
            </w:r>
          </w:p>
          <w:p w14:paraId="2D3C4387" w14:textId="77777777" w:rsidR="00625A43" w:rsidRDefault="00625A43" w:rsidP="68BCEBD0">
            <w:pPr>
              <w:rPr>
                <w:rFonts w:ascii="Arial" w:eastAsia="Arial" w:hAnsi="Arial" w:cs="Arial"/>
                <w:sz w:val="20"/>
                <w:szCs w:val="20"/>
              </w:rPr>
            </w:pPr>
          </w:p>
          <w:p w14:paraId="0917CA33" w14:textId="1285ACA0" w:rsidR="00625A43" w:rsidRPr="00625A43" w:rsidRDefault="00625A43" w:rsidP="00625A43">
            <w:pPr>
              <w:rPr>
                <w:rFonts w:ascii="Arial" w:hAnsi="Arial" w:cs="Arial"/>
                <w:sz w:val="20"/>
                <w:szCs w:val="20"/>
              </w:rPr>
            </w:pPr>
          </w:p>
        </w:tc>
      </w:tr>
      <w:tr w:rsidR="00594C01" w:rsidRPr="00733A97" w14:paraId="3B92145F" w14:textId="77777777" w:rsidTr="05AD7578">
        <w:trPr>
          <w:gridAfter w:val="1"/>
          <w:wAfter w:w="7" w:type="dxa"/>
        </w:trPr>
        <w:tc>
          <w:tcPr>
            <w:tcW w:w="10547" w:type="dxa"/>
            <w:gridSpan w:val="4"/>
          </w:tcPr>
          <w:p w14:paraId="5E370238" w14:textId="77777777" w:rsidR="00594C01" w:rsidRPr="0037273A" w:rsidRDefault="00594C01" w:rsidP="0037273A">
            <w:pPr>
              <w:pStyle w:val="Heading4"/>
              <w:rPr>
                <w:b/>
                <w:sz w:val="20"/>
              </w:rPr>
            </w:pPr>
            <w:r w:rsidRPr="00733A97">
              <w:rPr>
                <w:b/>
                <w:sz w:val="20"/>
              </w:rPr>
              <w:t>Specific Management Responsibilities</w:t>
            </w:r>
          </w:p>
          <w:p w14:paraId="7F5CFB2D" w14:textId="0E09009C" w:rsidR="00594C01" w:rsidRPr="00733A97" w:rsidRDefault="00594C01">
            <w:pPr>
              <w:rPr>
                <w:rFonts w:ascii="Arial" w:hAnsi="Arial" w:cs="Arial"/>
                <w:sz w:val="20"/>
              </w:rPr>
            </w:pPr>
            <w:r w:rsidRPr="00733A97">
              <w:rPr>
                <w:rFonts w:ascii="Arial" w:hAnsi="Arial" w:cs="Arial"/>
                <w:b/>
                <w:sz w:val="20"/>
              </w:rPr>
              <w:t>Budgets</w:t>
            </w:r>
            <w:r w:rsidRPr="00733A97">
              <w:rPr>
                <w:rFonts w:ascii="Arial" w:hAnsi="Arial" w:cs="Arial"/>
                <w:sz w:val="20"/>
              </w:rPr>
              <w:t>:</w:t>
            </w:r>
            <w:r w:rsidR="00712FB6" w:rsidRPr="00733A97">
              <w:rPr>
                <w:rFonts w:ascii="Arial" w:hAnsi="Arial" w:cs="Arial"/>
                <w:sz w:val="20"/>
              </w:rPr>
              <w:t xml:space="preserve"> </w:t>
            </w:r>
            <w:r w:rsidR="00EC28D4">
              <w:rPr>
                <w:rFonts w:ascii="Arial" w:hAnsi="Arial" w:cs="Arial"/>
                <w:sz w:val="20"/>
              </w:rPr>
              <w:t>Project</w:t>
            </w:r>
            <w:r w:rsidR="00467F7D">
              <w:rPr>
                <w:rFonts w:ascii="Arial" w:hAnsi="Arial" w:cs="Arial"/>
                <w:sz w:val="20"/>
              </w:rPr>
              <w:t>, including operational costs of pilots,</w:t>
            </w:r>
            <w:r w:rsidR="00EC28D4">
              <w:rPr>
                <w:rFonts w:ascii="Arial" w:hAnsi="Arial" w:cs="Arial"/>
                <w:sz w:val="20"/>
              </w:rPr>
              <w:t xml:space="preserve"> </w:t>
            </w:r>
            <w:r w:rsidR="00467F7D">
              <w:rPr>
                <w:rFonts w:ascii="Arial" w:hAnsi="Arial" w:cs="Arial"/>
                <w:sz w:val="20"/>
              </w:rPr>
              <w:t xml:space="preserve">to be </w:t>
            </w:r>
            <w:r w:rsidR="00EC28D4">
              <w:rPr>
                <w:rFonts w:ascii="Arial" w:hAnsi="Arial" w:cs="Arial"/>
                <w:sz w:val="20"/>
              </w:rPr>
              <w:t xml:space="preserve">delivered by </w:t>
            </w:r>
            <w:r w:rsidR="00467F7D">
              <w:rPr>
                <w:rFonts w:ascii="Arial" w:hAnsi="Arial" w:cs="Arial"/>
                <w:sz w:val="20"/>
              </w:rPr>
              <w:t xml:space="preserve">leveraging </w:t>
            </w:r>
            <w:r w:rsidR="00EC28D4">
              <w:rPr>
                <w:rFonts w:ascii="Arial" w:hAnsi="Arial" w:cs="Arial"/>
                <w:sz w:val="20"/>
              </w:rPr>
              <w:t>existing UAL staff capacity and systems</w:t>
            </w:r>
            <w:r w:rsidR="00467F7D">
              <w:rPr>
                <w:rFonts w:ascii="Arial" w:hAnsi="Arial" w:cs="Arial"/>
                <w:sz w:val="20"/>
              </w:rPr>
              <w:t>, with additional funds to be assessed on a needs basis / in view of wider budget performance</w:t>
            </w:r>
            <w:r w:rsidR="00EC28D4">
              <w:rPr>
                <w:rFonts w:ascii="Arial" w:hAnsi="Arial" w:cs="Arial"/>
                <w:sz w:val="20"/>
              </w:rPr>
              <w:t xml:space="preserve">. </w:t>
            </w:r>
          </w:p>
          <w:p w14:paraId="2D1CEF93" w14:textId="77777777" w:rsidR="00594C01" w:rsidRPr="00733A97" w:rsidRDefault="00594C01" w:rsidP="0037273A">
            <w:pPr>
              <w:pStyle w:val="BodyText2"/>
            </w:pPr>
            <w:r w:rsidRPr="00733A97">
              <w:rPr>
                <w:b/>
              </w:rPr>
              <w:t>Staff</w:t>
            </w:r>
            <w:r w:rsidRPr="00733A97">
              <w:t>:</w:t>
            </w:r>
            <w:r w:rsidR="00712FB6" w:rsidRPr="00733A97">
              <w:t xml:space="preserve"> </w:t>
            </w:r>
            <w:r w:rsidR="00762048" w:rsidRPr="00733A97">
              <w:t xml:space="preserve">None </w:t>
            </w:r>
          </w:p>
          <w:p w14:paraId="4A1FA88D" w14:textId="77777777" w:rsidR="00594C01" w:rsidRPr="00733A97" w:rsidRDefault="00594C01" w:rsidP="0045614F">
            <w:pPr>
              <w:rPr>
                <w:rFonts w:ascii="Arial" w:hAnsi="Arial" w:cs="Arial"/>
                <w:b/>
                <w:sz w:val="20"/>
              </w:rPr>
            </w:pPr>
            <w:r w:rsidRPr="00733A97">
              <w:rPr>
                <w:rFonts w:ascii="Arial" w:hAnsi="Arial" w:cs="Arial"/>
                <w:b/>
                <w:sz w:val="20"/>
              </w:rPr>
              <w:t>Other</w:t>
            </w:r>
            <w:r w:rsidRPr="00733A97">
              <w:rPr>
                <w:rFonts w:ascii="Arial" w:hAnsi="Arial" w:cs="Arial"/>
                <w:sz w:val="20"/>
              </w:rPr>
              <w:t xml:space="preserve"> (e.g. accommodation; equipment):</w:t>
            </w:r>
            <w:r w:rsidR="00712FB6" w:rsidRPr="00733A97">
              <w:rPr>
                <w:rFonts w:ascii="Arial" w:hAnsi="Arial" w:cs="Arial"/>
                <w:sz w:val="20"/>
              </w:rPr>
              <w:t xml:space="preserve"> </w:t>
            </w:r>
          </w:p>
        </w:tc>
      </w:tr>
    </w:tbl>
    <w:p w14:paraId="6E24509C" w14:textId="77777777" w:rsidR="00594C01" w:rsidRPr="00733A97" w:rsidRDefault="00594C01">
      <w:pPr>
        <w:rPr>
          <w:rFonts w:ascii="Arial" w:hAnsi="Arial" w:cs="Arial"/>
          <w:b/>
          <w:sz w:val="20"/>
        </w:rPr>
      </w:pPr>
    </w:p>
    <w:p w14:paraId="0235512F" w14:textId="180197EB" w:rsidR="00594C01" w:rsidRPr="00733A97" w:rsidRDefault="00594C01">
      <w:pPr>
        <w:rPr>
          <w:rFonts w:ascii="Arial" w:hAnsi="Arial" w:cs="Arial"/>
          <w:sz w:val="20"/>
        </w:rPr>
      </w:pPr>
      <w:r w:rsidRPr="00733A97">
        <w:rPr>
          <w:rFonts w:ascii="Arial" w:hAnsi="Arial" w:cs="Arial"/>
          <w:sz w:val="20"/>
        </w:rPr>
        <w:t xml:space="preserve">Signed </w:t>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u w:val="single"/>
        </w:rPr>
        <w:tab/>
      </w:r>
      <w:r w:rsidRPr="00733A97">
        <w:rPr>
          <w:rFonts w:ascii="Arial" w:hAnsi="Arial" w:cs="Arial"/>
          <w:sz w:val="20"/>
        </w:rPr>
        <w:t xml:space="preserve"> Date of last review </w:t>
      </w:r>
      <w:r w:rsidR="009E620F">
        <w:rPr>
          <w:rFonts w:ascii="Arial" w:hAnsi="Arial" w:cs="Arial"/>
          <w:b/>
          <w:sz w:val="20"/>
          <w:u w:val="single"/>
        </w:rPr>
        <w:t>December</w:t>
      </w:r>
      <w:r w:rsidR="00FB0CE7">
        <w:rPr>
          <w:rFonts w:ascii="Arial" w:hAnsi="Arial" w:cs="Arial"/>
          <w:b/>
          <w:sz w:val="20"/>
          <w:u w:val="single"/>
        </w:rPr>
        <w:t xml:space="preserve"> 2020</w:t>
      </w:r>
    </w:p>
    <w:p w14:paraId="527829C0" w14:textId="77777777" w:rsidR="000A622D" w:rsidRPr="00733A97" w:rsidRDefault="00594C01" w:rsidP="00614C30">
      <w:pPr>
        <w:pStyle w:val="BodyText2"/>
      </w:pPr>
      <w:r w:rsidRPr="00733A97">
        <w:tab/>
        <w:t>(Recruiting Manager)</w:t>
      </w:r>
      <w:r w:rsidR="000A622D" w:rsidRPr="00733A97">
        <w:br w:type="page"/>
      </w:r>
    </w:p>
    <w:tbl>
      <w:tblPr>
        <w:tblStyle w:val="TableGrid"/>
        <w:tblW w:w="10489" w:type="dxa"/>
        <w:tblInd w:w="421" w:type="dxa"/>
        <w:tblLook w:val="04A0" w:firstRow="1" w:lastRow="0" w:firstColumn="1" w:lastColumn="0" w:noHBand="0" w:noVBand="1"/>
      </w:tblPr>
      <w:tblGrid>
        <w:gridCol w:w="3373"/>
        <w:gridCol w:w="7116"/>
      </w:tblGrid>
      <w:tr w:rsidR="000A622D" w:rsidRPr="00733A97" w14:paraId="36EF0135" w14:textId="77777777" w:rsidTr="006059C2">
        <w:trPr>
          <w:trHeight w:val="410"/>
        </w:trPr>
        <w:tc>
          <w:tcPr>
            <w:tcW w:w="10489" w:type="dxa"/>
            <w:gridSpan w:val="2"/>
            <w:shd w:val="clear" w:color="auto" w:fill="000000" w:themeFill="text1"/>
          </w:tcPr>
          <w:p w14:paraId="66E69500" w14:textId="77777777" w:rsidR="000A622D" w:rsidRPr="00733A97" w:rsidRDefault="000A622D" w:rsidP="00A404B4">
            <w:pPr>
              <w:rPr>
                <w:rFonts w:ascii="Arial" w:hAnsi="Arial" w:cs="Arial"/>
                <w:color w:val="262626" w:themeColor="text1" w:themeTint="D9"/>
                <w:sz w:val="20"/>
                <w:szCs w:val="20"/>
              </w:rPr>
            </w:pPr>
            <w:r w:rsidRPr="00733A97">
              <w:rPr>
                <w:rFonts w:ascii="Arial" w:hAnsi="Arial" w:cs="Arial"/>
                <w:sz w:val="20"/>
                <w:szCs w:val="20"/>
              </w:rPr>
              <w:lastRenderedPageBreak/>
              <w:t xml:space="preserve">Person Specification </w:t>
            </w:r>
          </w:p>
        </w:tc>
      </w:tr>
      <w:tr w:rsidR="000A622D" w:rsidRPr="00733A97" w14:paraId="720BCF9C" w14:textId="77777777" w:rsidTr="006059C2">
        <w:trPr>
          <w:trHeight w:val="700"/>
        </w:trPr>
        <w:tc>
          <w:tcPr>
            <w:tcW w:w="3373" w:type="dxa"/>
            <w:vAlign w:val="center"/>
          </w:tcPr>
          <w:p w14:paraId="0A0E30CA" w14:textId="77777777" w:rsidR="000A622D" w:rsidRPr="00733A97" w:rsidRDefault="000A622D" w:rsidP="00A404B4">
            <w:pPr>
              <w:rPr>
                <w:rFonts w:ascii="Arial" w:hAnsi="Arial" w:cs="Arial"/>
                <w:sz w:val="20"/>
                <w:szCs w:val="20"/>
              </w:rPr>
            </w:pPr>
            <w:r w:rsidRPr="00733A97">
              <w:rPr>
                <w:rFonts w:ascii="Arial" w:hAnsi="Arial" w:cs="Arial"/>
                <w:sz w:val="20"/>
                <w:szCs w:val="20"/>
              </w:rPr>
              <w:t>Specialist  Knowledge/Qualifications</w:t>
            </w:r>
          </w:p>
        </w:tc>
        <w:tc>
          <w:tcPr>
            <w:tcW w:w="7116" w:type="dxa"/>
            <w:vAlign w:val="center"/>
          </w:tcPr>
          <w:p w14:paraId="5D726363" w14:textId="77777777" w:rsidR="000A622D" w:rsidRPr="00733A97" w:rsidRDefault="000A622D" w:rsidP="00A404B4">
            <w:pPr>
              <w:rPr>
                <w:rFonts w:ascii="Arial" w:hAnsi="Arial" w:cs="Arial"/>
                <w:i/>
                <w:sz w:val="20"/>
                <w:szCs w:val="20"/>
              </w:rPr>
            </w:pPr>
          </w:p>
          <w:p w14:paraId="717F51A0" w14:textId="77777777" w:rsidR="00656364" w:rsidRDefault="00656364" w:rsidP="00656364">
            <w:pPr>
              <w:rPr>
                <w:rFonts w:ascii="Arial" w:hAnsi="Arial" w:cs="Arial"/>
                <w:sz w:val="20"/>
                <w:szCs w:val="20"/>
              </w:rPr>
            </w:pPr>
            <w:r>
              <w:rPr>
                <w:rFonts w:ascii="Arial" w:eastAsia="Calibri" w:hAnsi="Arial" w:cs="Arial"/>
                <w:sz w:val="20"/>
                <w:szCs w:val="20"/>
              </w:rPr>
              <w:t xml:space="preserve">Knowledge and understanding of user experience principles and the importance of the student / customer </w:t>
            </w:r>
            <w:r w:rsidRPr="00FB0CE7">
              <w:rPr>
                <w:rFonts w:ascii="Arial" w:eastAsia="Calibri" w:hAnsi="Arial" w:cs="Arial"/>
                <w:sz w:val="20"/>
                <w:szCs w:val="20"/>
              </w:rPr>
              <w:t xml:space="preserve">journey </w:t>
            </w:r>
          </w:p>
          <w:p w14:paraId="0045293C" w14:textId="77777777" w:rsidR="00656364" w:rsidRDefault="00656364" w:rsidP="00656364">
            <w:pPr>
              <w:rPr>
                <w:rFonts w:ascii="Arial" w:hAnsi="Arial" w:cs="Arial"/>
                <w:sz w:val="20"/>
                <w:szCs w:val="20"/>
              </w:rPr>
            </w:pPr>
          </w:p>
          <w:p w14:paraId="60DBE74F" w14:textId="1A26C13C" w:rsidR="00656364" w:rsidRPr="00656364" w:rsidRDefault="00656364" w:rsidP="00A404B4">
            <w:pPr>
              <w:rPr>
                <w:rFonts w:ascii="Arial" w:hAnsi="Arial" w:cs="Arial"/>
                <w:i/>
                <w:szCs w:val="22"/>
              </w:rPr>
            </w:pPr>
            <w:r>
              <w:rPr>
                <w:rFonts w:ascii="Arial" w:hAnsi="Arial" w:cs="Arial"/>
                <w:sz w:val="20"/>
                <w:szCs w:val="20"/>
              </w:rPr>
              <w:t>A</w:t>
            </w:r>
            <w:r w:rsidRPr="00F21039">
              <w:rPr>
                <w:rFonts w:ascii="Arial" w:hAnsi="Arial" w:cs="Arial"/>
                <w:sz w:val="20"/>
                <w:szCs w:val="20"/>
              </w:rPr>
              <w:t xml:space="preserve">bility to </w:t>
            </w:r>
            <w:r>
              <w:rPr>
                <w:rFonts w:ascii="Arial" w:hAnsi="Arial" w:cs="Arial"/>
                <w:sz w:val="20"/>
                <w:szCs w:val="20"/>
              </w:rPr>
              <w:t>map and deliver process and system requirements, leading to operational delivery of a service or product.</w:t>
            </w:r>
          </w:p>
          <w:p w14:paraId="60CDDC5E" w14:textId="77777777" w:rsidR="00656364" w:rsidRDefault="00656364" w:rsidP="00A404B4">
            <w:pPr>
              <w:rPr>
                <w:rFonts w:ascii="Arial" w:hAnsi="Arial" w:cs="Arial"/>
                <w:sz w:val="20"/>
                <w:szCs w:val="20"/>
              </w:rPr>
            </w:pPr>
          </w:p>
          <w:p w14:paraId="57E64918" w14:textId="6F45B8C2" w:rsidR="00A218AB" w:rsidRDefault="00A218AB" w:rsidP="00A404B4">
            <w:pPr>
              <w:rPr>
                <w:rFonts w:ascii="Arial" w:hAnsi="Arial" w:cs="Arial"/>
                <w:sz w:val="20"/>
                <w:szCs w:val="20"/>
              </w:rPr>
            </w:pPr>
            <w:r w:rsidRPr="00733A97">
              <w:rPr>
                <w:rFonts w:ascii="Arial" w:hAnsi="Arial" w:cs="Arial"/>
                <w:sz w:val="20"/>
                <w:szCs w:val="20"/>
              </w:rPr>
              <w:t xml:space="preserve">Knowledge of </w:t>
            </w:r>
            <w:r w:rsidR="00FB0CE7">
              <w:rPr>
                <w:rFonts w:ascii="Arial" w:hAnsi="Arial" w:cs="Arial"/>
                <w:sz w:val="20"/>
                <w:szCs w:val="20"/>
              </w:rPr>
              <w:t xml:space="preserve">and understanding of </w:t>
            </w:r>
            <w:r w:rsidR="00656364">
              <w:rPr>
                <w:rFonts w:ascii="Arial" w:hAnsi="Arial" w:cs="Arial"/>
                <w:sz w:val="20"/>
                <w:szCs w:val="20"/>
              </w:rPr>
              <w:t xml:space="preserve">delivering online experiences, </w:t>
            </w:r>
            <w:r w:rsidR="0045614F" w:rsidRPr="00733A97">
              <w:rPr>
                <w:rFonts w:ascii="Arial" w:hAnsi="Arial" w:cs="Arial"/>
                <w:sz w:val="20"/>
                <w:szCs w:val="20"/>
              </w:rPr>
              <w:t xml:space="preserve">education </w:t>
            </w:r>
            <w:r w:rsidR="00656364">
              <w:rPr>
                <w:rFonts w:ascii="Arial" w:hAnsi="Arial" w:cs="Arial"/>
                <w:sz w:val="20"/>
                <w:szCs w:val="20"/>
              </w:rPr>
              <w:t>or assessments</w:t>
            </w:r>
            <w:r w:rsidR="00FB0CE7">
              <w:rPr>
                <w:rFonts w:ascii="Arial" w:hAnsi="Arial" w:cs="Arial"/>
                <w:sz w:val="20"/>
                <w:szCs w:val="20"/>
              </w:rPr>
              <w:t xml:space="preserve">, ideally in </w:t>
            </w:r>
            <w:r w:rsidR="00656364">
              <w:rPr>
                <w:rFonts w:ascii="Arial" w:hAnsi="Arial" w:cs="Arial"/>
                <w:sz w:val="20"/>
                <w:szCs w:val="20"/>
              </w:rPr>
              <w:t>creative subjects</w:t>
            </w:r>
            <w:r w:rsidR="00FB0CE7">
              <w:rPr>
                <w:rFonts w:ascii="Arial" w:hAnsi="Arial" w:cs="Arial"/>
                <w:sz w:val="20"/>
                <w:szCs w:val="20"/>
              </w:rPr>
              <w:t xml:space="preserve">. </w:t>
            </w:r>
          </w:p>
          <w:p w14:paraId="2607B944" w14:textId="2E2CFD43" w:rsidR="00FB0CE7" w:rsidRDefault="00FB0CE7">
            <w:pPr>
              <w:rPr>
                <w:rFonts w:ascii="Arial" w:eastAsia="Calibri" w:hAnsi="Arial" w:cs="Arial"/>
                <w:sz w:val="20"/>
                <w:szCs w:val="20"/>
              </w:rPr>
            </w:pPr>
          </w:p>
          <w:p w14:paraId="115B2984" w14:textId="5309C251" w:rsidR="00FB0CE7" w:rsidRDefault="00FB0CE7">
            <w:pPr>
              <w:rPr>
                <w:rFonts w:ascii="Arial" w:eastAsia="Calibri" w:hAnsi="Arial" w:cs="Arial"/>
                <w:sz w:val="20"/>
                <w:szCs w:val="20"/>
              </w:rPr>
            </w:pPr>
            <w:r>
              <w:rPr>
                <w:rFonts w:ascii="Arial" w:eastAsia="Calibri" w:hAnsi="Arial" w:cs="Arial"/>
                <w:sz w:val="20"/>
                <w:szCs w:val="20"/>
              </w:rPr>
              <w:t>Knowledge of online learning platforms, systems, and processes</w:t>
            </w:r>
            <w:r w:rsidR="00656364">
              <w:rPr>
                <w:rFonts w:ascii="Arial" w:eastAsia="Calibri" w:hAnsi="Arial" w:cs="Arial"/>
                <w:sz w:val="20"/>
                <w:szCs w:val="20"/>
              </w:rPr>
              <w:t>.</w:t>
            </w:r>
          </w:p>
          <w:p w14:paraId="71546F30" w14:textId="77777777" w:rsidR="00FB0CE7" w:rsidRDefault="00FB0CE7">
            <w:pPr>
              <w:rPr>
                <w:rFonts w:ascii="Arial" w:eastAsia="Calibri" w:hAnsi="Arial" w:cs="Arial"/>
                <w:sz w:val="20"/>
                <w:szCs w:val="20"/>
              </w:rPr>
            </w:pPr>
          </w:p>
          <w:p w14:paraId="248FA591" w14:textId="7F940F1C" w:rsidR="00FB0CE7" w:rsidRPr="0037273A" w:rsidRDefault="00FB0CE7">
            <w:pPr>
              <w:rPr>
                <w:rFonts w:ascii="Arial" w:hAnsi="Arial" w:cs="Arial"/>
                <w:sz w:val="20"/>
                <w:szCs w:val="20"/>
              </w:rPr>
            </w:pPr>
            <w:r>
              <w:rPr>
                <w:rFonts w:ascii="Arial" w:eastAsia="Calibri" w:hAnsi="Arial" w:cs="Arial"/>
                <w:sz w:val="20"/>
                <w:szCs w:val="20"/>
              </w:rPr>
              <w:t>Knowledge of project management and/or business analysis approaches</w:t>
            </w:r>
            <w:r w:rsidR="00656364">
              <w:rPr>
                <w:rFonts w:ascii="Arial" w:eastAsia="Calibri" w:hAnsi="Arial" w:cs="Arial"/>
                <w:sz w:val="20"/>
                <w:szCs w:val="20"/>
              </w:rPr>
              <w:t>.</w:t>
            </w:r>
            <w:r>
              <w:rPr>
                <w:rFonts w:ascii="Arial" w:eastAsia="Calibri" w:hAnsi="Arial" w:cs="Arial"/>
                <w:sz w:val="20"/>
                <w:szCs w:val="20"/>
              </w:rPr>
              <w:t xml:space="preserve"> </w:t>
            </w:r>
          </w:p>
          <w:p w14:paraId="35CF7016" w14:textId="77777777" w:rsidR="000A622D" w:rsidRPr="00733A97" w:rsidRDefault="000A622D" w:rsidP="00A404B4">
            <w:pPr>
              <w:rPr>
                <w:rFonts w:ascii="Arial" w:hAnsi="Arial" w:cs="Arial"/>
                <w:i/>
                <w:sz w:val="20"/>
                <w:szCs w:val="20"/>
              </w:rPr>
            </w:pPr>
          </w:p>
        </w:tc>
      </w:tr>
      <w:tr w:rsidR="000A622D" w:rsidRPr="00733A97" w14:paraId="56700F94" w14:textId="77777777" w:rsidTr="006059C2">
        <w:trPr>
          <w:trHeight w:val="425"/>
        </w:trPr>
        <w:tc>
          <w:tcPr>
            <w:tcW w:w="3373" w:type="dxa"/>
            <w:vAlign w:val="center"/>
          </w:tcPr>
          <w:p w14:paraId="4A2888C9" w14:textId="77777777" w:rsidR="000A622D" w:rsidRPr="00733A97" w:rsidRDefault="000A622D" w:rsidP="00A404B4">
            <w:pPr>
              <w:rPr>
                <w:rFonts w:ascii="Arial" w:hAnsi="Arial" w:cs="Arial"/>
                <w:sz w:val="20"/>
                <w:szCs w:val="20"/>
              </w:rPr>
            </w:pPr>
            <w:r w:rsidRPr="00733A97">
              <w:rPr>
                <w:rFonts w:ascii="Arial" w:hAnsi="Arial" w:cs="Arial"/>
                <w:sz w:val="20"/>
                <w:szCs w:val="20"/>
              </w:rPr>
              <w:t>Relevant Experience</w:t>
            </w:r>
          </w:p>
        </w:tc>
        <w:tc>
          <w:tcPr>
            <w:tcW w:w="7116" w:type="dxa"/>
            <w:vAlign w:val="center"/>
          </w:tcPr>
          <w:p w14:paraId="10145D44" w14:textId="77777777" w:rsidR="000A622D" w:rsidRPr="00FB0CE7" w:rsidRDefault="000A622D" w:rsidP="00A404B4">
            <w:pPr>
              <w:rPr>
                <w:rFonts w:ascii="Arial" w:hAnsi="Arial" w:cs="Arial"/>
                <w:i/>
                <w:sz w:val="20"/>
                <w:szCs w:val="20"/>
              </w:rPr>
            </w:pPr>
          </w:p>
          <w:p w14:paraId="784AAFCC" w14:textId="0EFCBE92" w:rsidR="00195C0C" w:rsidRPr="00FB0CE7" w:rsidRDefault="00195C0C" w:rsidP="00195C0C">
            <w:pPr>
              <w:spacing w:after="200"/>
              <w:contextualSpacing/>
              <w:rPr>
                <w:rFonts w:ascii="Arial" w:hAnsi="Arial" w:cs="Arial"/>
                <w:sz w:val="20"/>
                <w:szCs w:val="20"/>
              </w:rPr>
            </w:pPr>
            <w:r w:rsidRPr="00FB0CE7">
              <w:rPr>
                <w:rFonts w:ascii="Arial" w:hAnsi="Arial" w:cs="Arial"/>
                <w:sz w:val="20"/>
                <w:szCs w:val="20"/>
              </w:rPr>
              <w:t xml:space="preserve">Experiencing of working in a </w:t>
            </w:r>
            <w:r w:rsidR="00FB0CE7" w:rsidRPr="00FB0CE7">
              <w:rPr>
                <w:rFonts w:ascii="Arial" w:hAnsi="Arial" w:cs="Arial"/>
                <w:sz w:val="20"/>
                <w:szCs w:val="20"/>
              </w:rPr>
              <w:t xml:space="preserve">commercial, customer focussed </w:t>
            </w:r>
            <w:r w:rsidRPr="00FB0CE7">
              <w:rPr>
                <w:rFonts w:ascii="Arial" w:hAnsi="Arial" w:cs="Arial"/>
                <w:sz w:val="20"/>
                <w:szCs w:val="20"/>
              </w:rPr>
              <w:t xml:space="preserve">environment </w:t>
            </w:r>
          </w:p>
          <w:p w14:paraId="64472ADB" w14:textId="77777777" w:rsidR="00195C0C" w:rsidRPr="00FB0CE7" w:rsidRDefault="00195C0C" w:rsidP="00195C0C">
            <w:pPr>
              <w:spacing w:after="200"/>
              <w:contextualSpacing/>
              <w:rPr>
                <w:rFonts w:ascii="Arial" w:hAnsi="Arial" w:cs="Arial"/>
                <w:sz w:val="20"/>
                <w:szCs w:val="20"/>
              </w:rPr>
            </w:pPr>
          </w:p>
          <w:p w14:paraId="1943F63E" w14:textId="1127A89B" w:rsidR="00195C0C" w:rsidRPr="00FB0CE7" w:rsidRDefault="00FB0CE7" w:rsidP="00195C0C">
            <w:pPr>
              <w:spacing w:after="200"/>
              <w:contextualSpacing/>
              <w:rPr>
                <w:rFonts w:ascii="Arial" w:hAnsi="Arial" w:cs="Arial"/>
                <w:sz w:val="20"/>
                <w:szCs w:val="20"/>
              </w:rPr>
            </w:pPr>
            <w:r w:rsidRPr="00FB0CE7">
              <w:rPr>
                <w:rFonts w:ascii="Arial" w:hAnsi="Arial" w:cs="Arial"/>
                <w:sz w:val="20"/>
                <w:szCs w:val="20"/>
              </w:rPr>
              <w:t>Strong administrative or project coordination experience</w:t>
            </w:r>
          </w:p>
          <w:p w14:paraId="5F4A6477" w14:textId="77777777" w:rsidR="00195C0C" w:rsidRPr="00FB0CE7" w:rsidRDefault="00195C0C" w:rsidP="00195C0C">
            <w:pPr>
              <w:spacing w:after="200"/>
              <w:contextualSpacing/>
              <w:rPr>
                <w:rFonts w:ascii="Arial" w:hAnsi="Arial" w:cs="Arial"/>
                <w:sz w:val="20"/>
                <w:szCs w:val="20"/>
              </w:rPr>
            </w:pPr>
          </w:p>
          <w:p w14:paraId="43FD0F0F" w14:textId="397BF350" w:rsidR="00195C0C" w:rsidRPr="00FB0CE7" w:rsidRDefault="00195C0C" w:rsidP="00195C0C">
            <w:pPr>
              <w:spacing w:after="200"/>
              <w:contextualSpacing/>
              <w:rPr>
                <w:rFonts w:ascii="Arial" w:hAnsi="Arial" w:cs="Arial"/>
                <w:sz w:val="20"/>
                <w:szCs w:val="20"/>
              </w:rPr>
            </w:pPr>
            <w:r w:rsidRPr="00FB0CE7">
              <w:rPr>
                <w:rFonts w:ascii="Arial" w:hAnsi="Arial" w:cs="Arial"/>
                <w:sz w:val="20"/>
                <w:szCs w:val="20"/>
              </w:rPr>
              <w:t xml:space="preserve">Experience </w:t>
            </w:r>
            <w:r w:rsidR="00FB0CE7" w:rsidRPr="00FB0CE7">
              <w:rPr>
                <w:rFonts w:ascii="Arial" w:hAnsi="Arial" w:cs="Arial"/>
                <w:sz w:val="20"/>
                <w:szCs w:val="20"/>
              </w:rPr>
              <w:t xml:space="preserve">working collaboratively </w:t>
            </w:r>
            <w:r w:rsidR="00FB0CE7">
              <w:rPr>
                <w:rFonts w:ascii="Arial" w:hAnsi="Arial" w:cs="Arial"/>
                <w:sz w:val="20"/>
                <w:szCs w:val="20"/>
              </w:rPr>
              <w:t>with colleagues in various</w:t>
            </w:r>
            <w:r w:rsidR="00FB0CE7" w:rsidRPr="00FB0CE7">
              <w:rPr>
                <w:rFonts w:ascii="Arial" w:hAnsi="Arial" w:cs="Arial"/>
                <w:sz w:val="20"/>
                <w:szCs w:val="20"/>
              </w:rPr>
              <w:t xml:space="preserve"> teams  </w:t>
            </w:r>
          </w:p>
          <w:p w14:paraId="5E378684" w14:textId="77777777" w:rsidR="00195C0C" w:rsidRPr="00FB0CE7" w:rsidRDefault="00195C0C" w:rsidP="00195C0C">
            <w:pPr>
              <w:spacing w:after="200"/>
              <w:contextualSpacing/>
              <w:rPr>
                <w:rFonts w:ascii="Arial" w:hAnsi="Arial" w:cs="Arial"/>
                <w:sz w:val="20"/>
                <w:szCs w:val="20"/>
              </w:rPr>
            </w:pPr>
          </w:p>
          <w:p w14:paraId="13306E84" w14:textId="77777777" w:rsidR="00FB0CE7" w:rsidRPr="00F21039" w:rsidRDefault="00FB0CE7" w:rsidP="00F21039">
            <w:pPr>
              <w:rPr>
                <w:rFonts w:ascii="Arial" w:hAnsi="Arial" w:cs="Arial"/>
                <w:color w:val="000000"/>
                <w:sz w:val="20"/>
                <w:szCs w:val="20"/>
              </w:rPr>
            </w:pPr>
            <w:r w:rsidRPr="00F21039">
              <w:rPr>
                <w:rFonts w:ascii="Arial" w:hAnsi="Arial" w:cs="Arial"/>
                <w:color w:val="000000"/>
                <w:sz w:val="20"/>
                <w:szCs w:val="20"/>
              </w:rPr>
              <w:t>Ability to apply knowledge and experience, sharing learning and experience with others.</w:t>
            </w:r>
          </w:p>
          <w:p w14:paraId="440C7B65" w14:textId="77777777" w:rsidR="00FB0CE7" w:rsidRPr="00F21039" w:rsidRDefault="00FB0CE7" w:rsidP="00FB0CE7">
            <w:pPr>
              <w:ind w:left="567"/>
              <w:rPr>
                <w:rFonts w:ascii="Arial" w:hAnsi="Arial" w:cs="Arial"/>
                <w:color w:val="000000"/>
                <w:sz w:val="20"/>
                <w:szCs w:val="20"/>
              </w:rPr>
            </w:pPr>
          </w:p>
          <w:p w14:paraId="2DE6A96F" w14:textId="77777777" w:rsidR="00FB0CE7" w:rsidRPr="00F21039" w:rsidRDefault="00FB0CE7" w:rsidP="00F21039">
            <w:pPr>
              <w:rPr>
                <w:rFonts w:ascii="Arial" w:hAnsi="Arial" w:cs="Arial"/>
                <w:color w:val="000000"/>
                <w:sz w:val="20"/>
                <w:szCs w:val="20"/>
              </w:rPr>
            </w:pPr>
            <w:r w:rsidRPr="00F21039">
              <w:rPr>
                <w:rFonts w:ascii="Arial" w:hAnsi="Arial" w:cs="Arial"/>
                <w:color w:val="000000"/>
                <w:sz w:val="20"/>
                <w:szCs w:val="20"/>
              </w:rPr>
              <w:t xml:space="preserve">Experience of developing processes and procedures and documenting these for reference by others </w:t>
            </w:r>
          </w:p>
          <w:p w14:paraId="3F590DB8" w14:textId="77777777" w:rsidR="000A622D" w:rsidRPr="00FB0CE7" w:rsidRDefault="000A622D" w:rsidP="00195C0C">
            <w:pPr>
              <w:spacing w:after="200"/>
              <w:contextualSpacing/>
              <w:rPr>
                <w:rFonts w:ascii="Arial" w:hAnsi="Arial" w:cs="Arial"/>
                <w:sz w:val="20"/>
                <w:szCs w:val="20"/>
              </w:rPr>
            </w:pPr>
          </w:p>
        </w:tc>
      </w:tr>
      <w:tr w:rsidR="000A622D" w:rsidRPr="00733A97" w14:paraId="28C9287F" w14:textId="77777777" w:rsidTr="006059C2">
        <w:tc>
          <w:tcPr>
            <w:tcW w:w="3373" w:type="dxa"/>
            <w:vAlign w:val="center"/>
          </w:tcPr>
          <w:p w14:paraId="24128266" w14:textId="77777777" w:rsidR="000A622D" w:rsidRPr="00733A97" w:rsidRDefault="000A622D" w:rsidP="00A404B4">
            <w:pPr>
              <w:rPr>
                <w:rFonts w:ascii="Arial" w:hAnsi="Arial" w:cs="Arial"/>
                <w:sz w:val="20"/>
                <w:szCs w:val="20"/>
              </w:rPr>
            </w:pPr>
            <w:r w:rsidRPr="00733A97">
              <w:rPr>
                <w:rFonts w:ascii="Arial" w:hAnsi="Arial" w:cs="Arial"/>
                <w:sz w:val="20"/>
                <w:szCs w:val="20"/>
              </w:rPr>
              <w:t>Communication Skills</w:t>
            </w:r>
          </w:p>
        </w:tc>
        <w:tc>
          <w:tcPr>
            <w:tcW w:w="7116" w:type="dxa"/>
            <w:vAlign w:val="center"/>
          </w:tcPr>
          <w:p w14:paraId="75215087" w14:textId="77777777" w:rsidR="00195C0C" w:rsidRPr="00195C0C" w:rsidRDefault="00195C0C" w:rsidP="00195C0C">
            <w:pPr>
              <w:rPr>
                <w:rFonts w:ascii="Arial" w:hAnsi="Arial" w:cs="Arial"/>
                <w:sz w:val="20"/>
                <w:szCs w:val="20"/>
              </w:rPr>
            </w:pPr>
            <w:r>
              <w:rPr>
                <w:rFonts w:ascii="Arial" w:hAnsi="Arial" w:cs="Arial"/>
                <w:sz w:val="20"/>
                <w:szCs w:val="20"/>
              </w:rPr>
              <w:br/>
            </w:r>
            <w:r w:rsidRPr="00195C0C">
              <w:rPr>
                <w:rFonts w:ascii="Arial" w:hAnsi="Arial" w:cs="Arial"/>
                <w:sz w:val="20"/>
                <w:szCs w:val="20"/>
              </w:rPr>
              <w:t xml:space="preserve">Communicates effectively orally, in writing and/or using visual media </w:t>
            </w:r>
            <w:r>
              <w:rPr>
                <w:rFonts w:ascii="Arial" w:hAnsi="Arial" w:cs="Arial"/>
                <w:sz w:val="20"/>
                <w:szCs w:val="20"/>
              </w:rPr>
              <w:t xml:space="preserve">with clients </w:t>
            </w:r>
          </w:p>
          <w:p w14:paraId="1A1B4434" w14:textId="77777777" w:rsidR="00195C0C" w:rsidRPr="00195C0C" w:rsidRDefault="00195C0C" w:rsidP="00195C0C">
            <w:pPr>
              <w:rPr>
                <w:rFonts w:ascii="Arial" w:hAnsi="Arial" w:cs="Arial"/>
                <w:sz w:val="20"/>
                <w:szCs w:val="20"/>
              </w:rPr>
            </w:pPr>
          </w:p>
          <w:p w14:paraId="23144DCB" w14:textId="6172B9D5" w:rsidR="00195C0C" w:rsidRDefault="00195C0C" w:rsidP="00195C0C">
            <w:pPr>
              <w:rPr>
                <w:rFonts w:ascii="Arial" w:hAnsi="Arial" w:cs="Arial"/>
                <w:sz w:val="20"/>
                <w:szCs w:val="20"/>
              </w:rPr>
            </w:pPr>
            <w:r w:rsidRPr="00195C0C">
              <w:rPr>
                <w:rFonts w:ascii="Arial" w:hAnsi="Arial" w:cs="Arial"/>
                <w:sz w:val="20"/>
                <w:szCs w:val="20"/>
              </w:rPr>
              <w:t xml:space="preserve">Ability to understand and communicate effectively with </w:t>
            </w:r>
            <w:r w:rsidR="00FB0CE7">
              <w:rPr>
                <w:rFonts w:ascii="Arial" w:hAnsi="Arial" w:cs="Arial"/>
                <w:sz w:val="20"/>
                <w:szCs w:val="20"/>
              </w:rPr>
              <w:t>students, academics and colleagues</w:t>
            </w:r>
          </w:p>
          <w:p w14:paraId="5CF9227C" w14:textId="77777777" w:rsidR="00195C0C" w:rsidRDefault="00195C0C" w:rsidP="00195C0C">
            <w:pPr>
              <w:rPr>
                <w:rFonts w:ascii="Arial" w:hAnsi="Arial" w:cs="Arial"/>
                <w:sz w:val="20"/>
                <w:szCs w:val="20"/>
              </w:rPr>
            </w:pPr>
          </w:p>
          <w:p w14:paraId="5CACE2A9" w14:textId="600D7C2C" w:rsidR="00195C0C" w:rsidRDefault="00195C0C" w:rsidP="00195C0C">
            <w:pPr>
              <w:rPr>
                <w:rFonts w:ascii="Arial" w:hAnsi="Arial" w:cs="Arial"/>
                <w:sz w:val="20"/>
                <w:szCs w:val="20"/>
              </w:rPr>
            </w:pPr>
            <w:r>
              <w:rPr>
                <w:rFonts w:ascii="Arial" w:hAnsi="Arial" w:cs="Arial"/>
                <w:sz w:val="20"/>
                <w:szCs w:val="20"/>
              </w:rPr>
              <w:t xml:space="preserve">Intercultural </w:t>
            </w:r>
            <w:r w:rsidR="00FB0CE7">
              <w:rPr>
                <w:rFonts w:ascii="Arial" w:hAnsi="Arial" w:cs="Arial"/>
                <w:sz w:val="20"/>
                <w:szCs w:val="20"/>
              </w:rPr>
              <w:t xml:space="preserve">experience and </w:t>
            </w:r>
            <w:r>
              <w:rPr>
                <w:rFonts w:ascii="Arial" w:hAnsi="Arial" w:cs="Arial"/>
                <w:sz w:val="20"/>
                <w:szCs w:val="20"/>
              </w:rPr>
              <w:t xml:space="preserve">competence </w:t>
            </w:r>
          </w:p>
          <w:p w14:paraId="6F8051A5" w14:textId="77777777" w:rsidR="00A218AB" w:rsidRPr="00733A97" w:rsidRDefault="00A218AB" w:rsidP="00195C0C">
            <w:pPr>
              <w:rPr>
                <w:rFonts w:ascii="Arial" w:hAnsi="Arial" w:cs="Arial"/>
                <w:sz w:val="20"/>
                <w:szCs w:val="20"/>
              </w:rPr>
            </w:pPr>
          </w:p>
        </w:tc>
      </w:tr>
      <w:tr w:rsidR="000A622D" w:rsidRPr="00733A97" w14:paraId="764BEA17" w14:textId="77777777" w:rsidTr="006059C2">
        <w:tc>
          <w:tcPr>
            <w:tcW w:w="3373" w:type="dxa"/>
            <w:vAlign w:val="center"/>
          </w:tcPr>
          <w:p w14:paraId="482345DC" w14:textId="77777777" w:rsidR="000A622D" w:rsidRPr="00733A97" w:rsidRDefault="000A622D" w:rsidP="00A404B4">
            <w:pPr>
              <w:rPr>
                <w:rFonts w:ascii="Arial" w:hAnsi="Arial" w:cs="Arial"/>
                <w:sz w:val="20"/>
                <w:szCs w:val="20"/>
              </w:rPr>
            </w:pPr>
            <w:r w:rsidRPr="00733A97">
              <w:rPr>
                <w:rFonts w:ascii="Arial" w:hAnsi="Arial" w:cs="Arial"/>
                <w:sz w:val="20"/>
                <w:szCs w:val="20"/>
              </w:rPr>
              <w:t>Leadership and Management</w:t>
            </w:r>
          </w:p>
        </w:tc>
        <w:tc>
          <w:tcPr>
            <w:tcW w:w="7116" w:type="dxa"/>
            <w:vAlign w:val="center"/>
          </w:tcPr>
          <w:p w14:paraId="0C3BEBD5" w14:textId="006193C8" w:rsidR="00195C0C" w:rsidRPr="00195C0C" w:rsidRDefault="00195C0C" w:rsidP="00195C0C">
            <w:pPr>
              <w:rPr>
                <w:rFonts w:ascii="Arial" w:hAnsi="Arial" w:cs="Arial"/>
                <w:color w:val="000000"/>
                <w:sz w:val="20"/>
                <w:szCs w:val="20"/>
              </w:rPr>
            </w:pPr>
            <w:r w:rsidRPr="00195C0C">
              <w:rPr>
                <w:rFonts w:ascii="Arial" w:hAnsi="Arial" w:cs="Arial"/>
                <w:color w:val="000000"/>
                <w:sz w:val="20"/>
                <w:szCs w:val="20"/>
              </w:rPr>
              <w:t xml:space="preserve">Motivates </w:t>
            </w:r>
            <w:r w:rsidR="00FB0CE7">
              <w:rPr>
                <w:rFonts w:ascii="Arial" w:hAnsi="Arial" w:cs="Arial"/>
                <w:color w:val="000000"/>
                <w:sz w:val="20"/>
                <w:szCs w:val="20"/>
              </w:rPr>
              <w:t xml:space="preserve">collaborators </w:t>
            </w:r>
            <w:r w:rsidRPr="00195C0C">
              <w:rPr>
                <w:rFonts w:ascii="Arial" w:hAnsi="Arial" w:cs="Arial"/>
                <w:color w:val="000000"/>
                <w:sz w:val="20"/>
                <w:szCs w:val="20"/>
              </w:rPr>
              <w:t xml:space="preserve">and leads </w:t>
            </w:r>
            <w:r w:rsidR="00FB0CE7">
              <w:rPr>
                <w:rFonts w:ascii="Arial" w:hAnsi="Arial" w:cs="Arial"/>
                <w:color w:val="000000"/>
                <w:sz w:val="20"/>
                <w:szCs w:val="20"/>
              </w:rPr>
              <w:t xml:space="preserve">a project </w:t>
            </w:r>
            <w:r w:rsidRPr="00195C0C">
              <w:rPr>
                <w:rFonts w:ascii="Arial" w:hAnsi="Arial" w:cs="Arial"/>
                <w:color w:val="000000"/>
                <w:sz w:val="20"/>
                <w:szCs w:val="20"/>
              </w:rPr>
              <w:t xml:space="preserve">effectively, setting clear objectives to manage performance  </w:t>
            </w:r>
          </w:p>
          <w:p w14:paraId="71D2F4DC" w14:textId="77777777" w:rsidR="00195C0C" w:rsidRPr="00195C0C" w:rsidRDefault="00195C0C" w:rsidP="00195C0C">
            <w:pPr>
              <w:rPr>
                <w:rFonts w:ascii="Arial" w:hAnsi="Arial" w:cs="Arial"/>
                <w:color w:val="000000"/>
                <w:sz w:val="20"/>
                <w:szCs w:val="20"/>
              </w:rPr>
            </w:pPr>
          </w:p>
          <w:p w14:paraId="45089BC0" w14:textId="77777777" w:rsidR="00762048" w:rsidRPr="00733A97" w:rsidRDefault="00195C0C" w:rsidP="00195C0C">
            <w:pPr>
              <w:rPr>
                <w:rFonts w:ascii="Arial" w:hAnsi="Arial" w:cs="Arial"/>
                <w:color w:val="000000"/>
                <w:sz w:val="20"/>
                <w:szCs w:val="20"/>
              </w:rPr>
            </w:pPr>
            <w:r w:rsidRPr="00195C0C">
              <w:rPr>
                <w:rFonts w:ascii="Arial" w:hAnsi="Arial" w:cs="Arial"/>
                <w:color w:val="000000"/>
                <w:sz w:val="20"/>
                <w:szCs w:val="20"/>
              </w:rPr>
              <w:t>Self-motivated and self-starter.</w:t>
            </w:r>
          </w:p>
        </w:tc>
      </w:tr>
      <w:tr w:rsidR="000A622D" w:rsidRPr="00733A97" w14:paraId="3521ACE5" w14:textId="77777777" w:rsidTr="006059C2">
        <w:tc>
          <w:tcPr>
            <w:tcW w:w="3373" w:type="dxa"/>
            <w:vAlign w:val="center"/>
          </w:tcPr>
          <w:p w14:paraId="59607049" w14:textId="77777777" w:rsidR="000A622D" w:rsidRPr="00733A97" w:rsidRDefault="000A622D" w:rsidP="00A404B4">
            <w:pPr>
              <w:rPr>
                <w:rFonts w:ascii="Arial" w:hAnsi="Arial" w:cs="Arial"/>
                <w:sz w:val="20"/>
                <w:szCs w:val="20"/>
              </w:rPr>
            </w:pPr>
            <w:r w:rsidRPr="00733A97">
              <w:rPr>
                <w:rFonts w:ascii="Arial" w:hAnsi="Arial" w:cs="Arial"/>
                <w:sz w:val="20"/>
                <w:szCs w:val="20"/>
              </w:rPr>
              <w:t>Professional Practice</w:t>
            </w:r>
          </w:p>
        </w:tc>
        <w:tc>
          <w:tcPr>
            <w:tcW w:w="7116" w:type="dxa"/>
            <w:vAlign w:val="center"/>
          </w:tcPr>
          <w:p w14:paraId="63C08B24" w14:textId="77777777" w:rsidR="00FB0CE7" w:rsidRDefault="00FB0CE7" w:rsidP="00A218AB">
            <w:pPr>
              <w:rPr>
                <w:rFonts w:ascii="Arial" w:eastAsia="Calibri" w:hAnsi="Arial" w:cs="Arial"/>
                <w:color w:val="000000"/>
                <w:sz w:val="20"/>
                <w:szCs w:val="20"/>
              </w:rPr>
            </w:pPr>
          </w:p>
          <w:p w14:paraId="6CA6D01F" w14:textId="77777777" w:rsidR="00A218AB" w:rsidRPr="00733A97" w:rsidRDefault="00A218AB" w:rsidP="00A218AB">
            <w:pPr>
              <w:rPr>
                <w:rFonts w:ascii="Arial" w:eastAsia="Calibri" w:hAnsi="Arial" w:cs="Arial"/>
                <w:color w:val="000000"/>
                <w:sz w:val="20"/>
                <w:szCs w:val="20"/>
              </w:rPr>
            </w:pPr>
            <w:r w:rsidRPr="00733A97">
              <w:rPr>
                <w:rFonts w:ascii="Arial" w:eastAsia="Calibri" w:hAnsi="Arial" w:cs="Arial"/>
                <w:color w:val="000000"/>
                <w:sz w:val="20"/>
                <w:szCs w:val="20"/>
              </w:rPr>
              <w:t>Commits to own development through effective use of the University’s appraisal scheme and staff development processes</w:t>
            </w:r>
          </w:p>
          <w:p w14:paraId="568B329E" w14:textId="77777777" w:rsidR="00762048" w:rsidRPr="00733A97" w:rsidRDefault="00762048" w:rsidP="00A404B4">
            <w:pPr>
              <w:rPr>
                <w:rFonts w:ascii="Arial" w:hAnsi="Arial" w:cs="Arial"/>
                <w:sz w:val="20"/>
                <w:szCs w:val="20"/>
              </w:rPr>
            </w:pPr>
          </w:p>
        </w:tc>
      </w:tr>
      <w:tr w:rsidR="000A622D" w:rsidRPr="00733A97" w14:paraId="7D585CDE" w14:textId="77777777" w:rsidTr="00762048">
        <w:trPr>
          <w:trHeight w:val="480"/>
        </w:trPr>
        <w:tc>
          <w:tcPr>
            <w:tcW w:w="3373" w:type="dxa"/>
            <w:vAlign w:val="center"/>
          </w:tcPr>
          <w:p w14:paraId="67F28A55" w14:textId="77777777" w:rsidR="000A622D" w:rsidRPr="00733A97" w:rsidRDefault="000A622D" w:rsidP="00A404B4">
            <w:pPr>
              <w:rPr>
                <w:rFonts w:ascii="Arial" w:hAnsi="Arial" w:cs="Arial"/>
                <w:sz w:val="20"/>
                <w:szCs w:val="20"/>
              </w:rPr>
            </w:pPr>
            <w:r w:rsidRPr="00733A97">
              <w:rPr>
                <w:rFonts w:ascii="Arial" w:hAnsi="Arial" w:cs="Arial"/>
                <w:sz w:val="20"/>
                <w:szCs w:val="20"/>
              </w:rPr>
              <w:t>Planning and managing resources</w:t>
            </w:r>
          </w:p>
        </w:tc>
        <w:tc>
          <w:tcPr>
            <w:tcW w:w="7116" w:type="dxa"/>
            <w:vAlign w:val="center"/>
          </w:tcPr>
          <w:p w14:paraId="5EB1C11C" w14:textId="77777777" w:rsidR="00FB0CE7" w:rsidRDefault="00FB0CE7" w:rsidP="00A404B4">
            <w:pPr>
              <w:rPr>
                <w:rFonts w:ascii="Arial" w:hAnsi="Arial" w:cs="Arial"/>
                <w:color w:val="000000"/>
                <w:sz w:val="20"/>
                <w:szCs w:val="20"/>
              </w:rPr>
            </w:pPr>
          </w:p>
          <w:p w14:paraId="0CD4C11A" w14:textId="52495082" w:rsidR="00762048" w:rsidRDefault="000A622D" w:rsidP="00A404B4">
            <w:pPr>
              <w:rPr>
                <w:rFonts w:ascii="Arial" w:hAnsi="Arial" w:cs="Arial"/>
                <w:sz w:val="20"/>
                <w:szCs w:val="20"/>
              </w:rPr>
            </w:pPr>
            <w:r w:rsidRPr="00733A97">
              <w:rPr>
                <w:rFonts w:ascii="Arial" w:hAnsi="Arial" w:cs="Arial"/>
                <w:color w:val="000000"/>
                <w:sz w:val="20"/>
                <w:szCs w:val="20"/>
              </w:rPr>
              <w:t>Plans, prioritises and manages resources effectively to achieve objectives</w:t>
            </w:r>
          </w:p>
          <w:p w14:paraId="0A1C5E3F" w14:textId="77777777" w:rsidR="00195C0C" w:rsidRPr="00733A97" w:rsidRDefault="00195C0C">
            <w:pPr>
              <w:rPr>
                <w:rFonts w:ascii="Arial" w:hAnsi="Arial" w:cs="Arial"/>
                <w:sz w:val="20"/>
                <w:szCs w:val="20"/>
              </w:rPr>
            </w:pPr>
          </w:p>
        </w:tc>
      </w:tr>
      <w:tr w:rsidR="000A622D" w:rsidRPr="00733A97" w14:paraId="184A9960" w14:textId="77777777" w:rsidTr="006059C2">
        <w:tc>
          <w:tcPr>
            <w:tcW w:w="3373" w:type="dxa"/>
            <w:vAlign w:val="center"/>
          </w:tcPr>
          <w:p w14:paraId="41EFA384" w14:textId="77777777" w:rsidR="000A622D" w:rsidRPr="00733A97" w:rsidRDefault="000A622D" w:rsidP="00A404B4">
            <w:pPr>
              <w:rPr>
                <w:rFonts w:ascii="Arial" w:hAnsi="Arial" w:cs="Arial"/>
                <w:sz w:val="20"/>
                <w:szCs w:val="20"/>
              </w:rPr>
            </w:pPr>
            <w:r w:rsidRPr="00733A97">
              <w:rPr>
                <w:rFonts w:ascii="Arial" w:hAnsi="Arial" w:cs="Arial"/>
                <w:sz w:val="20"/>
                <w:szCs w:val="20"/>
              </w:rPr>
              <w:t>Teamwork</w:t>
            </w:r>
          </w:p>
        </w:tc>
        <w:tc>
          <w:tcPr>
            <w:tcW w:w="7116" w:type="dxa"/>
            <w:vAlign w:val="center"/>
          </w:tcPr>
          <w:p w14:paraId="2160C3F7" w14:textId="77777777" w:rsidR="00762048" w:rsidRPr="00733A97" w:rsidRDefault="00195C0C" w:rsidP="00195C0C">
            <w:pPr>
              <w:rPr>
                <w:rFonts w:ascii="Arial" w:hAnsi="Arial" w:cs="Arial"/>
                <w:sz w:val="20"/>
                <w:szCs w:val="20"/>
              </w:rPr>
            </w:pPr>
            <w:r>
              <w:rPr>
                <w:rFonts w:ascii="Arial" w:hAnsi="Arial" w:cs="Arial"/>
                <w:sz w:val="20"/>
                <w:szCs w:val="20"/>
              </w:rPr>
              <w:br/>
            </w:r>
            <w:r w:rsidRPr="00195C0C">
              <w:rPr>
                <w:rFonts w:ascii="Arial" w:hAnsi="Arial" w:cs="Arial"/>
                <w:sz w:val="20"/>
                <w:szCs w:val="20"/>
              </w:rPr>
              <w:t>Works collaboratively in a team and where appropriate across or with different professional groups.</w:t>
            </w:r>
            <w:r>
              <w:rPr>
                <w:rFonts w:ascii="Arial" w:hAnsi="Arial" w:cs="Arial"/>
                <w:sz w:val="20"/>
                <w:szCs w:val="20"/>
              </w:rPr>
              <w:br/>
            </w:r>
          </w:p>
        </w:tc>
      </w:tr>
      <w:tr w:rsidR="000A622D" w:rsidRPr="00733A97" w14:paraId="04083C15" w14:textId="77777777" w:rsidTr="006059C2">
        <w:tc>
          <w:tcPr>
            <w:tcW w:w="3373" w:type="dxa"/>
            <w:vAlign w:val="center"/>
          </w:tcPr>
          <w:p w14:paraId="00EAA5A9" w14:textId="77777777" w:rsidR="000A622D" w:rsidRPr="00733A97" w:rsidRDefault="000A622D" w:rsidP="00A404B4">
            <w:pPr>
              <w:rPr>
                <w:rFonts w:ascii="Arial" w:hAnsi="Arial" w:cs="Arial"/>
                <w:sz w:val="20"/>
                <w:szCs w:val="20"/>
              </w:rPr>
            </w:pPr>
            <w:r w:rsidRPr="00733A97">
              <w:rPr>
                <w:rFonts w:ascii="Arial" w:hAnsi="Arial" w:cs="Arial"/>
                <w:sz w:val="20"/>
                <w:szCs w:val="20"/>
              </w:rPr>
              <w:t>Student experience or customer service</w:t>
            </w:r>
          </w:p>
        </w:tc>
        <w:tc>
          <w:tcPr>
            <w:tcW w:w="7116" w:type="dxa"/>
            <w:vAlign w:val="center"/>
          </w:tcPr>
          <w:p w14:paraId="44E1F732" w14:textId="77777777" w:rsidR="00FB0CE7" w:rsidRDefault="00FB0CE7" w:rsidP="00A404B4">
            <w:pPr>
              <w:rPr>
                <w:rFonts w:ascii="Arial" w:hAnsi="Arial" w:cs="Arial"/>
                <w:color w:val="000000"/>
                <w:sz w:val="20"/>
                <w:szCs w:val="20"/>
              </w:rPr>
            </w:pPr>
          </w:p>
          <w:p w14:paraId="2BD518DA" w14:textId="462ED60A" w:rsidR="000A622D" w:rsidRPr="00733A97" w:rsidRDefault="000A622D" w:rsidP="00A404B4">
            <w:pPr>
              <w:rPr>
                <w:rFonts w:ascii="Arial" w:hAnsi="Arial" w:cs="Arial"/>
                <w:color w:val="000000"/>
                <w:sz w:val="20"/>
                <w:szCs w:val="20"/>
              </w:rPr>
            </w:pPr>
            <w:r w:rsidRPr="00733A97">
              <w:rPr>
                <w:rFonts w:ascii="Arial" w:hAnsi="Arial" w:cs="Arial"/>
                <w:color w:val="000000"/>
                <w:sz w:val="20"/>
                <w:szCs w:val="20"/>
              </w:rPr>
              <w:t>Contributes to improving or adapting provision to enhance the</w:t>
            </w:r>
            <w:r w:rsidR="00A218AB" w:rsidRPr="00733A97">
              <w:rPr>
                <w:rFonts w:ascii="Arial" w:hAnsi="Arial" w:cs="Arial"/>
                <w:color w:val="000000"/>
                <w:sz w:val="20"/>
                <w:szCs w:val="20"/>
              </w:rPr>
              <w:t xml:space="preserve"> </w:t>
            </w:r>
            <w:r w:rsidR="00FB0CE7">
              <w:rPr>
                <w:rFonts w:ascii="Arial" w:hAnsi="Arial" w:cs="Arial"/>
                <w:color w:val="000000"/>
                <w:sz w:val="20"/>
                <w:szCs w:val="20"/>
              </w:rPr>
              <w:t xml:space="preserve">staff </w:t>
            </w:r>
            <w:r w:rsidR="00A218AB" w:rsidRPr="00733A97">
              <w:rPr>
                <w:rFonts w:ascii="Arial" w:hAnsi="Arial" w:cs="Arial"/>
                <w:color w:val="000000"/>
                <w:sz w:val="20"/>
                <w:szCs w:val="20"/>
              </w:rPr>
              <w:t>an</w:t>
            </w:r>
            <w:r w:rsidR="00FB0CE7">
              <w:rPr>
                <w:rFonts w:ascii="Arial" w:hAnsi="Arial" w:cs="Arial"/>
                <w:color w:val="000000"/>
                <w:sz w:val="20"/>
                <w:szCs w:val="20"/>
              </w:rPr>
              <w:t xml:space="preserve">d </w:t>
            </w:r>
            <w:r w:rsidRPr="00733A97">
              <w:rPr>
                <w:rFonts w:ascii="Arial" w:hAnsi="Arial" w:cs="Arial"/>
                <w:color w:val="000000"/>
                <w:sz w:val="20"/>
                <w:szCs w:val="20"/>
              </w:rPr>
              <w:t xml:space="preserve"> student experience </w:t>
            </w:r>
          </w:p>
          <w:p w14:paraId="1C8A6317" w14:textId="77777777" w:rsidR="00762048" w:rsidRPr="00733A97" w:rsidRDefault="00762048">
            <w:pPr>
              <w:rPr>
                <w:rFonts w:ascii="Arial" w:hAnsi="Arial" w:cs="Arial"/>
                <w:sz w:val="20"/>
                <w:szCs w:val="20"/>
              </w:rPr>
            </w:pPr>
          </w:p>
        </w:tc>
      </w:tr>
      <w:tr w:rsidR="000A622D" w:rsidRPr="00733A97" w14:paraId="2A640E2F" w14:textId="77777777" w:rsidTr="00F21039">
        <w:trPr>
          <w:trHeight w:val="562"/>
        </w:trPr>
        <w:tc>
          <w:tcPr>
            <w:tcW w:w="3373" w:type="dxa"/>
            <w:vAlign w:val="center"/>
          </w:tcPr>
          <w:p w14:paraId="4AF5931F" w14:textId="77777777" w:rsidR="00762048" w:rsidRPr="00733A97" w:rsidRDefault="00762048" w:rsidP="00A404B4">
            <w:pPr>
              <w:rPr>
                <w:rFonts w:ascii="Arial" w:hAnsi="Arial" w:cs="Arial"/>
                <w:sz w:val="20"/>
                <w:szCs w:val="20"/>
              </w:rPr>
            </w:pPr>
          </w:p>
          <w:p w14:paraId="4A19ED85" w14:textId="77777777" w:rsidR="000A622D" w:rsidRPr="00733A97" w:rsidRDefault="000A622D" w:rsidP="00A404B4">
            <w:pPr>
              <w:rPr>
                <w:rFonts w:ascii="Arial" w:hAnsi="Arial" w:cs="Arial"/>
                <w:sz w:val="20"/>
                <w:szCs w:val="20"/>
              </w:rPr>
            </w:pPr>
            <w:r w:rsidRPr="00733A97">
              <w:rPr>
                <w:rFonts w:ascii="Arial" w:hAnsi="Arial" w:cs="Arial"/>
                <w:sz w:val="20"/>
                <w:szCs w:val="20"/>
              </w:rPr>
              <w:t>Creativity, Innovation and Problem Solving</w:t>
            </w:r>
          </w:p>
          <w:p w14:paraId="5FB9D850" w14:textId="77777777" w:rsidR="00762048" w:rsidRPr="00733A97" w:rsidRDefault="00762048" w:rsidP="00A404B4">
            <w:pPr>
              <w:rPr>
                <w:rFonts w:ascii="Arial" w:hAnsi="Arial" w:cs="Arial"/>
                <w:sz w:val="20"/>
                <w:szCs w:val="20"/>
              </w:rPr>
            </w:pPr>
          </w:p>
        </w:tc>
        <w:tc>
          <w:tcPr>
            <w:tcW w:w="7116" w:type="dxa"/>
            <w:vAlign w:val="center"/>
          </w:tcPr>
          <w:p w14:paraId="77AC5C76" w14:textId="77777777" w:rsidR="000A622D" w:rsidRPr="0037273A" w:rsidRDefault="000A622D" w:rsidP="00A404B4">
            <w:pPr>
              <w:rPr>
                <w:rFonts w:ascii="Arial" w:hAnsi="Arial" w:cs="Arial"/>
                <w:color w:val="000000"/>
                <w:sz w:val="20"/>
                <w:szCs w:val="20"/>
              </w:rPr>
            </w:pPr>
            <w:r w:rsidRPr="00733A97">
              <w:rPr>
                <w:rFonts w:ascii="Arial" w:hAnsi="Arial" w:cs="Arial"/>
                <w:color w:val="000000"/>
                <w:sz w:val="20"/>
                <w:szCs w:val="20"/>
              </w:rPr>
              <w:t>Suggests practical solutions to new or unique problems</w:t>
            </w:r>
          </w:p>
        </w:tc>
      </w:tr>
    </w:tbl>
    <w:p w14:paraId="5B80E987" w14:textId="77777777" w:rsidR="00AC4EF7" w:rsidRPr="00733A97" w:rsidRDefault="00AC4EF7">
      <w:pPr>
        <w:spacing w:line="240" w:lineRule="atLeast"/>
        <w:rPr>
          <w:rFonts w:ascii="Arial" w:hAnsi="Arial" w:cs="Arial"/>
          <w:sz w:val="20"/>
        </w:rPr>
      </w:pPr>
    </w:p>
    <w:sectPr w:rsidR="00AC4EF7" w:rsidRPr="00733A97" w:rsidSect="00E62F97">
      <w:headerReference w:type="default" r:id="rId11"/>
      <w:headerReference w:type="first" r:id="rId12"/>
      <w:pgSz w:w="11906" w:h="16838"/>
      <w:pgMar w:top="446" w:right="567" w:bottom="1077" w:left="5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3C93" w14:textId="77777777" w:rsidR="00AA39DE" w:rsidRDefault="00AA39DE">
      <w:r>
        <w:separator/>
      </w:r>
    </w:p>
  </w:endnote>
  <w:endnote w:type="continuationSeparator" w:id="0">
    <w:p w14:paraId="6DE2D204" w14:textId="77777777" w:rsidR="00AA39DE" w:rsidRDefault="00AA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5C2F" w14:textId="77777777" w:rsidR="00AA39DE" w:rsidRDefault="00AA39DE">
      <w:r>
        <w:separator/>
      </w:r>
    </w:p>
  </w:footnote>
  <w:footnote w:type="continuationSeparator" w:id="0">
    <w:p w14:paraId="1908765C" w14:textId="77777777" w:rsidR="00AA39DE" w:rsidRDefault="00AA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F824" w14:textId="7C83E2B1" w:rsidR="00A218AB" w:rsidRDefault="00A218AB">
    <w:pPr>
      <w:pStyle w:val="Header"/>
    </w:pPr>
  </w:p>
  <w:p w14:paraId="488A57AB" w14:textId="77777777" w:rsidR="00FB0CE7" w:rsidRDefault="00FB0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F86F" w14:textId="4EA03BB4" w:rsidR="00E62F97" w:rsidRDefault="05AD7578">
    <w:pPr>
      <w:pStyle w:val="Header"/>
    </w:pPr>
    <w:r>
      <w:rPr>
        <w:noProof/>
        <w:lang w:eastAsia="en-GB"/>
      </w:rPr>
      <w:drawing>
        <wp:inline distT="0" distB="0" distL="0" distR="0" wp14:anchorId="591B6B8F" wp14:editId="695861A8">
          <wp:extent cx="1029600" cy="467462"/>
          <wp:effectExtent l="0" t="0" r="0" b="2540"/>
          <wp:docPr id="1" name="Picture 1"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9600" cy="467462"/>
                  </a:xfrm>
                  <a:prstGeom prst="rect">
                    <a:avLst/>
                  </a:prstGeom>
                </pic:spPr>
              </pic:pic>
            </a:graphicData>
          </a:graphic>
        </wp:inline>
      </w:drawing>
    </w:r>
  </w:p>
  <w:p w14:paraId="741F3723" w14:textId="77777777" w:rsidR="00E62F97" w:rsidRDefault="00E6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51CA5"/>
    <w:multiLevelType w:val="hybridMultilevel"/>
    <w:tmpl w:val="41A244A6"/>
    <w:lvl w:ilvl="0" w:tplc="C7B272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606E7"/>
    <w:multiLevelType w:val="hybridMultilevel"/>
    <w:tmpl w:val="676A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31C94"/>
    <w:multiLevelType w:val="hybridMultilevel"/>
    <w:tmpl w:val="1F661064"/>
    <w:lvl w:ilvl="0" w:tplc="A664E8A6">
      <w:start w:val="1"/>
      <w:numFmt w:val="bullet"/>
      <w:lvlText w:val=""/>
      <w:lvlJc w:val="left"/>
      <w:pPr>
        <w:tabs>
          <w:tab w:val="num" w:pos="720"/>
        </w:tabs>
        <w:ind w:left="720" w:hanging="360"/>
      </w:pPr>
      <w:rPr>
        <w:rFonts w:ascii="Symbol" w:hAnsi="Symbol" w:hint="default"/>
        <w:sz w:val="16"/>
      </w:rPr>
    </w:lvl>
    <w:lvl w:ilvl="1" w:tplc="E088804A" w:tentative="1">
      <w:start w:val="1"/>
      <w:numFmt w:val="bullet"/>
      <w:lvlText w:val="o"/>
      <w:lvlJc w:val="left"/>
      <w:pPr>
        <w:tabs>
          <w:tab w:val="num" w:pos="1440"/>
        </w:tabs>
        <w:ind w:left="1440" w:hanging="360"/>
      </w:pPr>
      <w:rPr>
        <w:rFonts w:ascii="Courier New" w:hAnsi="Courier New" w:hint="default"/>
      </w:rPr>
    </w:lvl>
    <w:lvl w:ilvl="2" w:tplc="352C5F20" w:tentative="1">
      <w:start w:val="1"/>
      <w:numFmt w:val="bullet"/>
      <w:lvlText w:val=""/>
      <w:lvlJc w:val="left"/>
      <w:pPr>
        <w:tabs>
          <w:tab w:val="num" w:pos="2160"/>
        </w:tabs>
        <w:ind w:left="2160" w:hanging="360"/>
      </w:pPr>
      <w:rPr>
        <w:rFonts w:ascii="Wingdings" w:hAnsi="Wingdings" w:hint="default"/>
      </w:rPr>
    </w:lvl>
    <w:lvl w:ilvl="3" w:tplc="CCBC082C" w:tentative="1">
      <w:start w:val="1"/>
      <w:numFmt w:val="bullet"/>
      <w:lvlText w:val=""/>
      <w:lvlJc w:val="left"/>
      <w:pPr>
        <w:tabs>
          <w:tab w:val="num" w:pos="2880"/>
        </w:tabs>
        <w:ind w:left="2880" w:hanging="360"/>
      </w:pPr>
      <w:rPr>
        <w:rFonts w:ascii="Symbol" w:hAnsi="Symbol" w:hint="default"/>
      </w:rPr>
    </w:lvl>
    <w:lvl w:ilvl="4" w:tplc="F0BE64AC" w:tentative="1">
      <w:start w:val="1"/>
      <w:numFmt w:val="bullet"/>
      <w:lvlText w:val="o"/>
      <w:lvlJc w:val="left"/>
      <w:pPr>
        <w:tabs>
          <w:tab w:val="num" w:pos="3600"/>
        </w:tabs>
        <w:ind w:left="3600" w:hanging="360"/>
      </w:pPr>
      <w:rPr>
        <w:rFonts w:ascii="Courier New" w:hAnsi="Courier New" w:hint="default"/>
      </w:rPr>
    </w:lvl>
    <w:lvl w:ilvl="5" w:tplc="B70E2B92" w:tentative="1">
      <w:start w:val="1"/>
      <w:numFmt w:val="bullet"/>
      <w:lvlText w:val=""/>
      <w:lvlJc w:val="left"/>
      <w:pPr>
        <w:tabs>
          <w:tab w:val="num" w:pos="4320"/>
        </w:tabs>
        <w:ind w:left="4320" w:hanging="360"/>
      </w:pPr>
      <w:rPr>
        <w:rFonts w:ascii="Wingdings" w:hAnsi="Wingdings" w:hint="default"/>
      </w:rPr>
    </w:lvl>
    <w:lvl w:ilvl="6" w:tplc="CAAA7154" w:tentative="1">
      <w:start w:val="1"/>
      <w:numFmt w:val="bullet"/>
      <w:lvlText w:val=""/>
      <w:lvlJc w:val="left"/>
      <w:pPr>
        <w:tabs>
          <w:tab w:val="num" w:pos="5040"/>
        </w:tabs>
        <w:ind w:left="5040" w:hanging="360"/>
      </w:pPr>
      <w:rPr>
        <w:rFonts w:ascii="Symbol" w:hAnsi="Symbol" w:hint="default"/>
      </w:rPr>
    </w:lvl>
    <w:lvl w:ilvl="7" w:tplc="284AFF94" w:tentative="1">
      <w:start w:val="1"/>
      <w:numFmt w:val="bullet"/>
      <w:lvlText w:val="o"/>
      <w:lvlJc w:val="left"/>
      <w:pPr>
        <w:tabs>
          <w:tab w:val="num" w:pos="5760"/>
        </w:tabs>
        <w:ind w:left="5760" w:hanging="360"/>
      </w:pPr>
      <w:rPr>
        <w:rFonts w:ascii="Courier New" w:hAnsi="Courier New" w:hint="default"/>
      </w:rPr>
    </w:lvl>
    <w:lvl w:ilvl="8" w:tplc="70DE88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87421"/>
    <w:multiLevelType w:val="hybridMultilevel"/>
    <w:tmpl w:val="C3065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B77683"/>
    <w:multiLevelType w:val="hybridMultilevel"/>
    <w:tmpl w:val="82DA7C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91308"/>
    <w:multiLevelType w:val="hybridMultilevel"/>
    <w:tmpl w:val="843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3196D"/>
    <w:multiLevelType w:val="hybridMultilevel"/>
    <w:tmpl w:val="20607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9D4908"/>
    <w:multiLevelType w:val="hybridMultilevel"/>
    <w:tmpl w:val="4E82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4164D"/>
    <w:multiLevelType w:val="hybridMultilevel"/>
    <w:tmpl w:val="9B766CFC"/>
    <w:lvl w:ilvl="0" w:tplc="C7B272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9854BF"/>
    <w:multiLevelType w:val="hybridMultilevel"/>
    <w:tmpl w:val="B0AE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341"/>
    <w:multiLevelType w:val="hybridMultilevel"/>
    <w:tmpl w:val="9F96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F921B5"/>
    <w:multiLevelType w:val="hybridMultilevel"/>
    <w:tmpl w:val="ED0CA784"/>
    <w:lvl w:ilvl="0" w:tplc="04E415FA">
      <w:start w:val="1"/>
      <w:numFmt w:val="bullet"/>
      <w:lvlText w:val=""/>
      <w:lvlJc w:val="left"/>
      <w:pPr>
        <w:tabs>
          <w:tab w:val="num" w:pos="360"/>
        </w:tabs>
        <w:ind w:left="360" w:hanging="360"/>
      </w:pPr>
      <w:rPr>
        <w:rFonts w:ascii="Symbol" w:hAnsi="Symbol" w:hint="default"/>
        <w:sz w:val="16"/>
      </w:rPr>
    </w:lvl>
    <w:lvl w:ilvl="1" w:tplc="7CDA4710">
      <w:numFmt w:val="decimal"/>
      <w:lvlText w:val=""/>
      <w:lvlJc w:val="left"/>
    </w:lvl>
    <w:lvl w:ilvl="2" w:tplc="8D9C352A">
      <w:numFmt w:val="decimal"/>
      <w:lvlText w:val=""/>
      <w:lvlJc w:val="left"/>
    </w:lvl>
    <w:lvl w:ilvl="3" w:tplc="FA24CE48">
      <w:numFmt w:val="decimal"/>
      <w:lvlText w:val=""/>
      <w:lvlJc w:val="left"/>
    </w:lvl>
    <w:lvl w:ilvl="4" w:tplc="1550F4B2">
      <w:numFmt w:val="decimal"/>
      <w:lvlText w:val=""/>
      <w:lvlJc w:val="left"/>
    </w:lvl>
    <w:lvl w:ilvl="5" w:tplc="1670202E">
      <w:numFmt w:val="decimal"/>
      <w:lvlText w:val=""/>
      <w:lvlJc w:val="left"/>
    </w:lvl>
    <w:lvl w:ilvl="6" w:tplc="0888C126">
      <w:numFmt w:val="decimal"/>
      <w:lvlText w:val=""/>
      <w:lvlJc w:val="left"/>
    </w:lvl>
    <w:lvl w:ilvl="7" w:tplc="69625A7A">
      <w:numFmt w:val="decimal"/>
      <w:lvlText w:val=""/>
      <w:lvlJc w:val="left"/>
    </w:lvl>
    <w:lvl w:ilvl="8" w:tplc="76CE4A7E">
      <w:numFmt w:val="decimal"/>
      <w:lvlText w:val=""/>
      <w:lvlJc w:val="left"/>
    </w:lvl>
  </w:abstractNum>
  <w:abstractNum w:abstractNumId="16" w15:restartNumberingAfterBreak="0">
    <w:nsid w:val="44662DD7"/>
    <w:multiLevelType w:val="hybridMultilevel"/>
    <w:tmpl w:val="A2A8A8EC"/>
    <w:lvl w:ilvl="0" w:tplc="FFFFFFFF">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FCE22D48">
      <w:start w:val="1"/>
      <w:numFmt w:val="bullet"/>
      <w:lvlText w:val=""/>
      <w:lvlJc w:val="left"/>
      <w:pPr>
        <w:tabs>
          <w:tab w:val="num" w:pos="720"/>
        </w:tabs>
        <w:ind w:left="720" w:hanging="360"/>
      </w:pPr>
      <w:rPr>
        <w:rFonts w:ascii="Symbol" w:hAnsi="Symbol" w:hint="default"/>
        <w:sz w:val="16"/>
      </w:rPr>
    </w:lvl>
    <w:lvl w:ilvl="1" w:tplc="78863064" w:tentative="1">
      <w:start w:val="1"/>
      <w:numFmt w:val="bullet"/>
      <w:lvlText w:val="o"/>
      <w:lvlJc w:val="left"/>
      <w:pPr>
        <w:tabs>
          <w:tab w:val="num" w:pos="1440"/>
        </w:tabs>
        <w:ind w:left="1440" w:hanging="360"/>
      </w:pPr>
      <w:rPr>
        <w:rFonts w:ascii="Courier New" w:hAnsi="Courier New" w:hint="default"/>
      </w:rPr>
    </w:lvl>
    <w:lvl w:ilvl="2" w:tplc="C3B22928" w:tentative="1">
      <w:start w:val="1"/>
      <w:numFmt w:val="bullet"/>
      <w:lvlText w:val=""/>
      <w:lvlJc w:val="left"/>
      <w:pPr>
        <w:tabs>
          <w:tab w:val="num" w:pos="2160"/>
        </w:tabs>
        <w:ind w:left="2160" w:hanging="360"/>
      </w:pPr>
      <w:rPr>
        <w:rFonts w:ascii="Wingdings" w:hAnsi="Wingdings" w:hint="default"/>
      </w:rPr>
    </w:lvl>
    <w:lvl w:ilvl="3" w:tplc="45484BEC" w:tentative="1">
      <w:start w:val="1"/>
      <w:numFmt w:val="bullet"/>
      <w:lvlText w:val=""/>
      <w:lvlJc w:val="left"/>
      <w:pPr>
        <w:tabs>
          <w:tab w:val="num" w:pos="2880"/>
        </w:tabs>
        <w:ind w:left="2880" w:hanging="360"/>
      </w:pPr>
      <w:rPr>
        <w:rFonts w:ascii="Symbol" w:hAnsi="Symbol" w:hint="default"/>
      </w:rPr>
    </w:lvl>
    <w:lvl w:ilvl="4" w:tplc="05443FD4" w:tentative="1">
      <w:start w:val="1"/>
      <w:numFmt w:val="bullet"/>
      <w:lvlText w:val="o"/>
      <w:lvlJc w:val="left"/>
      <w:pPr>
        <w:tabs>
          <w:tab w:val="num" w:pos="3600"/>
        </w:tabs>
        <w:ind w:left="3600" w:hanging="360"/>
      </w:pPr>
      <w:rPr>
        <w:rFonts w:ascii="Courier New" w:hAnsi="Courier New" w:hint="default"/>
      </w:rPr>
    </w:lvl>
    <w:lvl w:ilvl="5" w:tplc="FB76725E" w:tentative="1">
      <w:start w:val="1"/>
      <w:numFmt w:val="bullet"/>
      <w:lvlText w:val=""/>
      <w:lvlJc w:val="left"/>
      <w:pPr>
        <w:tabs>
          <w:tab w:val="num" w:pos="4320"/>
        </w:tabs>
        <w:ind w:left="4320" w:hanging="360"/>
      </w:pPr>
      <w:rPr>
        <w:rFonts w:ascii="Wingdings" w:hAnsi="Wingdings" w:hint="default"/>
      </w:rPr>
    </w:lvl>
    <w:lvl w:ilvl="6" w:tplc="EF1225C6" w:tentative="1">
      <w:start w:val="1"/>
      <w:numFmt w:val="bullet"/>
      <w:lvlText w:val=""/>
      <w:lvlJc w:val="left"/>
      <w:pPr>
        <w:tabs>
          <w:tab w:val="num" w:pos="5040"/>
        </w:tabs>
        <w:ind w:left="5040" w:hanging="360"/>
      </w:pPr>
      <w:rPr>
        <w:rFonts w:ascii="Symbol" w:hAnsi="Symbol" w:hint="default"/>
      </w:rPr>
    </w:lvl>
    <w:lvl w:ilvl="7" w:tplc="9146A8BC" w:tentative="1">
      <w:start w:val="1"/>
      <w:numFmt w:val="bullet"/>
      <w:lvlText w:val="o"/>
      <w:lvlJc w:val="left"/>
      <w:pPr>
        <w:tabs>
          <w:tab w:val="num" w:pos="5760"/>
        </w:tabs>
        <w:ind w:left="5760" w:hanging="360"/>
      </w:pPr>
      <w:rPr>
        <w:rFonts w:ascii="Courier New" w:hAnsi="Courier New" w:hint="default"/>
      </w:rPr>
    </w:lvl>
    <w:lvl w:ilvl="8" w:tplc="DC3A48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53989"/>
    <w:multiLevelType w:val="hybridMultilevel"/>
    <w:tmpl w:val="2A6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4902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DA14EE50">
      <w:start w:val="1"/>
      <w:numFmt w:val="bullet"/>
      <w:lvlText w:val=""/>
      <w:lvlJc w:val="left"/>
      <w:pPr>
        <w:tabs>
          <w:tab w:val="num" w:pos="720"/>
        </w:tabs>
        <w:ind w:left="720" w:hanging="360"/>
      </w:pPr>
      <w:rPr>
        <w:rFonts w:ascii="Symbol" w:hAnsi="Symbol" w:hint="default"/>
        <w:sz w:val="16"/>
      </w:rPr>
    </w:lvl>
    <w:lvl w:ilvl="1" w:tplc="F278A962" w:tentative="1">
      <w:start w:val="1"/>
      <w:numFmt w:val="bullet"/>
      <w:lvlText w:val="o"/>
      <w:lvlJc w:val="left"/>
      <w:pPr>
        <w:tabs>
          <w:tab w:val="num" w:pos="1440"/>
        </w:tabs>
        <w:ind w:left="1440" w:hanging="360"/>
      </w:pPr>
      <w:rPr>
        <w:rFonts w:ascii="Courier New" w:hAnsi="Courier New" w:hint="default"/>
      </w:rPr>
    </w:lvl>
    <w:lvl w:ilvl="2" w:tplc="90A48438" w:tentative="1">
      <w:start w:val="1"/>
      <w:numFmt w:val="bullet"/>
      <w:lvlText w:val=""/>
      <w:lvlJc w:val="left"/>
      <w:pPr>
        <w:tabs>
          <w:tab w:val="num" w:pos="2160"/>
        </w:tabs>
        <w:ind w:left="2160" w:hanging="360"/>
      </w:pPr>
      <w:rPr>
        <w:rFonts w:ascii="Wingdings" w:hAnsi="Wingdings" w:hint="default"/>
      </w:rPr>
    </w:lvl>
    <w:lvl w:ilvl="3" w:tplc="BCF0DC8A" w:tentative="1">
      <w:start w:val="1"/>
      <w:numFmt w:val="bullet"/>
      <w:lvlText w:val=""/>
      <w:lvlJc w:val="left"/>
      <w:pPr>
        <w:tabs>
          <w:tab w:val="num" w:pos="2880"/>
        </w:tabs>
        <w:ind w:left="2880" w:hanging="360"/>
      </w:pPr>
      <w:rPr>
        <w:rFonts w:ascii="Symbol" w:hAnsi="Symbol" w:hint="default"/>
      </w:rPr>
    </w:lvl>
    <w:lvl w:ilvl="4" w:tplc="2EC0CA2E" w:tentative="1">
      <w:start w:val="1"/>
      <w:numFmt w:val="bullet"/>
      <w:lvlText w:val="o"/>
      <w:lvlJc w:val="left"/>
      <w:pPr>
        <w:tabs>
          <w:tab w:val="num" w:pos="3600"/>
        </w:tabs>
        <w:ind w:left="3600" w:hanging="360"/>
      </w:pPr>
      <w:rPr>
        <w:rFonts w:ascii="Courier New" w:hAnsi="Courier New" w:hint="default"/>
      </w:rPr>
    </w:lvl>
    <w:lvl w:ilvl="5" w:tplc="C790966E" w:tentative="1">
      <w:start w:val="1"/>
      <w:numFmt w:val="bullet"/>
      <w:lvlText w:val=""/>
      <w:lvlJc w:val="left"/>
      <w:pPr>
        <w:tabs>
          <w:tab w:val="num" w:pos="4320"/>
        </w:tabs>
        <w:ind w:left="4320" w:hanging="360"/>
      </w:pPr>
      <w:rPr>
        <w:rFonts w:ascii="Wingdings" w:hAnsi="Wingdings" w:hint="default"/>
      </w:rPr>
    </w:lvl>
    <w:lvl w:ilvl="6" w:tplc="A41422D8" w:tentative="1">
      <w:start w:val="1"/>
      <w:numFmt w:val="bullet"/>
      <w:lvlText w:val=""/>
      <w:lvlJc w:val="left"/>
      <w:pPr>
        <w:tabs>
          <w:tab w:val="num" w:pos="5040"/>
        </w:tabs>
        <w:ind w:left="5040" w:hanging="360"/>
      </w:pPr>
      <w:rPr>
        <w:rFonts w:ascii="Symbol" w:hAnsi="Symbol" w:hint="default"/>
      </w:rPr>
    </w:lvl>
    <w:lvl w:ilvl="7" w:tplc="10AC1AF0" w:tentative="1">
      <w:start w:val="1"/>
      <w:numFmt w:val="bullet"/>
      <w:lvlText w:val="o"/>
      <w:lvlJc w:val="left"/>
      <w:pPr>
        <w:tabs>
          <w:tab w:val="num" w:pos="5760"/>
        </w:tabs>
        <w:ind w:left="5760" w:hanging="360"/>
      </w:pPr>
      <w:rPr>
        <w:rFonts w:ascii="Courier New" w:hAnsi="Courier New" w:hint="default"/>
      </w:rPr>
    </w:lvl>
    <w:lvl w:ilvl="8" w:tplc="C61495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22851"/>
    <w:multiLevelType w:val="hybridMultilevel"/>
    <w:tmpl w:val="EE62D7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2C81"/>
    <w:multiLevelType w:val="hybridMultilevel"/>
    <w:tmpl w:val="1F52E508"/>
    <w:lvl w:ilvl="0" w:tplc="35D6B3D8">
      <w:start w:val="1"/>
      <w:numFmt w:val="bullet"/>
      <w:lvlText w:val=""/>
      <w:lvlJc w:val="left"/>
      <w:pPr>
        <w:tabs>
          <w:tab w:val="num" w:pos="720"/>
        </w:tabs>
        <w:ind w:left="720" w:hanging="360"/>
      </w:pPr>
      <w:rPr>
        <w:rFonts w:ascii="Symbol" w:hAnsi="Symbol" w:hint="default"/>
        <w:sz w:val="16"/>
      </w:rPr>
    </w:lvl>
    <w:lvl w:ilvl="1" w:tplc="F9E2181E" w:tentative="1">
      <w:start w:val="1"/>
      <w:numFmt w:val="bullet"/>
      <w:lvlText w:val="o"/>
      <w:lvlJc w:val="left"/>
      <w:pPr>
        <w:tabs>
          <w:tab w:val="num" w:pos="1440"/>
        </w:tabs>
        <w:ind w:left="1440" w:hanging="360"/>
      </w:pPr>
      <w:rPr>
        <w:rFonts w:ascii="Courier New" w:hAnsi="Courier New" w:hint="default"/>
      </w:rPr>
    </w:lvl>
    <w:lvl w:ilvl="2" w:tplc="BE1E13B0" w:tentative="1">
      <w:start w:val="1"/>
      <w:numFmt w:val="bullet"/>
      <w:lvlText w:val=""/>
      <w:lvlJc w:val="left"/>
      <w:pPr>
        <w:tabs>
          <w:tab w:val="num" w:pos="2160"/>
        </w:tabs>
        <w:ind w:left="2160" w:hanging="360"/>
      </w:pPr>
      <w:rPr>
        <w:rFonts w:ascii="Wingdings" w:hAnsi="Wingdings" w:hint="default"/>
      </w:rPr>
    </w:lvl>
    <w:lvl w:ilvl="3" w:tplc="855A5480" w:tentative="1">
      <w:start w:val="1"/>
      <w:numFmt w:val="bullet"/>
      <w:lvlText w:val=""/>
      <w:lvlJc w:val="left"/>
      <w:pPr>
        <w:tabs>
          <w:tab w:val="num" w:pos="2880"/>
        </w:tabs>
        <w:ind w:left="2880" w:hanging="360"/>
      </w:pPr>
      <w:rPr>
        <w:rFonts w:ascii="Symbol" w:hAnsi="Symbol" w:hint="default"/>
      </w:rPr>
    </w:lvl>
    <w:lvl w:ilvl="4" w:tplc="15BC4B94" w:tentative="1">
      <w:start w:val="1"/>
      <w:numFmt w:val="bullet"/>
      <w:lvlText w:val="o"/>
      <w:lvlJc w:val="left"/>
      <w:pPr>
        <w:tabs>
          <w:tab w:val="num" w:pos="3600"/>
        </w:tabs>
        <w:ind w:left="3600" w:hanging="360"/>
      </w:pPr>
      <w:rPr>
        <w:rFonts w:ascii="Courier New" w:hAnsi="Courier New" w:hint="default"/>
      </w:rPr>
    </w:lvl>
    <w:lvl w:ilvl="5" w:tplc="E8FEE9A0" w:tentative="1">
      <w:start w:val="1"/>
      <w:numFmt w:val="bullet"/>
      <w:lvlText w:val=""/>
      <w:lvlJc w:val="left"/>
      <w:pPr>
        <w:tabs>
          <w:tab w:val="num" w:pos="4320"/>
        </w:tabs>
        <w:ind w:left="4320" w:hanging="360"/>
      </w:pPr>
      <w:rPr>
        <w:rFonts w:ascii="Wingdings" w:hAnsi="Wingdings" w:hint="default"/>
      </w:rPr>
    </w:lvl>
    <w:lvl w:ilvl="6" w:tplc="5D7AAAF4" w:tentative="1">
      <w:start w:val="1"/>
      <w:numFmt w:val="bullet"/>
      <w:lvlText w:val=""/>
      <w:lvlJc w:val="left"/>
      <w:pPr>
        <w:tabs>
          <w:tab w:val="num" w:pos="5040"/>
        </w:tabs>
        <w:ind w:left="5040" w:hanging="360"/>
      </w:pPr>
      <w:rPr>
        <w:rFonts w:ascii="Symbol" w:hAnsi="Symbol" w:hint="default"/>
      </w:rPr>
    </w:lvl>
    <w:lvl w:ilvl="7" w:tplc="FD0443EE" w:tentative="1">
      <w:start w:val="1"/>
      <w:numFmt w:val="bullet"/>
      <w:lvlText w:val="o"/>
      <w:lvlJc w:val="left"/>
      <w:pPr>
        <w:tabs>
          <w:tab w:val="num" w:pos="5760"/>
        </w:tabs>
        <w:ind w:left="5760" w:hanging="360"/>
      </w:pPr>
      <w:rPr>
        <w:rFonts w:ascii="Courier New" w:hAnsi="Courier New" w:hint="default"/>
      </w:rPr>
    </w:lvl>
    <w:lvl w:ilvl="8" w:tplc="8D0A233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
  </w:num>
  <w:num w:numId="4">
    <w:abstractNumId w:val="19"/>
  </w:num>
  <w:num w:numId="5">
    <w:abstractNumId w:val="15"/>
  </w:num>
  <w:num w:numId="6">
    <w:abstractNumId w:val="25"/>
  </w:num>
  <w:num w:numId="7">
    <w:abstractNumId w:val="17"/>
  </w:num>
  <w:num w:numId="8">
    <w:abstractNumId w:val="14"/>
  </w:num>
  <w:num w:numId="9">
    <w:abstractNumId w:val="24"/>
  </w:num>
  <w:num w:numId="10">
    <w:abstractNumId w:val="27"/>
  </w:num>
  <w:num w:numId="11">
    <w:abstractNumId w:val="18"/>
  </w:num>
  <w:num w:numId="12">
    <w:abstractNumId w:val="21"/>
  </w:num>
  <w:num w:numId="13">
    <w:abstractNumId w:val="10"/>
  </w:num>
  <w:num w:numId="14">
    <w:abstractNumId w:val="23"/>
  </w:num>
  <w:num w:numId="15">
    <w:abstractNumId w:val="22"/>
  </w:num>
  <w:num w:numId="16">
    <w:abstractNumId w:val="26"/>
  </w:num>
  <w:num w:numId="17">
    <w:abstractNumId w:val="6"/>
  </w:num>
  <w:num w:numId="18">
    <w:abstractNumId w:val="9"/>
  </w:num>
  <w:num w:numId="19">
    <w:abstractNumId w:val="7"/>
  </w:num>
  <w:num w:numId="20">
    <w:abstractNumId w:val="12"/>
  </w:num>
  <w:num w:numId="21">
    <w:abstractNumId w:val="3"/>
  </w:num>
  <w:num w:numId="22">
    <w:abstractNumId w:val="5"/>
  </w:num>
  <w:num w:numId="23">
    <w:abstractNumId w:val="2"/>
  </w:num>
  <w:num w:numId="24">
    <w:abstractNumId w:val="20"/>
  </w:num>
  <w:num w:numId="25">
    <w:abstractNumId w:val="16"/>
  </w:num>
  <w:num w:numId="26">
    <w:abstractNumId w:val="1"/>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4E9E"/>
    <w:rsid w:val="0003474D"/>
    <w:rsid w:val="0004752C"/>
    <w:rsid w:val="0005111A"/>
    <w:rsid w:val="00066122"/>
    <w:rsid w:val="00075928"/>
    <w:rsid w:val="000940A9"/>
    <w:rsid w:val="0009693A"/>
    <w:rsid w:val="000A21E5"/>
    <w:rsid w:val="000A622D"/>
    <w:rsid w:val="000B7BA8"/>
    <w:rsid w:val="000C01E8"/>
    <w:rsid w:val="000C2839"/>
    <w:rsid w:val="000E0C04"/>
    <w:rsid w:val="000E3E73"/>
    <w:rsid w:val="000F1AFC"/>
    <w:rsid w:val="00124443"/>
    <w:rsid w:val="001319B3"/>
    <w:rsid w:val="00143C49"/>
    <w:rsid w:val="00155F51"/>
    <w:rsid w:val="001845FB"/>
    <w:rsid w:val="00193E95"/>
    <w:rsid w:val="001944B8"/>
    <w:rsid w:val="00195A43"/>
    <w:rsid w:val="00195C0C"/>
    <w:rsid w:val="001A0145"/>
    <w:rsid w:val="001B655D"/>
    <w:rsid w:val="001F7417"/>
    <w:rsid w:val="002022EC"/>
    <w:rsid w:val="00227479"/>
    <w:rsid w:val="00234496"/>
    <w:rsid w:val="002416F0"/>
    <w:rsid w:val="00241E46"/>
    <w:rsid w:val="00254690"/>
    <w:rsid w:val="00257C88"/>
    <w:rsid w:val="00275DCA"/>
    <w:rsid w:val="00283054"/>
    <w:rsid w:val="00292B9B"/>
    <w:rsid w:val="00295FF2"/>
    <w:rsid w:val="002970C3"/>
    <w:rsid w:val="002B7662"/>
    <w:rsid w:val="002C7DEE"/>
    <w:rsid w:val="002D14CF"/>
    <w:rsid w:val="002E0124"/>
    <w:rsid w:val="002E11A8"/>
    <w:rsid w:val="002F05D6"/>
    <w:rsid w:val="002F7030"/>
    <w:rsid w:val="00302BEC"/>
    <w:rsid w:val="00312A1B"/>
    <w:rsid w:val="00317BFE"/>
    <w:rsid w:val="00327001"/>
    <w:rsid w:val="003469E6"/>
    <w:rsid w:val="00346B67"/>
    <w:rsid w:val="0037273A"/>
    <w:rsid w:val="00374ECE"/>
    <w:rsid w:val="003761A6"/>
    <w:rsid w:val="00377075"/>
    <w:rsid w:val="00382293"/>
    <w:rsid w:val="003A1461"/>
    <w:rsid w:val="003A7168"/>
    <w:rsid w:val="003B2633"/>
    <w:rsid w:val="003B43E5"/>
    <w:rsid w:val="003B446F"/>
    <w:rsid w:val="003C2AB8"/>
    <w:rsid w:val="003D1E46"/>
    <w:rsid w:val="003F4DAA"/>
    <w:rsid w:val="004062D0"/>
    <w:rsid w:val="004216D2"/>
    <w:rsid w:val="00430ACD"/>
    <w:rsid w:val="0043118E"/>
    <w:rsid w:val="00435014"/>
    <w:rsid w:val="00447154"/>
    <w:rsid w:val="00451DD8"/>
    <w:rsid w:val="00456008"/>
    <w:rsid w:val="0045614F"/>
    <w:rsid w:val="00467F7D"/>
    <w:rsid w:val="004816C6"/>
    <w:rsid w:val="004842CB"/>
    <w:rsid w:val="004879C9"/>
    <w:rsid w:val="00493C99"/>
    <w:rsid w:val="00495C3E"/>
    <w:rsid w:val="00496964"/>
    <w:rsid w:val="004B29D8"/>
    <w:rsid w:val="004B6A78"/>
    <w:rsid w:val="004D19DC"/>
    <w:rsid w:val="004D27A5"/>
    <w:rsid w:val="004E04B7"/>
    <w:rsid w:val="004E3268"/>
    <w:rsid w:val="004E60B8"/>
    <w:rsid w:val="004F093F"/>
    <w:rsid w:val="004F5F2A"/>
    <w:rsid w:val="00506207"/>
    <w:rsid w:val="00514214"/>
    <w:rsid w:val="00515FCD"/>
    <w:rsid w:val="00524E1B"/>
    <w:rsid w:val="00532407"/>
    <w:rsid w:val="0054752F"/>
    <w:rsid w:val="005509EB"/>
    <w:rsid w:val="00552BDF"/>
    <w:rsid w:val="00560982"/>
    <w:rsid w:val="00565D4C"/>
    <w:rsid w:val="0057214D"/>
    <w:rsid w:val="00572CF9"/>
    <w:rsid w:val="00576313"/>
    <w:rsid w:val="005777FF"/>
    <w:rsid w:val="00582C7E"/>
    <w:rsid w:val="00590224"/>
    <w:rsid w:val="00594C01"/>
    <w:rsid w:val="005A0148"/>
    <w:rsid w:val="005A04D4"/>
    <w:rsid w:val="005A1BC3"/>
    <w:rsid w:val="005A5C87"/>
    <w:rsid w:val="005B0A37"/>
    <w:rsid w:val="005B173C"/>
    <w:rsid w:val="005B3351"/>
    <w:rsid w:val="005B604B"/>
    <w:rsid w:val="005F772D"/>
    <w:rsid w:val="00605317"/>
    <w:rsid w:val="006059C2"/>
    <w:rsid w:val="00614C30"/>
    <w:rsid w:val="006243DD"/>
    <w:rsid w:val="00625A43"/>
    <w:rsid w:val="00635CC0"/>
    <w:rsid w:val="0064337D"/>
    <w:rsid w:val="00656364"/>
    <w:rsid w:val="0066373F"/>
    <w:rsid w:val="00673056"/>
    <w:rsid w:val="00696DE6"/>
    <w:rsid w:val="006A5A8D"/>
    <w:rsid w:val="006A7426"/>
    <w:rsid w:val="006C0887"/>
    <w:rsid w:val="006C7730"/>
    <w:rsid w:val="006E5BEA"/>
    <w:rsid w:val="006F4544"/>
    <w:rsid w:val="0071120D"/>
    <w:rsid w:val="00712FB6"/>
    <w:rsid w:val="00715479"/>
    <w:rsid w:val="00716A8E"/>
    <w:rsid w:val="0073050D"/>
    <w:rsid w:val="00732750"/>
    <w:rsid w:val="00733A97"/>
    <w:rsid w:val="007344D8"/>
    <w:rsid w:val="00751C6A"/>
    <w:rsid w:val="00762048"/>
    <w:rsid w:val="00764505"/>
    <w:rsid w:val="007662E8"/>
    <w:rsid w:val="00773A7E"/>
    <w:rsid w:val="00784029"/>
    <w:rsid w:val="007A3304"/>
    <w:rsid w:val="007A38A7"/>
    <w:rsid w:val="007B5F79"/>
    <w:rsid w:val="007C054B"/>
    <w:rsid w:val="007D4C87"/>
    <w:rsid w:val="007D68DE"/>
    <w:rsid w:val="007E478A"/>
    <w:rsid w:val="007F120C"/>
    <w:rsid w:val="0080161C"/>
    <w:rsid w:val="0080252E"/>
    <w:rsid w:val="0080480F"/>
    <w:rsid w:val="008167E1"/>
    <w:rsid w:val="0082751E"/>
    <w:rsid w:val="00840C0D"/>
    <w:rsid w:val="008411E3"/>
    <w:rsid w:val="008541C3"/>
    <w:rsid w:val="00874202"/>
    <w:rsid w:val="00877613"/>
    <w:rsid w:val="008919DE"/>
    <w:rsid w:val="008B0DA3"/>
    <w:rsid w:val="008B153F"/>
    <w:rsid w:val="008C765F"/>
    <w:rsid w:val="008D2BB7"/>
    <w:rsid w:val="008D390B"/>
    <w:rsid w:val="008E0A84"/>
    <w:rsid w:val="008E66A4"/>
    <w:rsid w:val="008F25C1"/>
    <w:rsid w:val="008F6039"/>
    <w:rsid w:val="009038A2"/>
    <w:rsid w:val="0090727D"/>
    <w:rsid w:val="00910F28"/>
    <w:rsid w:val="009273E8"/>
    <w:rsid w:val="009438D6"/>
    <w:rsid w:val="00947849"/>
    <w:rsid w:val="00975911"/>
    <w:rsid w:val="0097624E"/>
    <w:rsid w:val="00977D83"/>
    <w:rsid w:val="00977F99"/>
    <w:rsid w:val="0098369F"/>
    <w:rsid w:val="00984385"/>
    <w:rsid w:val="009B4ADE"/>
    <w:rsid w:val="009B4E6C"/>
    <w:rsid w:val="009B5FB8"/>
    <w:rsid w:val="009C368C"/>
    <w:rsid w:val="009E620F"/>
    <w:rsid w:val="009E6854"/>
    <w:rsid w:val="009F1D1F"/>
    <w:rsid w:val="009F7317"/>
    <w:rsid w:val="00A07660"/>
    <w:rsid w:val="00A114AA"/>
    <w:rsid w:val="00A1362A"/>
    <w:rsid w:val="00A15DD8"/>
    <w:rsid w:val="00A218AB"/>
    <w:rsid w:val="00A22966"/>
    <w:rsid w:val="00A267CA"/>
    <w:rsid w:val="00A31A3F"/>
    <w:rsid w:val="00A37033"/>
    <w:rsid w:val="00A404B4"/>
    <w:rsid w:val="00A4606D"/>
    <w:rsid w:val="00A514C8"/>
    <w:rsid w:val="00A82BD5"/>
    <w:rsid w:val="00A94ACC"/>
    <w:rsid w:val="00AA27B2"/>
    <w:rsid w:val="00AA39DE"/>
    <w:rsid w:val="00AA5869"/>
    <w:rsid w:val="00AB7B14"/>
    <w:rsid w:val="00AC4E16"/>
    <w:rsid w:val="00AC4EF7"/>
    <w:rsid w:val="00AC6101"/>
    <w:rsid w:val="00AD79AF"/>
    <w:rsid w:val="00AF6C2A"/>
    <w:rsid w:val="00B002FE"/>
    <w:rsid w:val="00B0237E"/>
    <w:rsid w:val="00B034E4"/>
    <w:rsid w:val="00B0463D"/>
    <w:rsid w:val="00B05017"/>
    <w:rsid w:val="00B07EAE"/>
    <w:rsid w:val="00B10C66"/>
    <w:rsid w:val="00B15CEA"/>
    <w:rsid w:val="00B17A0C"/>
    <w:rsid w:val="00B23221"/>
    <w:rsid w:val="00B64B01"/>
    <w:rsid w:val="00B67FB4"/>
    <w:rsid w:val="00B82B1D"/>
    <w:rsid w:val="00B87B21"/>
    <w:rsid w:val="00BA05AE"/>
    <w:rsid w:val="00BA1F81"/>
    <w:rsid w:val="00BB24B4"/>
    <w:rsid w:val="00BB70EC"/>
    <w:rsid w:val="00BC6DCA"/>
    <w:rsid w:val="00BE6926"/>
    <w:rsid w:val="00C025CD"/>
    <w:rsid w:val="00C256A6"/>
    <w:rsid w:val="00C37A53"/>
    <w:rsid w:val="00C43BC4"/>
    <w:rsid w:val="00C4449A"/>
    <w:rsid w:val="00C65FB2"/>
    <w:rsid w:val="00C6618B"/>
    <w:rsid w:val="00C72982"/>
    <w:rsid w:val="00C8232D"/>
    <w:rsid w:val="00C865EE"/>
    <w:rsid w:val="00C90824"/>
    <w:rsid w:val="00CA1BFA"/>
    <w:rsid w:val="00CB0F98"/>
    <w:rsid w:val="00CB6BE2"/>
    <w:rsid w:val="00CD11D1"/>
    <w:rsid w:val="00CF46ED"/>
    <w:rsid w:val="00CF51E8"/>
    <w:rsid w:val="00D05BC1"/>
    <w:rsid w:val="00D1054F"/>
    <w:rsid w:val="00D1149C"/>
    <w:rsid w:val="00D11DC4"/>
    <w:rsid w:val="00D13099"/>
    <w:rsid w:val="00D16F04"/>
    <w:rsid w:val="00D2285A"/>
    <w:rsid w:val="00D23E5A"/>
    <w:rsid w:val="00D244E7"/>
    <w:rsid w:val="00D4067E"/>
    <w:rsid w:val="00D57985"/>
    <w:rsid w:val="00D821D7"/>
    <w:rsid w:val="00D82362"/>
    <w:rsid w:val="00D855B7"/>
    <w:rsid w:val="00D87564"/>
    <w:rsid w:val="00D90FE1"/>
    <w:rsid w:val="00D96456"/>
    <w:rsid w:val="00D97CD1"/>
    <w:rsid w:val="00DA60DB"/>
    <w:rsid w:val="00DB01C0"/>
    <w:rsid w:val="00DB09DA"/>
    <w:rsid w:val="00DC2DD1"/>
    <w:rsid w:val="00DC439D"/>
    <w:rsid w:val="00DC48AC"/>
    <w:rsid w:val="00DD37D5"/>
    <w:rsid w:val="00DD4ECE"/>
    <w:rsid w:val="00DD6BF9"/>
    <w:rsid w:val="00DE361C"/>
    <w:rsid w:val="00DE38D7"/>
    <w:rsid w:val="00DF12F9"/>
    <w:rsid w:val="00DF21E3"/>
    <w:rsid w:val="00DF3D3A"/>
    <w:rsid w:val="00E0321D"/>
    <w:rsid w:val="00E03C94"/>
    <w:rsid w:val="00E041E2"/>
    <w:rsid w:val="00E14F5A"/>
    <w:rsid w:val="00E228DB"/>
    <w:rsid w:val="00E3146B"/>
    <w:rsid w:val="00E41405"/>
    <w:rsid w:val="00E46E79"/>
    <w:rsid w:val="00E5273D"/>
    <w:rsid w:val="00E62F97"/>
    <w:rsid w:val="00E64CFA"/>
    <w:rsid w:val="00E74932"/>
    <w:rsid w:val="00E75167"/>
    <w:rsid w:val="00E80DC0"/>
    <w:rsid w:val="00E912FE"/>
    <w:rsid w:val="00EA39AC"/>
    <w:rsid w:val="00EA76BB"/>
    <w:rsid w:val="00EB05AC"/>
    <w:rsid w:val="00EB09A4"/>
    <w:rsid w:val="00EB27EC"/>
    <w:rsid w:val="00EC28D4"/>
    <w:rsid w:val="00EC3C5D"/>
    <w:rsid w:val="00EC6DEA"/>
    <w:rsid w:val="00EF01C7"/>
    <w:rsid w:val="00EF0225"/>
    <w:rsid w:val="00F04CA2"/>
    <w:rsid w:val="00F0697E"/>
    <w:rsid w:val="00F17DEC"/>
    <w:rsid w:val="00F21039"/>
    <w:rsid w:val="00F22EDE"/>
    <w:rsid w:val="00F33F00"/>
    <w:rsid w:val="00F36A6C"/>
    <w:rsid w:val="00F37FBF"/>
    <w:rsid w:val="00F419E5"/>
    <w:rsid w:val="00F43261"/>
    <w:rsid w:val="00F53EA6"/>
    <w:rsid w:val="00F65EBD"/>
    <w:rsid w:val="00F71633"/>
    <w:rsid w:val="00F76721"/>
    <w:rsid w:val="00F85B05"/>
    <w:rsid w:val="00F947DA"/>
    <w:rsid w:val="00F95827"/>
    <w:rsid w:val="00F9641D"/>
    <w:rsid w:val="00FA2206"/>
    <w:rsid w:val="00FB0CE7"/>
    <w:rsid w:val="00FC5EDF"/>
    <w:rsid w:val="00FC767B"/>
    <w:rsid w:val="00FF1B28"/>
    <w:rsid w:val="02C34854"/>
    <w:rsid w:val="02E17033"/>
    <w:rsid w:val="034808B2"/>
    <w:rsid w:val="05AD7578"/>
    <w:rsid w:val="07B4E156"/>
    <w:rsid w:val="0836E3EC"/>
    <w:rsid w:val="0970918D"/>
    <w:rsid w:val="09E7844E"/>
    <w:rsid w:val="0B3A1128"/>
    <w:rsid w:val="0F2EE275"/>
    <w:rsid w:val="0FF5CE76"/>
    <w:rsid w:val="12C6F102"/>
    <w:rsid w:val="149B8C30"/>
    <w:rsid w:val="14E3B0E5"/>
    <w:rsid w:val="1652BE1F"/>
    <w:rsid w:val="16E5E72C"/>
    <w:rsid w:val="1A4B2B84"/>
    <w:rsid w:val="1A8A59EE"/>
    <w:rsid w:val="1AF16B0B"/>
    <w:rsid w:val="1C210877"/>
    <w:rsid w:val="1CC3E102"/>
    <w:rsid w:val="1D4C71DC"/>
    <w:rsid w:val="1F14E13A"/>
    <w:rsid w:val="21EC70FC"/>
    <w:rsid w:val="2236A9AB"/>
    <w:rsid w:val="235EC304"/>
    <w:rsid w:val="23A554A7"/>
    <w:rsid w:val="248FFF9A"/>
    <w:rsid w:val="252B3256"/>
    <w:rsid w:val="25C52CAC"/>
    <w:rsid w:val="27F62983"/>
    <w:rsid w:val="29253864"/>
    <w:rsid w:val="2B2471CD"/>
    <w:rsid w:val="2C43B0C9"/>
    <w:rsid w:val="2C6E6E0C"/>
    <w:rsid w:val="2E39C53D"/>
    <w:rsid w:val="2FF4FD00"/>
    <w:rsid w:val="32CCD960"/>
    <w:rsid w:val="330F2076"/>
    <w:rsid w:val="34413DCE"/>
    <w:rsid w:val="34C62BF7"/>
    <w:rsid w:val="355BADFE"/>
    <w:rsid w:val="3674E11E"/>
    <w:rsid w:val="3870F516"/>
    <w:rsid w:val="388DEB73"/>
    <w:rsid w:val="38EB02C3"/>
    <w:rsid w:val="3BCBAE38"/>
    <w:rsid w:val="3E98BB2F"/>
    <w:rsid w:val="3EE967E7"/>
    <w:rsid w:val="407BFF5A"/>
    <w:rsid w:val="42235AF6"/>
    <w:rsid w:val="4307B3BF"/>
    <w:rsid w:val="4400A109"/>
    <w:rsid w:val="444EB373"/>
    <w:rsid w:val="45EC100D"/>
    <w:rsid w:val="4602D750"/>
    <w:rsid w:val="4741B391"/>
    <w:rsid w:val="4A6FE28D"/>
    <w:rsid w:val="4C152878"/>
    <w:rsid w:val="4C7ABD9A"/>
    <w:rsid w:val="4F190B92"/>
    <w:rsid w:val="5085290D"/>
    <w:rsid w:val="51BC7CB8"/>
    <w:rsid w:val="5B8BE39A"/>
    <w:rsid w:val="5BF15E29"/>
    <w:rsid w:val="5DA98E27"/>
    <w:rsid w:val="5EB8FBA5"/>
    <w:rsid w:val="6222ED09"/>
    <w:rsid w:val="64C31253"/>
    <w:rsid w:val="64E000D3"/>
    <w:rsid w:val="655D58AE"/>
    <w:rsid w:val="68BCEBD0"/>
    <w:rsid w:val="6B6847F1"/>
    <w:rsid w:val="6B7FAE5C"/>
    <w:rsid w:val="6C136084"/>
    <w:rsid w:val="7292530A"/>
    <w:rsid w:val="72D7E9E5"/>
    <w:rsid w:val="73C2E7A7"/>
    <w:rsid w:val="73E98C35"/>
    <w:rsid w:val="74383B9E"/>
    <w:rsid w:val="775272DF"/>
    <w:rsid w:val="7A266359"/>
    <w:rsid w:val="7A95A3AF"/>
    <w:rsid w:val="7AEDB6A8"/>
    <w:rsid w:val="7B5F2665"/>
    <w:rsid w:val="7C53D3B9"/>
    <w:rsid w:val="7E0DFF0F"/>
    <w:rsid w:val="7E947E49"/>
    <w:rsid w:val="7F0DFC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2746F1"/>
  <w15:docId w15:val="{5BC0967E-7D6B-2D42-BF81-3F3EB5AA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26"/>
    <w:rPr>
      <w:sz w:val="22"/>
      <w:szCs w:val="24"/>
      <w:lang w:eastAsia="en-US"/>
    </w:rPr>
  </w:style>
  <w:style w:type="paragraph" w:styleId="Heading1">
    <w:name w:val="heading 1"/>
    <w:basedOn w:val="Normal"/>
    <w:next w:val="Normal"/>
    <w:qFormat/>
    <w:rsid w:val="006A7426"/>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7426"/>
    <w:pPr>
      <w:keepNext/>
      <w:outlineLvl w:val="1"/>
    </w:pPr>
    <w:rPr>
      <w:b/>
    </w:rPr>
  </w:style>
  <w:style w:type="paragraph" w:styleId="Heading3">
    <w:name w:val="heading 3"/>
    <w:basedOn w:val="Normal"/>
    <w:next w:val="Normal"/>
    <w:qFormat/>
    <w:rsid w:val="006A7426"/>
    <w:pPr>
      <w:keepNext/>
      <w:jc w:val="center"/>
      <w:outlineLvl w:val="2"/>
    </w:pPr>
    <w:rPr>
      <w:rFonts w:ascii="Arial" w:hAnsi="Arial" w:cs="Arial"/>
      <w:b/>
    </w:rPr>
  </w:style>
  <w:style w:type="paragraph" w:styleId="Heading4">
    <w:name w:val="heading 4"/>
    <w:basedOn w:val="Normal"/>
    <w:next w:val="Normal"/>
    <w:qFormat/>
    <w:rsid w:val="006A742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7426"/>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7426"/>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7426"/>
    <w:rPr>
      <w:rFonts w:ascii="Arial" w:hAnsi="Arial" w:cs="Arial"/>
      <w:sz w:val="20"/>
    </w:rPr>
  </w:style>
  <w:style w:type="paragraph" w:styleId="Header">
    <w:name w:val="header"/>
    <w:basedOn w:val="Normal"/>
    <w:uiPriority w:val="99"/>
    <w:unhideWhenUsed/>
    <w:rsid w:val="006A7426"/>
    <w:pPr>
      <w:tabs>
        <w:tab w:val="center" w:pos="4513"/>
        <w:tab w:val="right" w:pos="9026"/>
      </w:tabs>
    </w:pPr>
  </w:style>
  <w:style w:type="character" w:customStyle="1" w:styleId="HeaderChar">
    <w:name w:val="Header Char"/>
    <w:basedOn w:val="DefaultParagraphFont"/>
    <w:uiPriority w:val="99"/>
    <w:rsid w:val="006A7426"/>
    <w:rPr>
      <w:sz w:val="22"/>
      <w:szCs w:val="24"/>
      <w:lang w:eastAsia="en-US"/>
    </w:rPr>
  </w:style>
  <w:style w:type="paragraph" w:styleId="Footer">
    <w:name w:val="footer"/>
    <w:basedOn w:val="Normal"/>
    <w:unhideWhenUsed/>
    <w:rsid w:val="006A7426"/>
    <w:pPr>
      <w:tabs>
        <w:tab w:val="center" w:pos="4513"/>
        <w:tab w:val="right" w:pos="9026"/>
      </w:tabs>
    </w:pPr>
  </w:style>
  <w:style w:type="character" w:customStyle="1" w:styleId="FooterChar">
    <w:name w:val="Footer Char"/>
    <w:basedOn w:val="DefaultParagraphFont"/>
    <w:rsid w:val="006A7426"/>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46B67"/>
    <w:pPr>
      <w:ind w:left="720"/>
    </w:pPr>
  </w:style>
  <w:style w:type="character" w:styleId="CommentReference">
    <w:name w:val="annotation reference"/>
    <w:basedOn w:val="DefaultParagraphFont"/>
    <w:uiPriority w:val="99"/>
    <w:semiHidden/>
    <w:unhideWhenUsed/>
    <w:rsid w:val="00DE38D7"/>
    <w:rPr>
      <w:sz w:val="16"/>
      <w:szCs w:val="16"/>
    </w:rPr>
  </w:style>
  <w:style w:type="paragraph" w:styleId="CommentText">
    <w:name w:val="annotation text"/>
    <w:basedOn w:val="Normal"/>
    <w:link w:val="CommentTextChar"/>
    <w:uiPriority w:val="99"/>
    <w:semiHidden/>
    <w:unhideWhenUsed/>
    <w:rsid w:val="00DE38D7"/>
    <w:rPr>
      <w:sz w:val="20"/>
      <w:szCs w:val="20"/>
    </w:rPr>
  </w:style>
  <w:style w:type="character" w:customStyle="1" w:styleId="CommentTextChar">
    <w:name w:val="Comment Text Char"/>
    <w:basedOn w:val="DefaultParagraphFont"/>
    <w:link w:val="CommentText"/>
    <w:uiPriority w:val="99"/>
    <w:semiHidden/>
    <w:rsid w:val="00DE38D7"/>
    <w:rPr>
      <w:lang w:eastAsia="en-US"/>
    </w:rPr>
  </w:style>
  <w:style w:type="paragraph" w:styleId="CommentSubject">
    <w:name w:val="annotation subject"/>
    <w:basedOn w:val="CommentText"/>
    <w:next w:val="CommentText"/>
    <w:link w:val="CommentSubjectChar"/>
    <w:uiPriority w:val="99"/>
    <w:semiHidden/>
    <w:unhideWhenUsed/>
    <w:rsid w:val="00DE38D7"/>
    <w:rPr>
      <w:b/>
      <w:bCs/>
    </w:rPr>
  </w:style>
  <w:style w:type="character" w:customStyle="1" w:styleId="CommentSubjectChar">
    <w:name w:val="Comment Subject Char"/>
    <w:basedOn w:val="CommentTextChar"/>
    <w:link w:val="CommentSubject"/>
    <w:uiPriority w:val="99"/>
    <w:semiHidden/>
    <w:rsid w:val="00DE38D7"/>
    <w:rPr>
      <w:b/>
      <w:bCs/>
      <w:lang w:eastAsia="en-US"/>
    </w:rPr>
  </w:style>
  <w:style w:type="table" w:styleId="TableGrid">
    <w:name w:val="Table Grid"/>
    <w:basedOn w:val="TableNormal"/>
    <w:uiPriority w:val="59"/>
    <w:rsid w:val="000A62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6101"/>
    <w:pPr>
      <w:spacing w:before="100" w:beforeAutospacing="1" w:after="100" w:afterAutospacing="1"/>
    </w:pPr>
    <w:rPr>
      <w:rFonts w:eastAsiaTheme="minorEastAsia"/>
      <w:sz w:val="24"/>
      <w:lang w:eastAsia="en-GB"/>
    </w:rPr>
  </w:style>
  <w:style w:type="paragraph" w:styleId="Revision">
    <w:name w:val="Revision"/>
    <w:hidden/>
    <w:uiPriority w:val="99"/>
    <w:semiHidden/>
    <w:rsid w:val="0004752C"/>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628">
      <w:bodyDiv w:val="1"/>
      <w:marLeft w:val="0"/>
      <w:marRight w:val="0"/>
      <w:marTop w:val="0"/>
      <w:marBottom w:val="0"/>
      <w:divBdr>
        <w:top w:val="none" w:sz="0" w:space="0" w:color="auto"/>
        <w:left w:val="none" w:sz="0" w:space="0" w:color="auto"/>
        <w:bottom w:val="none" w:sz="0" w:space="0" w:color="auto"/>
        <w:right w:val="none" w:sz="0" w:space="0" w:color="auto"/>
      </w:divBdr>
    </w:div>
    <w:div w:id="271283459">
      <w:bodyDiv w:val="1"/>
      <w:marLeft w:val="0"/>
      <w:marRight w:val="0"/>
      <w:marTop w:val="0"/>
      <w:marBottom w:val="0"/>
      <w:divBdr>
        <w:top w:val="none" w:sz="0" w:space="0" w:color="auto"/>
        <w:left w:val="none" w:sz="0" w:space="0" w:color="auto"/>
        <w:bottom w:val="none" w:sz="0" w:space="0" w:color="auto"/>
        <w:right w:val="none" w:sz="0" w:space="0" w:color="auto"/>
      </w:divBdr>
      <w:divsChild>
        <w:div w:id="344285880">
          <w:marLeft w:val="0"/>
          <w:marRight w:val="0"/>
          <w:marTop w:val="0"/>
          <w:marBottom w:val="0"/>
          <w:divBdr>
            <w:top w:val="none" w:sz="0" w:space="0" w:color="auto"/>
            <w:left w:val="none" w:sz="0" w:space="0" w:color="auto"/>
            <w:bottom w:val="none" w:sz="0" w:space="0" w:color="auto"/>
            <w:right w:val="none" w:sz="0" w:space="0" w:color="auto"/>
          </w:divBdr>
        </w:div>
        <w:div w:id="1089034579">
          <w:marLeft w:val="0"/>
          <w:marRight w:val="0"/>
          <w:marTop w:val="0"/>
          <w:marBottom w:val="0"/>
          <w:divBdr>
            <w:top w:val="none" w:sz="0" w:space="0" w:color="auto"/>
            <w:left w:val="none" w:sz="0" w:space="0" w:color="auto"/>
            <w:bottom w:val="none" w:sz="0" w:space="0" w:color="auto"/>
            <w:right w:val="none" w:sz="0" w:space="0" w:color="auto"/>
          </w:divBdr>
        </w:div>
        <w:div w:id="1491291846">
          <w:marLeft w:val="0"/>
          <w:marRight w:val="0"/>
          <w:marTop w:val="0"/>
          <w:marBottom w:val="0"/>
          <w:divBdr>
            <w:top w:val="none" w:sz="0" w:space="0" w:color="auto"/>
            <w:left w:val="none" w:sz="0" w:space="0" w:color="auto"/>
            <w:bottom w:val="none" w:sz="0" w:space="0" w:color="auto"/>
            <w:right w:val="none" w:sz="0" w:space="0" w:color="auto"/>
          </w:divBdr>
        </w:div>
      </w:divsChild>
    </w:div>
    <w:div w:id="1389496019">
      <w:bodyDiv w:val="1"/>
      <w:marLeft w:val="0"/>
      <w:marRight w:val="0"/>
      <w:marTop w:val="0"/>
      <w:marBottom w:val="0"/>
      <w:divBdr>
        <w:top w:val="none" w:sz="0" w:space="0" w:color="auto"/>
        <w:left w:val="none" w:sz="0" w:space="0" w:color="auto"/>
        <w:bottom w:val="none" w:sz="0" w:space="0" w:color="auto"/>
        <w:right w:val="none" w:sz="0" w:space="0" w:color="auto"/>
      </w:divBdr>
      <w:divsChild>
        <w:div w:id="49547170">
          <w:marLeft w:val="0"/>
          <w:marRight w:val="0"/>
          <w:marTop w:val="0"/>
          <w:marBottom w:val="0"/>
          <w:divBdr>
            <w:top w:val="none" w:sz="0" w:space="0" w:color="auto"/>
            <w:left w:val="none" w:sz="0" w:space="0" w:color="auto"/>
            <w:bottom w:val="none" w:sz="0" w:space="0" w:color="auto"/>
            <w:right w:val="none" w:sz="0" w:space="0" w:color="auto"/>
          </w:divBdr>
        </w:div>
        <w:div w:id="265695060">
          <w:marLeft w:val="0"/>
          <w:marRight w:val="0"/>
          <w:marTop w:val="0"/>
          <w:marBottom w:val="0"/>
          <w:divBdr>
            <w:top w:val="none" w:sz="0" w:space="0" w:color="auto"/>
            <w:left w:val="none" w:sz="0" w:space="0" w:color="auto"/>
            <w:bottom w:val="none" w:sz="0" w:space="0" w:color="auto"/>
            <w:right w:val="none" w:sz="0" w:space="0" w:color="auto"/>
          </w:divBdr>
        </w:div>
        <w:div w:id="954826263">
          <w:marLeft w:val="0"/>
          <w:marRight w:val="0"/>
          <w:marTop w:val="0"/>
          <w:marBottom w:val="0"/>
          <w:divBdr>
            <w:top w:val="none" w:sz="0" w:space="0" w:color="auto"/>
            <w:left w:val="none" w:sz="0" w:space="0" w:color="auto"/>
            <w:bottom w:val="none" w:sz="0" w:space="0" w:color="auto"/>
            <w:right w:val="none" w:sz="0" w:space="0" w:color="auto"/>
          </w:divBdr>
        </w:div>
        <w:div w:id="1026367638">
          <w:marLeft w:val="0"/>
          <w:marRight w:val="0"/>
          <w:marTop w:val="0"/>
          <w:marBottom w:val="0"/>
          <w:divBdr>
            <w:top w:val="none" w:sz="0" w:space="0" w:color="auto"/>
            <w:left w:val="none" w:sz="0" w:space="0" w:color="auto"/>
            <w:bottom w:val="none" w:sz="0" w:space="0" w:color="auto"/>
            <w:right w:val="none" w:sz="0" w:space="0" w:color="auto"/>
          </w:divBdr>
        </w:div>
        <w:div w:id="1042897885">
          <w:marLeft w:val="0"/>
          <w:marRight w:val="0"/>
          <w:marTop w:val="0"/>
          <w:marBottom w:val="0"/>
          <w:divBdr>
            <w:top w:val="none" w:sz="0" w:space="0" w:color="auto"/>
            <w:left w:val="none" w:sz="0" w:space="0" w:color="auto"/>
            <w:bottom w:val="none" w:sz="0" w:space="0" w:color="auto"/>
            <w:right w:val="none" w:sz="0" w:space="0" w:color="auto"/>
          </w:divBdr>
        </w:div>
        <w:div w:id="1265530236">
          <w:marLeft w:val="0"/>
          <w:marRight w:val="0"/>
          <w:marTop w:val="0"/>
          <w:marBottom w:val="0"/>
          <w:divBdr>
            <w:top w:val="none" w:sz="0" w:space="0" w:color="auto"/>
            <w:left w:val="none" w:sz="0" w:space="0" w:color="auto"/>
            <w:bottom w:val="none" w:sz="0" w:space="0" w:color="auto"/>
            <w:right w:val="none" w:sz="0" w:space="0" w:color="auto"/>
          </w:divBdr>
        </w:div>
        <w:div w:id="1482965123">
          <w:marLeft w:val="0"/>
          <w:marRight w:val="0"/>
          <w:marTop w:val="0"/>
          <w:marBottom w:val="0"/>
          <w:divBdr>
            <w:top w:val="none" w:sz="0" w:space="0" w:color="auto"/>
            <w:left w:val="none" w:sz="0" w:space="0" w:color="auto"/>
            <w:bottom w:val="none" w:sz="0" w:space="0" w:color="auto"/>
            <w:right w:val="none" w:sz="0" w:space="0" w:color="auto"/>
          </w:divBdr>
        </w:div>
        <w:div w:id="1622877640">
          <w:marLeft w:val="0"/>
          <w:marRight w:val="0"/>
          <w:marTop w:val="0"/>
          <w:marBottom w:val="0"/>
          <w:divBdr>
            <w:top w:val="none" w:sz="0" w:space="0" w:color="auto"/>
            <w:left w:val="none" w:sz="0" w:space="0" w:color="auto"/>
            <w:bottom w:val="none" w:sz="0" w:space="0" w:color="auto"/>
            <w:right w:val="none" w:sz="0" w:space="0" w:color="auto"/>
          </w:divBdr>
        </w:div>
        <w:div w:id="1800145156">
          <w:marLeft w:val="0"/>
          <w:marRight w:val="0"/>
          <w:marTop w:val="0"/>
          <w:marBottom w:val="0"/>
          <w:divBdr>
            <w:top w:val="none" w:sz="0" w:space="0" w:color="auto"/>
            <w:left w:val="none" w:sz="0" w:space="0" w:color="auto"/>
            <w:bottom w:val="none" w:sz="0" w:space="0" w:color="auto"/>
            <w:right w:val="none" w:sz="0" w:space="0" w:color="auto"/>
          </w:divBdr>
        </w:div>
      </w:divsChild>
    </w:div>
    <w:div w:id="1501194857">
      <w:bodyDiv w:val="1"/>
      <w:marLeft w:val="0"/>
      <w:marRight w:val="0"/>
      <w:marTop w:val="0"/>
      <w:marBottom w:val="0"/>
      <w:divBdr>
        <w:top w:val="none" w:sz="0" w:space="0" w:color="auto"/>
        <w:left w:val="none" w:sz="0" w:space="0" w:color="auto"/>
        <w:bottom w:val="none" w:sz="0" w:space="0" w:color="auto"/>
        <w:right w:val="none" w:sz="0" w:space="0" w:color="auto"/>
      </w:divBdr>
      <w:divsChild>
        <w:div w:id="1168597825">
          <w:marLeft w:val="0"/>
          <w:marRight w:val="0"/>
          <w:marTop w:val="0"/>
          <w:marBottom w:val="0"/>
          <w:divBdr>
            <w:top w:val="none" w:sz="0" w:space="0" w:color="auto"/>
            <w:left w:val="none" w:sz="0" w:space="0" w:color="auto"/>
            <w:bottom w:val="none" w:sz="0" w:space="0" w:color="auto"/>
            <w:right w:val="none" w:sz="0" w:space="0" w:color="auto"/>
          </w:divBdr>
        </w:div>
        <w:div w:id="2020304485">
          <w:marLeft w:val="0"/>
          <w:marRight w:val="0"/>
          <w:marTop w:val="0"/>
          <w:marBottom w:val="0"/>
          <w:divBdr>
            <w:top w:val="none" w:sz="0" w:space="0" w:color="auto"/>
            <w:left w:val="none" w:sz="0" w:space="0" w:color="auto"/>
            <w:bottom w:val="none" w:sz="0" w:space="0" w:color="auto"/>
            <w:right w:val="none" w:sz="0" w:space="0" w:color="auto"/>
          </w:divBdr>
        </w:div>
      </w:divsChild>
    </w:div>
    <w:div w:id="1914273112">
      <w:bodyDiv w:val="1"/>
      <w:marLeft w:val="0"/>
      <w:marRight w:val="0"/>
      <w:marTop w:val="0"/>
      <w:marBottom w:val="0"/>
      <w:divBdr>
        <w:top w:val="none" w:sz="0" w:space="0" w:color="auto"/>
        <w:left w:val="none" w:sz="0" w:space="0" w:color="auto"/>
        <w:bottom w:val="none" w:sz="0" w:space="0" w:color="auto"/>
        <w:right w:val="none" w:sz="0" w:space="0" w:color="auto"/>
      </w:divBdr>
    </w:div>
    <w:div w:id="20977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769983D791E4CA279745EF2190A4C" ma:contentTypeVersion="7" ma:contentTypeDescription="Create a new document." ma:contentTypeScope="" ma:versionID="f866ea79d7b98160e79ac67f26aefa55">
  <xsd:schema xmlns:xsd="http://www.w3.org/2001/XMLSchema" xmlns:xs="http://www.w3.org/2001/XMLSchema" xmlns:p="http://schemas.microsoft.com/office/2006/metadata/properties" xmlns:ns3="597ab444-ecaa-452f-89d3-11b27591c342" xmlns:ns4="efd1e602-4afa-418a-bbea-5095773bb0ac" targetNamespace="http://schemas.microsoft.com/office/2006/metadata/properties" ma:root="true" ma:fieldsID="5a4106476ded7af302d7c25e581d37cf" ns3:_="" ns4:_="">
    <xsd:import namespace="597ab444-ecaa-452f-89d3-11b27591c342"/>
    <xsd:import namespace="efd1e602-4afa-418a-bbea-5095773bb0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ab444-ecaa-452f-89d3-11b27591c3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e602-4afa-418a-bbea-5095773bb0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418BEF-502B-4A96-8551-26A59B6C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ab444-ecaa-452f-89d3-11b27591c342"/>
    <ds:schemaRef ds:uri="efd1e602-4afa-418a-bbea-5095773bb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E0B83-C137-4DF2-8AA7-D84C5DD325FE}">
  <ds:schemaRefs>
    <ds:schemaRef ds:uri="http://schemas.microsoft.com/office/2006/documentManagement/types"/>
    <ds:schemaRef ds:uri="http://purl.org/dc/terms/"/>
    <ds:schemaRef ds:uri="http://purl.org/dc/elements/1.1/"/>
    <ds:schemaRef ds:uri="597ab444-ecaa-452f-89d3-11b27591c342"/>
    <ds:schemaRef ds:uri="efd1e602-4afa-418a-bbea-5095773bb0ac"/>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305AF29-A9B2-41E8-BCA1-51D015DA8C2E}">
  <ds:schemaRefs>
    <ds:schemaRef ds:uri="http://schemas.microsoft.com/sharepoint/v3/contenttype/forms"/>
  </ds:schemaRefs>
</ds:datastoreItem>
</file>

<file path=customXml/itemProps4.xml><?xml version="1.0" encoding="utf-8"?>
<ds:datastoreItem xmlns:ds="http://schemas.openxmlformats.org/officeDocument/2006/customXml" ds:itemID="{3B7331D4-B479-4818-AE6C-0D031A86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1475</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Denise Huggan</cp:lastModifiedBy>
  <cp:revision>3</cp:revision>
  <cp:lastPrinted>2018-03-08T13:57:00Z</cp:lastPrinted>
  <dcterms:created xsi:type="dcterms:W3CDTF">2021-01-28T12:32:00Z</dcterms:created>
  <dcterms:modified xsi:type="dcterms:W3CDTF">2021-01-28T12:37:00Z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0x010100055769983D791E4CA279745EF2190A4C</vt:lpwstr>
  </property>
</Properties>
</file>