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9FF" w:rsidRPr="00973233" w:rsidRDefault="005429FF" w:rsidP="005429FF">
      <w:pPr>
        <w:rPr>
          <w:rFonts w:ascii="Arial" w:hAnsi="Arial" w:cs="Arial"/>
          <w:b/>
          <w:color w:val="000000"/>
          <w:sz w:val="24"/>
        </w:rPr>
      </w:pPr>
      <w:r w:rsidRPr="00973233">
        <w:rPr>
          <w:rFonts w:ascii="Arial" w:hAnsi="Arial" w:cs="Arial"/>
          <w:b/>
          <w:color w:val="000000"/>
          <w:sz w:val="24"/>
        </w:rPr>
        <w:t xml:space="preserve">Head of the University Disability Service - Accompanying information for Applicants </w:t>
      </w:r>
    </w:p>
    <w:p w:rsidR="005429FF" w:rsidRPr="00973233" w:rsidRDefault="005429FF" w:rsidP="005429FF">
      <w:pPr>
        <w:rPr>
          <w:rFonts w:ascii="Arial" w:hAnsi="Arial" w:cs="Arial"/>
          <w:b/>
          <w:color w:val="FF0000"/>
          <w:sz w:val="24"/>
          <w:u w:val="single"/>
        </w:rPr>
      </w:pPr>
    </w:p>
    <w:p w:rsidR="005429FF" w:rsidRPr="00973233" w:rsidRDefault="005429FF" w:rsidP="005429FF">
      <w:pPr>
        <w:rPr>
          <w:rFonts w:ascii="Arial" w:hAnsi="Arial" w:cs="Arial"/>
          <w:color w:val="000000"/>
          <w:sz w:val="24"/>
        </w:rPr>
      </w:pPr>
      <w:r w:rsidRPr="00973233">
        <w:rPr>
          <w:rFonts w:ascii="Arial" w:hAnsi="Arial" w:cs="Arial"/>
          <w:color w:val="000000"/>
          <w:sz w:val="24"/>
        </w:rPr>
        <w:t xml:space="preserve">This post offers an exciting opportunity for an experienced </w:t>
      </w:r>
      <w:r w:rsidR="009D3C00" w:rsidRPr="00973233">
        <w:rPr>
          <w:rFonts w:ascii="Arial" w:hAnsi="Arial" w:cs="Arial"/>
          <w:color w:val="000000"/>
          <w:sz w:val="24"/>
        </w:rPr>
        <w:t>manager</w:t>
      </w:r>
      <w:r w:rsidRPr="00973233">
        <w:rPr>
          <w:rFonts w:ascii="Arial" w:hAnsi="Arial" w:cs="Arial"/>
          <w:color w:val="000000"/>
          <w:sz w:val="24"/>
        </w:rPr>
        <w:t xml:space="preserve"> with excellent communication and </w:t>
      </w:r>
      <w:r w:rsidR="00973233">
        <w:rPr>
          <w:rFonts w:ascii="Arial" w:hAnsi="Arial" w:cs="Arial"/>
          <w:color w:val="000000"/>
          <w:sz w:val="24"/>
        </w:rPr>
        <w:t>leadership</w:t>
      </w:r>
      <w:r w:rsidRPr="00973233">
        <w:rPr>
          <w:rFonts w:ascii="Arial" w:hAnsi="Arial" w:cs="Arial"/>
          <w:color w:val="000000"/>
          <w:sz w:val="24"/>
        </w:rPr>
        <w:t xml:space="preserve"> skills to </w:t>
      </w:r>
      <w:r w:rsidR="009D3C00" w:rsidRPr="00973233">
        <w:rPr>
          <w:rFonts w:ascii="Arial" w:hAnsi="Arial" w:cs="Arial"/>
          <w:color w:val="000000"/>
          <w:sz w:val="24"/>
        </w:rPr>
        <w:t>lead</w:t>
      </w:r>
      <w:r w:rsidRPr="00973233">
        <w:rPr>
          <w:rFonts w:ascii="Arial" w:hAnsi="Arial" w:cs="Arial"/>
          <w:color w:val="000000"/>
          <w:sz w:val="24"/>
        </w:rPr>
        <w:t xml:space="preserve"> our innovative service. </w:t>
      </w:r>
    </w:p>
    <w:p w:rsidR="005429FF" w:rsidRPr="00973233" w:rsidRDefault="005429FF" w:rsidP="005429FF">
      <w:pPr>
        <w:rPr>
          <w:rFonts w:ascii="Arial" w:hAnsi="Arial" w:cs="Arial"/>
          <w:color w:val="000000"/>
          <w:sz w:val="24"/>
        </w:rPr>
      </w:pPr>
    </w:p>
    <w:p w:rsidR="005429FF" w:rsidRPr="00973233" w:rsidRDefault="005429FF" w:rsidP="005429FF">
      <w:pPr>
        <w:rPr>
          <w:rFonts w:ascii="Arial" w:hAnsi="Arial" w:cs="Arial"/>
          <w:b/>
          <w:color w:val="000000"/>
          <w:sz w:val="24"/>
        </w:rPr>
      </w:pPr>
      <w:r w:rsidRPr="00973233">
        <w:rPr>
          <w:rFonts w:ascii="Arial" w:hAnsi="Arial" w:cs="Arial"/>
          <w:b/>
          <w:color w:val="000000"/>
          <w:sz w:val="24"/>
        </w:rPr>
        <w:t>The University</w:t>
      </w:r>
    </w:p>
    <w:p w:rsidR="005429FF" w:rsidRPr="00973233" w:rsidRDefault="005429FF" w:rsidP="005429FF">
      <w:pPr>
        <w:rPr>
          <w:rFonts w:ascii="Arial" w:hAnsi="Arial" w:cs="Arial"/>
          <w:b/>
          <w:color w:val="000000"/>
          <w:sz w:val="24"/>
        </w:rPr>
      </w:pPr>
    </w:p>
    <w:p w:rsidR="005429FF" w:rsidRPr="00973233" w:rsidRDefault="005429FF" w:rsidP="005429FF">
      <w:pPr>
        <w:rPr>
          <w:rFonts w:ascii="Arial" w:hAnsi="Arial" w:cs="Arial"/>
          <w:color w:val="000000"/>
          <w:sz w:val="24"/>
        </w:rPr>
      </w:pPr>
      <w:r w:rsidRPr="00973233">
        <w:rPr>
          <w:rFonts w:ascii="Arial" w:hAnsi="Arial" w:cs="Arial"/>
          <w:color w:val="000000"/>
          <w:sz w:val="24"/>
        </w:rPr>
        <w:t>The University is collegiate, consisting of 6 colleges located across London:</w:t>
      </w:r>
    </w:p>
    <w:p w:rsidR="005429FF" w:rsidRPr="00973233" w:rsidRDefault="005429FF" w:rsidP="005429FF">
      <w:pPr>
        <w:numPr>
          <w:ilvl w:val="0"/>
          <w:numId w:val="4"/>
        </w:numPr>
        <w:ind w:left="426" w:hanging="426"/>
        <w:rPr>
          <w:rFonts w:ascii="Arial" w:hAnsi="Arial" w:cs="Arial"/>
          <w:color w:val="000000"/>
          <w:sz w:val="24"/>
        </w:rPr>
      </w:pPr>
      <w:r w:rsidRPr="00973233">
        <w:rPr>
          <w:rFonts w:ascii="Arial" w:hAnsi="Arial" w:cs="Arial"/>
          <w:color w:val="000000"/>
          <w:sz w:val="24"/>
        </w:rPr>
        <w:t>Central Saint Martins</w:t>
      </w:r>
    </w:p>
    <w:p w:rsidR="005429FF" w:rsidRPr="00973233" w:rsidRDefault="005429FF" w:rsidP="005429FF">
      <w:pPr>
        <w:numPr>
          <w:ilvl w:val="0"/>
          <w:numId w:val="2"/>
        </w:numPr>
        <w:rPr>
          <w:rFonts w:ascii="Arial" w:hAnsi="Arial" w:cs="Arial"/>
          <w:color w:val="000000"/>
          <w:sz w:val="24"/>
        </w:rPr>
      </w:pPr>
      <w:r w:rsidRPr="00973233">
        <w:rPr>
          <w:rFonts w:ascii="Arial" w:hAnsi="Arial" w:cs="Arial"/>
          <w:color w:val="000000"/>
          <w:sz w:val="24"/>
        </w:rPr>
        <w:t>London College of Fashion</w:t>
      </w:r>
    </w:p>
    <w:p w:rsidR="005429FF" w:rsidRPr="00973233" w:rsidRDefault="005429FF" w:rsidP="005429FF">
      <w:pPr>
        <w:numPr>
          <w:ilvl w:val="0"/>
          <w:numId w:val="2"/>
        </w:numPr>
        <w:rPr>
          <w:rFonts w:ascii="Arial" w:hAnsi="Arial" w:cs="Arial"/>
          <w:color w:val="000000"/>
          <w:sz w:val="24"/>
        </w:rPr>
      </w:pPr>
      <w:r w:rsidRPr="00973233">
        <w:rPr>
          <w:rFonts w:ascii="Arial" w:hAnsi="Arial" w:cs="Arial"/>
          <w:color w:val="000000"/>
          <w:sz w:val="24"/>
        </w:rPr>
        <w:t>London College of Communication</w:t>
      </w:r>
    </w:p>
    <w:p w:rsidR="005429FF" w:rsidRPr="00973233" w:rsidRDefault="005429FF" w:rsidP="005429FF">
      <w:pPr>
        <w:numPr>
          <w:ilvl w:val="0"/>
          <w:numId w:val="2"/>
        </w:numPr>
        <w:rPr>
          <w:rFonts w:ascii="Arial" w:hAnsi="Arial" w:cs="Arial"/>
          <w:color w:val="000000"/>
          <w:sz w:val="24"/>
        </w:rPr>
      </w:pPr>
      <w:r w:rsidRPr="00973233">
        <w:rPr>
          <w:rFonts w:ascii="Arial" w:hAnsi="Arial" w:cs="Arial"/>
          <w:noProof/>
          <w:color w:val="000000"/>
          <w:sz w:val="24"/>
          <w:lang w:eastAsia="en-GB"/>
        </w:rPr>
        <mc:AlternateContent>
          <mc:Choice Requires="wps">
            <w:drawing>
              <wp:anchor distT="0" distB="0" distL="114300" distR="114300" simplePos="0" relativeHeight="251659264" behindDoc="0" locked="0" layoutInCell="1" allowOverlap="1">
                <wp:simplePos x="0" y="0"/>
                <wp:positionH relativeFrom="column">
                  <wp:posOffset>2676525</wp:posOffset>
                </wp:positionH>
                <wp:positionV relativeFrom="paragraph">
                  <wp:posOffset>47625</wp:posOffset>
                </wp:positionV>
                <wp:extent cx="90805" cy="457200"/>
                <wp:effectExtent l="9525" t="13970" r="13970" b="5080"/>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rightBrace">
                          <a:avLst>
                            <a:gd name="adj1" fmla="val 419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DCB4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210.75pt;margin-top:3.75pt;width:7.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"/>
            </w:pict>
          </mc:Fallback>
        </mc:AlternateContent>
      </w:r>
      <w:r w:rsidRPr="00973233">
        <w:rPr>
          <w:rFonts w:ascii="Arial" w:hAnsi="Arial" w:cs="Arial"/>
          <w:color w:val="000000"/>
          <w:sz w:val="24"/>
        </w:rPr>
        <w:t xml:space="preserve">Camberwell College of the Arts </w:t>
      </w:r>
      <w:r w:rsidRPr="00973233">
        <w:rPr>
          <w:rFonts w:ascii="Arial" w:hAnsi="Arial" w:cs="Arial"/>
          <w:color w:val="000000"/>
          <w:sz w:val="24"/>
        </w:rPr>
        <w:tab/>
      </w:r>
    </w:p>
    <w:p w:rsidR="005429FF" w:rsidRPr="00973233" w:rsidRDefault="005429FF" w:rsidP="005429FF">
      <w:pPr>
        <w:numPr>
          <w:ilvl w:val="0"/>
          <w:numId w:val="2"/>
        </w:numPr>
        <w:rPr>
          <w:rFonts w:ascii="Arial" w:hAnsi="Arial" w:cs="Arial"/>
          <w:color w:val="000000"/>
          <w:sz w:val="24"/>
        </w:rPr>
      </w:pPr>
      <w:r w:rsidRPr="00973233">
        <w:rPr>
          <w:rFonts w:ascii="Arial" w:hAnsi="Arial" w:cs="Arial"/>
          <w:color w:val="000000"/>
          <w:sz w:val="24"/>
        </w:rPr>
        <w:t>Chelsea College of Arts and Design   – One Administrative Unit CCW</w:t>
      </w:r>
    </w:p>
    <w:p w:rsidR="005429FF" w:rsidRPr="00973233" w:rsidRDefault="005429FF" w:rsidP="005429FF">
      <w:pPr>
        <w:numPr>
          <w:ilvl w:val="0"/>
          <w:numId w:val="2"/>
        </w:numPr>
        <w:rPr>
          <w:rFonts w:ascii="Arial" w:hAnsi="Arial" w:cs="Arial"/>
          <w:color w:val="000000"/>
          <w:sz w:val="24"/>
        </w:rPr>
      </w:pPr>
      <w:r w:rsidRPr="00973233">
        <w:rPr>
          <w:rFonts w:ascii="Arial" w:hAnsi="Arial" w:cs="Arial"/>
          <w:color w:val="000000"/>
          <w:sz w:val="24"/>
        </w:rPr>
        <w:t>Wimbledon College of Art</w:t>
      </w:r>
      <w:r w:rsidRPr="00973233">
        <w:rPr>
          <w:rFonts w:ascii="Arial" w:hAnsi="Arial" w:cs="Arial"/>
          <w:color w:val="000000"/>
          <w:sz w:val="24"/>
        </w:rPr>
        <w:tab/>
      </w:r>
      <w:r w:rsidRPr="00973233">
        <w:rPr>
          <w:rFonts w:ascii="Arial" w:hAnsi="Arial" w:cs="Arial"/>
          <w:color w:val="000000"/>
          <w:sz w:val="24"/>
        </w:rPr>
        <w:tab/>
      </w:r>
      <w:r w:rsidRPr="00973233">
        <w:rPr>
          <w:rFonts w:ascii="Arial" w:hAnsi="Arial" w:cs="Arial"/>
          <w:color w:val="000000"/>
          <w:sz w:val="24"/>
        </w:rPr>
        <w:tab/>
      </w:r>
    </w:p>
    <w:p w:rsidR="005429FF" w:rsidRPr="00973233" w:rsidRDefault="005429FF" w:rsidP="005429FF">
      <w:pPr>
        <w:rPr>
          <w:rFonts w:ascii="Arial" w:hAnsi="Arial" w:cs="Arial"/>
          <w:color w:val="000000"/>
          <w:sz w:val="24"/>
        </w:rPr>
      </w:pPr>
    </w:p>
    <w:p w:rsidR="005429FF" w:rsidRPr="00973233" w:rsidRDefault="005429FF" w:rsidP="005429FF">
      <w:pPr>
        <w:rPr>
          <w:rFonts w:ascii="Arial" w:hAnsi="Arial" w:cs="Arial"/>
          <w:color w:val="000000"/>
          <w:sz w:val="24"/>
        </w:rPr>
      </w:pPr>
      <w:r w:rsidRPr="00973233">
        <w:rPr>
          <w:rFonts w:ascii="Arial" w:hAnsi="Arial" w:cs="Arial"/>
          <w:color w:val="000000"/>
          <w:sz w:val="24"/>
        </w:rPr>
        <w:t>UAL courses include a variety of teaching and learning methods, including: lectures, workshops, studio work, group work and individual projects. Some subjects are examined; coursework, portfolios and ‘</w:t>
      </w:r>
      <w:proofErr w:type="spellStart"/>
      <w:r w:rsidRPr="00973233">
        <w:rPr>
          <w:rFonts w:ascii="Arial" w:hAnsi="Arial" w:cs="Arial"/>
          <w:color w:val="000000"/>
          <w:sz w:val="24"/>
        </w:rPr>
        <w:t>crits</w:t>
      </w:r>
      <w:proofErr w:type="spellEnd"/>
      <w:r w:rsidRPr="00973233">
        <w:rPr>
          <w:rFonts w:ascii="Arial" w:hAnsi="Arial" w:cs="Arial"/>
          <w:color w:val="000000"/>
          <w:sz w:val="24"/>
        </w:rPr>
        <w:t>’ are common assessment methods.</w:t>
      </w:r>
    </w:p>
    <w:p w:rsidR="005429FF" w:rsidRPr="00973233" w:rsidRDefault="005429FF" w:rsidP="005429FF">
      <w:pPr>
        <w:rPr>
          <w:rFonts w:ascii="Arial" w:hAnsi="Arial" w:cs="Arial"/>
          <w:color w:val="000000"/>
          <w:sz w:val="24"/>
        </w:rPr>
      </w:pPr>
    </w:p>
    <w:p w:rsidR="005429FF" w:rsidRPr="00973233" w:rsidRDefault="005429FF" w:rsidP="005429FF">
      <w:pPr>
        <w:rPr>
          <w:rFonts w:ascii="Arial" w:hAnsi="Arial" w:cs="Arial"/>
          <w:color w:val="000000"/>
          <w:sz w:val="24"/>
        </w:rPr>
      </w:pPr>
      <w:r w:rsidRPr="00973233">
        <w:rPr>
          <w:rFonts w:ascii="Arial" w:hAnsi="Arial" w:cs="Arial"/>
          <w:color w:val="000000"/>
          <w:sz w:val="24"/>
        </w:rPr>
        <w:t>Approximately 20% of students at the University are disabled and/or dyslexic. The University has the highest number of students in receipt of Disabled Students’ Allowance funding in the country.</w:t>
      </w:r>
    </w:p>
    <w:p w:rsidR="005429FF" w:rsidRPr="00973233" w:rsidRDefault="005429FF" w:rsidP="005429FF">
      <w:pPr>
        <w:rPr>
          <w:rFonts w:ascii="Arial" w:hAnsi="Arial" w:cs="Arial"/>
          <w:color w:val="000000"/>
          <w:sz w:val="24"/>
        </w:rPr>
      </w:pPr>
    </w:p>
    <w:p w:rsidR="005429FF" w:rsidRPr="00973233" w:rsidRDefault="005429FF" w:rsidP="005429FF">
      <w:pPr>
        <w:rPr>
          <w:rFonts w:ascii="Arial" w:hAnsi="Arial" w:cs="Arial"/>
          <w:b/>
          <w:color w:val="000000"/>
          <w:sz w:val="24"/>
        </w:rPr>
      </w:pPr>
      <w:r w:rsidRPr="00973233">
        <w:rPr>
          <w:rFonts w:ascii="Arial" w:hAnsi="Arial" w:cs="Arial"/>
          <w:b/>
          <w:color w:val="000000"/>
          <w:sz w:val="24"/>
        </w:rPr>
        <w:t>The Disability Service</w:t>
      </w:r>
    </w:p>
    <w:p w:rsidR="005429FF" w:rsidRPr="00973233" w:rsidRDefault="005429FF" w:rsidP="005429FF">
      <w:pPr>
        <w:rPr>
          <w:rFonts w:ascii="Arial" w:hAnsi="Arial" w:cs="Arial"/>
          <w:b/>
          <w:color w:val="000000"/>
          <w:sz w:val="24"/>
        </w:rPr>
      </w:pPr>
    </w:p>
    <w:p w:rsidR="005429FF" w:rsidRPr="00973233" w:rsidRDefault="005429FF" w:rsidP="005429FF">
      <w:pPr>
        <w:rPr>
          <w:rFonts w:ascii="Arial" w:hAnsi="Arial" w:cs="Arial"/>
          <w:color w:val="000000"/>
          <w:sz w:val="24"/>
        </w:rPr>
      </w:pPr>
      <w:r w:rsidRPr="00973233">
        <w:rPr>
          <w:rFonts w:ascii="Arial" w:hAnsi="Arial" w:cs="Arial"/>
          <w:color w:val="000000"/>
          <w:sz w:val="24"/>
        </w:rPr>
        <w:t>The Disability Service aims to work together with students and staff to promote and inclusive learning environment where disabled students are able to succeed. The Service champions the social model of disability and its work is underpinned by the following values:</w:t>
      </w:r>
    </w:p>
    <w:p w:rsidR="005429FF" w:rsidRPr="00973233" w:rsidRDefault="005429FF" w:rsidP="005429FF">
      <w:pPr>
        <w:rPr>
          <w:rFonts w:ascii="Arial" w:hAnsi="Arial" w:cs="Arial"/>
          <w:color w:val="000000"/>
          <w:sz w:val="24"/>
        </w:rPr>
      </w:pPr>
    </w:p>
    <w:p w:rsidR="005429FF" w:rsidRPr="00973233" w:rsidRDefault="005429FF" w:rsidP="005429FF">
      <w:pPr>
        <w:numPr>
          <w:ilvl w:val="0"/>
          <w:numId w:val="5"/>
        </w:numPr>
        <w:spacing w:after="160" w:line="259" w:lineRule="auto"/>
        <w:contextualSpacing/>
        <w:rPr>
          <w:rFonts w:ascii="Arial" w:hAnsi="Arial" w:cs="Arial"/>
          <w:sz w:val="24"/>
        </w:rPr>
      </w:pPr>
      <w:r w:rsidRPr="00973233">
        <w:rPr>
          <w:rFonts w:ascii="Arial" w:hAnsi="Arial" w:cs="Arial"/>
          <w:sz w:val="24"/>
        </w:rPr>
        <w:t xml:space="preserve">Respect the </w:t>
      </w:r>
      <w:r w:rsidRPr="00973233">
        <w:rPr>
          <w:rFonts w:ascii="Arial" w:hAnsi="Arial" w:cs="Arial"/>
          <w:b/>
          <w:sz w:val="24"/>
        </w:rPr>
        <w:t>individual</w:t>
      </w:r>
      <w:r w:rsidRPr="00973233">
        <w:rPr>
          <w:rFonts w:ascii="Arial" w:hAnsi="Arial" w:cs="Arial"/>
          <w:sz w:val="24"/>
        </w:rPr>
        <w:t xml:space="preserve"> </w:t>
      </w:r>
    </w:p>
    <w:p w:rsidR="005429FF" w:rsidRPr="00973233" w:rsidRDefault="005429FF" w:rsidP="005429FF">
      <w:pPr>
        <w:numPr>
          <w:ilvl w:val="0"/>
          <w:numId w:val="5"/>
        </w:numPr>
        <w:spacing w:after="160" w:line="259" w:lineRule="auto"/>
        <w:contextualSpacing/>
        <w:rPr>
          <w:rFonts w:ascii="Arial" w:hAnsi="Arial" w:cs="Arial"/>
          <w:sz w:val="24"/>
        </w:rPr>
      </w:pPr>
      <w:r w:rsidRPr="00973233">
        <w:rPr>
          <w:rFonts w:ascii="Arial" w:hAnsi="Arial" w:cs="Arial"/>
          <w:sz w:val="24"/>
        </w:rPr>
        <w:t xml:space="preserve">Promote </w:t>
      </w:r>
      <w:r w:rsidRPr="00973233">
        <w:rPr>
          <w:rFonts w:ascii="Arial" w:hAnsi="Arial" w:cs="Arial"/>
          <w:b/>
          <w:sz w:val="24"/>
        </w:rPr>
        <w:t xml:space="preserve">inclusive </w:t>
      </w:r>
      <w:r w:rsidRPr="00973233">
        <w:rPr>
          <w:rFonts w:ascii="Arial" w:hAnsi="Arial" w:cs="Arial"/>
          <w:sz w:val="24"/>
        </w:rPr>
        <w:t>practices</w:t>
      </w:r>
    </w:p>
    <w:p w:rsidR="005429FF" w:rsidRPr="00973233" w:rsidRDefault="005429FF" w:rsidP="005429FF">
      <w:pPr>
        <w:numPr>
          <w:ilvl w:val="0"/>
          <w:numId w:val="5"/>
        </w:numPr>
        <w:spacing w:after="160" w:line="259" w:lineRule="auto"/>
        <w:contextualSpacing/>
        <w:rPr>
          <w:rFonts w:ascii="Arial" w:hAnsi="Arial" w:cs="Arial"/>
          <w:sz w:val="24"/>
        </w:rPr>
      </w:pPr>
      <w:r w:rsidRPr="00973233">
        <w:rPr>
          <w:rFonts w:ascii="Arial" w:hAnsi="Arial" w:cs="Arial"/>
          <w:b/>
          <w:sz w:val="24"/>
        </w:rPr>
        <w:t xml:space="preserve">Empower </w:t>
      </w:r>
      <w:r w:rsidRPr="00973233">
        <w:rPr>
          <w:rFonts w:ascii="Arial" w:hAnsi="Arial" w:cs="Arial"/>
          <w:sz w:val="24"/>
        </w:rPr>
        <w:t xml:space="preserve">students and colleagues </w:t>
      </w:r>
    </w:p>
    <w:p w:rsidR="005429FF" w:rsidRPr="00973233" w:rsidRDefault="005429FF" w:rsidP="005429FF">
      <w:pPr>
        <w:numPr>
          <w:ilvl w:val="0"/>
          <w:numId w:val="5"/>
        </w:numPr>
        <w:spacing w:after="160" w:line="259" w:lineRule="auto"/>
        <w:contextualSpacing/>
        <w:rPr>
          <w:rFonts w:ascii="Arial" w:hAnsi="Arial" w:cs="Arial"/>
          <w:b/>
          <w:sz w:val="24"/>
        </w:rPr>
      </w:pPr>
      <w:r w:rsidRPr="00973233">
        <w:rPr>
          <w:rFonts w:ascii="Arial" w:hAnsi="Arial" w:cs="Arial"/>
          <w:sz w:val="24"/>
        </w:rPr>
        <w:t xml:space="preserve">Ensure </w:t>
      </w:r>
      <w:r w:rsidRPr="00973233">
        <w:rPr>
          <w:rFonts w:ascii="Arial" w:hAnsi="Arial" w:cs="Arial"/>
          <w:b/>
          <w:sz w:val="24"/>
        </w:rPr>
        <w:t>high</w:t>
      </w:r>
      <w:r w:rsidRPr="00973233">
        <w:rPr>
          <w:rFonts w:ascii="Arial" w:hAnsi="Arial" w:cs="Arial"/>
          <w:sz w:val="24"/>
        </w:rPr>
        <w:t xml:space="preserve"> </w:t>
      </w:r>
      <w:r w:rsidRPr="00973233">
        <w:rPr>
          <w:rFonts w:ascii="Arial" w:hAnsi="Arial" w:cs="Arial"/>
          <w:b/>
          <w:sz w:val="24"/>
        </w:rPr>
        <w:t>quality</w:t>
      </w:r>
      <w:r w:rsidRPr="00973233">
        <w:rPr>
          <w:rFonts w:ascii="Arial" w:hAnsi="Arial" w:cs="Arial"/>
          <w:sz w:val="24"/>
        </w:rPr>
        <w:t xml:space="preserve"> and </w:t>
      </w:r>
      <w:r w:rsidRPr="00973233">
        <w:rPr>
          <w:rFonts w:ascii="Arial" w:hAnsi="Arial" w:cs="Arial"/>
          <w:b/>
          <w:sz w:val="24"/>
        </w:rPr>
        <w:t>professionalism</w:t>
      </w:r>
    </w:p>
    <w:p w:rsidR="00E80304" w:rsidRPr="00973233" w:rsidRDefault="00E80304" w:rsidP="005429FF">
      <w:pPr>
        <w:rPr>
          <w:rFonts w:ascii="Arial" w:hAnsi="Arial" w:cs="Arial"/>
          <w:color w:val="000000"/>
          <w:sz w:val="24"/>
        </w:rPr>
      </w:pPr>
    </w:p>
    <w:p w:rsidR="005429FF" w:rsidRPr="00973233" w:rsidRDefault="005429FF" w:rsidP="005429FF">
      <w:pPr>
        <w:rPr>
          <w:rFonts w:ascii="Arial" w:hAnsi="Arial" w:cs="Arial"/>
          <w:color w:val="000000"/>
          <w:sz w:val="24"/>
        </w:rPr>
      </w:pPr>
      <w:r w:rsidRPr="00973233">
        <w:rPr>
          <w:rFonts w:ascii="Arial" w:hAnsi="Arial" w:cs="Arial"/>
          <w:color w:val="000000"/>
          <w:sz w:val="24"/>
        </w:rPr>
        <w:t xml:space="preserve">The Disability Service provides advice and support to students at sites across all six colleges.  </w:t>
      </w:r>
      <w:r w:rsidRPr="00973233">
        <w:rPr>
          <w:rFonts w:ascii="Arial" w:hAnsi="Arial" w:cs="Arial"/>
          <w:sz w:val="24"/>
          <w:lang w:val="en"/>
        </w:rPr>
        <w:t>It was significantly expanded in 2013-14 as part of the University’s commitment to improving the disabled student experience.</w:t>
      </w:r>
    </w:p>
    <w:p w:rsidR="005429FF" w:rsidRPr="00973233" w:rsidRDefault="005429FF" w:rsidP="005429FF">
      <w:pPr>
        <w:rPr>
          <w:rFonts w:ascii="Arial" w:hAnsi="Arial" w:cs="Arial"/>
          <w:color w:val="000000"/>
          <w:sz w:val="24"/>
        </w:rPr>
      </w:pPr>
    </w:p>
    <w:p w:rsidR="005429FF" w:rsidRPr="00973233" w:rsidRDefault="005429FF" w:rsidP="005429FF">
      <w:pPr>
        <w:rPr>
          <w:rFonts w:ascii="Arial" w:hAnsi="Arial" w:cs="Arial"/>
          <w:color w:val="000000"/>
          <w:sz w:val="24"/>
        </w:rPr>
      </w:pPr>
      <w:r w:rsidRPr="00973233">
        <w:rPr>
          <w:rFonts w:ascii="Arial" w:hAnsi="Arial" w:cs="Arial"/>
          <w:color w:val="000000"/>
          <w:sz w:val="24"/>
        </w:rPr>
        <w:t>The University Disability Serv</w:t>
      </w:r>
      <w:r w:rsidR="00973233">
        <w:rPr>
          <w:rFonts w:ascii="Arial" w:hAnsi="Arial" w:cs="Arial"/>
          <w:color w:val="000000"/>
          <w:sz w:val="24"/>
        </w:rPr>
        <w:t>ice (UDS) currently consists of:</w:t>
      </w:r>
    </w:p>
    <w:p w:rsidR="005429FF" w:rsidRPr="00973233" w:rsidRDefault="005429FF" w:rsidP="005429FF">
      <w:pPr>
        <w:numPr>
          <w:ilvl w:val="0"/>
          <w:numId w:val="3"/>
        </w:numPr>
        <w:rPr>
          <w:rFonts w:ascii="Arial" w:hAnsi="Arial" w:cs="Arial"/>
          <w:color w:val="000000"/>
          <w:sz w:val="24"/>
        </w:rPr>
      </w:pPr>
      <w:r w:rsidRPr="00973233">
        <w:rPr>
          <w:rFonts w:ascii="Arial" w:hAnsi="Arial" w:cs="Arial"/>
          <w:noProof/>
          <w:color w:val="000000"/>
          <w:sz w:val="24"/>
          <w:lang w:eastAsia="en-GB"/>
        </w:rPr>
        <mc:AlternateContent>
          <mc:Choice Requires="wps">
            <w:drawing>
              <wp:anchor distT="0" distB="0" distL="114300" distR="114300" simplePos="0" relativeHeight="251660288" behindDoc="0" locked="0" layoutInCell="1" allowOverlap="1">
                <wp:simplePos x="0" y="0"/>
                <wp:positionH relativeFrom="column">
                  <wp:posOffset>2624455</wp:posOffset>
                </wp:positionH>
                <wp:positionV relativeFrom="paragraph">
                  <wp:posOffset>136525</wp:posOffset>
                </wp:positionV>
                <wp:extent cx="233045" cy="917575"/>
                <wp:effectExtent l="5080" t="8890" r="9525" b="698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045" cy="917575"/>
                        </a:xfrm>
                        <a:prstGeom prst="rightBrace">
                          <a:avLst>
                            <a:gd name="adj1" fmla="val 328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1E635" id="Right Brace 1" o:spid="_x0000_s1026" type="#_x0000_t88" style="position:absolute;margin-left:206.65pt;margin-top:10.75pt;width:18.35pt;height:7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"/>
            </w:pict>
          </mc:Fallback>
        </mc:AlternateContent>
      </w:r>
      <w:r w:rsidRPr="00973233">
        <w:rPr>
          <w:rFonts w:ascii="Arial" w:hAnsi="Arial" w:cs="Arial"/>
          <w:color w:val="000000"/>
          <w:sz w:val="24"/>
        </w:rPr>
        <w:t>The Head of The Disability Service</w:t>
      </w:r>
    </w:p>
    <w:p w:rsidR="005429FF" w:rsidRPr="00973233" w:rsidRDefault="005429FF" w:rsidP="005429FF">
      <w:pPr>
        <w:numPr>
          <w:ilvl w:val="0"/>
          <w:numId w:val="3"/>
        </w:numPr>
        <w:rPr>
          <w:rFonts w:ascii="Arial" w:hAnsi="Arial" w:cs="Arial"/>
          <w:color w:val="000000"/>
          <w:sz w:val="24"/>
        </w:rPr>
      </w:pPr>
      <w:r w:rsidRPr="00973233">
        <w:rPr>
          <w:rFonts w:ascii="Arial" w:hAnsi="Arial" w:cs="Arial"/>
          <w:color w:val="000000"/>
          <w:sz w:val="24"/>
        </w:rPr>
        <w:t>Deputy Manager</w:t>
      </w:r>
    </w:p>
    <w:p w:rsidR="005429FF" w:rsidRPr="00973233" w:rsidRDefault="005429FF" w:rsidP="005429FF">
      <w:pPr>
        <w:numPr>
          <w:ilvl w:val="0"/>
          <w:numId w:val="3"/>
        </w:numPr>
        <w:rPr>
          <w:rFonts w:ascii="Arial" w:hAnsi="Arial" w:cs="Arial"/>
          <w:color w:val="000000"/>
          <w:sz w:val="24"/>
        </w:rPr>
      </w:pPr>
      <w:r w:rsidRPr="00973233">
        <w:rPr>
          <w:rFonts w:ascii="Arial" w:hAnsi="Arial" w:cs="Arial"/>
          <w:color w:val="000000"/>
          <w:sz w:val="24"/>
        </w:rPr>
        <w:t>2 Senior Disability Advisers                      The Service Management Team</w:t>
      </w:r>
    </w:p>
    <w:p w:rsidR="005429FF" w:rsidRPr="00973233" w:rsidRDefault="005429FF" w:rsidP="005429FF">
      <w:pPr>
        <w:numPr>
          <w:ilvl w:val="0"/>
          <w:numId w:val="3"/>
        </w:numPr>
        <w:rPr>
          <w:rFonts w:ascii="Arial" w:hAnsi="Arial" w:cs="Arial"/>
          <w:color w:val="000000"/>
          <w:sz w:val="24"/>
        </w:rPr>
      </w:pPr>
      <w:r w:rsidRPr="00973233">
        <w:rPr>
          <w:rFonts w:ascii="Arial" w:hAnsi="Arial" w:cs="Arial"/>
          <w:color w:val="000000"/>
          <w:sz w:val="24"/>
        </w:rPr>
        <w:t>2 Dyslexia Support Co-ordinators</w:t>
      </w:r>
    </w:p>
    <w:p w:rsidR="005429FF" w:rsidRPr="00973233" w:rsidRDefault="005429FF" w:rsidP="005429FF">
      <w:pPr>
        <w:numPr>
          <w:ilvl w:val="0"/>
          <w:numId w:val="3"/>
        </w:numPr>
        <w:rPr>
          <w:rFonts w:ascii="Arial" w:hAnsi="Arial" w:cs="Arial"/>
          <w:color w:val="000000"/>
          <w:sz w:val="24"/>
        </w:rPr>
      </w:pPr>
      <w:r w:rsidRPr="00973233">
        <w:rPr>
          <w:rFonts w:ascii="Arial" w:hAnsi="Arial" w:cs="Arial"/>
          <w:color w:val="000000"/>
          <w:sz w:val="24"/>
        </w:rPr>
        <w:t>1 Senior Disability Administrator</w:t>
      </w:r>
    </w:p>
    <w:p w:rsidR="005429FF" w:rsidRPr="00973233" w:rsidRDefault="005429FF" w:rsidP="005429FF">
      <w:pPr>
        <w:numPr>
          <w:ilvl w:val="0"/>
          <w:numId w:val="3"/>
        </w:numPr>
        <w:rPr>
          <w:rFonts w:ascii="Arial" w:hAnsi="Arial" w:cs="Arial"/>
          <w:color w:val="000000"/>
          <w:sz w:val="24"/>
        </w:rPr>
      </w:pPr>
      <w:r w:rsidRPr="00973233">
        <w:rPr>
          <w:rFonts w:ascii="Arial" w:hAnsi="Arial" w:cs="Arial"/>
          <w:color w:val="000000"/>
          <w:sz w:val="24"/>
        </w:rPr>
        <w:t>1 Support Work Co-ordinator</w:t>
      </w:r>
    </w:p>
    <w:p w:rsidR="005429FF" w:rsidRPr="00973233" w:rsidRDefault="005429FF" w:rsidP="005429FF">
      <w:pPr>
        <w:numPr>
          <w:ilvl w:val="0"/>
          <w:numId w:val="3"/>
        </w:numPr>
        <w:rPr>
          <w:rFonts w:ascii="Arial" w:hAnsi="Arial" w:cs="Arial"/>
          <w:color w:val="000000"/>
          <w:sz w:val="24"/>
        </w:rPr>
      </w:pPr>
      <w:r w:rsidRPr="00973233">
        <w:rPr>
          <w:rFonts w:ascii="Arial" w:hAnsi="Arial" w:cs="Arial"/>
          <w:color w:val="000000"/>
          <w:sz w:val="24"/>
        </w:rPr>
        <w:t>8 Disability Advisers</w:t>
      </w:r>
    </w:p>
    <w:p w:rsidR="005429FF" w:rsidRPr="00973233" w:rsidRDefault="005429FF" w:rsidP="005429FF">
      <w:pPr>
        <w:numPr>
          <w:ilvl w:val="0"/>
          <w:numId w:val="3"/>
        </w:numPr>
        <w:rPr>
          <w:rFonts w:ascii="Arial" w:hAnsi="Arial" w:cs="Arial"/>
          <w:color w:val="000000"/>
          <w:sz w:val="24"/>
        </w:rPr>
      </w:pPr>
      <w:r w:rsidRPr="00973233">
        <w:rPr>
          <w:rFonts w:ascii="Arial" w:hAnsi="Arial" w:cs="Arial"/>
          <w:color w:val="000000"/>
          <w:sz w:val="24"/>
        </w:rPr>
        <w:t xml:space="preserve">4 Disability Administrators. </w:t>
      </w:r>
    </w:p>
    <w:p w:rsidR="005429FF" w:rsidRPr="00973233" w:rsidRDefault="00AF08D9" w:rsidP="005429FF">
      <w:pPr>
        <w:numPr>
          <w:ilvl w:val="0"/>
          <w:numId w:val="3"/>
        </w:numPr>
        <w:rPr>
          <w:rFonts w:ascii="Arial" w:hAnsi="Arial" w:cs="Arial"/>
          <w:color w:val="000000"/>
          <w:sz w:val="24"/>
        </w:rPr>
      </w:pPr>
      <w:r>
        <w:rPr>
          <w:rFonts w:ascii="Arial" w:hAnsi="Arial" w:cs="Arial"/>
          <w:color w:val="000000"/>
          <w:sz w:val="24"/>
        </w:rPr>
        <w:t>10</w:t>
      </w:r>
      <w:r w:rsidR="009D3C00" w:rsidRPr="00973233">
        <w:rPr>
          <w:rFonts w:ascii="Arial" w:hAnsi="Arial" w:cs="Arial"/>
          <w:color w:val="000000"/>
          <w:sz w:val="24"/>
        </w:rPr>
        <w:t xml:space="preserve"> </w:t>
      </w:r>
      <w:r w:rsidR="005429FF" w:rsidRPr="00973233">
        <w:rPr>
          <w:rFonts w:ascii="Arial" w:hAnsi="Arial" w:cs="Arial"/>
          <w:color w:val="000000"/>
          <w:sz w:val="24"/>
        </w:rPr>
        <w:t xml:space="preserve">Salaried Term-time Only Dyslexia Support Tutors and </w:t>
      </w:r>
      <w:r w:rsidR="009D3C00" w:rsidRPr="00973233">
        <w:rPr>
          <w:rFonts w:ascii="Arial" w:hAnsi="Arial" w:cs="Arial"/>
          <w:color w:val="000000"/>
          <w:sz w:val="24"/>
        </w:rPr>
        <w:t>1</w:t>
      </w:r>
      <w:r>
        <w:rPr>
          <w:rFonts w:ascii="Arial" w:hAnsi="Arial" w:cs="Arial"/>
          <w:color w:val="000000"/>
          <w:sz w:val="24"/>
        </w:rPr>
        <w:t>1</w:t>
      </w:r>
      <w:r w:rsidR="009D3C00" w:rsidRPr="00973233">
        <w:rPr>
          <w:rFonts w:ascii="Arial" w:hAnsi="Arial" w:cs="Arial"/>
          <w:color w:val="000000"/>
          <w:sz w:val="24"/>
        </w:rPr>
        <w:t xml:space="preserve"> </w:t>
      </w:r>
      <w:r w:rsidR="005429FF" w:rsidRPr="00973233">
        <w:rPr>
          <w:rFonts w:ascii="Arial" w:hAnsi="Arial" w:cs="Arial"/>
          <w:color w:val="000000"/>
          <w:sz w:val="24"/>
        </w:rPr>
        <w:t>Hourly Paid Dyslexia Tutors</w:t>
      </w:r>
    </w:p>
    <w:p w:rsidR="005429FF" w:rsidRPr="00973233" w:rsidRDefault="005429FF" w:rsidP="005429FF">
      <w:pPr>
        <w:rPr>
          <w:rFonts w:ascii="Arial" w:hAnsi="Arial" w:cs="Arial"/>
          <w:color w:val="000000"/>
          <w:sz w:val="24"/>
        </w:rPr>
      </w:pPr>
    </w:p>
    <w:p w:rsidR="005429FF" w:rsidRPr="00973233" w:rsidRDefault="005429FF" w:rsidP="005429FF">
      <w:pPr>
        <w:rPr>
          <w:rFonts w:ascii="Arial" w:hAnsi="Arial" w:cs="Arial"/>
          <w:sz w:val="24"/>
        </w:rPr>
      </w:pPr>
      <w:r w:rsidRPr="00973233">
        <w:rPr>
          <w:rFonts w:ascii="Arial" w:hAnsi="Arial" w:cs="Arial"/>
          <w:sz w:val="24"/>
        </w:rPr>
        <w:lastRenderedPageBreak/>
        <w:t xml:space="preserve">The Disability Service handles inquiries from students and third parties, holds appointments with students and staff, assesses disabled students’ needs and arranges support and adjustments for students (e.g. providing support workers and loan equipment, securing adjustments to teaching/assessment). </w:t>
      </w:r>
      <w:r w:rsidR="00606C42" w:rsidRPr="00973233">
        <w:rPr>
          <w:rFonts w:ascii="Arial" w:hAnsi="Arial" w:cs="Arial"/>
          <w:sz w:val="24"/>
        </w:rPr>
        <w:t xml:space="preserve">It provides </w:t>
      </w:r>
      <w:r w:rsidR="0061241E" w:rsidRPr="00973233">
        <w:rPr>
          <w:rFonts w:ascii="Arial" w:hAnsi="Arial" w:cs="Arial"/>
          <w:sz w:val="24"/>
        </w:rPr>
        <w:t>diagnostic</w:t>
      </w:r>
      <w:r w:rsidR="00606C42" w:rsidRPr="00973233">
        <w:rPr>
          <w:rFonts w:ascii="Arial" w:hAnsi="Arial" w:cs="Arial"/>
          <w:sz w:val="24"/>
        </w:rPr>
        <w:t xml:space="preserve"> assessment services for students who may have Specific Learning Differences (</w:t>
      </w:r>
      <w:proofErr w:type="spellStart"/>
      <w:r w:rsidR="00606C42" w:rsidRPr="00973233">
        <w:rPr>
          <w:rFonts w:ascii="Arial" w:hAnsi="Arial" w:cs="Arial"/>
          <w:sz w:val="24"/>
        </w:rPr>
        <w:t>SpLDs</w:t>
      </w:r>
      <w:proofErr w:type="spellEnd"/>
      <w:r w:rsidR="00606C42" w:rsidRPr="00973233">
        <w:rPr>
          <w:rFonts w:ascii="Arial" w:hAnsi="Arial" w:cs="Arial"/>
          <w:sz w:val="24"/>
        </w:rPr>
        <w:t>)</w:t>
      </w:r>
    </w:p>
    <w:p w:rsidR="00606C42" w:rsidRPr="00973233" w:rsidRDefault="00606C42" w:rsidP="005429FF">
      <w:pPr>
        <w:rPr>
          <w:rFonts w:ascii="Arial" w:hAnsi="Arial" w:cs="Arial"/>
          <w:sz w:val="24"/>
        </w:rPr>
      </w:pPr>
    </w:p>
    <w:p w:rsidR="00606C42" w:rsidRPr="00973233" w:rsidRDefault="00606C42" w:rsidP="005429FF">
      <w:pPr>
        <w:rPr>
          <w:rFonts w:ascii="Arial" w:hAnsi="Arial" w:cs="Arial"/>
          <w:sz w:val="24"/>
        </w:rPr>
      </w:pPr>
      <w:r w:rsidRPr="00973233">
        <w:rPr>
          <w:rFonts w:ascii="Arial" w:hAnsi="Arial" w:cs="Arial"/>
          <w:sz w:val="24"/>
        </w:rPr>
        <w:t xml:space="preserve">The Disability Service works with a range of external parties, including: specialist assessors for </w:t>
      </w:r>
      <w:proofErr w:type="spellStart"/>
      <w:r w:rsidRPr="00973233">
        <w:rPr>
          <w:rFonts w:ascii="Arial" w:hAnsi="Arial" w:cs="Arial"/>
          <w:sz w:val="24"/>
        </w:rPr>
        <w:t>SpLDs</w:t>
      </w:r>
      <w:proofErr w:type="spellEnd"/>
      <w:r w:rsidRPr="00973233">
        <w:rPr>
          <w:rFonts w:ascii="Arial" w:hAnsi="Arial" w:cs="Arial"/>
          <w:sz w:val="24"/>
        </w:rPr>
        <w:t>; providers of specialist support work; funding bodies; DSA Study Needs Assessment Centres. The Disability Service actively participates in the activities of relevant professional bodies (particularly National Association of Disability Practitioners (NADP) and Association of Dyslexia Specialists in Higher Education (ADSHE)</w:t>
      </w:r>
      <w:r w:rsidR="00973233">
        <w:rPr>
          <w:rFonts w:ascii="Arial" w:hAnsi="Arial" w:cs="Arial"/>
          <w:sz w:val="24"/>
        </w:rPr>
        <w:t xml:space="preserve">. This </w:t>
      </w:r>
      <w:r w:rsidRPr="00973233">
        <w:rPr>
          <w:rFonts w:ascii="Arial" w:hAnsi="Arial" w:cs="Arial"/>
          <w:sz w:val="24"/>
        </w:rPr>
        <w:t>includ</w:t>
      </w:r>
      <w:r w:rsidR="00973233">
        <w:rPr>
          <w:rFonts w:ascii="Arial" w:hAnsi="Arial" w:cs="Arial"/>
          <w:sz w:val="24"/>
        </w:rPr>
        <w:t>es</w:t>
      </w:r>
      <w:r w:rsidRPr="00973233">
        <w:rPr>
          <w:rFonts w:ascii="Arial" w:hAnsi="Arial" w:cs="Arial"/>
          <w:sz w:val="24"/>
        </w:rPr>
        <w:t xml:space="preserve"> delivering workshops and presentations at conferences. </w:t>
      </w:r>
    </w:p>
    <w:p w:rsidR="005429FF" w:rsidRPr="00973233" w:rsidRDefault="005429FF" w:rsidP="005429FF">
      <w:pPr>
        <w:rPr>
          <w:rFonts w:ascii="Arial" w:hAnsi="Arial" w:cs="Arial"/>
          <w:sz w:val="24"/>
        </w:rPr>
      </w:pPr>
    </w:p>
    <w:p w:rsidR="00606C42" w:rsidRPr="00973233" w:rsidRDefault="00606C42" w:rsidP="005429FF">
      <w:pPr>
        <w:rPr>
          <w:rFonts w:ascii="Arial" w:hAnsi="Arial" w:cs="Arial"/>
          <w:b/>
          <w:sz w:val="24"/>
        </w:rPr>
      </w:pPr>
      <w:r w:rsidRPr="00973233">
        <w:rPr>
          <w:rFonts w:ascii="Arial" w:hAnsi="Arial" w:cs="Arial"/>
          <w:b/>
          <w:sz w:val="24"/>
        </w:rPr>
        <w:t>The Head of Service Role</w:t>
      </w:r>
    </w:p>
    <w:p w:rsidR="00606C42" w:rsidRPr="00973233" w:rsidRDefault="00606C42" w:rsidP="005429FF">
      <w:pPr>
        <w:rPr>
          <w:rFonts w:ascii="Arial" w:hAnsi="Arial" w:cs="Arial"/>
          <w:b/>
          <w:sz w:val="24"/>
        </w:rPr>
      </w:pPr>
    </w:p>
    <w:p w:rsidR="0061241E" w:rsidRPr="00973233" w:rsidRDefault="00606C42" w:rsidP="0061241E">
      <w:pPr>
        <w:jc w:val="both"/>
        <w:rPr>
          <w:rFonts w:ascii="Arial" w:hAnsi="Arial" w:cs="Arial"/>
          <w:sz w:val="24"/>
        </w:rPr>
      </w:pPr>
      <w:r w:rsidRPr="00973233">
        <w:rPr>
          <w:rFonts w:ascii="Arial" w:hAnsi="Arial" w:cs="Arial"/>
          <w:sz w:val="24"/>
        </w:rPr>
        <w:t>The Head of Service</w:t>
      </w:r>
      <w:r w:rsidR="0061241E" w:rsidRPr="00973233">
        <w:rPr>
          <w:rFonts w:ascii="Arial" w:hAnsi="Arial" w:cs="Arial"/>
          <w:sz w:val="24"/>
        </w:rPr>
        <w:t xml:space="preserve"> leads the Disability Service team, being responsible for the quality and consistency of its work. The Head of Service</w:t>
      </w:r>
      <w:r w:rsidRPr="00973233">
        <w:rPr>
          <w:rFonts w:ascii="Arial" w:hAnsi="Arial" w:cs="Arial"/>
          <w:sz w:val="24"/>
        </w:rPr>
        <w:t xml:space="preserve"> line-manages all members of the Disability Service management team,</w:t>
      </w:r>
      <w:r w:rsidR="0061241E" w:rsidRPr="00973233">
        <w:rPr>
          <w:rFonts w:ascii="Arial" w:hAnsi="Arial" w:cs="Arial"/>
          <w:sz w:val="24"/>
        </w:rPr>
        <w:t xml:space="preserve"> with the exception of the Senior Disability Advisers (who report to the Deputy Manager). The post-holder will manage the Service’s relationships with key stakeholders. They will also deliver some advice directly to students (usually those with complex requirements or in order to resolve conflicts). The post-holder is also responsible for management information reporting and for service budgets (including substantial budgets for student support).</w:t>
      </w:r>
    </w:p>
    <w:p w:rsidR="0061241E" w:rsidRPr="00973233" w:rsidRDefault="0061241E" w:rsidP="0061241E">
      <w:pPr>
        <w:jc w:val="both"/>
        <w:rPr>
          <w:rFonts w:ascii="Arial" w:hAnsi="Arial" w:cs="Arial"/>
          <w:sz w:val="24"/>
        </w:rPr>
      </w:pPr>
    </w:p>
    <w:p w:rsidR="0061241E" w:rsidRPr="00973233" w:rsidRDefault="0061241E" w:rsidP="0061241E">
      <w:pPr>
        <w:jc w:val="both"/>
        <w:rPr>
          <w:rFonts w:ascii="Arial" w:hAnsi="Arial" w:cs="Arial"/>
          <w:sz w:val="24"/>
        </w:rPr>
      </w:pPr>
      <w:r w:rsidRPr="00973233">
        <w:rPr>
          <w:rFonts w:ascii="Arial" w:hAnsi="Arial" w:cs="Arial"/>
          <w:sz w:val="24"/>
        </w:rPr>
        <w:t xml:space="preserve">As the designated institutional lead for disability matters, the Head of Service provides expert consultancy to the University on disability-related matters. They will also co-ordinate training programmes and projects to promote an inclusive learning environment. </w:t>
      </w:r>
    </w:p>
    <w:p w:rsidR="0061241E" w:rsidRPr="00973233" w:rsidRDefault="0061241E" w:rsidP="005429FF">
      <w:pPr>
        <w:rPr>
          <w:rFonts w:ascii="Arial" w:hAnsi="Arial" w:cs="Arial"/>
          <w:sz w:val="24"/>
        </w:rPr>
      </w:pPr>
    </w:p>
    <w:p w:rsidR="00606C42" w:rsidRPr="00973233" w:rsidRDefault="0061241E" w:rsidP="005429FF">
      <w:pPr>
        <w:rPr>
          <w:rFonts w:ascii="Arial" w:hAnsi="Arial" w:cs="Arial"/>
          <w:sz w:val="24"/>
        </w:rPr>
      </w:pPr>
      <w:r w:rsidRPr="00973233">
        <w:rPr>
          <w:rFonts w:ascii="Arial" w:hAnsi="Arial" w:cs="Arial"/>
          <w:sz w:val="24"/>
        </w:rPr>
        <w:t xml:space="preserve">The Head of Service is part of the Student Services Management Group. </w:t>
      </w:r>
      <w:r w:rsidR="00606C42" w:rsidRPr="00973233">
        <w:rPr>
          <w:rFonts w:ascii="Arial" w:hAnsi="Arial" w:cs="Arial"/>
          <w:sz w:val="24"/>
        </w:rPr>
        <w:t>Close collaboration between service leads is required in order to co-ordinate delivery of services across sites.</w:t>
      </w:r>
    </w:p>
    <w:p w:rsidR="00606C42" w:rsidRPr="00973233" w:rsidRDefault="00606C42" w:rsidP="005429FF">
      <w:pPr>
        <w:rPr>
          <w:rFonts w:ascii="Arial" w:hAnsi="Arial" w:cs="Arial"/>
          <w:sz w:val="24"/>
        </w:rPr>
      </w:pPr>
    </w:p>
    <w:p w:rsidR="005429FF" w:rsidRPr="00973233" w:rsidRDefault="005429FF" w:rsidP="005429FF">
      <w:pPr>
        <w:rPr>
          <w:rFonts w:ascii="Arial" w:hAnsi="Arial" w:cs="Arial"/>
          <w:color w:val="000000"/>
          <w:sz w:val="24"/>
        </w:rPr>
      </w:pPr>
      <w:r w:rsidRPr="00973233">
        <w:rPr>
          <w:rFonts w:ascii="Arial" w:hAnsi="Arial" w:cs="Arial"/>
          <w:color w:val="000000"/>
          <w:sz w:val="24"/>
        </w:rPr>
        <w:t xml:space="preserve">The main base for Service management and administration is at High Holborn. </w:t>
      </w:r>
      <w:r w:rsidR="0061241E" w:rsidRPr="00973233">
        <w:rPr>
          <w:rFonts w:ascii="Arial" w:hAnsi="Arial" w:cs="Arial"/>
          <w:color w:val="000000"/>
          <w:sz w:val="24"/>
        </w:rPr>
        <w:t>The Head of Service is</w:t>
      </w:r>
      <w:r w:rsidRPr="00973233">
        <w:rPr>
          <w:rFonts w:ascii="Arial" w:hAnsi="Arial" w:cs="Arial"/>
          <w:color w:val="000000"/>
          <w:sz w:val="24"/>
        </w:rPr>
        <w:t xml:space="preserve"> based at High Holborn</w:t>
      </w:r>
      <w:r w:rsidR="0061241E" w:rsidRPr="00973233">
        <w:rPr>
          <w:rFonts w:ascii="Arial" w:hAnsi="Arial" w:cs="Arial"/>
          <w:color w:val="000000"/>
          <w:sz w:val="24"/>
        </w:rPr>
        <w:t xml:space="preserve">. Frequent travel to </w:t>
      </w:r>
      <w:r w:rsidRPr="00973233">
        <w:rPr>
          <w:rFonts w:ascii="Arial" w:hAnsi="Arial" w:cs="Arial"/>
          <w:color w:val="000000"/>
          <w:sz w:val="24"/>
        </w:rPr>
        <w:t>college site</w:t>
      </w:r>
      <w:r w:rsidR="0061241E" w:rsidRPr="00973233">
        <w:rPr>
          <w:rFonts w:ascii="Arial" w:hAnsi="Arial" w:cs="Arial"/>
          <w:color w:val="000000"/>
          <w:sz w:val="24"/>
        </w:rPr>
        <w:t xml:space="preserve">s is </w:t>
      </w:r>
      <w:r w:rsidRPr="00973233">
        <w:rPr>
          <w:rFonts w:ascii="Arial" w:hAnsi="Arial" w:cs="Arial"/>
          <w:color w:val="000000"/>
          <w:sz w:val="24"/>
        </w:rPr>
        <w:t>required</w:t>
      </w:r>
      <w:r w:rsidR="0061241E" w:rsidRPr="00973233">
        <w:rPr>
          <w:rFonts w:ascii="Arial" w:hAnsi="Arial" w:cs="Arial"/>
          <w:color w:val="000000"/>
          <w:sz w:val="24"/>
        </w:rPr>
        <w:t>.</w:t>
      </w:r>
    </w:p>
    <w:p w:rsidR="005429FF" w:rsidRPr="00973233" w:rsidRDefault="005429FF" w:rsidP="005429FF">
      <w:pPr>
        <w:rPr>
          <w:rFonts w:ascii="Arial" w:hAnsi="Arial" w:cs="Arial"/>
          <w:color w:val="000000"/>
          <w:sz w:val="24"/>
        </w:rPr>
      </w:pPr>
    </w:p>
    <w:p w:rsidR="005429FF" w:rsidRPr="00973233" w:rsidRDefault="005429FF" w:rsidP="005429FF">
      <w:pPr>
        <w:rPr>
          <w:rFonts w:ascii="Arial" w:hAnsi="Arial" w:cs="Arial"/>
          <w:color w:val="000000"/>
          <w:sz w:val="24"/>
        </w:rPr>
      </w:pPr>
    </w:p>
    <w:p w:rsidR="005429FF" w:rsidRPr="00973233" w:rsidRDefault="005429FF" w:rsidP="005429FF">
      <w:pPr>
        <w:rPr>
          <w:rFonts w:ascii="Arial" w:hAnsi="Arial" w:cs="Arial"/>
          <w:b/>
          <w:sz w:val="24"/>
          <w:lang w:val="en"/>
        </w:rPr>
      </w:pPr>
      <w:r w:rsidRPr="00973233">
        <w:rPr>
          <w:rFonts w:ascii="Arial" w:hAnsi="Arial" w:cs="Arial"/>
          <w:b/>
          <w:sz w:val="24"/>
          <w:lang w:val="en"/>
        </w:rPr>
        <w:t>Training and Development Opportunities</w:t>
      </w:r>
    </w:p>
    <w:p w:rsidR="005429FF" w:rsidRPr="00973233" w:rsidRDefault="005429FF" w:rsidP="005429FF">
      <w:pPr>
        <w:rPr>
          <w:rFonts w:ascii="Arial" w:hAnsi="Arial" w:cs="Arial"/>
          <w:sz w:val="24"/>
          <w:lang w:val="en"/>
        </w:rPr>
      </w:pPr>
    </w:p>
    <w:p w:rsidR="0061241E" w:rsidRPr="00973233" w:rsidRDefault="005429FF" w:rsidP="005429FF">
      <w:pPr>
        <w:rPr>
          <w:rFonts w:ascii="Arial" w:hAnsi="Arial" w:cs="Arial"/>
          <w:sz w:val="24"/>
          <w:lang w:val="en"/>
        </w:rPr>
      </w:pPr>
      <w:r w:rsidRPr="00973233">
        <w:rPr>
          <w:rFonts w:ascii="Arial" w:hAnsi="Arial" w:cs="Arial"/>
          <w:sz w:val="24"/>
          <w:lang w:val="en"/>
        </w:rPr>
        <w:t xml:space="preserve">The Disability Service </w:t>
      </w:r>
      <w:r w:rsidR="0061241E" w:rsidRPr="00973233">
        <w:rPr>
          <w:rFonts w:ascii="Arial" w:hAnsi="Arial" w:cs="Arial"/>
          <w:sz w:val="24"/>
          <w:lang w:val="en"/>
        </w:rPr>
        <w:t xml:space="preserve">has a strong focus on quality and the Head of Service plays a key role in identifying </w:t>
      </w:r>
      <w:r w:rsidR="00973233">
        <w:rPr>
          <w:rFonts w:ascii="Arial" w:hAnsi="Arial" w:cs="Arial"/>
          <w:sz w:val="24"/>
          <w:lang w:val="en"/>
        </w:rPr>
        <w:t xml:space="preserve">training needs and </w:t>
      </w:r>
      <w:r w:rsidR="0061241E" w:rsidRPr="00973233">
        <w:rPr>
          <w:rFonts w:ascii="Arial" w:hAnsi="Arial" w:cs="Arial"/>
          <w:sz w:val="24"/>
          <w:lang w:val="en"/>
        </w:rPr>
        <w:t>facilitating team members’ e</w:t>
      </w:r>
      <w:r w:rsidRPr="00973233">
        <w:rPr>
          <w:rFonts w:ascii="Arial" w:hAnsi="Arial" w:cs="Arial"/>
          <w:sz w:val="24"/>
          <w:lang w:val="en"/>
        </w:rPr>
        <w:t>ngage</w:t>
      </w:r>
      <w:r w:rsidR="0061241E" w:rsidRPr="00973233">
        <w:rPr>
          <w:rFonts w:ascii="Arial" w:hAnsi="Arial" w:cs="Arial"/>
          <w:sz w:val="24"/>
          <w:lang w:val="en"/>
        </w:rPr>
        <w:t>ment</w:t>
      </w:r>
      <w:r w:rsidRPr="00973233">
        <w:rPr>
          <w:rFonts w:ascii="Arial" w:hAnsi="Arial" w:cs="Arial"/>
          <w:sz w:val="24"/>
          <w:lang w:val="en"/>
        </w:rPr>
        <w:t xml:space="preserve"> with </w:t>
      </w:r>
      <w:r w:rsidR="00973233">
        <w:rPr>
          <w:rFonts w:ascii="Arial" w:hAnsi="Arial" w:cs="Arial"/>
          <w:sz w:val="24"/>
          <w:lang w:val="en"/>
        </w:rPr>
        <w:t>development opportunities</w:t>
      </w:r>
      <w:r w:rsidRPr="00973233">
        <w:rPr>
          <w:rFonts w:ascii="Arial" w:hAnsi="Arial" w:cs="Arial"/>
          <w:sz w:val="24"/>
          <w:lang w:val="en"/>
        </w:rPr>
        <w:t xml:space="preserve">. </w:t>
      </w:r>
    </w:p>
    <w:p w:rsidR="0061241E" w:rsidRPr="00973233" w:rsidRDefault="0061241E" w:rsidP="005429FF">
      <w:pPr>
        <w:rPr>
          <w:rFonts w:ascii="Arial" w:hAnsi="Arial" w:cs="Arial"/>
          <w:sz w:val="24"/>
          <w:lang w:val="en"/>
        </w:rPr>
      </w:pPr>
    </w:p>
    <w:p w:rsidR="005429FF" w:rsidRPr="00973233" w:rsidRDefault="005429FF" w:rsidP="005429FF">
      <w:pPr>
        <w:rPr>
          <w:rFonts w:ascii="Arial" w:hAnsi="Arial" w:cs="Arial"/>
          <w:sz w:val="24"/>
          <w:lang w:val="en"/>
        </w:rPr>
      </w:pPr>
      <w:r w:rsidRPr="00973233">
        <w:rPr>
          <w:rFonts w:ascii="Arial" w:hAnsi="Arial" w:cs="Arial"/>
          <w:sz w:val="24"/>
          <w:lang w:val="en"/>
        </w:rPr>
        <w:t>The University is investing in staff training and development to make sure that the disabled student experience</w:t>
      </w:r>
      <w:r w:rsidR="0061241E" w:rsidRPr="00973233">
        <w:rPr>
          <w:rFonts w:ascii="Arial" w:hAnsi="Arial" w:cs="Arial"/>
          <w:sz w:val="24"/>
          <w:lang w:val="en"/>
        </w:rPr>
        <w:t xml:space="preserve"> is of the highest quality. The Head of Service is responsible for coordinating disability-related staff development </w:t>
      </w:r>
      <w:proofErr w:type="spellStart"/>
      <w:r w:rsidR="0061241E" w:rsidRPr="00973233">
        <w:rPr>
          <w:rFonts w:ascii="Arial" w:hAnsi="Arial" w:cs="Arial"/>
          <w:sz w:val="24"/>
          <w:lang w:val="en"/>
        </w:rPr>
        <w:t>programmes</w:t>
      </w:r>
      <w:proofErr w:type="spellEnd"/>
      <w:r w:rsidR="0061241E" w:rsidRPr="00973233">
        <w:rPr>
          <w:rFonts w:ascii="Arial" w:hAnsi="Arial" w:cs="Arial"/>
          <w:sz w:val="24"/>
          <w:lang w:val="en"/>
        </w:rPr>
        <w:t>. This includes regularly facilitating workshops and discussions</w:t>
      </w:r>
      <w:r w:rsidR="00973233">
        <w:rPr>
          <w:rFonts w:ascii="Arial" w:hAnsi="Arial" w:cs="Arial"/>
          <w:sz w:val="24"/>
          <w:lang w:val="en"/>
        </w:rPr>
        <w:t xml:space="preserve"> and managing relationships with an external Disability Equality Training facilitator</w:t>
      </w:r>
      <w:r w:rsidRPr="00973233">
        <w:rPr>
          <w:rFonts w:ascii="Arial" w:hAnsi="Arial" w:cs="Arial"/>
          <w:sz w:val="24"/>
          <w:lang w:val="en"/>
        </w:rPr>
        <w:t xml:space="preserve">. </w:t>
      </w:r>
    </w:p>
    <w:p w:rsidR="005429FF" w:rsidRPr="00973233" w:rsidRDefault="005429FF" w:rsidP="005429FF">
      <w:pPr>
        <w:rPr>
          <w:rFonts w:ascii="Arial" w:hAnsi="Arial" w:cs="Arial"/>
          <w:sz w:val="24"/>
          <w:lang w:val="en"/>
        </w:rPr>
      </w:pPr>
    </w:p>
    <w:p w:rsidR="00973233" w:rsidRPr="00973233" w:rsidRDefault="00AF08D9" w:rsidP="00973233">
      <w:pPr>
        <w:rPr>
          <w:rFonts w:ascii="Arial" w:hAnsi="Arial" w:cs="Arial"/>
          <w:b/>
          <w:color w:val="000000"/>
          <w:sz w:val="24"/>
        </w:rPr>
      </w:pPr>
      <w:r>
        <w:rPr>
          <w:rFonts w:ascii="Arial" w:hAnsi="Arial" w:cs="Arial"/>
          <w:b/>
          <w:color w:val="000000"/>
          <w:sz w:val="24"/>
        </w:rPr>
        <w:t>Working parties</w:t>
      </w:r>
    </w:p>
    <w:p w:rsidR="00973233" w:rsidRPr="00973233" w:rsidRDefault="00973233" w:rsidP="00973233">
      <w:pPr>
        <w:rPr>
          <w:rFonts w:ascii="Arial" w:hAnsi="Arial" w:cs="Arial"/>
          <w:color w:val="000000"/>
          <w:sz w:val="24"/>
        </w:rPr>
      </w:pPr>
    </w:p>
    <w:p w:rsidR="00973233" w:rsidRPr="00973233" w:rsidRDefault="00973233" w:rsidP="00973233">
      <w:pPr>
        <w:rPr>
          <w:rFonts w:ascii="Arial" w:hAnsi="Arial" w:cs="Arial"/>
          <w:color w:val="000000"/>
          <w:sz w:val="24"/>
        </w:rPr>
      </w:pPr>
      <w:r w:rsidRPr="00973233">
        <w:rPr>
          <w:rFonts w:ascii="Arial" w:hAnsi="Arial" w:cs="Arial"/>
          <w:color w:val="000000"/>
          <w:sz w:val="24"/>
        </w:rPr>
        <w:t xml:space="preserve">The Disability Service runs </w:t>
      </w:r>
      <w:r w:rsidR="00AF08D9">
        <w:rPr>
          <w:rFonts w:ascii="Arial" w:hAnsi="Arial" w:cs="Arial"/>
          <w:color w:val="000000"/>
          <w:sz w:val="24"/>
        </w:rPr>
        <w:t>working parties</w:t>
      </w:r>
      <w:r w:rsidRPr="00973233">
        <w:rPr>
          <w:rFonts w:ascii="Arial" w:hAnsi="Arial" w:cs="Arial"/>
          <w:color w:val="000000"/>
          <w:sz w:val="24"/>
        </w:rPr>
        <w:t xml:space="preserve"> to enhance the quality of the service and ensure that its work respon</w:t>
      </w:r>
      <w:r w:rsidR="00AF08D9">
        <w:rPr>
          <w:rFonts w:ascii="Arial" w:hAnsi="Arial" w:cs="Arial"/>
          <w:color w:val="000000"/>
          <w:sz w:val="24"/>
        </w:rPr>
        <w:t>ds</w:t>
      </w:r>
      <w:r w:rsidRPr="00973233">
        <w:rPr>
          <w:rFonts w:ascii="Arial" w:hAnsi="Arial" w:cs="Arial"/>
          <w:color w:val="000000"/>
          <w:sz w:val="24"/>
        </w:rPr>
        <w:t xml:space="preserve"> to external changes. Current projects include:</w:t>
      </w:r>
      <w:bookmarkStart w:id="0" w:name="_GoBack"/>
      <w:bookmarkEnd w:id="0"/>
      <w:r w:rsidRPr="00973233">
        <w:rPr>
          <w:rFonts w:ascii="Arial" w:hAnsi="Arial" w:cs="Arial"/>
          <w:color w:val="000000"/>
          <w:sz w:val="24"/>
        </w:rPr>
        <w:t xml:space="preserve"> developing resources</w:t>
      </w:r>
      <w:r w:rsidR="00AF08D9">
        <w:rPr>
          <w:rFonts w:ascii="Arial" w:hAnsi="Arial" w:cs="Arial"/>
          <w:color w:val="000000"/>
          <w:sz w:val="24"/>
        </w:rPr>
        <w:t xml:space="preserve"> about inclusive practices for staff</w:t>
      </w:r>
      <w:r w:rsidRPr="00973233">
        <w:rPr>
          <w:rFonts w:ascii="Arial" w:hAnsi="Arial" w:cs="Arial"/>
          <w:color w:val="000000"/>
          <w:sz w:val="24"/>
        </w:rPr>
        <w:t>;</w:t>
      </w:r>
      <w:r w:rsidR="00AF08D9">
        <w:rPr>
          <w:rFonts w:ascii="Arial" w:hAnsi="Arial" w:cs="Arial"/>
          <w:color w:val="000000"/>
          <w:sz w:val="24"/>
        </w:rPr>
        <w:t xml:space="preserve"> improving resources for students; developing inclusion plans for students and an internal methodology for consistent assessment of students’ access and support needs</w:t>
      </w:r>
      <w:r w:rsidRPr="00973233">
        <w:rPr>
          <w:rFonts w:ascii="Arial" w:hAnsi="Arial" w:cs="Arial"/>
          <w:color w:val="000000"/>
          <w:sz w:val="24"/>
        </w:rPr>
        <w:t xml:space="preserve">. Every </w:t>
      </w:r>
      <w:r w:rsidRPr="00973233">
        <w:rPr>
          <w:rFonts w:ascii="Arial" w:hAnsi="Arial" w:cs="Arial"/>
          <w:color w:val="000000"/>
          <w:sz w:val="24"/>
        </w:rPr>
        <w:lastRenderedPageBreak/>
        <w:t xml:space="preserve">member of the Disability Service team is a member of one of these projects. The projects involve colleagues from outside the service and engaging with students. </w:t>
      </w:r>
    </w:p>
    <w:p w:rsidR="00973233" w:rsidRDefault="00973233" w:rsidP="005429FF">
      <w:pPr>
        <w:rPr>
          <w:rFonts w:ascii="Arial" w:hAnsi="Arial" w:cs="Arial"/>
          <w:b/>
          <w:color w:val="000000"/>
          <w:sz w:val="24"/>
        </w:rPr>
      </w:pPr>
    </w:p>
    <w:p w:rsidR="00973233" w:rsidRDefault="00973233" w:rsidP="005429FF">
      <w:pPr>
        <w:rPr>
          <w:rFonts w:ascii="Arial" w:hAnsi="Arial" w:cs="Arial"/>
          <w:b/>
          <w:color w:val="000000"/>
          <w:sz w:val="24"/>
        </w:rPr>
      </w:pPr>
    </w:p>
    <w:p w:rsidR="005429FF" w:rsidRPr="00973233" w:rsidRDefault="005429FF" w:rsidP="005429FF">
      <w:pPr>
        <w:rPr>
          <w:rFonts w:ascii="Arial" w:hAnsi="Arial" w:cs="Arial"/>
          <w:b/>
          <w:color w:val="000000"/>
          <w:sz w:val="24"/>
        </w:rPr>
      </w:pPr>
      <w:r w:rsidRPr="00973233">
        <w:rPr>
          <w:rFonts w:ascii="Arial" w:hAnsi="Arial" w:cs="Arial"/>
          <w:b/>
          <w:color w:val="000000"/>
          <w:sz w:val="24"/>
        </w:rPr>
        <w:t>History of the Disability Service</w:t>
      </w:r>
    </w:p>
    <w:p w:rsidR="005429FF" w:rsidRPr="00973233" w:rsidRDefault="005429FF" w:rsidP="005429FF">
      <w:pPr>
        <w:rPr>
          <w:rFonts w:ascii="Arial" w:hAnsi="Arial" w:cs="Arial"/>
          <w:b/>
          <w:color w:val="000000"/>
          <w:sz w:val="24"/>
        </w:rPr>
      </w:pPr>
    </w:p>
    <w:p w:rsidR="005429FF" w:rsidRPr="00973233" w:rsidRDefault="005429FF" w:rsidP="005429FF">
      <w:pPr>
        <w:rPr>
          <w:rFonts w:ascii="Arial" w:hAnsi="Arial" w:cs="Arial"/>
          <w:sz w:val="24"/>
        </w:rPr>
      </w:pPr>
      <w:r w:rsidRPr="00973233">
        <w:rPr>
          <w:rFonts w:ascii="Arial" w:hAnsi="Arial" w:cs="Arial"/>
          <w:sz w:val="24"/>
        </w:rPr>
        <w:t xml:space="preserve">In 1988 a disability coordinator was appointed for the first time to the then London Institute. (The London Institute became the University of the Arts in 2004). From then until December 2009 this role evolved with the changing shape and size of the University. Colleges employed their own local Disability Officers and developed their own approaches to providing support and making adjustments. </w:t>
      </w:r>
    </w:p>
    <w:p w:rsidR="005429FF" w:rsidRPr="00973233" w:rsidRDefault="005429FF" w:rsidP="005429FF">
      <w:pPr>
        <w:rPr>
          <w:rFonts w:ascii="Arial" w:hAnsi="Arial" w:cs="Arial"/>
          <w:sz w:val="24"/>
        </w:rPr>
      </w:pPr>
    </w:p>
    <w:p w:rsidR="005429FF" w:rsidRPr="00973233" w:rsidRDefault="005429FF" w:rsidP="005429FF">
      <w:pPr>
        <w:rPr>
          <w:rFonts w:ascii="Arial" w:hAnsi="Arial" w:cs="Arial"/>
          <w:color w:val="000000"/>
          <w:sz w:val="24"/>
        </w:rPr>
      </w:pPr>
      <w:r w:rsidRPr="00973233">
        <w:rPr>
          <w:rFonts w:ascii="Arial" w:hAnsi="Arial" w:cs="Arial"/>
          <w:color w:val="000000"/>
          <w:sz w:val="24"/>
        </w:rPr>
        <w:t>Following a review, a new small Disability Service team was established in 2010. Since then the University established a Disability Project Board – chaired by a Pro-Vice Chancellor. The Project Board oversaw the expansion of the Disability Service. From August 2013 onwards the Disability Service has been responsible for providing disability and dyslexia advice, support and training, University-wide.</w:t>
      </w:r>
    </w:p>
    <w:p w:rsidR="005429FF" w:rsidRPr="00973233" w:rsidRDefault="005429FF" w:rsidP="005429FF">
      <w:pPr>
        <w:rPr>
          <w:rFonts w:ascii="Arial" w:hAnsi="Arial" w:cs="Arial"/>
          <w:color w:val="000000"/>
          <w:sz w:val="24"/>
        </w:rPr>
      </w:pPr>
    </w:p>
    <w:p w:rsidR="005429FF" w:rsidRPr="00973233" w:rsidRDefault="005429FF" w:rsidP="005429FF">
      <w:pPr>
        <w:rPr>
          <w:rFonts w:ascii="Arial" w:hAnsi="Arial" w:cs="Arial"/>
          <w:sz w:val="24"/>
        </w:rPr>
      </w:pPr>
      <w:r w:rsidRPr="00973233">
        <w:rPr>
          <w:rFonts w:ascii="Arial" w:hAnsi="Arial" w:cs="Arial"/>
          <w:sz w:val="24"/>
        </w:rPr>
        <w:t>Please visit the Disability Service website for more information:</w:t>
      </w:r>
    </w:p>
    <w:p w:rsidR="005429FF" w:rsidRPr="00973233" w:rsidRDefault="00AF08D9" w:rsidP="005429FF">
      <w:pPr>
        <w:rPr>
          <w:rFonts w:ascii="Arial" w:hAnsi="Arial" w:cs="Arial"/>
          <w:sz w:val="24"/>
        </w:rPr>
      </w:pPr>
      <w:hyperlink r:id="rId7" w:history="1">
        <w:r w:rsidR="005429FF" w:rsidRPr="00973233">
          <w:rPr>
            <w:rStyle w:val="Hyperlink"/>
            <w:rFonts w:ascii="Arial" w:hAnsi="Arial" w:cs="Arial"/>
            <w:sz w:val="24"/>
          </w:rPr>
          <w:t>http://www.arts.ac.uk/study-at-ual/student-services/disability--dyslexia/</w:t>
        </w:r>
      </w:hyperlink>
    </w:p>
    <w:p w:rsidR="005429FF" w:rsidRPr="00973233" w:rsidRDefault="005429FF" w:rsidP="005429FF">
      <w:pPr>
        <w:rPr>
          <w:rFonts w:ascii="Arial" w:hAnsi="Arial" w:cs="Arial"/>
          <w:sz w:val="24"/>
        </w:rPr>
      </w:pPr>
    </w:p>
    <w:p w:rsidR="005429FF" w:rsidRPr="00973233" w:rsidRDefault="005429FF" w:rsidP="005429FF">
      <w:pPr>
        <w:rPr>
          <w:rFonts w:ascii="Arial" w:hAnsi="Arial" w:cs="Arial"/>
          <w:b/>
          <w:sz w:val="24"/>
        </w:rPr>
      </w:pPr>
      <w:r w:rsidRPr="00973233">
        <w:rPr>
          <w:rFonts w:ascii="Arial" w:hAnsi="Arial" w:cs="Arial"/>
          <w:b/>
          <w:sz w:val="24"/>
        </w:rPr>
        <w:t>A Brief History of the Institution</w:t>
      </w:r>
    </w:p>
    <w:p w:rsidR="005429FF" w:rsidRPr="00973233" w:rsidRDefault="005429FF" w:rsidP="005429FF">
      <w:pPr>
        <w:rPr>
          <w:rFonts w:ascii="Arial" w:hAnsi="Arial" w:cs="Arial"/>
          <w:sz w:val="24"/>
        </w:rPr>
      </w:pPr>
    </w:p>
    <w:p w:rsidR="005429FF" w:rsidRPr="00973233" w:rsidRDefault="005429FF" w:rsidP="005429FF">
      <w:pPr>
        <w:rPr>
          <w:rFonts w:ascii="Arial" w:hAnsi="Arial" w:cs="Arial"/>
          <w:b/>
          <w:bCs/>
          <w:color w:val="000000"/>
          <w:sz w:val="24"/>
        </w:rPr>
      </w:pPr>
      <w:r w:rsidRPr="00973233">
        <w:rPr>
          <w:rFonts w:ascii="Arial" w:hAnsi="Arial" w:cs="Arial"/>
          <w:b/>
          <w:bCs/>
          <w:color w:val="000000"/>
          <w:sz w:val="24"/>
        </w:rPr>
        <w:t xml:space="preserve">1854 </w:t>
      </w:r>
      <w:r w:rsidRPr="00973233">
        <w:rPr>
          <w:rFonts w:ascii="Arial" w:hAnsi="Arial" w:cs="Arial"/>
          <w:color w:val="000000"/>
          <w:sz w:val="24"/>
        </w:rPr>
        <w:t>Saint Martins, the first of the Institute's colleges is established. Now part of Central Saint Martins.</w:t>
      </w:r>
    </w:p>
    <w:p w:rsidR="005429FF" w:rsidRPr="00973233" w:rsidRDefault="005429FF" w:rsidP="005429FF">
      <w:pPr>
        <w:rPr>
          <w:rFonts w:ascii="Arial" w:hAnsi="Arial" w:cs="Arial"/>
          <w:b/>
          <w:bCs/>
          <w:color w:val="000000"/>
          <w:sz w:val="24"/>
        </w:rPr>
      </w:pPr>
      <w:r w:rsidRPr="00973233">
        <w:rPr>
          <w:rFonts w:ascii="Arial" w:hAnsi="Arial" w:cs="Arial"/>
          <w:b/>
          <w:bCs/>
          <w:color w:val="000000"/>
          <w:sz w:val="24"/>
        </w:rPr>
        <w:t xml:space="preserve">1891 </w:t>
      </w:r>
      <w:r w:rsidRPr="00973233">
        <w:rPr>
          <w:rFonts w:ascii="Arial" w:hAnsi="Arial" w:cs="Arial"/>
          <w:color w:val="000000"/>
          <w:sz w:val="24"/>
        </w:rPr>
        <w:t>Chelsea College established.</w:t>
      </w:r>
    </w:p>
    <w:p w:rsidR="005429FF" w:rsidRPr="00973233" w:rsidRDefault="005429FF" w:rsidP="005429FF">
      <w:pPr>
        <w:rPr>
          <w:rFonts w:ascii="Arial" w:hAnsi="Arial" w:cs="Arial"/>
          <w:b/>
          <w:bCs/>
          <w:color w:val="000000"/>
          <w:sz w:val="24"/>
        </w:rPr>
      </w:pPr>
      <w:r w:rsidRPr="00973233">
        <w:rPr>
          <w:rFonts w:ascii="Arial" w:hAnsi="Arial" w:cs="Arial"/>
          <w:b/>
          <w:bCs/>
          <w:color w:val="000000"/>
          <w:sz w:val="24"/>
        </w:rPr>
        <w:t xml:space="preserve">1894/5 </w:t>
      </w:r>
      <w:r w:rsidRPr="00973233">
        <w:rPr>
          <w:rFonts w:ascii="Arial" w:hAnsi="Arial" w:cs="Arial"/>
          <w:color w:val="000000"/>
          <w:sz w:val="24"/>
        </w:rPr>
        <w:t>Printing College established, now called the London College of Communication.</w:t>
      </w:r>
    </w:p>
    <w:p w:rsidR="005429FF" w:rsidRPr="00973233" w:rsidRDefault="005429FF" w:rsidP="005429FF">
      <w:pPr>
        <w:rPr>
          <w:rFonts w:ascii="Arial" w:hAnsi="Arial" w:cs="Arial"/>
          <w:b/>
          <w:bCs/>
          <w:color w:val="000000"/>
          <w:sz w:val="24"/>
        </w:rPr>
      </w:pPr>
      <w:r w:rsidRPr="00973233">
        <w:rPr>
          <w:rFonts w:ascii="Arial" w:hAnsi="Arial" w:cs="Arial"/>
          <w:b/>
          <w:bCs/>
          <w:color w:val="000000"/>
          <w:sz w:val="24"/>
        </w:rPr>
        <w:t xml:space="preserve">1896 </w:t>
      </w:r>
      <w:r w:rsidRPr="00973233">
        <w:rPr>
          <w:rFonts w:ascii="Arial" w:hAnsi="Arial" w:cs="Arial"/>
          <w:color w:val="000000"/>
          <w:sz w:val="24"/>
        </w:rPr>
        <w:t>Central College established. Now part of Central Saint Martins.</w:t>
      </w:r>
    </w:p>
    <w:p w:rsidR="005429FF" w:rsidRPr="00973233" w:rsidRDefault="005429FF" w:rsidP="005429FF">
      <w:pPr>
        <w:rPr>
          <w:rFonts w:ascii="Arial" w:hAnsi="Arial" w:cs="Arial"/>
          <w:b/>
          <w:bCs/>
          <w:color w:val="000000"/>
          <w:sz w:val="24"/>
        </w:rPr>
      </w:pPr>
      <w:r w:rsidRPr="00973233">
        <w:rPr>
          <w:rFonts w:ascii="Arial" w:hAnsi="Arial" w:cs="Arial"/>
          <w:b/>
          <w:bCs/>
          <w:color w:val="000000"/>
          <w:sz w:val="24"/>
        </w:rPr>
        <w:t xml:space="preserve">1898 </w:t>
      </w:r>
      <w:r w:rsidRPr="00973233">
        <w:rPr>
          <w:rFonts w:ascii="Arial" w:hAnsi="Arial" w:cs="Arial"/>
          <w:color w:val="000000"/>
          <w:sz w:val="24"/>
        </w:rPr>
        <w:t>Camberwell College established.</w:t>
      </w:r>
    </w:p>
    <w:p w:rsidR="005429FF" w:rsidRPr="00973233" w:rsidRDefault="005429FF" w:rsidP="005429FF">
      <w:pPr>
        <w:rPr>
          <w:rFonts w:ascii="Arial" w:hAnsi="Arial" w:cs="Arial"/>
          <w:b/>
          <w:bCs/>
          <w:color w:val="000000"/>
          <w:sz w:val="24"/>
        </w:rPr>
      </w:pPr>
      <w:r w:rsidRPr="00973233">
        <w:rPr>
          <w:rFonts w:ascii="Arial" w:hAnsi="Arial" w:cs="Arial"/>
          <w:b/>
          <w:bCs/>
          <w:color w:val="000000"/>
          <w:sz w:val="24"/>
        </w:rPr>
        <w:t xml:space="preserve">1915 </w:t>
      </w:r>
      <w:r w:rsidRPr="00973233">
        <w:rPr>
          <w:rFonts w:ascii="Arial" w:hAnsi="Arial" w:cs="Arial"/>
          <w:color w:val="000000"/>
          <w:sz w:val="24"/>
        </w:rPr>
        <w:t>Barrett Street Trade School established - forerunner to the London College of Fashion.</w:t>
      </w:r>
    </w:p>
    <w:p w:rsidR="005429FF" w:rsidRPr="00973233" w:rsidRDefault="005429FF" w:rsidP="005429FF">
      <w:pPr>
        <w:rPr>
          <w:rFonts w:ascii="Arial" w:hAnsi="Arial" w:cs="Arial"/>
          <w:b/>
          <w:bCs/>
          <w:color w:val="000000"/>
          <w:sz w:val="24"/>
        </w:rPr>
      </w:pPr>
      <w:r w:rsidRPr="00973233">
        <w:rPr>
          <w:rFonts w:ascii="Arial" w:hAnsi="Arial" w:cs="Arial"/>
          <w:b/>
          <w:bCs/>
          <w:color w:val="000000"/>
          <w:sz w:val="24"/>
        </w:rPr>
        <w:t xml:space="preserve">1921 </w:t>
      </w:r>
      <w:r w:rsidRPr="00973233">
        <w:rPr>
          <w:rFonts w:ascii="Arial" w:hAnsi="Arial" w:cs="Arial"/>
          <w:color w:val="000000"/>
          <w:sz w:val="24"/>
        </w:rPr>
        <w:t>Retail &amp; Distributive Trades College established. Now part of the London College of Communication.</w:t>
      </w:r>
    </w:p>
    <w:p w:rsidR="005429FF" w:rsidRPr="00973233" w:rsidRDefault="005429FF" w:rsidP="005429FF">
      <w:pPr>
        <w:rPr>
          <w:rFonts w:ascii="Arial" w:hAnsi="Arial" w:cs="Arial"/>
          <w:b/>
          <w:bCs/>
          <w:color w:val="000000"/>
          <w:sz w:val="24"/>
        </w:rPr>
      </w:pPr>
      <w:r w:rsidRPr="00973233">
        <w:rPr>
          <w:rFonts w:ascii="Arial" w:hAnsi="Arial" w:cs="Arial"/>
          <w:b/>
          <w:bCs/>
          <w:color w:val="000000"/>
          <w:sz w:val="24"/>
        </w:rPr>
        <w:t xml:space="preserve">1967 </w:t>
      </w:r>
      <w:r w:rsidRPr="00973233">
        <w:rPr>
          <w:rFonts w:ascii="Arial" w:hAnsi="Arial" w:cs="Arial"/>
          <w:color w:val="000000"/>
          <w:sz w:val="24"/>
        </w:rPr>
        <w:t>London College of Fashion established.</w:t>
      </w:r>
    </w:p>
    <w:p w:rsidR="005429FF" w:rsidRPr="00973233" w:rsidRDefault="005429FF" w:rsidP="005429FF">
      <w:pPr>
        <w:rPr>
          <w:rFonts w:ascii="Arial" w:hAnsi="Arial" w:cs="Arial"/>
          <w:b/>
          <w:bCs/>
          <w:color w:val="000000"/>
          <w:sz w:val="24"/>
        </w:rPr>
      </w:pPr>
      <w:r w:rsidRPr="00973233">
        <w:rPr>
          <w:rFonts w:ascii="Arial" w:hAnsi="Arial" w:cs="Arial"/>
          <w:b/>
          <w:bCs/>
          <w:color w:val="000000"/>
          <w:sz w:val="24"/>
        </w:rPr>
        <w:t xml:space="preserve">1986 </w:t>
      </w:r>
      <w:r w:rsidRPr="00973233">
        <w:rPr>
          <w:rFonts w:ascii="Arial" w:hAnsi="Arial" w:cs="Arial"/>
          <w:color w:val="000000"/>
          <w:sz w:val="24"/>
        </w:rPr>
        <w:t xml:space="preserve">Establishment of </w:t>
      </w:r>
      <w:proofErr w:type="gramStart"/>
      <w:r w:rsidRPr="00973233">
        <w:rPr>
          <w:rFonts w:ascii="Arial" w:hAnsi="Arial" w:cs="Arial"/>
          <w:color w:val="000000"/>
          <w:sz w:val="24"/>
        </w:rPr>
        <w:t>The</w:t>
      </w:r>
      <w:proofErr w:type="gramEnd"/>
      <w:r w:rsidRPr="00973233">
        <w:rPr>
          <w:rFonts w:ascii="Arial" w:hAnsi="Arial" w:cs="Arial"/>
          <w:color w:val="000000"/>
          <w:sz w:val="24"/>
        </w:rPr>
        <w:t xml:space="preserve"> London Institute.</w:t>
      </w:r>
    </w:p>
    <w:p w:rsidR="005429FF" w:rsidRPr="00973233" w:rsidRDefault="005429FF" w:rsidP="005429FF">
      <w:pPr>
        <w:rPr>
          <w:rFonts w:ascii="Arial" w:hAnsi="Arial" w:cs="Arial"/>
          <w:b/>
          <w:bCs/>
          <w:color w:val="000000"/>
          <w:sz w:val="24"/>
        </w:rPr>
      </w:pPr>
      <w:r w:rsidRPr="00973233">
        <w:rPr>
          <w:rFonts w:ascii="Arial" w:hAnsi="Arial" w:cs="Arial"/>
          <w:b/>
          <w:bCs/>
          <w:color w:val="000000"/>
          <w:sz w:val="24"/>
        </w:rPr>
        <w:t xml:space="preserve">1989 </w:t>
      </w:r>
      <w:r w:rsidRPr="00973233">
        <w:rPr>
          <w:rFonts w:ascii="Arial" w:hAnsi="Arial" w:cs="Arial"/>
          <w:color w:val="000000"/>
          <w:sz w:val="24"/>
        </w:rPr>
        <w:t xml:space="preserve">Central &amp; Saint Martins merged as Central Saint </w:t>
      </w:r>
      <w:proofErr w:type="spellStart"/>
      <w:r w:rsidRPr="00973233">
        <w:rPr>
          <w:rFonts w:ascii="Arial" w:hAnsi="Arial" w:cs="Arial"/>
          <w:color w:val="000000"/>
          <w:sz w:val="24"/>
        </w:rPr>
        <w:t>Martins</w:t>
      </w:r>
      <w:proofErr w:type="spellEnd"/>
      <w:r w:rsidRPr="00973233">
        <w:rPr>
          <w:rFonts w:ascii="Arial" w:hAnsi="Arial" w:cs="Arial"/>
          <w:color w:val="000000"/>
          <w:sz w:val="24"/>
        </w:rPr>
        <w:t xml:space="preserve"> College of Art &amp; Design (CSM)</w:t>
      </w:r>
    </w:p>
    <w:p w:rsidR="005429FF" w:rsidRPr="00973233" w:rsidRDefault="005429FF" w:rsidP="005429FF">
      <w:pPr>
        <w:rPr>
          <w:rFonts w:ascii="Arial" w:hAnsi="Arial" w:cs="Arial"/>
          <w:b/>
          <w:bCs/>
          <w:color w:val="000000"/>
          <w:sz w:val="24"/>
        </w:rPr>
      </w:pPr>
      <w:r w:rsidRPr="00973233">
        <w:rPr>
          <w:rFonts w:ascii="Arial" w:hAnsi="Arial" w:cs="Arial"/>
          <w:b/>
          <w:bCs/>
          <w:color w:val="000000"/>
          <w:sz w:val="24"/>
        </w:rPr>
        <w:t xml:space="preserve">1999 </w:t>
      </w:r>
      <w:r w:rsidRPr="00973233">
        <w:rPr>
          <w:rFonts w:ascii="Arial" w:hAnsi="Arial" w:cs="Arial"/>
          <w:color w:val="000000"/>
          <w:sz w:val="24"/>
        </w:rPr>
        <w:t xml:space="preserve">Drama Centre London (DCL) merged into CSM. </w:t>
      </w:r>
    </w:p>
    <w:p w:rsidR="005429FF" w:rsidRPr="00973233" w:rsidRDefault="005429FF" w:rsidP="005429FF">
      <w:pPr>
        <w:rPr>
          <w:rFonts w:ascii="Arial" w:hAnsi="Arial" w:cs="Arial"/>
          <w:b/>
          <w:bCs/>
          <w:color w:val="000000"/>
          <w:sz w:val="24"/>
        </w:rPr>
      </w:pPr>
      <w:r w:rsidRPr="00973233">
        <w:rPr>
          <w:rFonts w:ascii="Arial" w:hAnsi="Arial" w:cs="Arial"/>
          <w:b/>
          <w:bCs/>
          <w:color w:val="000000"/>
          <w:sz w:val="24"/>
        </w:rPr>
        <w:t xml:space="preserve">2000 </w:t>
      </w:r>
      <w:proofErr w:type="spellStart"/>
      <w:r w:rsidRPr="00973233">
        <w:rPr>
          <w:rFonts w:ascii="Arial" w:hAnsi="Arial" w:cs="Arial"/>
          <w:color w:val="000000"/>
          <w:sz w:val="24"/>
        </w:rPr>
        <w:t>Cordwainers</w:t>
      </w:r>
      <w:proofErr w:type="spellEnd"/>
      <w:r w:rsidRPr="00973233">
        <w:rPr>
          <w:rFonts w:ascii="Arial" w:hAnsi="Arial" w:cs="Arial"/>
          <w:color w:val="000000"/>
          <w:sz w:val="24"/>
        </w:rPr>
        <w:t xml:space="preserve"> College merged into LCF. </w:t>
      </w:r>
    </w:p>
    <w:p w:rsidR="005429FF" w:rsidRPr="00973233" w:rsidRDefault="005429FF" w:rsidP="005429FF">
      <w:pPr>
        <w:rPr>
          <w:rFonts w:ascii="Arial" w:hAnsi="Arial" w:cs="Arial"/>
          <w:color w:val="000000"/>
          <w:sz w:val="24"/>
        </w:rPr>
      </w:pPr>
      <w:r w:rsidRPr="00973233">
        <w:rPr>
          <w:rFonts w:ascii="Arial" w:hAnsi="Arial" w:cs="Arial"/>
          <w:b/>
          <w:bCs/>
          <w:color w:val="000000"/>
          <w:sz w:val="24"/>
        </w:rPr>
        <w:t xml:space="preserve">2003 </w:t>
      </w:r>
      <w:r w:rsidRPr="00973233">
        <w:rPr>
          <w:rFonts w:ascii="Arial" w:hAnsi="Arial" w:cs="Arial"/>
          <w:color w:val="000000"/>
          <w:sz w:val="24"/>
        </w:rPr>
        <w:t>The London Institute</w:t>
      </w:r>
      <w:r w:rsidRPr="00973233">
        <w:rPr>
          <w:rFonts w:ascii="Arial" w:hAnsi="Arial" w:cs="Arial"/>
          <w:b/>
          <w:bCs/>
          <w:color w:val="000000"/>
          <w:sz w:val="24"/>
        </w:rPr>
        <w:t xml:space="preserve"> </w:t>
      </w:r>
      <w:r w:rsidRPr="00973233">
        <w:rPr>
          <w:rFonts w:ascii="Arial" w:hAnsi="Arial" w:cs="Arial"/>
          <w:color w:val="000000"/>
          <w:sz w:val="24"/>
        </w:rPr>
        <w:t xml:space="preserve">awarded University title.   </w:t>
      </w:r>
    </w:p>
    <w:p w:rsidR="005429FF" w:rsidRPr="00973233" w:rsidRDefault="005429FF" w:rsidP="005429FF">
      <w:pPr>
        <w:rPr>
          <w:rFonts w:ascii="Arial" w:hAnsi="Arial" w:cs="Arial"/>
          <w:b/>
          <w:bCs/>
          <w:color w:val="000000"/>
          <w:sz w:val="24"/>
        </w:rPr>
      </w:pPr>
      <w:r w:rsidRPr="00973233">
        <w:rPr>
          <w:rFonts w:ascii="Arial" w:hAnsi="Arial" w:cs="Arial"/>
          <w:b/>
          <w:bCs/>
          <w:color w:val="000000"/>
          <w:sz w:val="24"/>
        </w:rPr>
        <w:t>2003</w:t>
      </w:r>
      <w:r w:rsidRPr="00973233">
        <w:rPr>
          <w:rFonts w:ascii="Arial" w:hAnsi="Arial" w:cs="Arial"/>
          <w:color w:val="000000"/>
          <w:sz w:val="24"/>
        </w:rPr>
        <w:t xml:space="preserve"> </w:t>
      </w:r>
      <w:proofErr w:type="spellStart"/>
      <w:r w:rsidRPr="00973233">
        <w:rPr>
          <w:rFonts w:ascii="Arial" w:hAnsi="Arial" w:cs="Arial"/>
          <w:color w:val="000000"/>
          <w:sz w:val="24"/>
        </w:rPr>
        <w:t>Byam</w:t>
      </w:r>
      <w:proofErr w:type="spellEnd"/>
      <w:r w:rsidRPr="00973233">
        <w:rPr>
          <w:rFonts w:ascii="Arial" w:hAnsi="Arial" w:cs="Arial"/>
          <w:color w:val="000000"/>
          <w:sz w:val="24"/>
        </w:rPr>
        <w:t xml:space="preserve"> Shaw School of Art merged with CSM.</w:t>
      </w:r>
    </w:p>
    <w:p w:rsidR="005429FF" w:rsidRPr="00973233" w:rsidRDefault="005429FF" w:rsidP="005429FF">
      <w:pPr>
        <w:rPr>
          <w:rFonts w:ascii="Arial" w:hAnsi="Arial" w:cs="Arial"/>
          <w:b/>
          <w:bCs/>
          <w:color w:val="000000"/>
          <w:sz w:val="24"/>
        </w:rPr>
      </w:pPr>
      <w:r w:rsidRPr="00973233">
        <w:rPr>
          <w:rFonts w:ascii="Arial" w:hAnsi="Arial" w:cs="Arial"/>
          <w:b/>
          <w:bCs/>
          <w:color w:val="000000"/>
          <w:sz w:val="24"/>
        </w:rPr>
        <w:t xml:space="preserve">2004 </w:t>
      </w:r>
      <w:r w:rsidRPr="00973233">
        <w:rPr>
          <w:rFonts w:ascii="Arial" w:hAnsi="Arial" w:cs="Arial"/>
          <w:color w:val="000000"/>
          <w:sz w:val="24"/>
        </w:rPr>
        <w:t>London College of Printing renamed London College of Communication.</w:t>
      </w:r>
    </w:p>
    <w:p w:rsidR="005429FF" w:rsidRPr="00973233" w:rsidRDefault="005429FF" w:rsidP="005429FF">
      <w:pPr>
        <w:rPr>
          <w:rFonts w:ascii="Arial" w:hAnsi="Arial" w:cs="Arial"/>
          <w:b/>
          <w:bCs/>
          <w:color w:val="000000"/>
          <w:sz w:val="24"/>
        </w:rPr>
      </w:pPr>
      <w:r w:rsidRPr="00973233">
        <w:rPr>
          <w:rFonts w:ascii="Arial" w:hAnsi="Arial" w:cs="Arial"/>
          <w:b/>
          <w:bCs/>
          <w:color w:val="000000"/>
          <w:sz w:val="24"/>
        </w:rPr>
        <w:t xml:space="preserve">2004 </w:t>
      </w:r>
      <w:r w:rsidRPr="00973233">
        <w:rPr>
          <w:rFonts w:ascii="Arial" w:hAnsi="Arial" w:cs="Arial"/>
          <w:color w:val="000000"/>
          <w:sz w:val="24"/>
        </w:rPr>
        <w:t>The London Institute renamed University of the Arts London (UAL)</w:t>
      </w:r>
    </w:p>
    <w:p w:rsidR="005429FF" w:rsidRPr="00973233" w:rsidRDefault="005429FF" w:rsidP="005429FF">
      <w:pPr>
        <w:rPr>
          <w:rFonts w:ascii="Arial" w:hAnsi="Arial" w:cs="Arial"/>
          <w:color w:val="000000"/>
          <w:sz w:val="24"/>
        </w:rPr>
      </w:pPr>
      <w:r w:rsidRPr="00973233">
        <w:rPr>
          <w:rFonts w:ascii="Arial" w:hAnsi="Arial" w:cs="Arial"/>
          <w:b/>
          <w:bCs/>
          <w:color w:val="000000"/>
          <w:sz w:val="24"/>
        </w:rPr>
        <w:t xml:space="preserve">2006 </w:t>
      </w:r>
      <w:r w:rsidRPr="00973233">
        <w:rPr>
          <w:rFonts w:ascii="Arial" w:hAnsi="Arial" w:cs="Arial"/>
          <w:color w:val="000000"/>
          <w:sz w:val="24"/>
        </w:rPr>
        <w:t xml:space="preserve">Wimbledon School of Art became the sixth College of University of the Arts London </w:t>
      </w:r>
    </w:p>
    <w:p w:rsidR="005429FF" w:rsidRPr="00973233" w:rsidRDefault="005429FF" w:rsidP="005429FF">
      <w:pPr>
        <w:rPr>
          <w:rFonts w:ascii="Arial" w:hAnsi="Arial" w:cs="Arial"/>
          <w:color w:val="000000"/>
          <w:sz w:val="24"/>
        </w:rPr>
      </w:pPr>
      <w:r w:rsidRPr="00973233">
        <w:rPr>
          <w:rFonts w:ascii="Arial" w:hAnsi="Arial" w:cs="Arial"/>
          <w:b/>
          <w:color w:val="000000"/>
          <w:sz w:val="24"/>
        </w:rPr>
        <w:t>2008</w:t>
      </w:r>
      <w:r w:rsidRPr="00973233">
        <w:rPr>
          <w:rFonts w:ascii="Arial" w:hAnsi="Arial" w:cs="Arial"/>
          <w:color w:val="000000"/>
          <w:sz w:val="24"/>
        </w:rPr>
        <w:t xml:space="preserve"> Within UAL, strategic alliance of Camberwell, Chelsea and Wimbledon Colleges (CCW)</w:t>
      </w:r>
    </w:p>
    <w:p w:rsidR="005429FF" w:rsidRPr="00973233" w:rsidRDefault="005429FF" w:rsidP="005429FF">
      <w:pPr>
        <w:rPr>
          <w:rFonts w:ascii="Arial" w:hAnsi="Arial" w:cs="Arial"/>
          <w:b/>
          <w:bCs/>
          <w:color w:val="000000"/>
          <w:sz w:val="24"/>
        </w:rPr>
      </w:pPr>
      <w:r w:rsidRPr="00973233">
        <w:rPr>
          <w:rFonts w:ascii="Arial" w:hAnsi="Arial" w:cs="Arial"/>
          <w:b/>
          <w:color w:val="000000"/>
          <w:sz w:val="24"/>
        </w:rPr>
        <w:t>2010</w:t>
      </w:r>
      <w:r w:rsidRPr="00973233">
        <w:rPr>
          <w:rFonts w:ascii="Arial" w:hAnsi="Arial" w:cs="Arial"/>
          <w:color w:val="000000"/>
          <w:sz w:val="24"/>
        </w:rPr>
        <w:t xml:space="preserve"> Central Saint </w:t>
      </w:r>
      <w:proofErr w:type="spellStart"/>
      <w:r w:rsidRPr="00973233">
        <w:rPr>
          <w:rFonts w:ascii="Arial" w:hAnsi="Arial" w:cs="Arial"/>
          <w:color w:val="000000"/>
          <w:sz w:val="24"/>
        </w:rPr>
        <w:t>Martins</w:t>
      </w:r>
      <w:proofErr w:type="spellEnd"/>
      <w:r w:rsidRPr="00973233">
        <w:rPr>
          <w:rFonts w:ascii="Arial" w:hAnsi="Arial" w:cs="Arial"/>
          <w:color w:val="000000"/>
          <w:sz w:val="24"/>
        </w:rPr>
        <w:t xml:space="preserve"> open new Kings Cross site, moving from Southampton Row and Charing Cross Road.</w:t>
      </w:r>
    </w:p>
    <w:p w:rsidR="005429FF" w:rsidRPr="00973233" w:rsidRDefault="005429FF" w:rsidP="005429FF">
      <w:pPr>
        <w:rPr>
          <w:rFonts w:ascii="Arial" w:hAnsi="Arial" w:cs="Arial"/>
          <w:b/>
          <w:color w:val="000000"/>
          <w:sz w:val="24"/>
        </w:rPr>
      </w:pPr>
    </w:p>
    <w:p w:rsidR="005429FF" w:rsidRPr="00973233" w:rsidRDefault="005429FF" w:rsidP="005429FF">
      <w:pPr>
        <w:rPr>
          <w:rFonts w:ascii="Arial" w:hAnsi="Arial" w:cs="Arial"/>
          <w:sz w:val="24"/>
        </w:rPr>
      </w:pPr>
    </w:p>
    <w:p w:rsidR="005429FF" w:rsidRPr="00973233" w:rsidRDefault="005429FF" w:rsidP="005429FF">
      <w:pPr>
        <w:rPr>
          <w:rFonts w:ascii="Arial" w:hAnsi="Arial" w:cs="Arial"/>
          <w:sz w:val="24"/>
        </w:rPr>
      </w:pPr>
    </w:p>
    <w:p w:rsidR="005429FF" w:rsidRPr="00973233" w:rsidRDefault="005429FF" w:rsidP="005429FF">
      <w:pPr>
        <w:pStyle w:val="BodyText2"/>
        <w:rPr>
          <w:rFonts w:cs="Arial"/>
          <w:sz w:val="24"/>
        </w:rPr>
      </w:pPr>
    </w:p>
    <w:p w:rsidR="002F42CF" w:rsidRPr="00973233" w:rsidRDefault="00AF08D9">
      <w:pPr>
        <w:rPr>
          <w:rFonts w:ascii="Arial" w:hAnsi="Arial" w:cs="Arial"/>
          <w:sz w:val="24"/>
        </w:rPr>
      </w:pPr>
    </w:p>
    <w:sectPr w:rsidR="002F42CF" w:rsidRPr="00973233">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2C2" w:rsidRDefault="00973233">
      <w:r>
        <w:separator/>
      </w:r>
    </w:p>
  </w:endnote>
  <w:endnote w:type="continuationSeparator" w:id="0">
    <w:p w:rsidR="00F602C2" w:rsidRDefault="0097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2C2" w:rsidRDefault="00973233">
      <w:r>
        <w:separator/>
      </w:r>
    </w:p>
  </w:footnote>
  <w:footnote w:type="continuationSeparator" w:id="0">
    <w:p w:rsidR="00F602C2" w:rsidRDefault="00973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A9B" w:rsidRPr="00576313" w:rsidRDefault="00AF08D9" w:rsidP="007F2A9B">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90FF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8CC5BC5"/>
    <w:multiLevelType w:val="hybridMultilevel"/>
    <w:tmpl w:val="A73E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D1945"/>
    <w:multiLevelType w:val="hybridMultilevel"/>
    <w:tmpl w:val="68AE6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044DA2"/>
    <w:multiLevelType w:val="hybridMultilevel"/>
    <w:tmpl w:val="D8BC391A"/>
    <w:lvl w:ilvl="0" w:tplc="2028128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AE5461"/>
    <w:multiLevelType w:val="hybridMultilevel"/>
    <w:tmpl w:val="9C78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330FC"/>
    <w:multiLevelType w:val="hybridMultilevel"/>
    <w:tmpl w:val="8B303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FF"/>
    <w:rsid w:val="0025501E"/>
    <w:rsid w:val="002E05EE"/>
    <w:rsid w:val="005429FF"/>
    <w:rsid w:val="00606C42"/>
    <w:rsid w:val="0061241E"/>
    <w:rsid w:val="006F111F"/>
    <w:rsid w:val="00973233"/>
    <w:rsid w:val="009D3C00"/>
    <w:rsid w:val="00AF08D9"/>
    <w:rsid w:val="00C14634"/>
    <w:rsid w:val="00E80304"/>
    <w:rsid w:val="00F60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23A40-FD51-472F-8538-5AF76AC3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9FF"/>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5429FF"/>
    <w:rPr>
      <w:rFonts w:ascii="Arial" w:hAnsi="Arial"/>
      <w:sz w:val="20"/>
      <w:lang w:val="x-none"/>
    </w:rPr>
  </w:style>
  <w:style w:type="character" w:customStyle="1" w:styleId="BodyText2Char">
    <w:name w:val="Body Text 2 Char"/>
    <w:basedOn w:val="DefaultParagraphFont"/>
    <w:link w:val="BodyText2"/>
    <w:semiHidden/>
    <w:rsid w:val="005429FF"/>
    <w:rPr>
      <w:rFonts w:ascii="Arial" w:eastAsia="Times New Roman" w:hAnsi="Arial" w:cs="Times New Roman"/>
      <w:sz w:val="20"/>
      <w:szCs w:val="24"/>
      <w:lang w:val="x-none"/>
    </w:rPr>
  </w:style>
  <w:style w:type="paragraph" w:styleId="Header">
    <w:name w:val="header"/>
    <w:basedOn w:val="Normal"/>
    <w:link w:val="HeaderChar"/>
    <w:uiPriority w:val="99"/>
    <w:unhideWhenUsed/>
    <w:rsid w:val="005429FF"/>
    <w:pPr>
      <w:tabs>
        <w:tab w:val="center" w:pos="4513"/>
        <w:tab w:val="right" w:pos="9026"/>
      </w:tabs>
    </w:pPr>
  </w:style>
  <w:style w:type="character" w:customStyle="1" w:styleId="HeaderChar">
    <w:name w:val="Header Char"/>
    <w:basedOn w:val="DefaultParagraphFont"/>
    <w:link w:val="Header"/>
    <w:uiPriority w:val="99"/>
    <w:rsid w:val="005429FF"/>
    <w:rPr>
      <w:rFonts w:ascii="Times New Roman" w:eastAsia="Times New Roman" w:hAnsi="Times New Roman" w:cs="Times New Roman"/>
      <w:szCs w:val="24"/>
    </w:rPr>
  </w:style>
  <w:style w:type="character" w:styleId="Hyperlink">
    <w:name w:val="Hyperlink"/>
    <w:unhideWhenUsed/>
    <w:rsid w:val="005429FF"/>
    <w:rPr>
      <w:color w:val="0000FF"/>
      <w:u w:val="single"/>
    </w:rPr>
  </w:style>
  <w:style w:type="paragraph" w:styleId="ListBullet">
    <w:name w:val="List Bullet"/>
    <w:basedOn w:val="Normal"/>
    <w:uiPriority w:val="99"/>
    <w:unhideWhenUsed/>
    <w:rsid w:val="005429F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ts.ac.uk/study-at-ual/student-services/disability--dyslex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F798542D</Template>
  <TotalTime>265</TotalTime>
  <Pages>3</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Alsop</dc:creator>
  <cp:keywords/>
  <dc:description/>
  <cp:lastModifiedBy>Jennifer Alsop</cp:lastModifiedBy>
  <cp:revision>5</cp:revision>
  <dcterms:created xsi:type="dcterms:W3CDTF">2016-09-30T11:46:00Z</dcterms:created>
  <dcterms:modified xsi:type="dcterms:W3CDTF">2018-07-17T12:17:00Z</dcterms:modified>
</cp:coreProperties>
</file>