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C90" w14:textId="1D3BB5B1" w:rsidR="00F376F6" w:rsidRDefault="002B7C08" w:rsidP="002B7C08">
      <w:pPr>
        <w:pStyle w:val="Heading1"/>
        <w:jc w:val="center"/>
      </w:pPr>
      <w:r>
        <w:t>Job Description</w:t>
      </w:r>
    </w:p>
    <w:p w14:paraId="4CCD2938" w14:textId="77777777" w:rsidR="002B7C08" w:rsidRPr="002B7C08" w:rsidRDefault="002B7C08" w:rsidP="002B7C08"/>
    <w:p w14:paraId="75B31911" w14:textId="4910B896" w:rsidR="00F376F6" w:rsidRDefault="63A33E4C" w:rsidP="002B7C08">
      <w:pPr>
        <w:pStyle w:val="Heading1"/>
        <w:jc w:val="center"/>
      </w:pPr>
      <w:r>
        <w:t>Governance Manager</w:t>
      </w:r>
      <w:r w:rsidR="002B7C08">
        <w:t xml:space="preserve"> </w:t>
      </w:r>
    </w:p>
    <w:p w14:paraId="72D58534" w14:textId="77777777" w:rsidR="00F376F6" w:rsidRDefault="00F376F6">
      <w:pPr>
        <w:rPr>
          <w:b/>
          <w:sz w:val="20"/>
        </w:rPr>
      </w:pPr>
    </w:p>
    <w:p w14:paraId="0464089E" w14:textId="77777777" w:rsidR="00F376F6" w:rsidRDefault="00F376F6">
      <w:pPr>
        <w:spacing w:before="3" w:after="1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3545"/>
      </w:tblGrid>
      <w:tr w:rsidR="00F376F6" w14:paraId="1F93A805" w14:textId="77777777" w:rsidTr="07C3CE59">
        <w:trPr>
          <w:trHeight w:val="565"/>
        </w:trPr>
        <w:tc>
          <w:tcPr>
            <w:tcW w:w="8814" w:type="dxa"/>
            <w:gridSpan w:val="2"/>
          </w:tcPr>
          <w:p w14:paraId="0CAB3818" w14:textId="77777777" w:rsidR="00F376F6" w:rsidRDefault="002B7C08">
            <w:pPr>
              <w:pStyle w:val="TableParagraph"/>
              <w:spacing w:before="37"/>
              <w:ind w:left="3328" w:right="3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F376F6" w14:paraId="3DFB0386" w14:textId="77777777" w:rsidTr="07C3CE59">
        <w:trPr>
          <w:trHeight w:val="827"/>
        </w:trPr>
        <w:tc>
          <w:tcPr>
            <w:tcW w:w="5269" w:type="dxa"/>
          </w:tcPr>
          <w:p w14:paraId="7EA17D3D" w14:textId="512E4F8C" w:rsidR="00F376F6" w:rsidRDefault="002B7C08" w:rsidP="07C3CE59">
            <w:pPr>
              <w:pStyle w:val="TableParagraph"/>
              <w:spacing w:before="67"/>
              <w:rPr>
                <w:b/>
                <w:bCs/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College/Service</w:t>
            </w:r>
          </w:p>
          <w:p w14:paraId="144E7A8F" w14:textId="3B30F588" w:rsidR="00F376F6" w:rsidRDefault="2FE5D6E1" w:rsidP="07C3CE5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Governance </w:t>
            </w:r>
            <w:r w:rsidR="6B33283A" w:rsidRPr="07C3CE59">
              <w:rPr>
                <w:sz w:val="24"/>
                <w:szCs w:val="24"/>
              </w:rPr>
              <w:t>Office (Secretariat)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</w:tcPr>
          <w:p w14:paraId="21C07AEC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Location</w:t>
            </w:r>
          </w:p>
          <w:p w14:paraId="70386156" w14:textId="399265B0" w:rsidR="00F376F6" w:rsidRDefault="00B61AFB" w:rsidP="07C3CE59">
            <w:pPr>
              <w:pStyle w:val="TableParagraph"/>
              <w:spacing w:before="137" w:line="259" w:lineRule="auto"/>
            </w:pPr>
            <w:r w:rsidRPr="07C3CE59">
              <w:rPr>
                <w:sz w:val="24"/>
                <w:szCs w:val="24"/>
              </w:rPr>
              <w:t>High Holborn</w:t>
            </w:r>
            <w:r w:rsidR="645DC92C" w:rsidRPr="07C3CE59">
              <w:rPr>
                <w:sz w:val="24"/>
                <w:szCs w:val="24"/>
              </w:rPr>
              <w:t xml:space="preserve"> (with some home working possible)</w:t>
            </w:r>
          </w:p>
        </w:tc>
      </w:tr>
      <w:tr w:rsidR="00F376F6" w14:paraId="36FF0898" w14:textId="77777777" w:rsidTr="07C3CE59">
        <w:trPr>
          <w:trHeight w:val="1242"/>
        </w:trPr>
        <w:tc>
          <w:tcPr>
            <w:tcW w:w="5269" w:type="dxa"/>
            <w:tcBorders>
              <w:right w:val="single" w:sz="4" w:space="0" w:color="000000" w:themeColor="text1"/>
            </w:tcBorders>
          </w:tcPr>
          <w:p w14:paraId="61C2F914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Contract Length</w:t>
            </w:r>
          </w:p>
          <w:p w14:paraId="0FDA6676" w14:textId="77777777" w:rsidR="00F376F6" w:rsidRDefault="002B7C08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  <w:p w14:paraId="48996973" w14:textId="051CDDF7" w:rsidR="00F376F6" w:rsidRDefault="00F376F6" w:rsidP="07C3CE59">
            <w:pPr>
              <w:pStyle w:val="TableParagraph"/>
              <w:spacing w:before="137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F3D8A" w14:textId="77777777" w:rsidR="00F376F6" w:rsidRDefault="002B7C08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Hours per week / FTE</w:t>
            </w:r>
          </w:p>
          <w:p w14:paraId="0698AC08" w14:textId="7EA48628" w:rsidR="00F376F6" w:rsidRDefault="0CEBDAAB" w:rsidP="07C3CE59">
            <w:pPr>
              <w:pStyle w:val="TableParagraph"/>
              <w:spacing w:before="139"/>
              <w:ind w:left="11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3</w:t>
            </w:r>
            <w:r w:rsidR="51865F14" w:rsidRPr="07C3CE59">
              <w:rPr>
                <w:sz w:val="24"/>
                <w:szCs w:val="24"/>
              </w:rPr>
              <w:t xml:space="preserve">5 </w:t>
            </w:r>
            <w:r w:rsidR="002B7C08" w:rsidRPr="07C3CE59">
              <w:rPr>
                <w:sz w:val="24"/>
                <w:szCs w:val="24"/>
              </w:rPr>
              <w:t xml:space="preserve">/ </w:t>
            </w:r>
            <w:r w:rsidR="08B735FB" w:rsidRPr="07C3CE59">
              <w:rPr>
                <w:sz w:val="24"/>
                <w:szCs w:val="24"/>
              </w:rPr>
              <w:t>1</w:t>
            </w:r>
            <w:r w:rsidR="002B7C08" w:rsidRPr="07C3CE59">
              <w:rPr>
                <w:sz w:val="24"/>
                <w:szCs w:val="24"/>
              </w:rPr>
              <w:t>.0</w:t>
            </w:r>
          </w:p>
          <w:p w14:paraId="2A0C5AAB" w14:textId="77777777" w:rsidR="00F376F6" w:rsidRDefault="002B7C08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(type in hours per week &amp; FTE)</w:t>
            </w:r>
          </w:p>
        </w:tc>
      </w:tr>
      <w:tr w:rsidR="00F376F6" w14:paraId="74CF5DCB" w14:textId="77777777" w:rsidTr="07C3CE59">
        <w:trPr>
          <w:trHeight w:val="1240"/>
        </w:trPr>
        <w:tc>
          <w:tcPr>
            <w:tcW w:w="5269" w:type="dxa"/>
          </w:tcPr>
          <w:p w14:paraId="70F98B14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Accountable to</w:t>
            </w:r>
          </w:p>
          <w:p w14:paraId="305972A1" w14:textId="2F9B34F0" w:rsidR="00F376F6" w:rsidRDefault="357D1173" w:rsidP="07C3CE59">
            <w:pPr>
              <w:pStyle w:val="TableParagraph"/>
              <w:spacing w:before="137" w:line="259" w:lineRule="auto"/>
            </w:pPr>
            <w:r w:rsidRPr="07C3CE59">
              <w:rPr>
                <w:sz w:val="24"/>
                <w:szCs w:val="24"/>
              </w:rPr>
              <w:t>Deputy University Secretary</w:t>
            </w:r>
          </w:p>
        </w:tc>
        <w:tc>
          <w:tcPr>
            <w:tcW w:w="3545" w:type="dxa"/>
            <w:tcBorders>
              <w:top w:val="single" w:sz="4" w:space="0" w:color="000000" w:themeColor="text1"/>
            </w:tcBorders>
          </w:tcPr>
          <w:p w14:paraId="728F67C5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Weeks 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  <w:p w14:paraId="028CF63E" w14:textId="72F0B94B" w:rsidR="00F376F6" w:rsidRDefault="1220EF0B" w:rsidP="07C3CE59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52 </w:t>
            </w:r>
            <w:r w:rsidR="002B7C08" w:rsidRPr="07C3CE59">
              <w:rPr>
                <w:sz w:val="24"/>
                <w:szCs w:val="24"/>
              </w:rPr>
              <w:t>f/</w:t>
            </w:r>
            <w:r w:rsidR="3788D3EF" w:rsidRPr="07C3CE59">
              <w:rPr>
                <w:sz w:val="24"/>
                <w:szCs w:val="24"/>
              </w:rPr>
              <w:t>t</w:t>
            </w:r>
          </w:p>
        </w:tc>
      </w:tr>
      <w:tr w:rsidR="00F376F6" w14:paraId="124AE537" w14:textId="77777777" w:rsidTr="07C3CE59">
        <w:trPr>
          <w:trHeight w:val="1245"/>
        </w:trPr>
        <w:tc>
          <w:tcPr>
            <w:tcW w:w="5269" w:type="dxa"/>
          </w:tcPr>
          <w:p w14:paraId="524E3A92" w14:textId="77777777" w:rsidR="00F376F6" w:rsidRDefault="002B7C08">
            <w:pPr>
              <w:pStyle w:val="TableParagraph"/>
              <w:rPr>
                <w:b/>
                <w:sz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Salary</w:t>
            </w:r>
          </w:p>
          <w:p w14:paraId="1E29CD54" w14:textId="1D87254F" w:rsidR="00F376F6" w:rsidRDefault="32C77B34" w:rsidP="07C3CE59">
            <w:pPr>
              <w:pStyle w:val="TableParagraph"/>
              <w:spacing w:before="137" w:line="259" w:lineRule="auto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£4</w:t>
            </w:r>
            <w:r w:rsidR="00740571">
              <w:rPr>
                <w:sz w:val="24"/>
                <w:szCs w:val="24"/>
              </w:rPr>
              <w:t>1</w:t>
            </w:r>
            <w:r w:rsidRPr="07C3CE59">
              <w:rPr>
                <w:sz w:val="24"/>
                <w:szCs w:val="24"/>
              </w:rPr>
              <w:t>,454 - £4</w:t>
            </w:r>
            <w:r w:rsidR="00740571">
              <w:rPr>
                <w:sz w:val="24"/>
                <w:szCs w:val="24"/>
              </w:rPr>
              <w:t>9</w:t>
            </w:r>
            <w:r w:rsidRPr="07C3CE59">
              <w:rPr>
                <w:sz w:val="24"/>
                <w:szCs w:val="24"/>
              </w:rPr>
              <w:t>,534 per annum</w:t>
            </w:r>
          </w:p>
        </w:tc>
        <w:tc>
          <w:tcPr>
            <w:tcW w:w="3545" w:type="dxa"/>
          </w:tcPr>
          <w:p w14:paraId="44B6E4A2" w14:textId="77777777" w:rsidR="00F376F6" w:rsidRDefault="002B7C08">
            <w:pPr>
              <w:pStyle w:val="TableParagraph"/>
              <w:rPr>
                <w:b/>
                <w:sz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Grade</w:t>
            </w:r>
          </w:p>
          <w:p w14:paraId="376E01E1" w14:textId="64203842" w:rsidR="00F376F6" w:rsidRDefault="64A80E16" w:rsidP="07C3CE59">
            <w:pPr>
              <w:pStyle w:val="TableParagraph"/>
              <w:spacing w:before="137" w:line="259" w:lineRule="auto"/>
            </w:pPr>
            <w:r w:rsidRPr="07C3CE59">
              <w:rPr>
                <w:sz w:val="24"/>
                <w:szCs w:val="24"/>
              </w:rPr>
              <w:t>G5</w:t>
            </w:r>
          </w:p>
        </w:tc>
      </w:tr>
    </w:tbl>
    <w:p w14:paraId="5E48259A" w14:textId="77777777" w:rsidR="00F376F6" w:rsidRDefault="00F376F6">
      <w:pPr>
        <w:rPr>
          <w:b/>
          <w:sz w:val="20"/>
        </w:rPr>
      </w:pPr>
    </w:p>
    <w:p w14:paraId="10D76EBF" w14:textId="77777777" w:rsidR="00F376F6" w:rsidRDefault="00F376F6">
      <w:pPr>
        <w:spacing w:before="9" w:after="1"/>
        <w:rPr>
          <w:b/>
          <w:sz w:val="1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F376F6" w14:paraId="75757866" w14:textId="77777777" w:rsidTr="07C3CE59">
        <w:trPr>
          <w:trHeight w:val="536"/>
        </w:trPr>
        <w:tc>
          <w:tcPr>
            <w:tcW w:w="87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C05B25" w14:textId="77777777" w:rsidR="00F376F6" w:rsidRDefault="002B7C08">
            <w:pPr>
              <w:pStyle w:val="TableParagraph"/>
              <w:spacing w:line="318" w:lineRule="exact"/>
              <w:ind w:left="3316" w:right="3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F376F6" w14:paraId="20BEC178" w14:textId="77777777" w:rsidTr="07C3CE59">
        <w:trPr>
          <w:trHeight w:val="829"/>
        </w:trPr>
        <w:tc>
          <w:tcPr>
            <w:tcW w:w="8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559F78" w14:textId="18A0E90D" w:rsidR="00F376F6" w:rsidRDefault="002B7C08" w:rsidP="07C3CE59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Purpose of Role</w:t>
            </w:r>
          </w:p>
          <w:p w14:paraId="273E2CB8" w14:textId="64D0A000" w:rsidR="00F376F6" w:rsidRDefault="4BA3FAD2" w:rsidP="07C3CE59">
            <w:pPr>
              <w:pStyle w:val="Table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clerk governor and other allocated committees of all types</w:t>
            </w:r>
          </w:p>
          <w:p w14:paraId="70FBD233" w14:textId="3BD948F9" w:rsidR="00F376F6" w:rsidRDefault="4BA3FAD2" w:rsidP="07C3CE5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To </w:t>
            </w:r>
            <w:r w:rsidR="5C57A47D" w:rsidRPr="07C3CE59">
              <w:rPr>
                <w:sz w:val="24"/>
                <w:szCs w:val="24"/>
              </w:rPr>
              <w:t>manag</w:t>
            </w:r>
            <w:r w:rsidRPr="07C3CE59">
              <w:rPr>
                <w:sz w:val="24"/>
                <w:szCs w:val="24"/>
              </w:rPr>
              <w:t>e</w:t>
            </w:r>
            <w:r w:rsidR="376737BF" w:rsidRPr="07C3CE59">
              <w:rPr>
                <w:sz w:val="24"/>
                <w:szCs w:val="24"/>
              </w:rPr>
              <w:t xml:space="preserve"> the</w:t>
            </w:r>
            <w:r w:rsidRPr="07C3CE59">
              <w:rPr>
                <w:sz w:val="24"/>
                <w:szCs w:val="24"/>
              </w:rPr>
              <w:t xml:space="preserve"> corporate governance team, supporting the Deputy University Secretary</w:t>
            </w:r>
          </w:p>
          <w:p w14:paraId="4713795F" w14:textId="3FFE73DD" w:rsidR="00F376F6" w:rsidRDefault="4BA3FAD2" w:rsidP="07C3CE5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deputise for the Deputy University Secretary</w:t>
            </w:r>
            <w:r w:rsidR="29C2A3F4" w:rsidRPr="07C3CE59">
              <w:rPr>
                <w:sz w:val="24"/>
                <w:szCs w:val="24"/>
              </w:rPr>
              <w:t xml:space="preserve">, as required. </w:t>
            </w:r>
          </w:p>
          <w:p w14:paraId="222D8978" w14:textId="0E2A04DE" w:rsidR="00F376F6" w:rsidRDefault="2B7A9F8D" w:rsidP="07C3CE5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provide support to the University Secretary</w:t>
            </w:r>
          </w:p>
          <w:p w14:paraId="3698D8B7" w14:textId="13A41700" w:rsidR="00F376F6" w:rsidRDefault="00F376F6" w:rsidP="07C3CE5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376F6" w14:paraId="01E376E8" w14:textId="77777777" w:rsidTr="07C3CE59">
        <w:trPr>
          <w:trHeight w:val="4204"/>
        </w:trPr>
        <w:tc>
          <w:tcPr>
            <w:tcW w:w="8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10DC07" w14:textId="77777777" w:rsidR="00F376F6" w:rsidRDefault="002B7C08" w:rsidP="07C3CE59">
            <w:pPr>
              <w:pStyle w:val="TableParagraph"/>
              <w:spacing w:line="274" w:lineRule="exact"/>
              <w:rPr>
                <w:b/>
                <w:bCs/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lastRenderedPageBreak/>
              <w:t>Duties and Responsibilities</w:t>
            </w:r>
          </w:p>
          <w:p w14:paraId="466B6B92" w14:textId="448E4D70" w:rsidR="00F376F6" w:rsidRDefault="2D4295CB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Clerking</w:t>
            </w:r>
            <w:r w:rsidR="4DF02332" w:rsidRPr="07C3CE59">
              <w:rPr>
                <w:sz w:val="24"/>
                <w:szCs w:val="24"/>
              </w:rPr>
              <w:t xml:space="preserve"> of Committees as required, to include writing and </w:t>
            </w:r>
            <w:r w:rsidR="6580E498" w:rsidRPr="07C3CE59">
              <w:rPr>
                <w:sz w:val="24"/>
                <w:szCs w:val="24"/>
              </w:rPr>
              <w:t>presenting</w:t>
            </w:r>
            <w:r w:rsidR="4DF02332" w:rsidRPr="07C3CE59">
              <w:rPr>
                <w:sz w:val="24"/>
                <w:szCs w:val="24"/>
              </w:rPr>
              <w:t xml:space="preserve"> reports to governor </w:t>
            </w:r>
            <w:r w:rsidR="45241259" w:rsidRPr="07C3CE59">
              <w:rPr>
                <w:sz w:val="24"/>
                <w:szCs w:val="24"/>
              </w:rPr>
              <w:t>committees</w:t>
            </w:r>
            <w:r w:rsidR="4DF02332" w:rsidRPr="07C3CE59">
              <w:rPr>
                <w:sz w:val="24"/>
                <w:szCs w:val="24"/>
              </w:rPr>
              <w:t xml:space="preserve"> on behalf of the University </w:t>
            </w:r>
            <w:r w:rsidR="1F2DF74C" w:rsidRPr="07C3CE59">
              <w:rPr>
                <w:sz w:val="24"/>
                <w:szCs w:val="24"/>
              </w:rPr>
              <w:t>Secretary</w:t>
            </w:r>
            <w:r w:rsidR="4DF02332" w:rsidRPr="07C3CE59">
              <w:rPr>
                <w:sz w:val="24"/>
                <w:szCs w:val="24"/>
              </w:rPr>
              <w:t xml:space="preserve">, </w:t>
            </w:r>
            <w:r w:rsidR="469014C8" w:rsidRPr="07C3CE59">
              <w:rPr>
                <w:sz w:val="24"/>
                <w:szCs w:val="24"/>
              </w:rPr>
              <w:t>undertaking</w:t>
            </w:r>
            <w:r w:rsidR="4DF02332" w:rsidRPr="07C3CE59">
              <w:rPr>
                <w:sz w:val="24"/>
                <w:szCs w:val="24"/>
              </w:rPr>
              <w:t xml:space="preserve"> </w:t>
            </w:r>
            <w:r w:rsidR="35A0897B" w:rsidRPr="07C3CE59">
              <w:rPr>
                <w:sz w:val="24"/>
                <w:szCs w:val="24"/>
              </w:rPr>
              <w:t>agenda</w:t>
            </w:r>
            <w:r w:rsidR="4DF02332" w:rsidRPr="07C3CE59">
              <w:rPr>
                <w:sz w:val="24"/>
                <w:szCs w:val="24"/>
              </w:rPr>
              <w:t xml:space="preserve"> </w:t>
            </w:r>
            <w:r w:rsidR="4576195A" w:rsidRPr="07C3CE59">
              <w:rPr>
                <w:sz w:val="24"/>
                <w:szCs w:val="24"/>
              </w:rPr>
              <w:t>preparation</w:t>
            </w:r>
            <w:r w:rsidR="4DF02332" w:rsidRPr="07C3CE59">
              <w:rPr>
                <w:sz w:val="24"/>
                <w:szCs w:val="24"/>
              </w:rPr>
              <w:t xml:space="preserve"> and distribution</w:t>
            </w:r>
            <w:r w:rsidR="07F3199E" w:rsidRPr="07C3CE59">
              <w:rPr>
                <w:sz w:val="24"/>
                <w:szCs w:val="24"/>
              </w:rPr>
              <w:t>,</w:t>
            </w:r>
            <w:r w:rsidR="4DF02332" w:rsidRPr="07C3CE59">
              <w:rPr>
                <w:sz w:val="24"/>
                <w:szCs w:val="24"/>
              </w:rPr>
              <w:t xml:space="preserve"> </w:t>
            </w:r>
            <w:r w:rsidR="19177ADD" w:rsidRPr="07C3CE59">
              <w:rPr>
                <w:sz w:val="24"/>
                <w:szCs w:val="24"/>
              </w:rPr>
              <w:t>meeting</w:t>
            </w:r>
            <w:r w:rsidR="4DF02332" w:rsidRPr="07C3CE59">
              <w:rPr>
                <w:sz w:val="24"/>
                <w:szCs w:val="24"/>
              </w:rPr>
              <w:t xml:space="preserve"> </w:t>
            </w:r>
            <w:r w:rsidR="0439B4F5" w:rsidRPr="07C3CE59">
              <w:rPr>
                <w:sz w:val="24"/>
                <w:szCs w:val="24"/>
              </w:rPr>
              <w:t>arrangements</w:t>
            </w:r>
            <w:r w:rsidR="4DF02332" w:rsidRPr="07C3CE59">
              <w:rPr>
                <w:sz w:val="24"/>
                <w:szCs w:val="24"/>
              </w:rPr>
              <w:t xml:space="preserve">, </w:t>
            </w:r>
            <w:r w:rsidR="66E6ACB3" w:rsidRPr="07C3CE59">
              <w:rPr>
                <w:sz w:val="24"/>
                <w:szCs w:val="24"/>
              </w:rPr>
              <w:t>writing</w:t>
            </w:r>
            <w:r w:rsidR="4DF02332" w:rsidRPr="07C3CE59">
              <w:rPr>
                <w:sz w:val="24"/>
                <w:szCs w:val="24"/>
              </w:rPr>
              <w:t xml:space="preserve"> up the minutes of the </w:t>
            </w:r>
            <w:r w:rsidR="2D38CB07" w:rsidRPr="07C3CE59">
              <w:rPr>
                <w:sz w:val="24"/>
                <w:szCs w:val="24"/>
              </w:rPr>
              <w:t>meeting</w:t>
            </w:r>
            <w:r w:rsidR="4DF02332" w:rsidRPr="07C3CE59">
              <w:rPr>
                <w:sz w:val="24"/>
                <w:szCs w:val="24"/>
              </w:rPr>
              <w:t xml:space="preserve"> and undertaking follow up actions after the meeting where necessary. Some of this work will</w:t>
            </w:r>
            <w:r w:rsidR="11B6660B" w:rsidRPr="07C3CE59">
              <w:rPr>
                <w:sz w:val="24"/>
                <w:szCs w:val="24"/>
              </w:rPr>
              <w:t xml:space="preserve"> be undertaken outside normal office hours, </w:t>
            </w:r>
            <w:r w:rsidR="03E46E47" w:rsidRPr="07C3CE59">
              <w:rPr>
                <w:sz w:val="24"/>
                <w:szCs w:val="24"/>
              </w:rPr>
              <w:t>including</w:t>
            </w:r>
            <w:r w:rsidR="11B6660B" w:rsidRPr="07C3CE59">
              <w:rPr>
                <w:sz w:val="24"/>
                <w:szCs w:val="24"/>
              </w:rPr>
              <w:t xml:space="preserve"> some evening working. </w:t>
            </w:r>
          </w:p>
          <w:p w14:paraId="27B61D29" w14:textId="1E9612F3" w:rsidR="00F376F6" w:rsidRDefault="132797DC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Line management of two members of the </w:t>
            </w:r>
            <w:r w:rsidR="2BB03DF0" w:rsidRPr="07C3CE59">
              <w:rPr>
                <w:sz w:val="24"/>
                <w:szCs w:val="24"/>
              </w:rPr>
              <w:t xml:space="preserve">corporate </w:t>
            </w:r>
            <w:r w:rsidRPr="07C3CE59">
              <w:rPr>
                <w:sz w:val="24"/>
                <w:szCs w:val="24"/>
              </w:rPr>
              <w:t>governance team</w:t>
            </w:r>
            <w:r w:rsidR="1ADDF6E6" w:rsidRPr="07C3CE59">
              <w:rPr>
                <w:sz w:val="24"/>
                <w:szCs w:val="24"/>
              </w:rPr>
              <w:t xml:space="preserve">. To be responsible for the effective and efficient recruitment, deployment, and appraisal of team members; including their induction, </w:t>
            </w:r>
            <w:proofErr w:type="gramStart"/>
            <w:r w:rsidR="1ADDF6E6" w:rsidRPr="07C3CE59">
              <w:rPr>
                <w:sz w:val="24"/>
                <w:szCs w:val="24"/>
              </w:rPr>
              <w:t>training</w:t>
            </w:r>
            <w:proofErr w:type="gramEnd"/>
            <w:r w:rsidR="1ADDF6E6" w:rsidRPr="07C3CE59">
              <w:rPr>
                <w:sz w:val="24"/>
                <w:szCs w:val="24"/>
              </w:rPr>
              <w:t xml:space="preserve"> and development as appropriate. To motivate individuals to achieve agreed objectives.</w:t>
            </w:r>
          </w:p>
          <w:p w14:paraId="4D96F7B6" w14:textId="53833D5C" w:rsidR="00F376F6" w:rsidRDefault="280949C9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deputise for the Deputy University Secretary</w:t>
            </w:r>
            <w:r w:rsidR="770F3D73" w:rsidRPr="07C3CE59">
              <w:rPr>
                <w:sz w:val="24"/>
                <w:szCs w:val="24"/>
              </w:rPr>
              <w:t>,</w:t>
            </w:r>
            <w:r w:rsidRPr="07C3CE59">
              <w:rPr>
                <w:sz w:val="24"/>
                <w:szCs w:val="24"/>
              </w:rPr>
              <w:t xml:space="preserve"> </w:t>
            </w:r>
            <w:proofErr w:type="gramStart"/>
            <w:r w:rsidRPr="07C3CE59">
              <w:rPr>
                <w:sz w:val="24"/>
                <w:szCs w:val="24"/>
              </w:rPr>
              <w:t>in particular in</w:t>
            </w:r>
            <w:proofErr w:type="gramEnd"/>
            <w:r w:rsidRPr="07C3CE59">
              <w:rPr>
                <w:sz w:val="24"/>
                <w:szCs w:val="24"/>
              </w:rPr>
              <w:t xml:space="preserve"> providing support to the University </w:t>
            </w:r>
            <w:r w:rsidR="2425C9CA" w:rsidRPr="07C3CE59">
              <w:rPr>
                <w:sz w:val="24"/>
                <w:szCs w:val="24"/>
              </w:rPr>
              <w:t>Secretary</w:t>
            </w:r>
            <w:r w:rsidRPr="07C3CE59">
              <w:rPr>
                <w:sz w:val="24"/>
                <w:szCs w:val="24"/>
              </w:rPr>
              <w:t xml:space="preserve"> in their role as Clerk to the Universit</w:t>
            </w:r>
            <w:r w:rsidR="2433B93B" w:rsidRPr="07C3CE59">
              <w:rPr>
                <w:sz w:val="24"/>
                <w:szCs w:val="24"/>
              </w:rPr>
              <w:t>y’s</w:t>
            </w:r>
            <w:r w:rsidRPr="07C3CE59">
              <w:rPr>
                <w:sz w:val="24"/>
                <w:szCs w:val="24"/>
              </w:rPr>
              <w:t xml:space="preserve"> Go</w:t>
            </w:r>
            <w:r w:rsidR="7E2C08FB" w:rsidRPr="07C3CE59">
              <w:rPr>
                <w:sz w:val="24"/>
                <w:szCs w:val="24"/>
              </w:rPr>
              <w:t>verning body</w:t>
            </w:r>
            <w:r w:rsidR="4C677A59" w:rsidRPr="07C3CE59">
              <w:rPr>
                <w:sz w:val="24"/>
                <w:szCs w:val="24"/>
              </w:rPr>
              <w:t xml:space="preserve">. This includes </w:t>
            </w:r>
            <w:r w:rsidR="5F8D046B" w:rsidRPr="07C3CE59">
              <w:rPr>
                <w:sz w:val="24"/>
                <w:szCs w:val="24"/>
              </w:rPr>
              <w:t xml:space="preserve">ensuring that </w:t>
            </w:r>
            <w:r w:rsidR="17CB5339" w:rsidRPr="07C3CE59">
              <w:rPr>
                <w:sz w:val="24"/>
                <w:szCs w:val="24"/>
              </w:rPr>
              <w:t xml:space="preserve">general </w:t>
            </w:r>
            <w:r w:rsidR="5F8D046B" w:rsidRPr="07C3CE59">
              <w:rPr>
                <w:sz w:val="24"/>
                <w:szCs w:val="24"/>
              </w:rPr>
              <w:t>support is available</w:t>
            </w:r>
            <w:r w:rsidR="4C677A59" w:rsidRPr="07C3CE59">
              <w:rPr>
                <w:sz w:val="24"/>
                <w:szCs w:val="24"/>
              </w:rPr>
              <w:t xml:space="preserve"> for governors</w:t>
            </w:r>
            <w:r w:rsidR="7BA72480" w:rsidRPr="07C3CE59">
              <w:rPr>
                <w:sz w:val="24"/>
                <w:szCs w:val="24"/>
              </w:rPr>
              <w:t xml:space="preserve"> and co-opted committee members</w:t>
            </w:r>
            <w:r w:rsidR="4C677A59" w:rsidRPr="07C3CE59">
              <w:rPr>
                <w:sz w:val="24"/>
                <w:szCs w:val="24"/>
              </w:rPr>
              <w:t xml:space="preserve"> (</w:t>
            </w:r>
            <w:proofErr w:type="gramStart"/>
            <w:r w:rsidR="4C677A59" w:rsidRPr="07C3CE59">
              <w:rPr>
                <w:sz w:val="24"/>
                <w:szCs w:val="24"/>
              </w:rPr>
              <w:t>e.g.</w:t>
            </w:r>
            <w:proofErr w:type="gramEnd"/>
            <w:r w:rsidR="4C677A59" w:rsidRPr="07C3CE59">
              <w:rPr>
                <w:sz w:val="24"/>
                <w:szCs w:val="24"/>
              </w:rPr>
              <w:t xml:space="preserve"> for briefings, training, </w:t>
            </w:r>
            <w:r w:rsidR="5934A721" w:rsidRPr="07C3CE59">
              <w:rPr>
                <w:sz w:val="24"/>
                <w:szCs w:val="24"/>
              </w:rPr>
              <w:t>expenses claims, and other ad hoc requirements).</w:t>
            </w:r>
          </w:p>
          <w:p w14:paraId="2F939A8B" w14:textId="56AEDEDF" w:rsidR="00F376F6" w:rsidRDefault="07112174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advise senior managers and governors on the interpretation of the governing document, terms of reference of committees, standing orders and related governance documents.</w:t>
            </w:r>
          </w:p>
          <w:p w14:paraId="590A6DD7" w14:textId="220C24AF" w:rsidR="00F376F6" w:rsidRDefault="07112174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ensure</w:t>
            </w:r>
            <w:r w:rsidR="114DDE33" w:rsidRPr="07C3CE59">
              <w:rPr>
                <w:sz w:val="24"/>
                <w:szCs w:val="24"/>
              </w:rPr>
              <w:t>,</w:t>
            </w:r>
            <w:r w:rsidRPr="07C3CE59">
              <w:rPr>
                <w:sz w:val="24"/>
                <w:szCs w:val="24"/>
              </w:rPr>
              <w:t xml:space="preserve"> in collaboration with the Deputy University Secretary</w:t>
            </w:r>
            <w:r w:rsidR="1689E396" w:rsidRPr="07C3CE59">
              <w:rPr>
                <w:sz w:val="24"/>
                <w:szCs w:val="24"/>
              </w:rPr>
              <w:t>,</w:t>
            </w:r>
            <w:r w:rsidRPr="07C3CE59">
              <w:rPr>
                <w:sz w:val="24"/>
                <w:szCs w:val="24"/>
              </w:rPr>
              <w:t xml:space="preserve"> that the University is compliant with Committee of University Chair</w:t>
            </w:r>
            <w:r w:rsidR="3AD0014F" w:rsidRPr="07C3CE59">
              <w:rPr>
                <w:sz w:val="24"/>
                <w:szCs w:val="24"/>
              </w:rPr>
              <w:t>s’</w:t>
            </w:r>
            <w:r w:rsidRPr="07C3CE59">
              <w:rPr>
                <w:sz w:val="24"/>
                <w:szCs w:val="24"/>
              </w:rPr>
              <w:t xml:space="preserve"> </w:t>
            </w:r>
            <w:r w:rsidR="454360CD" w:rsidRPr="07C3CE59">
              <w:rPr>
                <w:sz w:val="24"/>
                <w:szCs w:val="24"/>
              </w:rPr>
              <w:t>c</w:t>
            </w:r>
            <w:r w:rsidR="2DB88ED3" w:rsidRPr="07C3CE59">
              <w:rPr>
                <w:sz w:val="24"/>
                <w:szCs w:val="24"/>
              </w:rPr>
              <w:t>odes of practice and best practice within the HE sector, wherever possible.</w:t>
            </w:r>
          </w:p>
          <w:p w14:paraId="511EAEBD" w14:textId="202DDF9E" w:rsidR="00F376F6" w:rsidRDefault="2DB88ED3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To support and promote a culture of cyclical </w:t>
            </w:r>
            <w:r w:rsidR="476A4B51" w:rsidRPr="07C3CE59">
              <w:rPr>
                <w:sz w:val="24"/>
                <w:szCs w:val="24"/>
              </w:rPr>
              <w:t>strategic and operational reporting for the effective governance of the University.</w:t>
            </w:r>
          </w:p>
          <w:p w14:paraId="212208FE" w14:textId="15FADBAE" w:rsidR="00F376F6" w:rsidRDefault="119B00F8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To identify and advise on areas of activity in which </w:t>
            </w:r>
            <w:r w:rsidR="75C833B7" w:rsidRPr="07C3CE59">
              <w:rPr>
                <w:sz w:val="24"/>
                <w:szCs w:val="24"/>
              </w:rPr>
              <w:t>significant</w:t>
            </w:r>
            <w:r w:rsidR="1C5A443B" w:rsidRPr="07C3CE59">
              <w:rPr>
                <w:sz w:val="24"/>
                <w:szCs w:val="24"/>
              </w:rPr>
              <w:t xml:space="preserve"> governance challenges are present and to assist in devising action plans and processes to address those challenges.</w:t>
            </w:r>
          </w:p>
          <w:p w14:paraId="5CF5CFE5" w14:textId="3AF8F431" w:rsidR="00F376F6" w:rsidRDefault="2E85A323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To be responsible for ensuring continuous improvement of policies, </w:t>
            </w:r>
            <w:proofErr w:type="gramStart"/>
            <w:r w:rsidRPr="07C3CE59">
              <w:rPr>
                <w:sz w:val="24"/>
                <w:szCs w:val="24"/>
              </w:rPr>
              <w:t>processes</w:t>
            </w:r>
            <w:proofErr w:type="gramEnd"/>
            <w:r w:rsidRPr="07C3CE59">
              <w:rPr>
                <w:sz w:val="24"/>
                <w:szCs w:val="24"/>
              </w:rPr>
              <w:t xml:space="preserve"> and procedures within the responsibility of the governance team</w:t>
            </w:r>
          </w:p>
          <w:p w14:paraId="350A20BD" w14:textId="6561CEAD" w:rsidR="00F376F6" w:rsidRDefault="2E85A323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To </w:t>
            </w:r>
            <w:r w:rsidR="756A5813" w:rsidRPr="07C3CE59">
              <w:rPr>
                <w:sz w:val="24"/>
                <w:szCs w:val="24"/>
              </w:rPr>
              <w:t xml:space="preserve">manage governor elections, interviews, </w:t>
            </w:r>
            <w:proofErr w:type="gramStart"/>
            <w:r w:rsidR="756A5813" w:rsidRPr="07C3CE59">
              <w:rPr>
                <w:sz w:val="24"/>
                <w:szCs w:val="24"/>
              </w:rPr>
              <w:t>appointments</w:t>
            </w:r>
            <w:proofErr w:type="gramEnd"/>
            <w:r w:rsidR="756A5813" w:rsidRPr="07C3CE59">
              <w:rPr>
                <w:sz w:val="24"/>
                <w:szCs w:val="24"/>
              </w:rPr>
              <w:t xml:space="preserve"> and inductions, on </w:t>
            </w:r>
            <w:r w:rsidR="756A5813" w:rsidRPr="07C3CE59">
              <w:rPr>
                <w:sz w:val="24"/>
                <w:szCs w:val="24"/>
              </w:rPr>
              <w:lastRenderedPageBreak/>
              <w:t>behalf of the University Secretary and</w:t>
            </w:r>
            <w:r w:rsidR="29FF7678" w:rsidRPr="07C3CE59">
              <w:rPr>
                <w:sz w:val="24"/>
                <w:szCs w:val="24"/>
              </w:rPr>
              <w:t xml:space="preserve"> their</w:t>
            </w:r>
            <w:r w:rsidR="756A5813" w:rsidRPr="07C3CE59">
              <w:rPr>
                <w:sz w:val="24"/>
                <w:szCs w:val="24"/>
              </w:rPr>
              <w:t xml:space="preserve"> Deputy. </w:t>
            </w:r>
          </w:p>
          <w:p w14:paraId="0DA3A976" w14:textId="32CDF890" w:rsidR="00F376F6" w:rsidRDefault="3065D68B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To oversee </w:t>
            </w:r>
            <w:r w:rsidR="2FE184A3" w:rsidRPr="07C3CE59">
              <w:rPr>
                <w:sz w:val="24"/>
                <w:szCs w:val="24"/>
              </w:rPr>
              <w:t>arrangements</w:t>
            </w:r>
            <w:r w:rsidRPr="07C3CE59">
              <w:rPr>
                <w:sz w:val="24"/>
                <w:szCs w:val="24"/>
              </w:rPr>
              <w:t xml:space="preserve"> for governor </w:t>
            </w:r>
            <w:r w:rsidR="292ABE3C" w:rsidRPr="07C3CE59">
              <w:rPr>
                <w:sz w:val="24"/>
                <w:szCs w:val="24"/>
              </w:rPr>
              <w:t>events, such as the annual dinner and away day.</w:t>
            </w:r>
          </w:p>
          <w:p w14:paraId="571ADB6E" w14:textId="08D9CF28" w:rsidR="00F376F6" w:rsidRDefault="4CF37881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act as Secretary</w:t>
            </w:r>
            <w:r w:rsidR="1026F208" w:rsidRPr="07C3CE59">
              <w:rPr>
                <w:sz w:val="24"/>
                <w:szCs w:val="24"/>
              </w:rPr>
              <w:t>,</w:t>
            </w:r>
            <w:r w:rsidRPr="07C3CE59">
              <w:rPr>
                <w:sz w:val="24"/>
                <w:szCs w:val="24"/>
              </w:rPr>
              <w:t xml:space="preserve"> on behalf of the University</w:t>
            </w:r>
            <w:r w:rsidR="389AA8EB" w:rsidRPr="07C3CE59">
              <w:rPr>
                <w:sz w:val="24"/>
                <w:szCs w:val="24"/>
              </w:rPr>
              <w:t>,</w:t>
            </w:r>
            <w:r w:rsidRPr="07C3CE59">
              <w:rPr>
                <w:sz w:val="24"/>
                <w:szCs w:val="24"/>
              </w:rPr>
              <w:t xml:space="preserve"> </w:t>
            </w:r>
            <w:r w:rsidR="14EFB5BC" w:rsidRPr="07C3CE59">
              <w:rPr>
                <w:sz w:val="24"/>
                <w:szCs w:val="24"/>
              </w:rPr>
              <w:t xml:space="preserve">of certain charities </w:t>
            </w:r>
            <w:r w:rsidR="330DB348" w:rsidRPr="07C3CE59">
              <w:rPr>
                <w:sz w:val="24"/>
                <w:szCs w:val="24"/>
              </w:rPr>
              <w:t>and/or subsidiary companies, as required.</w:t>
            </w:r>
            <w:r w:rsidR="19C55D8C" w:rsidRPr="07C3CE59">
              <w:rPr>
                <w:sz w:val="24"/>
                <w:szCs w:val="24"/>
              </w:rPr>
              <w:t xml:space="preserve"> </w:t>
            </w:r>
          </w:p>
          <w:p w14:paraId="0476F46B" w14:textId="7C16661E" w:rsidR="00F376F6" w:rsidRDefault="2DB88ED3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undertake project work in the governance area for the Deputy University Secretary and University Secretary.</w:t>
            </w:r>
          </w:p>
          <w:p w14:paraId="5879C5CF" w14:textId="77598637" w:rsidR="00F376F6" w:rsidRDefault="2DB88ED3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All other duties as reasonably required by the Deputy University Secretary and University Secretary.</w:t>
            </w:r>
          </w:p>
          <w:p w14:paraId="3F59AEAF" w14:textId="4BDB4B4F" w:rsidR="00F376F6" w:rsidRDefault="4B1BEA78" w:rsidP="07C3CE59">
            <w:pPr>
              <w:pStyle w:val="TableParagraph"/>
              <w:tabs>
                <w:tab w:val="left" w:pos="467"/>
                <w:tab w:val="left" w:pos="468"/>
              </w:tabs>
              <w:spacing w:before="140" w:line="350" w:lineRule="auto"/>
              <w:ind w:left="0" w:right="182"/>
              <w:rPr>
                <w:b/>
                <w:bCs/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General</w:t>
            </w:r>
          </w:p>
          <w:p w14:paraId="349C4405" w14:textId="2DD9B635" w:rsidR="00165BF8" w:rsidRPr="00165BF8" w:rsidRDefault="002B7C08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0" w:line="352" w:lineRule="auto"/>
              <w:ind w:right="234"/>
              <w:rPr>
                <w:sz w:val="24"/>
                <w:szCs w:val="24"/>
              </w:rPr>
            </w:pPr>
            <w:r w:rsidRPr="00165BF8">
              <w:rPr>
                <w:spacing w:val="-30"/>
                <w:sz w:val="24"/>
                <w:szCs w:val="24"/>
              </w:rPr>
              <w:t xml:space="preserve"> </w:t>
            </w:r>
            <w:r w:rsidR="00165BF8" w:rsidRPr="00165BF8">
              <w:rPr>
                <w:sz w:val="24"/>
                <w:szCs w:val="24"/>
              </w:rPr>
              <w:t>To perform such duties consistent with your role as may from time to time be assigned to you anywhere within the University.</w:t>
            </w:r>
          </w:p>
          <w:p w14:paraId="3EB22BB8" w14:textId="436C80F6" w:rsidR="00F376F6" w:rsidRDefault="002B7C08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0" w:line="352" w:lineRule="auto"/>
              <w:ind w:right="234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undertake health and safety duties and responsibilities appropriate to</w:t>
            </w:r>
            <w:r w:rsidRPr="07C3CE59">
              <w:rPr>
                <w:spacing w:val="-30"/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the role.</w:t>
            </w:r>
          </w:p>
          <w:p w14:paraId="54440324" w14:textId="77777777" w:rsidR="00F376F6" w:rsidRDefault="002B7C08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7" w:line="350" w:lineRule="auto"/>
              <w:ind w:right="352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work in accordance with the University’s Equal Opportunities Policy</w:t>
            </w:r>
            <w:r w:rsidRPr="07C3CE59">
              <w:rPr>
                <w:spacing w:val="-35"/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and the Staff Charter, promoting equality and diversity in your</w:t>
            </w:r>
            <w:r w:rsidRPr="07C3CE59">
              <w:rPr>
                <w:spacing w:val="-11"/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work.</w:t>
            </w:r>
          </w:p>
          <w:p w14:paraId="4317C4BE" w14:textId="74E2A45C" w:rsidR="00F376F6" w:rsidRDefault="002B7C08" w:rsidP="07C3CE5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3" w:line="350" w:lineRule="auto"/>
              <w:ind w:right="685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To personally contribute towards reducing the university’s impact on</w:t>
            </w:r>
            <w:r w:rsidRPr="07C3CE59">
              <w:rPr>
                <w:spacing w:val="-31"/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the environment and support actions associated with the UAL</w:t>
            </w:r>
            <w:r w:rsidRPr="07C3CE59">
              <w:rPr>
                <w:spacing w:val="-30"/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Sustainability</w:t>
            </w:r>
            <w:r w:rsidR="03D4D4D0" w:rsidRPr="07C3CE59">
              <w:rPr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Manifesto.</w:t>
            </w:r>
          </w:p>
        </w:tc>
      </w:tr>
    </w:tbl>
    <w:p w14:paraId="0E555982" w14:textId="77777777" w:rsidR="00F376F6" w:rsidRDefault="00F376F6">
      <w:pPr>
        <w:rPr>
          <w:sz w:val="24"/>
        </w:rPr>
        <w:sectPr w:rsidR="00F376F6">
          <w:headerReference w:type="default" r:id="rId10"/>
          <w:footerReference w:type="default" r:id="rId11"/>
          <w:type w:val="continuous"/>
          <w:pgSz w:w="11910" w:h="16840"/>
          <w:pgMar w:top="1660" w:right="1540" w:bottom="1140" w:left="1300" w:header="767" w:footer="951" w:gutter="0"/>
          <w:pgNumType w:start="1"/>
          <w:cols w:space="720"/>
        </w:sectPr>
      </w:pPr>
    </w:p>
    <w:p w14:paraId="7B577EAE" w14:textId="77777777" w:rsidR="00F376F6" w:rsidRDefault="00F376F6">
      <w:pPr>
        <w:spacing w:before="1"/>
        <w:rPr>
          <w:b/>
          <w:sz w:val="1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F376F6" w14:paraId="38179AFA" w14:textId="77777777" w:rsidTr="07C3CE59">
        <w:trPr>
          <w:trHeight w:val="537"/>
        </w:trPr>
        <w:tc>
          <w:tcPr>
            <w:tcW w:w="87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3E1BA" w14:textId="77777777" w:rsidR="00F376F6" w:rsidRDefault="002B7C08">
            <w:pPr>
              <w:pStyle w:val="TableParagraph"/>
              <w:spacing w:line="318" w:lineRule="exact"/>
              <w:ind w:left="3316" w:right="3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F376F6" w14:paraId="585DA55C" w14:textId="77777777" w:rsidTr="07C3CE59">
        <w:trPr>
          <w:trHeight w:val="4603"/>
        </w:trPr>
        <w:tc>
          <w:tcPr>
            <w:tcW w:w="8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12CB4" w14:textId="77777777" w:rsidR="00F376F6" w:rsidRDefault="002B7C0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357" w:lineRule="auto"/>
              <w:ind w:right="358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 support it for any staff you manage through effective use of the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University’s Planning, Review and Appraisal scheme and staff development opportunities.</w:t>
            </w:r>
          </w:p>
          <w:p w14:paraId="4E3CE4F5" w14:textId="77777777" w:rsidR="00F376F6" w:rsidRDefault="002B7C0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355" w:lineRule="auto"/>
              <w:ind w:right="510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in adherence to data protection policies to meet the requirements of 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role and to promote organisational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112876AE" w14:textId="77777777" w:rsidR="00F376F6" w:rsidRDefault="002B7C0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8" w:line="355" w:lineRule="auto"/>
              <w:ind w:right="363"/>
              <w:rPr>
                <w:sz w:val="24"/>
              </w:rPr>
            </w:pPr>
            <w:r>
              <w:rPr>
                <w:sz w:val="24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F376F6" w14:paraId="09BA8415" w14:textId="77777777" w:rsidTr="07C3CE59">
        <w:trPr>
          <w:trHeight w:val="1242"/>
        </w:trPr>
        <w:tc>
          <w:tcPr>
            <w:tcW w:w="8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E26701" w14:textId="0C89ACCF" w:rsidR="00F376F6" w:rsidRDefault="002B7C08" w:rsidP="07C3CE59">
            <w:pPr>
              <w:pStyle w:val="TableParagraph"/>
              <w:spacing w:line="360" w:lineRule="auto"/>
              <w:ind w:right="186"/>
              <w:rPr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 xml:space="preserve">Key Working Relationships </w:t>
            </w:r>
          </w:p>
          <w:p w14:paraId="4D937F7E" w14:textId="4111AC45" w:rsidR="00F376F6" w:rsidRDefault="199C0F27" w:rsidP="07C3CE59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86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University Secretary and their Deputy</w:t>
            </w:r>
          </w:p>
          <w:p w14:paraId="3168EFC7" w14:textId="0603A832" w:rsidR="00F376F6" w:rsidRDefault="094E2C8B" w:rsidP="07C3CE59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86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Chair of the Governing Body</w:t>
            </w:r>
          </w:p>
          <w:p w14:paraId="7920151C" w14:textId="5DE5E062" w:rsidR="00F376F6" w:rsidRDefault="094E2C8B" w:rsidP="07C3CE59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86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Governors</w:t>
            </w:r>
            <w:r w:rsidR="27407C84" w:rsidRPr="07C3CE59">
              <w:rPr>
                <w:sz w:val="24"/>
                <w:szCs w:val="24"/>
              </w:rPr>
              <w:t xml:space="preserve"> and Co-opted Committee Members</w:t>
            </w:r>
          </w:p>
          <w:p w14:paraId="39016DC9" w14:textId="21CDC721" w:rsidR="00F376F6" w:rsidRDefault="5FEBDFC2" w:rsidP="07C3CE59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86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President and </w:t>
            </w:r>
            <w:r w:rsidR="094E2C8B" w:rsidRPr="07C3CE59">
              <w:rPr>
                <w:sz w:val="24"/>
                <w:szCs w:val="24"/>
              </w:rPr>
              <w:t>Vice</w:t>
            </w:r>
            <w:r w:rsidR="5822332C" w:rsidRPr="07C3CE59">
              <w:rPr>
                <w:sz w:val="24"/>
                <w:szCs w:val="24"/>
              </w:rPr>
              <w:t>-</w:t>
            </w:r>
            <w:r w:rsidR="094E2C8B" w:rsidRPr="07C3CE59">
              <w:rPr>
                <w:sz w:val="24"/>
                <w:szCs w:val="24"/>
              </w:rPr>
              <w:t xml:space="preserve">Chancellor and the </w:t>
            </w:r>
            <w:r w:rsidR="04573B34" w:rsidRPr="07C3CE59">
              <w:rPr>
                <w:sz w:val="24"/>
                <w:szCs w:val="24"/>
              </w:rPr>
              <w:t xml:space="preserve">President’s </w:t>
            </w:r>
            <w:r w:rsidR="094E2C8B" w:rsidRPr="07C3CE59">
              <w:rPr>
                <w:sz w:val="24"/>
                <w:szCs w:val="24"/>
              </w:rPr>
              <w:t>Office</w:t>
            </w:r>
          </w:p>
          <w:p w14:paraId="0BC2B2D7" w14:textId="4A193359" w:rsidR="00F376F6" w:rsidRDefault="094E2C8B" w:rsidP="07C3CE59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86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Senior Managers up</w:t>
            </w:r>
            <w:r w:rsidR="223BD964" w:rsidRPr="07C3CE59">
              <w:rPr>
                <w:sz w:val="24"/>
                <w:szCs w:val="24"/>
              </w:rPr>
              <w:t>-</w:t>
            </w:r>
            <w:r w:rsidRPr="07C3CE59">
              <w:rPr>
                <w:sz w:val="24"/>
                <w:szCs w:val="24"/>
              </w:rPr>
              <w:t>to and including Executive Board level attending and/or reporting to committees</w:t>
            </w:r>
          </w:p>
          <w:p w14:paraId="1B9DA473" w14:textId="0F4588D0" w:rsidR="00F376F6" w:rsidRDefault="094E2C8B" w:rsidP="07C3CE59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186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Trustees of Charities for which the Governance team provide support</w:t>
            </w:r>
          </w:p>
        </w:tc>
      </w:tr>
      <w:tr w:rsidR="00F376F6" w14:paraId="67CFF066" w14:textId="77777777" w:rsidTr="07C3CE59">
        <w:trPr>
          <w:trHeight w:val="3798"/>
        </w:trPr>
        <w:tc>
          <w:tcPr>
            <w:tcW w:w="8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9C4DD" w14:textId="77777777" w:rsidR="00F376F6" w:rsidRDefault="002B7C08" w:rsidP="07C3CE59">
            <w:pPr>
              <w:pStyle w:val="TableParagraph"/>
              <w:spacing w:line="274" w:lineRule="exact"/>
              <w:rPr>
                <w:b/>
                <w:bCs/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Specific Management Responsibilities</w:t>
            </w:r>
          </w:p>
          <w:p w14:paraId="1C37061A" w14:textId="77777777" w:rsidR="00F376F6" w:rsidRDefault="00F376F6" w:rsidP="07C3CE59">
            <w:pPr>
              <w:pStyle w:val="TableParagraph"/>
              <w:ind w:left="0"/>
              <w:rPr>
                <w:b/>
                <w:bCs/>
              </w:rPr>
            </w:pPr>
          </w:p>
          <w:p w14:paraId="05F1DED4" w14:textId="77777777" w:rsidR="00F376F6" w:rsidRDefault="002B7C08" w:rsidP="07C3CE59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Budgets</w:t>
            </w:r>
          </w:p>
          <w:p w14:paraId="607AFCF0" w14:textId="60F00E44" w:rsidR="002B7C08" w:rsidRDefault="002B7C08" w:rsidP="07C3CE59">
            <w:pPr>
              <w:pStyle w:val="TableParagraph"/>
              <w:spacing w:before="140"/>
              <w:ind w:left="467"/>
              <w:rPr>
                <w:b/>
                <w:bCs/>
                <w:sz w:val="24"/>
                <w:szCs w:val="24"/>
              </w:rPr>
            </w:pPr>
            <w:r w:rsidRPr="07C3CE59">
              <w:rPr>
                <w:rFonts w:ascii="Symbol" w:hAnsi="Symbol"/>
                <w:sz w:val="24"/>
                <w:szCs w:val="24"/>
              </w:rPr>
              <w:t></w:t>
            </w:r>
            <w:r w:rsidR="6574707E" w:rsidRPr="07C3CE59">
              <w:rPr>
                <w:sz w:val="24"/>
                <w:szCs w:val="24"/>
              </w:rPr>
              <w:t xml:space="preserve"> </w:t>
            </w:r>
            <w:r w:rsidR="2D506211" w:rsidRPr="07C3CE59">
              <w:rPr>
                <w:sz w:val="24"/>
                <w:szCs w:val="24"/>
              </w:rPr>
              <w:t>N/a</w:t>
            </w:r>
          </w:p>
          <w:p w14:paraId="7057EB4A" w14:textId="77777777" w:rsidR="00F376F6" w:rsidRDefault="002B7C08" w:rsidP="07C3CE59">
            <w:pPr>
              <w:pStyle w:val="TableParagraph"/>
              <w:spacing w:before="142"/>
              <w:rPr>
                <w:b/>
                <w:bCs/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>Staff</w:t>
            </w:r>
          </w:p>
          <w:p w14:paraId="77EA6EE4" w14:textId="52566DB4" w:rsidR="00F376F6" w:rsidRDefault="002B7C08" w:rsidP="07C3CE59">
            <w:pPr>
              <w:pStyle w:val="TableParagraph"/>
              <w:spacing w:before="140"/>
              <w:ind w:left="467"/>
              <w:rPr>
                <w:sz w:val="24"/>
                <w:szCs w:val="24"/>
              </w:rPr>
            </w:pPr>
            <w:r w:rsidRPr="07C3CE59">
              <w:rPr>
                <w:rFonts w:ascii="Symbol" w:hAnsi="Symbol"/>
                <w:sz w:val="24"/>
                <w:szCs w:val="24"/>
              </w:rPr>
              <w:t></w:t>
            </w:r>
            <w:r w:rsidR="3487E03E" w:rsidRPr="07C3CE59">
              <w:rPr>
                <w:rFonts w:ascii="Symbol" w:hAnsi="Symbol"/>
                <w:sz w:val="24"/>
                <w:szCs w:val="24"/>
              </w:rPr>
              <w:t xml:space="preserve"> </w:t>
            </w:r>
            <w:r w:rsidR="35D0E41D" w:rsidRPr="07C3CE59">
              <w:rPr>
                <w:sz w:val="24"/>
                <w:szCs w:val="24"/>
              </w:rPr>
              <w:t>Line management</w:t>
            </w:r>
            <w:r w:rsidR="6D900899" w:rsidRPr="07C3CE59">
              <w:rPr>
                <w:sz w:val="24"/>
                <w:szCs w:val="24"/>
              </w:rPr>
              <w:t xml:space="preserve"> of </w:t>
            </w:r>
            <w:r w:rsidR="26CF8B4D" w:rsidRPr="07C3CE59">
              <w:rPr>
                <w:sz w:val="24"/>
                <w:szCs w:val="24"/>
              </w:rPr>
              <w:t>two members of the Governance team</w:t>
            </w:r>
          </w:p>
          <w:p w14:paraId="77AD0827" w14:textId="77777777" w:rsidR="00F376F6" w:rsidRDefault="002B7C08" w:rsidP="07C3CE59">
            <w:pPr>
              <w:pStyle w:val="TableParagraph"/>
              <w:spacing w:before="142"/>
              <w:rPr>
                <w:sz w:val="24"/>
                <w:szCs w:val="24"/>
              </w:rPr>
            </w:pPr>
            <w:r w:rsidRPr="07C3CE59">
              <w:rPr>
                <w:b/>
                <w:bCs/>
                <w:sz w:val="24"/>
                <w:szCs w:val="24"/>
              </w:rPr>
              <w:t xml:space="preserve">Other </w:t>
            </w:r>
            <w:r w:rsidRPr="07C3CE59">
              <w:rPr>
                <w:sz w:val="24"/>
                <w:szCs w:val="24"/>
              </w:rPr>
              <w:t>(</w:t>
            </w:r>
            <w:proofErr w:type="gramStart"/>
            <w:r w:rsidRPr="07C3CE59">
              <w:rPr>
                <w:sz w:val="24"/>
                <w:szCs w:val="24"/>
              </w:rPr>
              <w:t>e.g.</w:t>
            </w:r>
            <w:proofErr w:type="gramEnd"/>
            <w:r w:rsidRPr="07C3CE59">
              <w:rPr>
                <w:sz w:val="24"/>
                <w:szCs w:val="24"/>
              </w:rPr>
              <w:t xml:space="preserve"> accommodation; equipment)</w:t>
            </w:r>
          </w:p>
          <w:p w14:paraId="441EAC97" w14:textId="42B0A4D4" w:rsidR="00F376F6" w:rsidRDefault="002B7C08" w:rsidP="07C3CE59">
            <w:pPr>
              <w:pStyle w:val="TableParagraph"/>
              <w:spacing w:before="140"/>
              <w:ind w:left="467"/>
              <w:rPr>
                <w:rFonts w:ascii="Symbol" w:hAnsi="Symbol"/>
                <w:sz w:val="24"/>
                <w:szCs w:val="24"/>
              </w:rPr>
            </w:pPr>
            <w:r w:rsidRPr="07C3CE59">
              <w:rPr>
                <w:rFonts w:ascii="Symbol" w:hAnsi="Symbol"/>
                <w:sz w:val="24"/>
                <w:szCs w:val="24"/>
              </w:rPr>
              <w:t></w:t>
            </w:r>
            <w:r w:rsidR="6AA98072" w:rsidRPr="07C3CE59">
              <w:rPr>
                <w:rFonts w:ascii="Symbol" w:hAnsi="Symbol"/>
                <w:sz w:val="24"/>
                <w:szCs w:val="24"/>
              </w:rPr>
              <w:t xml:space="preserve"> </w:t>
            </w:r>
            <w:r w:rsidR="264B592B" w:rsidRPr="07C3CE59">
              <w:rPr>
                <w:sz w:val="24"/>
                <w:szCs w:val="24"/>
              </w:rPr>
              <w:t>N/a</w:t>
            </w:r>
          </w:p>
        </w:tc>
      </w:tr>
      <w:tr w:rsidR="00F376F6" w14:paraId="3342045C" w14:textId="77777777" w:rsidTr="07C3CE59">
        <w:trPr>
          <w:trHeight w:val="2623"/>
        </w:trPr>
        <w:tc>
          <w:tcPr>
            <w:tcW w:w="8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466733" w14:textId="77777777" w:rsidR="00F376F6" w:rsidRDefault="00F376F6" w:rsidP="07C3CE59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</w:p>
          <w:p w14:paraId="3AF1E9D1" w14:textId="77777777" w:rsidR="00F376F6" w:rsidRDefault="00F376F6" w:rsidP="07C3CE59">
            <w:pPr>
              <w:pStyle w:val="TableParagraph"/>
              <w:spacing w:before="9"/>
              <w:ind w:left="0"/>
              <w:rPr>
                <w:b/>
                <w:bCs/>
                <w:sz w:val="21"/>
                <w:szCs w:val="21"/>
              </w:rPr>
            </w:pPr>
          </w:p>
          <w:p w14:paraId="6DA3CC0B" w14:textId="75982DC9" w:rsidR="00F376F6" w:rsidRDefault="002B7C08" w:rsidP="07C3CE59">
            <w:pPr>
              <w:pStyle w:val="TableParagraph"/>
              <w:tabs>
                <w:tab w:val="left" w:pos="6264"/>
              </w:tabs>
              <w:spacing w:before="1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Signed</w:t>
            </w:r>
            <w:r w:rsidRPr="07C3CE59">
              <w:rPr>
                <w:sz w:val="24"/>
                <w:szCs w:val="24"/>
                <w:u w:val="single"/>
              </w:rPr>
              <w:t xml:space="preserve"> </w:t>
            </w:r>
            <w:r w:rsidR="5351CEEE" w:rsidRPr="07C3CE59">
              <w:rPr>
                <w:sz w:val="24"/>
                <w:szCs w:val="24"/>
                <w:u w:val="single"/>
              </w:rPr>
              <w:t>Emily Carder</w:t>
            </w:r>
            <w:r>
              <w:rPr>
                <w:sz w:val="24"/>
                <w:u w:val="single"/>
              </w:rPr>
              <w:tab/>
            </w:r>
            <w:r w:rsidRPr="07C3CE59">
              <w:rPr>
                <w:sz w:val="24"/>
                <w:szCs w:val="24"/>
              </w:rPr>
              <w:t>(Recruiting</w:t>
            </w:r>
            <w:r w:rsidRPr="07C3CE59">
              <w:rPr>
                <w:spacing w:val="-4"/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Manager)</w:t>
            </w:r>
          </w:p>
          <w:p w14:paraId="3FD7A906" w14:textId="77777777" w:rsidR="00F376F6" w:rsidRDefault="00F376F6" w:rsidP="07C3CE59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</w:p>
          <w:p w14:paraId="4F7C1BBA" w14:textId="77777777" w:rsidR="00F376F6" w:rsidRDefault="00F376F6" w:rsidP="07C3CE59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</w:p>
          <w:p w14:paraId="67409286" w14:textId="07A3DCE3" w:rsidR="00F376F6" w:rsidRDefault="002B7C08" w:rsidP="07C3CE59">
            <w:pPr>
              <w:pStyle w:val="TableParagraph"/>
              <w:tabs>
                <w:tab w:val="left" w:pos="6418"/>
              </w:tabs>
              <w:spacing w:before="230"/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Date of</w:t>
            </w:r>
            <w:r w:rsidRPr="07C3CE59">
              <w:rPr>
                <w:spacing w:val="-3"/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last</w:t>
            </w:r>
            <w:r w:rsidRPr="07C3CE59">
              <w:rPr>
                <w:spacing w:val="-1"/>
                <w:sz w:val="24"/>
                <w:szCs w:val="24"/>
              </w:rPr>
              <w:t xml:space="preserve"> </w:t>
            </w:r>
            <w:r w:rsidRPr="07C3CE59">
              <w:rPr>
                <w:sz w:val="24"/>
                <w:szCs w:val="24"/>
              </w:rPr>
              <w:t>review</w:t>
            </w:r>
            <w:r w:rsidRPr="07C3CE59">
              <w:rPr>
                <w:sz w:val="24"/>
                <w:szCs w:val="24"/>
                <w:u w:val="single"/>
              </w:rPr>
              <w:t xml:space="preserve"> </w:t>
            </w:r>
            <w:r w:rsidR="3B341E0E" w:rsidRPr="07C3CE59">
              <w:rPr>
                <w:sz w:val="24"/>
                <w:szCs w:val="24"/>
                <w:u w:val="single"/>
              </w:rPr>
              <w:t>1</w:t>
            </w:r>
            <w:r w:rsidR="53BA02CD" w:rsidRPr="07C3CE59">
              <w:rPr>
                <w:sz w:val="24"/>
                <w:szCs w:val="24"/>
                <w:u w:val="single"/>
              </w:rPr>
              <w:t>7</w:t>
            </w:r>
            <w:r w:rsidR="3B341E0E" w:rsidRPr="07C3CE59">
              <w:rPr>
                <w:sz w:val="24"/>
                <w:szCs w:val="24"/>
                <w:u w:val="single"/>
              </w:rPr>
              <w:t>/01/2023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6AE038F" w14:textId="77777777" w:rsidR="00213C7C" w:rsidRDefault="00213C7C"/>
    <w:p w14:paraId="725726F3" w14:textId="139B9FC6" w:rsidR="60A327C9" w:rsidRDefault="60A327C9" w:rsidP="60A327C9"/>
    <w:p w14:paraId="2E417F21" w14:textId="6A4C837D" w:rsidR="60A327C9" w:rsidRDefault="60A327C9" w:rsidP="60A327C9"/>
    <w:p w14:paraId="5E6C1053" w14:textId="52E6F65F" w:rsidR="60A327C9" w:rsidRDefault="60A327C9" w:rsidP="60A327C9"/>
    <w:p w14:paraId="0570EFCB" w14:textId="54FF0708" w:rsidR="60A327C9" w:rsidRDefault="60A327C9" w:rsidP="60A327C9"/>
    <w:p w14:paraId="079204DA" w14:textId="4FDEF314" w:rsidR="60A327C9" w:rsidRDefault="60A327C9" w:rsidP="60A327C9"/>
    <w:p w14:paraId="362DD9DD" w14:textId="1D5FE200" w:rsidR="60A327C9" w:rsidRDefault="60A327C9" w:rsidP="60A327C9"/>
    <w:p w14:paraId="336E88F9" w14:textId="4512CF5C" w:rsidR="1A4B4A69" w:rsidRDefault="1A4B4A69" w:rsidP="07C3CE59">
      <w:r w:rsidRPr="07C3CE59">
        <w:rPr>
          <w:b/>
          <w:bCs/>
        </w:rPr>
        <w:t>Person Specification</w:t>
      </w:r>
      <w:r w:rsidRPr="07C3CE59">
        <w:t xml:space="preserve"> </w:t>
      </w:r>
    </w:p>
    <w:p w14:paraId="42EDDDCD" w14:textId="05EF551D" w:rsidR="60A327C9" w:rsidRDefault="60A327C9" w:rsidP="60A327C9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60A327C9" w14:paraId="4724E4F6" w14:textId="77777777" w:rsidTr="07C3CE59">
        <w:trPr>
          <w:trHeight w:val="300"/>
        </w:trPr>
        <w:tc>
          <w:tcPr>
            <w:tcW w:w="4530" w:type="dxa"/>
          </w:tcPr>
          <w:p w14:paraId="6534BAE9" w14:textId="3FF6CBC2" w:rsidR="1A4B4A69" w:rsidRDefault="1A4B4A69" w:rsidP="60A327C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Specialist Knowledge/Qualifications</w:t>
            </w:r>
          </w:p>
        </w:tc>
        <w:tc>
          <w:tcPr>
            <w:tcW w:w="4530" w:type="dxa"/>
          </w:tcPr>
          <w:p w14:paraId="658DD9BA" w14:textId="15FE441C" w:rsidR="3505771F" w:rsidRDefault="3505771F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Committee Servicing, protocols and drafting of re</w:t>
            </w:r>
            <w:r w:rsidR="40DFA91B" w:rsidRPr="07C3CE59">
              <w:rPr>
                <w:sz w:val="24"/>
                <w:szCs w:val="24"/>
              </w:rPr>
              <w:t xml:space="preserve">ports, </w:t>
            </w:r>
            <w:proofErr w:type="gramStart"/>
            <w:r w:rsidR="40DFA91B" w:rsidRPr="07C3CE59">
              <w:rPr>
                <w:sz w:val="24"/>
                <w:szCs w:val="24"/>
              </w:rPr>
              <w:t>minutes</w:t>
            </w:r>
            <w:proofErr w:type="gramEnd"/>
            <w:r w:rsidR="40DFA91B" w:rsidRPr="07C3CE59">
              <w:rPr>
                <w:sz w:val="24"/>
                <w:szCs w:val="24"/>
              </w:rPr>
              <w:t xml:space="preserve"> and agendas.</w:t>
            </w:r>
          </w:p>
          <w:p w14:paraId="6DDDCE95" w14:textId="0FCD4EA7" w:rsidR="07C3CE59" w:rsidRDefault="07C3CE59" w:rsidP="07C3CE59">
            <w:pPr>
              <w:rPr>
                <w:sz w:val="24"/>
                <w:szCs w:val="24"/>
              </w:rPr>
            </w:pPr>
          </w:p>
          <w:p w14:paraId="78A54B39" w14:textId="11AEEECD" w:rsidR="40DFA91B" w:rsidRDefault="40DFA91B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Governance frameworks within either the charitable, higher or further education or public sectors.</w:t>
            </w:r>
          </w:p>
          <w:p w14:paraId="019B9B21" w14:textId="15BD4AFD" w:rsidR="60A327C9" w:rsidRDefault="60A327C9" w:rsidP="60A327C9">
            <w:pPr>
              <w:rPr>
                <w:sz w:val="24"/>
                <w:szCs w:val="24"/>
              </w:rPr>
            </w:pPr>
          </w:p>
        </w:tc>
      </w:tr>
      <w:tr w:rsidR="60A327C9" w14:paraId="441B68D4" w14:textId="77777777" w:rsidTr="07C3CE59">
        <w:trPr>
          <w:trHeight w:val="300"/>
        </w:trPr>
        <w:tc>
          <w:tcPr>
            <w:tcW w:w="4530" w:type="dxa"/>
          </w:tcPr>
          <w:p w14:paraId="127668A1" w14:textId="51BD11C8" w:rsidR="60A327C9" w:rsidRDefault="40DFA91B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Relevant Experience</w:t>
            </w:r>
          </w:p>
        </w:tc>
        <w:tc>
          <w:tcPr>
            <w:tcW w:w="4530" w:type="dxa"/>
          </w:tcPr>
          <w:p w14:paraId="77998DFB" w14:textId="1573EEC8" w:rsidR="60A327C9" w:rsidRDefault="40DFA91B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Working within a committee support environment within either the charitable, higher or further education or public sectors.</w:t>
            </w:r>
          </w:p>
        </w:tc>
      </w:tr>
      <w:tr w:rsidR="07C3CE59" w14:paraId="0C0E58F8" w14:textId="77777777" w:rsidTr="07C3CE59">
        <w:trPr>
          <w:trHeight w:val="300"/>
        </w:trPr>
        <w:tc>
          <w:tcPr>
            <w:tcW w:w="4530" w:type="dxa"/>
          </w:tcPr>
          <w:p w14:paraId="1A753C70" w14:textId="6905C361" w:rsidR="40DFA91B" w:rsidRDefault="40DFA91B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Communication Skills</w:t>
            </w:r>
          </w:p>
        </w:tc>
        <w:tc>
          <w:tcPr>
            <w:tcW w:w="4530" w:type="dxa"/>
          </w:tcPr>
          <w:p w14:paraId="749A28D3" w14:textId="612948BF" w:rsidR="40DFA91B" w:rsidRDefault="40DFA91B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Communicates effectively orally and in writing, adapting the message for a diverse audience in an inclusive and accessible way</w:t>
            </w:r>
            <w:r w:rsidR="57100C8F" w:rsidRPr="07C3CE59">
              <w:rPr>
                <w:sz w:val="24"/>
                <w:szCs w:val="24"/>
              </w:rPr>
              <w:t>.</w:t>
            </w:r>
          </w:p>
          <w:p w14:paraId="6A6A10A5" w14:textId="7D3CFF4C" w:rsidR="07C3CE59" w:rsidRDefault="07C3CE59" w:rsidP="07C3CE59">
            <w:pPr>
              <w:rPr>
                <w:sz w:val="24"/>
                <w:szCs w:val="24"/>
              </w:rPr>
            </w:pPr>
          </w:p>
          <w:p w14:paraId="729FF404" w14:textId="26F7191C" w:rsidR="57100C8F" w:rsidRDefault="57100C8F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Ability to interact effectively with senior management and Trustees.</w:t>
            </w:r>
          </w:p>
          <w:p w14:paraId="1C12DBB9" w14:textId="006A3792" w:rsidR="07C3CE59" w:rsidRDefault="07C3CE59" w:rsidP="07C3CE59">
            <w:pPr>
              <w:rPr>
                <w:sz w:val="24"/>
                <w:szCs w:val="24"/>
              </w:rPr>
            </w:pPr>
          </w:p>
          <w:p w14:paraId="6F1BFF94" w14:textId="221A1A4F" w:rsidR="57100C8F" w:rsidRDefault="57100C8F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Able to make full use of the appropriate corporate and/or departmental software and other systems which relate to the post</w:t>
            </w:r>
            <w:r w:rsidR="3B68E60F" w:rsidRPr="07C3CE59">
              <w:rPr>
                <w:sz w:val="24"/>
                <w:szCs w:val="24"/>
              </w:rPr>
              <w:t>.</w:t>
            </w:r>
          </w:p>
          <w:p w14:paraId="0C39870D" w14:textId="2DF096C6" w:rsidR="07C3CE59" w:rsidRDefault="07C3CE59" w:rsidP="07C3CE59">
            <w:pPr>
              <w:rPr>
                <w:sz w:val="24"/>
                <w:szCs w:val="24"/>
              </w:rPr>
            </w:pPr>
          </w:p>
          <w:p w14:paraId="24CD224F" w14:textId="568899C9" w:rsidR="07C3CE59" w:rsidRDefault="07C3CE59" w:rsidP="07C3CE59">
            <w:pPr>
              <w:rPr>
                <w:sz w:val="24"/>
                <w:szCs w:val="24"/>
              </w:rPr>
            </w:pPr>
          </w:p>
        </w:tc>
      </w:tr>
      <w:tr w:rsidR="07C3CE59" w14:paraId="759A140B" w14:textId="77777777" w:rsidTr="07C3CE59">
        <w:trPr>
          <w:trHeight w:val="300"/>
        </w:trPr>
        <w:tc>
          <w:tcPr>
            <w:tcW w:w="4530" w:type="dxa"/>
          </w:tcPr>
          <w:p w14:paraId="693EFD4B" w14:textId="395477A5" w:rsidR="40DFA91B" w:rsidRDefault="40DFA91B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Leadership and Management</w:t>
            </w:r>
          </w:p>
        </w:tc>
        <w:tc>
          <w:tcPr>
            <w:tcW w:w="4530" w:type="dxa"/>
          </w:tcPr>
          <w:p w14:paraId="650CE239" w14:textId="715AEBF0" w:rsidR="40DFA91B" w:rsidRDefault="40DFA91B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Motivates and leads a team effectively, setting clear objectives to manage performanc</w:t>
            </w:r>
            <w:r w:rsidR="3D2DBB2E" w:rsidRPr="07C3CE59">
              <w:rPr>
                <w:sz w:val="24"/>
                <w:szCs w:val="24"/>
              </w:rPr>
              <w:t>e.</w:t>
            </w:r>
          </w:p>
          <w:p w14:paraId="3CD04B4D" w14:textId="17A3A5E2" w:rsidR="07C3CE59" w:rsidRDefault="07C3CE59" w:rsidP="07C3CE59">
            <w:pPr>
              <w:rPr>
                <w:sz w:val="24"/>
                <w:szCs w:val="24"/>
              </w:rPr>
            </w:pPr>
          </w:p>
          <w:p w14:paraId="77E8A12A" w14:textId="3C40E361" w:rsidR="3D2DBB2E" w:rsidRDefault="3D2DBB2E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Experience of setting standards sufficiently high to achieve </w:t>
            </w:r>
            <w:r w:rsidRPr="07C3CE59">
              <w:rPr>
                <w:sz w:val="24"/>
                <w:szCs w:val="24"/>
              </w:rPr>
              <w:lastRenderedPageBreak/>
              <w:t>organisational objectives, continually monitoring levels/standards of service and identifying ways of making improvements based on feedback</w:t>
            </w:r>
            <w:r w:rsidR="22263C69" w:rsidRPr="07C3CE59">
              <w:rPr>
                <w:sz w:val="24"/>
                <w:szCs w:val="24"/>
              </w:rPr>
              <w:t>.</w:t>
            </w:r>
          </w:p>
          <w:p w14:paraId="3E1E892D" w14:textId="04B219E5" w:rsidR="07C3CE59" w:rsidRDefault="07C3CE59" w:rsidP="07C3CE59">
            <w:pPr>
              <w:rPr>
                <w:sz w:val="24"/>
                <w:szCs w:val="24"/>
              </w:rPr>
            </w:pPr>
          </w:p>
          <w:p w14:paraId="0B506C60" w14:textId="5E23F750" w:rsidR="3D2DBB2E" w:rsidRDefault="3D2DBB2E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Able to support team members to develop and offer quality assurance where needed</w:t>
            </w:r>
            <w:r w:rsidR="211FE325" w:rsidRPr="07C3CE59">
              <w:rPr>
                <w:sz w:val="24"/>
                <w:szCs w:val="24"/>
              </w:rPr>
              <w:t>.</w:t>
            </w:r>
          </w:p>
          <w:p w14:paraId="700E5810" w14:textId="61ACCA98" w:rsidR="07C3CE59" w:rsidRDefault="07C3CE59" w:rsidP="07C3CE59">
            <w:pPr>
              <w:rPr>
                <w:sz w:val="24"/>
                <w:szCs w:val="24"/>
              </w:rPr>
            </w:pPr>
          </w:p>
        </w:tc>
      </w:tr>
      <w:tr w:rsidR="07C3CE59" w14:paraId="06B069ED" w14:textId="77777777" w:rsidTr="07C3CE59">
        <w:trPr>
          <w:trHeight w:val="300"/>
        </w:trPr>
        <w:tc>
          <w:tcPr>
            <w:tcW w:w="4530" w:type="dxa"/>
          </w:tcPr>
          <w:p w14:paraId="7C9476CE" w14:textId="0D05E489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lastRenderedPageBreak/>
              <w:t>Professional Practice</w:t>
            </w:r>
          </w:p>
        </w:tc>
        <w:tc>
          <w:tcPr>
            <w:tcW w:w="4530" w:type="dxa"/>
          </w:tcPr>
          <w:p w14:paraId="4C8D02E3" w14:textId="526EDDF0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Contributes to advancing professional practice/research or scholarly activity in own area of specialism.</w:t>
            </w:r>
          </w:p>
          <w:p w14:paraId="722A9CAE" w14:textId="68E2E624" w:rsidR="07C3CE59" w:rsidRDefault="07C3CE59" w:rsidP="07C3CE59">
            <w:pPr>
              <w:rPr>
                <w:sz w:val="24"/>
                <w:szCs w:val="24"/>
              </w:rPr>
            </w:pPr>
          </w:p>
        </w:tc>
      </w:tr>
      <w:tr w:rsidR="07C3CE59" w14:paraId="76321BBB" w14:textId="77777777" w:rsidTr="07C3CE59">
        <w:trPr>
          <w:trHeight w:val="300"/>
        </w:trPr>
        <w:tc>
          <w:tcPr>
            <w:tcW w:w="4530" w:type="dxa"/>
          </w:tcPr>
          <w:p w14:paraId="5730F3D2" w14:textId="3FF98668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Planning and managing resources</w:t>
            </w:r>
          </w:p>
        </w:tc>
        <w:tc>
          <w:tcPr>
            <w:tcW w:w="4530" w:type="dxa"/>
          </w:tcPr>
          <w:p w14:paraId="5D95BB25" w14:textId="237B6BD3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 xml:space="preserve">Ability to create work plans </w:t>
            </w:r>
            <w:r w:rsidR="68B313D5" w:rsidRPr="07C3CE59">
              <w:rPr>
                <w:sz w:val="24"/>
                <w:szCs w:val="24"/>
              </w:rPr>
              <w:t>for the full range of work in their portfolio. A</w:t>
            </w:r>
            <w:r w:rsidRPr="07C3CE59">
              <w:rPr>
                <w:sz w:val="24"/>
                <w:szCs w:val="24"/>
              </w:rPr>
              <w:t>nticipat</w:t>
            </w:r>
            <w:r w:rsidR="39CCE006" w:rsidRPr="07C3CE59">
              <w:rPr>
                <w:sz w:val="24"/>
                <w:szCs w:val="24"/>
              </w:rPr>
              <w:t>es</w:t>
            </w:r>
            <w:r w:rsidRPr="07C3CE59">
              <w:rPr>
                <w:sz w:val="24"/>
                <w:szCs w:val="24"/>
              </w:rPr>
              <w:t xml:space="preserve"> changes in demand, opportunities or obstacles that could affect the chances of success.</w:t>
            </w:r>
          </w:p>
          <w:p w14:paraId="1EE24714" w14:textId="4F1379C9" w:rsidR="07C3CE59" w:rsidRDefault="07C3CE59" w:rsidP="07C3CE59">
            <w:pPr>
              <w:rPr>
                <w:sz w:val="24"/>
                <w:szCs w:val="24"/>
              </w:rPr>
            </w:pPr>
          </w:p>
        </w:tc>
      </w:tr>
      <w:tr w:rsidR="07C3CE59" w14:paraId="49305121" w14:textId="77777777" w:rsidTr="07C3CE59">
        <w:trPr>
          <w:trHeight w:val="300"/>
        </w:trPr>
        <w:tc>
          <w:tcPr>
            <w:tcW w:w="4530" w:type="dxa"/>
          </w:tcPr>
          <w:p w14:paraId="576F42EA" w14:textId="1E6F9A2F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Teamwork</w:t>
            </w:r>
          </w:p>
        </w:tc>
        <w:tc>
          <w:tcPr>
            <w:tcW w:w="4530" w:type="dxa"/>
          </w:tcPr>
          <w:p w14:paraId="06B5718B" w14:textId="23A8914B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Experience of providing support and help to team members and a collaborative working style.</w:t>
            </w:r>
          </w:p>
          <w:p w14:paraId="2DBDD197" w14:textId="1D256B67" w:rsidR="07C3CE59" w:rsidRDefault="07C3CE59" w:rsidP="07C3CE59">
            <w:pPr>
              <w:rPr>
                <w:sz w:val="24"/>
                <w:szCs w:val="24"/>
              </w:rPr>
            </w:pPr>
          </w:p>
          <w:p w14:paraId="5775BF69" w14:textId="51D2B44E" w:rsidR="5B458659" w:rsidRDefault="5B458659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Able to work collaboratively with members of other teams, ensuring deadlines are met and high quality work is produced.</w:t>
            </w:r>
          </w:p>
          <w:p w14:paraId="4F48A724" w14:textId="1C7E3F77" w:rsidR="07C3CE59" w:rsidRDefault="07C3CE59" w:rsidP="07C3CE59">
            <w:pPr>
              <w:rPr>
                <w:sz w:val="24"/>
                <w:szCs w:val="24"/>
              </w:rPr>
            </w:pPr>
          </w:p>
        </w:tc>
      </w:tr>
      <w:tr w:rsidR="07C3CE59" w14:paraId="3970AF53" w14:textId="77777777" w:rsidTr="07C3CE59">
        <w:trPr>
          <w:trHeight w:val="300"/>
        </w:trPr>
        <w:tc>
          <w:tcPr>
            <w:tcW w:w="4530" w:type="dxa"/>
          </w:tcPr>
          <w:p w14:paraId="422BCC42" w14:textId="64ABF3FF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Student experience or customer service</w:t>
            </w:r>
          </w:p>
        </w:tc>
        <w:tc>
          <w:tcPr>
            <w:tcW w:w="4530" w:type="dxa"/>
          </w:tcPr>
          <w:p w14:paraId="5B50F183" w14:textId="73D68605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Undertakes health and safety duties and responsibilities appropriate to post.</w:t>
            </w:r>
          </w:p>
          <w:p w14:paraId="338686E7" w14:textId="1E97F8FC" w:rsidR="07C3CE59" w:rsidRDefault="07C3CE59" w:rsidP="07C3CE59">
            <w:pPr>
              <w:rPr>
                <w:sz w:val="24"/>
                <w:szCs w:val="24"/>
              </w:rPr>
            </w:pPr>
          </w:p>
          <w:p w14:paraId="37A8DDD0" w14:textId="72331175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Commits to the University’s Equal Opportunities Policy, together with an understanding of how it operates within the responsibilities of the post</w:t>
            </w:r>
            <w:r w:rsidR="1FB233D7" w:rsidRPr="07C3CE59">
              <w:rPr>
                <w:sz w:val="24"/>
                <w:szCs w:val="24"/>
              </w:rPr>
              <w:t>.</w:t>
            </w:r>
          </w:p>
          <w:p w14:paraId="0FB69D08" w14:textId="48147306" w:rsidR="07C3CE59" w:rsidRDefault="07C3CE59" w:rsidP="07C3CE59">
            <w:pPr>
              <w:rPr>
                <w:sz w:val="24"/>
                <w:szCs w:val="24"/>
              </w:rPr>
            </w:pPr>
          </w:p>
        </w:tc>
      </w:tr>
      <w:tr w:rsidR="07C3CE59" w14:paraId="547ACC18" w14:textId="77777777" w:rsidTr="07C3CE59">
        <w:trPr>
          <w:trHeight w:val="300"/>
        </w:trPr>
        <w:tc>
          <w:tcPr>
            <w:tcW w:w="4530" w:type="dxa"/>
          </w:tcPr>
          <w:p w14:paraId="0E5A5D2A" w14:textId="678340EA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Creativity, Innovation and Problem Solving</w:t>
            </w:r>
          </w:p>
        </w:tc>
        <w:tc>
          <w:tcPr>
            <w:tcW w:w="4530" w:type="dxa"/>
          </w:tcPr>
          <w:p w14:paraId="5F255E86" w14:textId="31D6C8D0" w:rsidR="43996316" w:rsidRDefault="43996316" w:rsidP="07C3CE59">
            <w:pPr>
              <w:rPr>
                <w:sz w:val="24"/>
                <w:szCs w:val="24"/>
              </w:rPr>
            </w:pPr>
            <w:r w:rsidRPr="07C3CE59">
              <w:rPr>
                <w:sz w:val="24"/>
                <w:szCs w:val="24"/>
              </w:rPr>
              <w:t>Experience of dealing with difficult situations or confidential matters according to policy and procedure.</w:t>
            </w:r>
          </w:p>
        </w:tc>
      </w:tr>
    </w:tbl>
    <w:p w14:paraId="5A179E37" w14:textId="22EE42AF" w:rsidR="60A327C9" w:rsidRDefault="60A327C9" w:rsidP="60A327C9">
      <w:pPr>
        <w:rPr>
          <w:sz w:val="14"/>
          <w:szCs w:val="14"/>
        </w:rPr>
      </w:pPr>
    </w:p>
    <w:sectPr w:rsidR="60A327C9">
      <w:pgSz w:w="11910" w:h="16840"/>
      <w:pgMar w:top="1660" w:right="1540" w:bottom="1140" w:left="1300" w:header="767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50DA" w14:textId="77777777" w:rsidR="000807D2" w:rsidRDefault="000807D2">
      <w:r>
        <w:separator/>
      </w:r>
    </w:p>
  </w:endnote>
  <w:endnote w:type="continuationSeparator" w:id="0">
    <w:p w14:paraId="49390DC0" w14:textId="77777777" w:rsidR="000807D2" w:rsidRDefault="0008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B270" w14:textId="77777777" w:rsidR="00F376F6" w:rsidRDefault="006F5EBD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65BCDEC5" wp14:editId="19BB0FAC">
              <wp:simplePos x="0" y="0"/>
              <wp:positionH relativeFrom="page">
                <wp:posOffset>901700</wp:posOffset>
              </wp:positionH>
              <wp:positionV relativeFrom="page">
                <wp:posOffset>9898380</wp:posOffset>
              </wp:positionV>
              <wp:extent cx="180467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C826A" w14:textId="77777777" w:rsidR="00F376F6" w:rsidRDefault="002B7C0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Last updated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CD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79.4pt;width:142.1pt;height:15.4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" filled="f" stroked="f">
              <v:textbox inset="0,0,0,0">
                <w:txbxContent>
                  <w:p w14:paraId="0B9C826A" w14:textId="77777777" w:rsidR="00F376F6" w:rsidRDefault="002B7C0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Last updated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385506BC" wp14:editId="30F03E8D">
              <wp:simplePos x="0" y="0"/>
              <wp:positionH relativeFrom="page">
                <wp:posOffset>6523990</wp:posOffset>
              </wp:positionH>
              <wp:positionV relativeFrom="page">
                <wp:posOffset>9898380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22478" w14:textId="77777777" w:rsidR="00F376F6" w:rsidRDefault="002B7C08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EBD"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506BC" id="Text Box 1" o:spid="_x0000_s1027" type="#_x0000_t202" style="position:absolute;margin-left:513.7pt;margin-top:779.4pt;width:12.7pt;height:15.4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" filled="f" stroked="f">
              <v:textbox inset="0,0,0,0">
                <w:txbxContent>
                  <w:p w14:paraId="5AE22478" w14:textId="77777777" w:rsidR="00F376F6" w:rsidRDefault="002B7C08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EBD"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5C15" w14:textId="77777777" w:rsidR="000807D2" w:rsidRDefault="000807D2">
      <w:r>
        <w:separator/>
      </w:r>
    </w:p>
  </w:footnote>
  <w:footnote w:type="continuationSeparator" w:id="0">
    <w:p w14:paraId="35C00349" w14:textId="77777777" w:rsidR="000807D2" w:rsidRDefault="0008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DDB" w14:textId="77777777" w:rsidR="00F376F6" w:rsidRDefault="002B7C0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514880" behindDoc="1" locked="0" layoutInCell="1" allowOverlap="1" wp14:anchorId="561D2C1A" wp14:editId="3831B36B">
          <wp:simplePos x="0" y="0"/>
          <wp:positionH relativeFrom="page">
            <wp:posOffset>914400</wp:posOffset>
          </wp:positionH>
          <wp:positionV relativeFrom="page">
            <wp:posOffset>487084</wp:posOffset>
          </wp:positionV>
          <wp:extent cx="1090397" cy="495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7" cy="49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B5"/>
    <w:multiLevelType w:val="hybridMultilevel"/>
    <w:tmpl w:val="8878CCB4"/>
    <w:lvl w:ilvl="0" w:tplc="98AC62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6694C0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2" w:tplc="33C09D78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3" w:tplc="741E1A98">
      <w:numFmt w:val="bullet"/>
      <w:lvlText w:val="•"/>
      <w:lvlJc w:val="left"/>
      <w:pPr>
        <w:ind w:left="2953" w:hanging="360"/>
      </w:pPr>
      <w:rPr>
        <w:rFonts w:hint="default"/>
        <w:lang w:val="en-GB" w:eastAsia="en-GB" w:bidi="en-GB"/>
      </w:rPr>
    </w:lvl>
    <w:lvl w:ilvl="4" w:tplc="A4C45F4C">
      <w:numFmt w:val="bullet"/>
      <w:lvlText w:val="•"/>
      <w:lvlJc w:val="left"/>
      <w:pPr>
        <w:ind w:left="3784" w:hanging="360"/>
      </w:pPr>
      <w:rPr>
        <w:rFonts w:hint="default"/>
        <w:lang w:val="en-GB" w:eastAsia="en-GB" w:bidi="en-GB"/>
      </w:rPr>
    </w:lvl>
    <w:lvl w:ilvl="5" w:tplc="7BC80D5C">
      <w:numFmt w:val="bullet"/>
      <w:lvlText w:val="•"/>
      <w:lvlJc w:val="left"/>
      <w:pPr>
        <w:ind w:left="4615" w:hanging="360"/>
      </w:pPr>
      <w:rPr>
        <w:rFonts w:hint="default"/>
        <w:lang w:val="en-GB" w:eastAsia="en-GB" w:bidi="en-GB"/>
      </w:rPr>
    </w:lvl>
    <w:lvl w:ilvl="6" w:tplc="078A9CF2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7" w:tplc="5F022EA8">
      <w:numFmt w:val="bullet"/>
      <w:lvlText w:val="•"/>
      <w:lvlJc w:val="left"/>
      <w:pPr>
        <w:ind w:left="6277" w:hanging="360"/>
      </w:pPr>
      <w:rPr>
        <w:rFonts w:hint="default"/>
        <w:lang w:val="en-GB" w:eastAsia="en-GB" w:bidi="en-GB"/>
      </w:rPr>
    </w:lvl>
    <w:lvl w:ilvl="8" w:tplc="2736C504">
      <w:numFmt w:val="bullet"/>
      <w:lvlText w:val="•"/>
      <w:lvlJc w:val="left"/>
      <w:pPr>
        <w:ind w:left="710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0DD40E6"/>
    <w:multiLevelType w:val="hybridMultilevel"/>
    <w:tmpl w:val="8376B18C"/>
    <w:lvl w:ilvl="0" w:tplc="C6A8A5A4">
      <w:start w:val="1"/>
      <w:numFmt w:val="decimal"/>
      <w:lvlText w:val="(%1)"/>
      <w:lvlJc w:val="left"/>
      <w:pPr>
        <w:ind w:left="720" w:hanging="360"/>
      </w:pPr>
    </w:lvl>
    <w:lvl w:ilvl="1" w:tplc="0396F806">
      <w:start w:val="1"/>
      <w:numFmt w:val="lowerLetter"/>
      <w:lvlText w:val="%2."/>
      <w:lvlJc w:val="left"/>
      <w:pPr>
        <w:ind w:left="1440" w:hanging="360"/>
      </w:pPr>
    </w:lvl>
    <w:lvl w:ilvl="2" w:tplc="C6CE6C2A">
      <w:start w:val="1"/>
      <w:numFmt w:val="lowerRoman"/>
      <w:lvlText w:val="%3."/>
      <w:lvlJc w:val="right"/>
      <w:pPr>
        <w:ind w:left="2160" w:hanging="180"/>
      </w:pPr>
    </w:lvl>
    <w:lvl w:ilvl="3" w:tplc="2A321B5E">
      <w:start w:val="1"/>
      <w:numFmt w:val="decimal"/>
      <w:lvlText w:val="%4."/>
      <w:lvlJc w:val="left"/>
      <w:pPr>
        <w:ind w:left="2880" w:hanging="360"/>
      </w:pPr>
    </w:lvl>
    <w:lvl w:ilvl="4" w:tplc="3338607E">
      <w:start w:val="1"/>
      <w:numFmt w:val="lowerLetter"/>
      <w:lvlText w:val="%5."/>
      <w:lvlJc w:val="left"/>
      <w:pPr>
        <w:ind w:left="3600" w:hanging="360"/>
      </w:pPr>
    </w:lvl>
    <w:lvl w:ilvl="5" w:tplc="41FA69A8">
      <w:start w:val="1"/>
      <w:numFmt w:val="lowerRoman"/>
      <w:lvlText w:val="%6."/>
      <w:lvlJc w:val="right"/>
      <w:pPr>
        <w:ind w:left="4320" w:hanging="180"/>
      </w:pPr>
    </w:lvl>
    <w:lvl w:ilvl="6" w:tplc="BE78A2E6">
      <w:start w:val="1"/>
      <w:numFmt w:val="decimal"/>
      <w:lvlText w:val="%7."/>
      <w:lvlJc w:val="left"/>
      <w:pPr>
        <w:ind w:left="5040" w:hanging="360"/>
      </w:pPr>
    </w:lvl>
    <w:lvl w:ilvl="7" w:tplc="FCEEE89A">
      <w:start w:val="1"/>
      <w:numFmt w:val="lowerLetter"/>
      <w:lvlText w:val="%8."/>
      <w:lvlJc w:val="left"/>
      <w:pPr>
        <w:ind w:left="5760" w:hanging="360"/>
      </w:pPr>
    </w:lvl>
    <w:lvl w:ilvl="8" w:tplc="F4609E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52FF5"/>
    <w:multiLevelType w:val="hybridMultilevel"/>
    <w:tmpl w:val="475878D2"/>
    <w:lvl w:ilvl="0" w:tplc="944A4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84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CA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EA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61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AD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E7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E7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01B"/>
    <w:multiLevelType w:val="hybridMultilevel"/>
    <w:tmpl w:val="60643CE2"/>
    <w:lvl w:ilvl="0" w:tplc="30C8D7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15E6BB2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2" w:tplc="0930F2CE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3" w:tplc="53F06F0C">
      <w:numFmt w:val="bullet"/>
      <w:lvlText w:val="•"/>
      <w:lvlJc w:val="left"/>
      <w:pPr>
        <w:ind w:left="2953" w:hanging="360"/>
      </w:pPr>
      <w:rPr>
        <w:rFonts w:hint="default"/>
        <w:lang w:val="en-GB" w:eastAsia="en-GB" w:bidi="en-GB"/>
      </w:rPr>
    </w:lvl>
    <w:lvl w:ilvl="4" w:tplc="A68845CC">
      <w:numFmt w:val="bullet"/>
      <w:lvlText w:val="•"/>
      <w:lvlJc w:val="left"/>
      <w:pPr>
        <w:ind w:left="3784" w:hanging="360"/>
      </w:pPr>
      <w:rPr>
        <w:rFonts w:hint="default"/>
        <w:lang w:val="en-GB" w:eastAsia="en-GB" w:bidi="en-GB"/>
      </w:rPr>
    </w:lvl>
    <w:lvl w:ilvl="5" w:tplc="F94C94DC">
      <w:numFmt w:val="bullet"/>
      <w:lvlText w:val="•"/>
      <w:lvlJc w:val="left"/>
      <w:pPr>
        <w:ind w:left="4615" w:hanging="360"/>
      </w:pPr>
      <w:rPr>
        <w:rFonts w:hint="default"/>
        <w:lang w:val="en-GB" w:eastAsia="en-GB" w:bidi="en-GB"/>
      </w:rPr>
    </w:lvl>
    <w:lvl w:ilvl="6" w:tplc="5650ADE0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7" w:tplc="1EB0B0E6">
      <w:numFmt w:val="bullet"/>
      <w:lvlText w:val="•"/>
      <w:lvlJc w:val="left"/>
      <w:pPr>
        <w:ind w:left="6277" w:hanging="360"/>
      </w:pPr>
      <w:rPr>
        <w:rFonts w:hint="default"/>
        <w:lang w:val="en-GB" w:eastAsia="en-GB" w:bidi="en-GB"/>
      </w:rPr>
    </w:lvl>
    <w:lvl w:ilvl="8" w:tplc="D4D6CB5A">
      <w:numFmt w:val="bullet"/>
      <w:lvlText w:val="•"/>
      <w:lvlJc w:val="left"/>
      <w:pPr>
        <w:ind w:left="7108" w:hanging="360"/>
      </w:pPr>
      <w:rPr>
        <w:rFonts w:hint="default"/>
        <w:lang w:val="en-GB" w:eastAsia="en-GB" w:bidi="en-GB"/>
      </w:rPr>
    </w:lvl>
  </w:abstractNum>
  <w:num w:numId="1" w16cid:durableId="1446342387">
    <w:abstractNumId w:val="2"/>
  </w:num>
  <w:num w:numId="2" w16cid:durableId="457916101">
    <w:abstractNumId w:val="1"/>
  </w:num>
  <w:num w:numId="3" w16cid:durableId="221912021">
    <w:abstractNumId w:val="0"/>
  </w:num>
  <w:num w:numId="4" w16cid:durableId="964965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F6"/>
    <w:rsid w:val="000807D2"/>
    <w:rsid w:val="00165BF8"/>
    <w:rsid w:val="00213C7C"/>
    <w:rsid w:val="002B7C08"/>
    <w:rsid w:val="006F5EBD"/>
    <w:rsid w:val="00740571"/>
    <w:rsid w:val="00B00F9C"/>
    <w:rsid w:val="00B61AFB"/>
    <w:rsid w:val="00E4726D"/>
    <w:rsid w:val="00F376F6"/>
    <w:rsid w:val="01750EA5"/>
    <w:rsid w:val="024BDFFD"/>
    <w:rsid w:val="02ACD7C6"/>
    <w:rsid w:val="03C0D9FA"/>
    <w:rsid w:val="03D4D4D0"/>
    <w:rsid w:val="03E46E47"/>
    <w:rsid w:val="03E7B05E"/>
    <w:rsid w:val="0439B4F5"/>
    <w:rsid w:val="04573B34"/>
    <w:rsid w:val="05097850"/>
    <w:rsid w:val="0651B112"/>
    <w:rsid w:val="07112174"/>
    <w:rsid w:val="076A9731"/>
    <w:rsid w:val="07C3CE59"/>
    <w:rsid w:val="07F3199E"/>
    <w:rsid w:val="08B735FB"/>
    <w:rsid w:val="094E2C8B"/>
    <w:rsid w:val="0A3550B9"/>
    <w:rsid w:val="0A4B51E8"/>
    <w:rsid w:val="0A56F1E2"/>
    <w:rsid w:val="0B6CD13A"/>
    <w:rsid w:val="0BF2C243"/>
    <w:rsid w:val="0C72CB23"/>
    <w:rsid w:val="0CDB077B"/>
    <w:rsid w:val="0CEBDAAB"/>
    <w:rsid w:val="0EA471FC"/>
    <w:rsid w:val="0EF32676"/>
    <w:rsid w:val="0F6F27E9"/>
    <w:rsid w:val="0F892FBF"/>
    <w:rsid w:val="1026F208"/>
    <w:rsid w:val="103C5B57"/>
    <w:rsid w:val="114DDE33"/>
    <w:rsid w:val="11720A12"/>
    <w:rsid w:val="119B00F8"/>
    <w:rsid w:val="11B6660B"/>
    <w:rsid w:val="1220EF0B"/>
    <w:rsid w:val="132797DC"/>
    <w:rsid w:val="13B508AB"/>
    <w:rsid w:val="13C69799"/>
    <w:rsid w:val="14EFB5BC"/>
    <w:rsid w:val="156267FA"/>
    <w:rsid w:val="1627FE54"/>
    <w:rsid w:val="1689E396"/>
    <w:rsid w:val="17CB5339"/>
    <w:rsid w:val="18100F80"/>
    <w:rsid w:val="18C3D478"/>
    <w:rsid w:val="18F044F3"/>
    <w:rsid w:val="19177ADD"/>
    <w:rsid w:val="194A03B0"/>
    <w:rsid w:val="199C0F27"/>
    <w:rsid w:val="19C55D8C"/>
    <w:rsid w:val="1A4B4A69"/>
    <w:rsid w:val="1ADDF6E6"/>
    <w:rsid w:val="1BA280ED"/>
    <w:rsid w:val="1C5A443B"/>
    <w:rsid w:val="1D3E514E"/>
    <w:rsid w:val="1D526037"/>
    <w:rsid w:val="1E331039"/>
    <w:rsid w:val="1F2DF74C"/>
    <w:rsid w:val="1F7F4282"/>
    <w:rsid w:val="1FB233D7"/>
    <w:rsid w:val="1FCEE09A"/>
    <w:rsid w:val="201B2165"/>
    <w:rsid w:val="211FE325"/>
    <w:rsid w:val="21AB51CC"/>
    <w:rsid w:val="22263C69"/>
    <w:rsid w:val="223BD964"/>
    <w:rsid w:val="22BEAE3D"/>
    <w:rsid w:val="22F54685"/>
    <w:rsid w:val="232BEBC3"/>
    <w:rsid w:val="2425C9CA"/>
    <w:rsid w:val="2433B93B"/>
    <w:rsid w:val="249BEE58"/>
    <w:rsid w:val="2549A78C"/>
    <w:rsid w:val="2580794A"/>
    <w:rsid w:val="264B592B"/>
    <w:rsid w:val="26CF8B4D"/>
    <w:rsid w:val="27407C84"/>
    <w:rsid w:val="279F46C6"/>
    <w:rsid w:val="27C8B7A8"/>
    <w:rsid w:val="280949C9"/>
    <w:rsid w:val="292ABE3C"/>
    <w:rsid w:val="29C2A3F4"/>
    <w:rsid w:val="29FF7678"/>
    <w:rsid w:val="2A373519"/>
    <w:rsid w:val="2A425B7F"/>
    <w:rsid w:val="2ABA00DC"/>
    <w:rsid w:val="2B3AC286"/>
    <w:rsid w:val="2B7A9F8D"/>
    <w:rsid w:val="2BB03DF0"/>
    <w:rsid w:val="2CBB20D8"/>
    <w:rsid w:val="2D38CB07"/>
    <w:rsid w:val="2D4295CB"/>
    <w:rsid w:val="2D506211"/>
    <w:rsid w:val="2DB88ED3"/>
    <w:rsid w:val="2E85A323"/>
    <w:rsid w:val="2EF832FF"/>
    <w:rsid w:val="2EFE5A1D"/>
    <w:rsid w:val="2F8F3C31"/>
    <w:rsid w:val="2FE184A3"/>
    <w:rsid w:val="2FE5D6E1"/>
    <w:rsid w:val="305B4F1A"/>
    <w:rsid w:val="3065D68B"/>
    <w:rsid w:val="307EC659"/>
    <w:rsid w:val="30A6769D"/>
    <w:rsid w:val="31260507"/>
    <w:rsid w:val="32ACE65C"/>
    <w:rsid w:val="32C77B34"/>
    <w:rsid w:val="330DB348"/>
    <w:rsid w:val="342D05C4"/>
    <w:rsid w:val="3487E03E"/>
    <w:rsid w:val="34A16DC8"/>
    <w:rsid w:val="3505771F"/>
    <w:rsid w:val="357D1173"/>
    <w:rsid w:val="35A0897B"/>
    <w:rsid w:val="35D0E41D"/>
    <w:rsid w:val="36A87439"/>
    <w:rsid w:val="3751BBF5"/>
    <w:rsid w:val="376737BF"/>
    <w:rsid w:val="3788D3EF"/>
    <w:rsid w:val="389AA8EB"/>
    <w:rsid w:val="39CCE006"/>
    <w:rsid w:val="3A1EAE21"/>
    <w:rsid w:val="3AD0014F"/>
    <w:rsid w:val="3B341E0E"/>
    <w:rsid w:val="3B4EFDA9"/>
    <w:rsid w:val="3B68E60F"/>
    <w:rsid w:val="3D2DBB2E"/>
    <w:rsid w:val="3D9560BD"/>
    <w:rsid w:val="40DFA91B"/>
    <w:rsid w:val="416535D7"/>
    <w:rsid w:val="43996316"/>
    <w:rsid w:val="451556CF"/>
    <w:rsid w:val="45241259"/>
    <w:rsid w:val="454360CD"/>
    <w:rsid w:val="4576195A"/>
    <w:rsid w:val="469014C8"/>
    <w:rsid w:val="46C26141"/>
    <w:rsid w:val="476A4B51"/>
    <w:rsid w:val="48B67175"/>
    <w:rsid w:val="4B1BEA78"/>
    <w:rsid w:val="4BA3FAD2"/>
    <w:rsid w:val="4BAED34E"/>
    <w:rsid w:val="4C537B5F"/>
    <w:rsid w:val="4C677A59"/>
    <w:rsid w:val="4C6CA3BC"/>
    <w:rsid w:val="4CC77467"/>
    <w:rsid w:val="4CF37881"/>
    <w:rsid w:val="4D15EB78"/>
    <w:rsid w:val="4D89E298"/>
    <w:rsid w:val="4DD25B20"/>
    <w:rsid w:val="4DEF4BC0"/>
    <w:rsid w:val="4DF02332"/>
    <w:rsid w:val="4EE05763"/>
    <w:rsid w:val="4F25B2F9"/>
    <w:rsid w:val="4F7F9E66"/>
    <w:rsid w:val="50EB12CF"/>
    <w:rsid w:val="51865F14"/>
    <w:rsid w:val="5351CEEE"/>
    <w:rsid w:val="53BA02CD"/>
    <w:rsid w:val="5477B5A1"/>
    <w:rsid w:val="55B10C38"/>
    <w:rsid w:val="57100C8F"/>
    <w:rsid w:val="5730C4DE"/>
    <w:rsid w:val="5822332C"/>
    <w:rsid w:val="58C535BB"/>
    <w:rsid w:val="5934A721"/>
    <w:rsid w:val="5AA308AE"/>
    <w:rsid w:val="5B110110"/>
    <w:rsid w:val="5B458659"/>
    <w:rsid w:val="5B86111C"/>
    <w:rsid w:val="5BEADCBE"/>
    <w:rsid w:val="5C57A47D"/>
    <w:rsid w:val="5E8459F6"/>
    <w:rsid w:val="5F484D5F"/>
    <w:rsid w:val="5F8D046B"/>
    <w:rsid w:val="5FEBDFC2"/>
    <w:rsid w:val="60A327C9"/>
    <w:rsid w:val="60F2F01F"/>
    <w:rsid w:val="60F9AEB5"/>
    <w:rsid w:val="62360975"/>
    <w:rsid w:val="627FEE21"/>
    <w:rsid w:val="63A33E4C"/>
    <w:rsid w:val="641BBE82"/>
    <w:rsid w:val="643A7FFB"/>
    <w:rsid w:val="645DC92C"/>
    <w:rsid w:val="64A80E16"/>
    <w:rsid w:val="65419D9D"/>
    <w:rsid w:val="6574707E"/>
    <w:rsid w:val="6580E498"/>
    <w:rsid w:val="65B78EE3"/>
    <w:rsid w:val="66815C87"/>
    <w:rsid w:val="669EDB3A"/>
    <w:rsid w:val="66E6ACB3"/>
    <w:rsid w:val="68B313D5"/>
    <w:rsid w:val="68EF2FA5"/>
    <w:rsid w:val="6AA98072"/>
    <w:rsid w:val="6B33283A"/>
    <w:rsid w:val="6D900899"/>
    <w:rsid w:val="6DC93D1D"/>
    <w:rsid w:val="70D53093"/>
    <w:rsid w:val="72C74EDD"/>
    <w:rsid w:val="73D1C02A"/>
    <w:rsid w:val="74679034"/>
    <w:rsid w:val="756A5813"/>
    <w:rsid w:val="75C833B7"/>
    <w:rsid w:val="75FA72C6"/>
    <w:rsid w:val="770F3D73"/>
    <w:rsid w:val="779AC795"/>
    <w:rsid w:val="78D855ED"/>
    <w:rsid w:val="78E60E65"/>
    <w:rsid w:val="7AE062B9"/>
    <w:rsid w:val="7BA72480"/>
    <w:rsid w:val="7D0BA62D"/>
    <w:rsid w:val="7D786ED9"/>
    <w:rsid w:val="7E2C08FB"/>
    <w:rsid w:val="7E6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E2596"/>
  <w15:docId w15:val="{C928ED62-02CB-40C4-81D5-3657185C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C08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2B7C08"/>
    <w:rPr>
      <w:rFonts w:ascii="Arial" w:eastAsiaTheme="majorEastAsia" w:hAnsi="Arial" w:cstheme="majorBidi"/>
      <w:b/>
      <w:sz w:val="28"/>
      <w:szCs w:val="32"/>
      <w:lang w:val="en-GB" w:eastAsia="en-GB" w:bidi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24" ma:contentTypeDescription="Create a new document." ma:contentTypeScope="" ma:versionID="a5697ce0923707abe4c053ee42b17f60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ade6f095909b394ade865e95d80b9781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1:PublishingStartDate" minOccurs="0"/>
                <xsd:element ref="ns1:PublishingExpirationD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readOnly="false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fals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nilyIsTemplate xmlns="96308c73-0f47-479a-94ca-23c59dc30276" xsi:nil="true"/>
    <_ip_UnifiedCompliancePolicyProperties xmlns="http://schemas.microsoft.com/sharepoint/v3" xsi:nil="true"/>
    <TaxCatchAll xmlns="96308c73-0f47-479a-94ca-23c59dc30276"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 xsi:nil="true"/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</Terms>
    </ae124f0e8ce647568719f8bafd2c3577>
    <TaxCatchAllLabel xmlns="96308c73-0f47-479a-94ca-23c59dc302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2C127-DD5C-47BC-811B-505CD2CC363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96308c73-0f47-479a-94ca-23c59dc30276"/>
    <ds:schemaRef ds:uri="7b63c2a3-510e-46e8-8d15-47283a4cc84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A2663-49BD-407A-9FA1-C44600803D79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96308c73-0f47-479a-94ca-23c59dc3027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FA28D-1B99-4370-ADAA-1DDE0F33D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5911</Characters>
  <Application>Microsoft Office Word</Application>
  <DocSecurity>0</DocSecurity>
  <Lines>49</Lines>
  <Paragraphs>13</Paragraphs>
  <ScaleCrop>false</ScaleCrop>
  <Company>University of the Arts London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Job-Description-Template-v2</dc:title>
  <dc:creator>Nadine Maloney</dc:creator>
  <cp:keywords>Recruitment, Job Description template</cp:keywords>
  <cp:lastModifiedBy>Clara Adenuga</cp:lastModifiedBy>
  <cp:revision>2</cp:revision>
  <dcterms:created xsi:type="dcterms:W3CDTF">2023-03-23T21:34:00Z</dcterms:created>
  <dcterms:modified xsi:type="dcterms:W3CDTF">2023-03-23T21:34:00Z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0x0101002801AF254D1F6546B368B9CC98E7A02C</vt:lpwstr>
  </property>
  <property fmtid="{D5CDD505-2E9C-101B-9397-08002B2CF9AE}" pid="6" name="UnilyDocumentCategory">
    <vt:lpwstr>19;#Human Resources|7bc2dae0-0675-4775-81fa-4fbbcf84dd44</vt:lpwstr>
  </property>
</Properties>
</file>