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CBAB" w14:textId="77777777" w:rsidR="00A15DD8" w:rsidRPr="00011C27" w:rsidRDefault="00EC00F8">
      <w:pPr>
        <w:ind w:left="-180"/>
        <w:rPr>
          <w:rFonts w:asciiTheme="minorHAnsi" w:hAnsiTheme="minorHAnsi"/>
          <w:noProof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72C015" wp14:editId="053F93B7">
            <wp:simplePos x="0" y="0"/>
            <wp:positionH relativeFrom="column">
              <wp:posOffset>314325</wp:posOffset>
            </wp:positionH>
            <wp:positionV relativeFrom="page">
              <wp:posOffset>438150</wp:posOffset>
            </wp:positionV>
            <wp:extent cx="2116455" cy="369570"/>
            <wp:effectExtent l="0" t="0" r="0" b="0"/>
            <wp:wrapThrough wrapText="bothSides">
              <wp:wrapPolygon edited="0">
                <wp:start x="0" y="0"/>
                <wp:lineTo x="0" y="20041"/>
                <wp:lineTo x="21386" y="20041"/>
                <wp:lineTo x="21386" y="0"/>
                <wp:lineTo x="0" y="0"/>
              </wp:wrapPolygon>
            </wp:wrapThrough>
            <wp:docPr id="1" name="Picture 1" descr="UAL_Lockup_LC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L_Lockup_LCF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11C27" w14:paraId="67C4EB4F" w14:textId="77777777" w:rsidTr="00EC00F8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532C5BA7" w14:textId="77777777" w:rsidR="00594C01" w:rsidRPr="00011C27" w:rsidRDefault="00594C01">
            <w:pPr>
              <w:pStyle w:val="Heading3"/>
              <w:rPr>
                <w:rFonts w:asciiTheme="minorHAnsi" w:hAnsiTheme="minorHAnsi"/>
                <w:b w:val="0"/>
                <w:szCs w:val="22"/>
              </w:rPr>
            </w:pPr>
            <w:r w:rsidRPr="00011C27">
              <w:rPr>
                <w:rFonts w:asciiTheme="minorHAnsi" w:hAnsiTheme="minorHAnsi"/>
                <w:szCs w:val="22"/>
              </w:rPr>
              <w:t>JOB DESCRIPTION AND PERSON SPECIFICATION</w:t>
            </w:r>
          </w:p>
        </w:tc>
      </w:tr>
      <w:tr w:rsidR="00594C01" w:rsidRPr="00011C27" w14:paraId="7F97EDC8" w14:textId="77777777" w:rsidTr="00EC00F8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8842725" w14:textId="77777777" w:rsidR="00594C01" w:rsidRPr="00011C27" w:rsidRDefault="00594C01" w:rsidP="00143C49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Job Title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EC00F8">
              <w:rPr>
                <w:rFonts w:asciiTheme="minorHAnsi" w:hAnsiTheme="minorHAnsi"/>
                <w:szCs w:val="22"/>
              </w:rPr>
              <w:t xml:space="preserve"> </w:t>
            </w:r>
            <w:r w:rsidR="00E50BB4">
              <w:rPr>
                <w:rFonts w:asciiTheme="minorHAnsi" w:hAnsiTheme="minorHAnsi"/>
                <w:szCs w:val="22"/>
              </w:rPr>
              <w:t xml:space="preserve">Administrative Assistant  </w:t>
            </w:r>
            <w:proofErr w:type="spellStart"/>
            <w:r w:rsidR="00E50BB4">
              <w:rPr>
                <w:rFonts w:asciiTheme="minorHAnsi" w:hAnsiTheme="minorHAnsi"/>
                <w:szCs w:val="22"/>
              </w:rPr>
              <w:t>HoC</w:t>
            </w:r>
            <w:proofErr w:type="spellEnd"/>
            <w:r w:rsidR="00E50BB4">
              <w:rPr>
                <w:rFonts w:asciiTheme="minorHAnsi" w:hAnsiTheme="minorHAnsi"/>
                <w:szCs w:val="22"/>
              </w:rPr>
              <w:t xml:space="preserve"> Office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0DE6A11" w14:textId="77777777" w:rsidR="00594C01" w:rsidRPr="00011C27" w:rsidRDefault="00143C49" w:rsidP="00EC00F8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Accountable to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594C01" w:rsidRPr="00011C27">
              <w:rPr>
                <w:rFonts w:asciiTheme="minorHAnsi" w:hAnsiTheme="minorHAnsi"/>
                <w:szCs w:val="22"/>
              </w:rPr>
              <w:t xml:space="preserve"> </w:t>
            </w:r>
            <w:r w:rsidR="00EC00F8">
              <w:rPr>
                <w:rFonts w:asciiTheme="minorHAnsi" w:hAnsiTheme="minorHAnsi"/>
                <w:szCs w:val="22"/>
              </w:rPr>
              <w:t>Executive Assistant</w:t>
            </w:r>
          </w:p>
        </w:tc>
      </w:tr>
      <w:tr w:rsidR="00143C49" w:rsidRPr="00011C27" w14:paraId="0F993CFF" w14:textId="77777777" w:rsidTr="00EC00F8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028A092C" w14:textId="77777777" w:rsidR="00143C49" w:rsidRPr="00011C27" w:rsidRDefault="00143C49" w:rsidP="00143C49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Contract Length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304CE7">
              <w:rPr>
                <w:rFonts w:asciiTheme="minorHAnsi" w:hAnsiTheme="minorHAnsi"/>
                <w:szCs w:val="22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85AD" w14:textId="77777777" w:rsidR="00143C49" w:rsidRDefault="00143C49" w:rsidP="00143C49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Hours per week/FTE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E50BB4">
              <w:rPr>
                <w:rFonts w:asciiTheme="minorHAnsi" w:hAnsiTheme="minorHAnsi"/>
                <w:szCs w:val="22"/>
              </w:rPr>
              <w:tab/>
              <w:t>35hrs /1.0 FTE</w:t>
            </w:r>
          </w:p>
          <w:p w14:paraId="6AAAE329" w14:textId="77777777" w:rsidR="00A513CA" w:rsidRPr="00011C27" w:rsidRDefault="00A513CA" w:rsidP="00143C4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*this post requires an 8.30am start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38D99E43" w14:textId="77777777" w:rsidR="00143C49" w:rsidRPr="00011C27" w:rsidRDefault="00143C49" w:rsidP="00143C49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Weeks per year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Pr="00011C27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50BB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E50BB4" w:rsidRPr="005E3B3D">
              <w:rPr>
                <w:rFonts w:asciiTheme="minorHAnsi" w:hAnsiTheme="minorHAnsi"/>
                <w:szCs w:val="22"/>
              </w:rPr>
              <w:t>AYR</w:t>
            </w:r>
          </w:p>
        </w:tc>
      </w:tr>
      <w:tr w:rsidR="00594C01" w:rsidRPr="00011C27" w14:paraId="6D927ACF" w14:textId="77777777" w:rsidTr="00EC00F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C5AF26" w14:textId="77777777" w:rsidR="00594C01" w:rsidRPr="00011C27" w:rsidRDefault="00143C49" w:rsidP="00EC00F8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Salary</w:t>
            </w:r>
            <w:r w:rsidRPr="00011C27">
              <w:rPr>
                <w:rFonts w:asciiTheme="minorHAnsi" w:hAnsiTheme="minorHAnsi"/>
                <w:szCs w:val="22"/>
              </w:rPr>
              <w:t xml:space="preserve">: </w:t>
            </w:r>
            <w:r w:rsidR="005E3B3D">
              <w:rPr>
                <w:rFonts w:asciiTheme="minorHAnsi" w:hAnsiTheme="minorHAnsi"/>
                <w:szCs w:val="22"/>
              </w:rPr>
              <w:t>£</w:t>
            </w:r>
            <w:r w:rsidR="00EC00F8">
              <w:rPr>
                <w:rFonts w:asciiTheme="minorHAnsi" w:hAnsiTheme="minorHAnsi"/>
                <w:szCs w:val="22"/>
              </w:rPr>
              <w:t>24,563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DCF43C" w14:textId="77777777" w:rsidR="00594C01" w:rsidRPr="00011C27" w:rsidRDefault="00143C49" w:rsidP="00143C49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Grade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5E3B3D">
              <w:rPr>
                <w:rFonts w:asciiTheme="minorHAnsi" w:hAnsiTheme="minorHAnsi"/>
                <w:szCs w:val="22"/>
              </w:rPr>
              <w:t xml:space="preserve"> 2</w:t>
            </w:r>
          </w:p>
        </w:tc>
      </w:tr>
      <w:tr w:rsidR="00594C01" w:rsidRPr="00011C27" w14:paraId="51B56B6C" w14:textId="77777777" w:rsidTr="00EC00F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77E4F50" w14:textId="77777777" w:rsidR="00E50BB4" w:rsidRPr="00011C27" w:rsidRDefault="00143C49" w:rsidP="00EC00F8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bCs/>
                <w:szCs w:val="22"/>
              </w:rPr>
              <w:t>College/Service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EC00F8">
              <w:rPr>
                <w:rFonts w:asciiTheme="minorHAnsi" w:hAnsiTheme="minorHAnsi"/>
                <w:szCs w:val="22"/>
              </w:rPr>
              <w:t xml:space="preserve"> </w:t>
            </w:r>
            <w:r w:rsidR="00E50BB4">
              <w:rPr>
                <w:rFonts w:asciiTheme="minorHAnsi" w:hAnsiTheme="minorHAnsi"/>
                <w:szCs w:val="22"/>
              </w:rPr>
              <w:t>London College of Fashion</w:t>
            </w:r>
            <w:r w:rsidR="00EC00F8">
              <w:rPr>
                <w:rFonts w:asciiTheme="minorHAnsi" w:hAnsiTheme="minorHAnsi"/>
                <w:szCs w:val="22"/>
              </w:rPr>
              <w:t>, Head of College office</w:t>
            </w:r>
            <w:r w:rsidR="00E50BB4">
              <w:rPr>
                <w:rFonts w:asciiTheme="minorHAnsi" w:hAnsiTheme="minorHAnsi"/>
                <w:szCs w:val="22"/>
              </w:rPr>
              <w:tab/>
            </w:r>
            <w:r w:rsidR="00E50BB4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3B56A22" w14:textId="77777777" w:rsidR="00594C01" w:rsidRPr="00011C27" w:rsidRDefault="00143C49" w:rsidP="00143C49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Location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5E3B3D">
              <w:rPr>
                <w:rFonts w:asciiTheme="minorHAnsi" w:hAnsiTheme="minorHAnsi"/>
                <w:szCs w:val="22"/>
              </w:rPr>
              <w:t xml:space="preserve"> 20 John Princes Street, London, W1G 0BJ</w:t>
            </w:r>
          </w:p>
        </w:tc>
      </w:tr>
      <w:tr w:rsidR="00594C01" w:rsidRPr="00011C27" w14:paraId="173DEE51" w14:textId="77777777" w:rsidTr="00EC00F8">
        <w:tc>
          <w:tcPr>
            <w:tcW w:w="10440" w:type="dxa"/>
            <w:gridSpan w:val="4"/>
          </w:tcPr>
          <w:p w14:paraId="37E6FC9B" w14:textId="77777777" w:rsidR="00594C01" w:rsidRPr="00011C27" w:rsidRDefault="00594C01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Purpose of Role:</w:t>
            </w:r>
            <w:r w:rsidRPr="00011C27">
              <w:rPr>
                <w:rFonts w:asciiTheme="minorHAnsi" w:hAnsiTheme="minorHAnsi"/>
                <w:szCs w:val="22"/>
              </w:rPr>
              <w:t xml:space="preserve"> </w:t>
            </w:r>
          </w:p>
          <w:p w14:paraId="33758F24" w14:textId="77777777" w:rsidR="00594C01" w:rsidRPr="00011C27" w:rsidRDefault="00594C01">
            <w:pPr>
              <w:rPr>
                <w:rFonts w:asciiTheme="minorHAnsi" w:hAnsiTheme="minorHAnsi"/>
                <w:b/>
                <w:szCs w:val="22"/>
              </w:rPr>
            </w:pPr>
          </w:p>
          <w:p w14:paraId="400120D5" w14:textId="205860F6" w:rsidR="00E27E3E" w:rsidRPr="0085682C" w:rsidRDefault="00E27E3E" w:rsidP="00E27E3E">
            <w:pPr>
              <w:spacing w:line="240" w:lineRule="atLeast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 xml:space="preserve">To work flexibly as a member of the team providing clerical and administrative support to the </w:t>
            </w:r>
            <w:r w:rsidR="00011C27" w:rsidRPr="00011C27">
              <w:rPr>
                <w:rFonts w:asciiTheme="minorHAnsi" w:hAnsiTheme="minorHAnsi" w:cs="Arial"/>
                <w:szCs w:val="22"/>
              </w:rPr>
              <w:t>Head of College office</w:t>
            </w:r>
            <w:r w:rsidR="00B65E7F">
              <w:rPr>
                <w:rFonts w:asciiTheme="minorHAnsi" w:hAnsiTheme="minorHAnsi" w:cs="Arial"/>
                <w:szCs w:val="22"/>
              </w:rPr>
              <w:t xml:space="preserve">, </w:t>
            </w:r>
            <w:r w:rsidR="00B65E7F" w:rsidRPr="0085682C">
              <w:rPr>
                <w:rFonts w:asciiTheme="minorHAnsi" w:hAnsiTheme="minorHAnsi" w:cs="Arial"/>
                <w:szCs w:val="22"/>
              </w:rPr>
              <w:t>principally through supporting the Executive Assistant in the effective running of the office administration and maintenance of the space</w:t>
            </w:r>
            <w:r w:rsidR="007C0448" w:rsidRPr="0085682C">
              <w:rPr>
                <w:rFonts w:asciiTheme="minorHAnsi" w:hAnsiTheme="minorHAnsi" w:cs="Arial"/>
                <w:szCs w:val="22"/>
              </w:rPr>
              <w:t>.</w:t>
            </w:r>
          </w:p>
          <w:p w14:paraId="798C8585" w14:textId="77777777" w:rsidR="007C0448" w:rsidRPr="0085682C" w:rsidRDefault="007C0448" w:rsidP="00E27E3E">
            <w:pPr>
              <w:spacing w:line="240" w:lineRule="atLeast"/>
              <w:rPr>
                <w:rFonts w:asciiTheme="minorHAnsi" w:hAnsiTheme="minorHAnsi" w:cs="Arial"/>
                <w:szCs w:val="22"/>
              </w:rPr>
            </w:pPr>
          </w:p>
          <w:p w14:paraId="53847AB2" w14:textId="67618533" w:rsidR="007C0448" w:rsidRPr="0085682C" w:rsidRDefault="007C0448" w:rsidP="00E27E3E">
            <w:pPr>
              <w:spacing w:line="240" w:lineRule="atLeast"/>
              <w:rPr>
                <w:rFonts w:asciiTheme="minorHAnsi" w:hAnsiTheme="minorHAnsi" w:cs="Arial"/>
                <w:szCs w:val="22"/>
              </w:rPr>
            </w:pPr>
            <w:r w:rsidRPr="0085682C">
              <w:rPr>
                <w:rFonts w:asciiTheme="minorHAnsi" w:hAnsiTheme="minorHAnsi" w:cs="Arial"/>
                <w:szCs w:val="22"/>
              </w:rPr>
              <w:t xml:space="preserve">To provide support </w:t>
            </w:r>
            <w:r w:rsidR="003E7A88" w:rsidRPr="0085682C">
              <w:rPr>
                <w:rFonts w:asciiTheme="minorHAnsi" w:hAnsiTheme="minorHAnsi" w:cs="Arial"/>
                <w:szCs w:val="22"/>
              </w:rPr>
              <w:t xml:space="preserve">with </w:t>
            </w:r>
            <w:r w:rsidRPr="0085682C">
              <w:rPr>
                <w:rFonts w:asciiTheme="minorHAnsi" w:hAnsiTheme="minorHAnsi" w:cs="Arial"/>
                <w:szCs w:val="22"/>
              </w:rPr>
              <w:t xml:space="preserve">maintenance and upkeep of the </w:t>
            </w:r>
            <w:proofErr w:type="spellStart"/>
            <w:r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Pr="0085682C">
              <w:rPr>
                <w:rFonts w:asciiTheme="minorHAnsi" w:hAnsiTheme="minorHAnsi" w:cs="Arial"/>
                <w:szCs w:val="22"/>
              </w:rPr>
              <w:t xml:space="preserve"> office space ensuring it is kept tidy and organised to meet </w:t>
            </w:r>
            <w:r w:rsidR="003E7A88" w:rsidRPr="0085682C">
              <w:rPr>
                <w:rFonts w:asciiTheme="minorHAnsi" w:hAnsiTheme="minorHAnsi" w:cs="Arial"/>
                <w:szCs w:val="22"/>
              </w:rPr>
              <w:t xml:space="preserve">high </w:t>
            </w:r>
            <w:r w:rsidRPr="0085682C">
              <w:rPr>
                <w:rFonts w:asciiTheme="minorHAnsi" w:hAnsiTheme="minorHAnsi" w:cs="Arial"/>
                <w:szCs w:val="22"/>
              </w:rPr>
              <w:t>standards</w:t>
            </w:r>
            <w:r w:rsidR="003E7A88" w:rsidRPr="0085682C">
              <w:rPr>
                <w:rFonts w:asciiTheme="minorHAnsi" w:hAnsiTheme="minorHAnsi" w:cs="Arial"/>
                <w:szCs w:val="22"/>
              </w:rPr>
              <w:t xml:space="preserve"> at all times.</w:t>
            </w:r>
          </w:p>
          <w:p w14:paraId="06557388" w14:textId="77777777" w:rsidR="00E27E3E" w:rsidRPr="00011C27" w:rsidRDefault="00E27E3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594C01" w:rsidRPr="00011C27" w14:paraId="7471E101" w14:textId="77777777" w:rsidTr="00EC00F8">
        <w:tc>
          <w:tcPr>
            <w:tcW w:w="10440" w:type="dxa"/>
            <w:gridSpan w:val="4"/>
          </w:tcPr>
          <w:p w14:paraId="3DEC5EF6" w14:textId="77777777" w:rsidR="00594C01" w:rsidRPr="00011C27" w:rsidRDefault="00594C01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Duties and Responsibilities</w:t>
            </w:r>
            <w:r w:rsidR="00E27E3E" w:rsidRPr="00011C27">
              <w:rPr>
                <w:rFonts w:asciiTheme="minorHAnsi" w:hAnsiTheme="minorHAnsi"/>
                <w:b/>
                <w:szCs w:val="22"/>
              </w:rPr>
              <w:t>:</w:t>
            </w:r>
          </w:p>
          <w:p w14:paraId="3003CC6C" w14:textId="77777777" w:rsidR="00E27E3E" w:rsidRPr="00011C27" w:rsidRDefault="00E27E3E" w:rsidP="00E27E3E">
            <w:pPr>
              <w:spacing w:line="240" w:lineRule="atLeast"/>
              <w:rPr>
                <w:rFonts w:asciiTheme="minorHAnsi" w:hAnsiTheme="minorHAnsi" w:cs="Arial"/>
                <w:szCs w:val="22"/>
              </w:rPr>
            </w:pPr>
          </w:p>
          <w:p w14:paraId="064ADEFB" w14:textId="4E181643" w:rsidR="0085682C" w:rsidRPr="0085682C" w:rsidRDefault="00E27E3E" w:rsidP="00D70BCE">
            <w:pPr>
              <w:numPr>
                <w:ilvl w:val="0"/>
                <w:numId w:val="24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85682C">
              <w:rPr>
                <w:rFonts w:asciiTheme="minorHAnsi" w:hAnsiTheme="minorHAnsi" w:cs="Arial"/>
                <w:szCs w:val="22"/>
              </w:rPr>
              <w:t xml:space="preserve">To provide clerical and administrative support as directed </w:t>
            </w:r>
            <w:r w:rsidR="00011C27" w:rsidRPr="0085682C">
              <w:rPr>
                <w:rFonts w:asciiTheme="minorHAnsi" w:hAnsiTheme="minorHAnsi" w:cs="Arial"/>
                <w:szCs w:val="22"/>
              </w:rPr>
              <w:t xml:space="preserve">by the </w:t>
            </w:r>
            <w:r w:rsidR="001D7FA6" w:rsidRPr="0085682C">
              <w:rPr>
                <w:rFonts w:asciiTheme="minorHAnsi" w:hAnsiTheme="minorHAnsi" w:cs="Arial"/>
                <w:szCs w:val="22"/>
              </w:rPr>
              <w:t>EA</w:t>
            </w:r>
            <w:r w:rsidR="0085682C">
              <w:rPr>
                <w:rFonts w:asciiTheme="minorHAnsi" w:hAnsiTheme="minorHAnsi" w:cs="Arial"/>
                <w:szCs w:val="22"/>
              </w:rPr>
              <w:t xml:space="preserve"> </w:t>
            </w:r>
            <w:r w:rsidR="001D7FA6" w:rsidRPr="0085682C">
              <w:rPr>
                <w:rFonts w:asciiTheme="minorHAnsi" w:hAnsiTheme="minorHAnsi" w:cs="Arial"/>
                <w:szCs w:val="22"/>
              </w:rPr>
              <w:t>(Executive Assistant)</w:t>
            </w:r>
            <w:r w:rsidR="00011C27" w:rsidRPr="0085682C">
              <w:rPr>
                <w:rFonts w:asciiTheme="minorHAnsi" w:hAnsiTheme="minorHAnsi" w:cs="Arial"/>
                <w:szCs w:val="22"/>
              </w:rPr>
              <w:t xml:space="preserve"> to the Head of College</w:t>
            </w:r>
            <w:r w:rsidR="001D7FA6" w:rsidRPr="0085682C">
              <w:rPr>
                <w:rFonts w:asciiTheme="minorHAnsi" w:hAnsiTheme="minorHAnsi" w:cs="Arial"/>
                <w:szCs w:val="22"/>
              </w:rPr>
              <w:t xml:space="preserve"> (</w:t>
            </w:r>
            <w:proofErr w:type="spellStart"/>
            <w:r w:rsidR="001D7FA6"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="001D7FA6" w:rsidRPr="0085682C">
              <w:rPr>
                <w:rFonts w:asciiTheme="minorHAnsi" w:hAnsiTheme="minorHAnsi" w:cs="Arial"/>
                <w:szCs w:val="22"/>
              </w:rPr>
              <w:t>)</w:t>
            </w:r>
            <w:r w:rsidR="00A513CA" w:rsidRPr="0085682C">
              <w:rPr>
                <w:rFonts w:asciiTheme="minorHAnsi" w:hAnsiTheme="minorHAnsi" w:cs="Arial"/>
                <w:szCs w:val="22"/>
              </w:rPr>
              <w:t>, with all duties to be carried out</w:t>
            </w:r>
            <w:r w:rsidR="007C0448" w:rsidRPr="0085682C">
              <w:rPr>
                <w:rFonts w:asciiTheme="minorHAnsi" w:hAnsiTheme="minorHAnsi" w:cs="Arial"/>
                <w:szCs w:val="22"/>
              </w:rPr>
              <w:t xml:space="preserve"> with discretion and confidentiality</w:t>
            </w:r>
            <w:r w:rsidR="007C0448" w:rsidRPr="0085682C">
              <w:rPr>
                <w:rFonts w:asciiTheme="minorHAnsi" w:hAnsiTheme="minorHAnsi" w:cs="Arial"/>
                <w:color w:val="0070C0"/>
                <w:szCs w:val="22"/>
              </w:rPr>
              <w:t>.</w:t>
            </w:r>
            <w:r w:rsidR="00A513CA" w:rsidRPr="0085682C">
              <w:rPr>
                <w:rFonts w:asciiTheme="minorHAnsi" w:hAnsiTheme="minorHAnsi" w:cs="Arial"/>
                <w:color w:val="0070C0"/>
                <w:szCs w:val="22"/>
              </w:rPr>
              <w:t xml:space="preserve"> </w:t>
            </w:r>
          </w:p>
          <w:p w14:paraId="791BB4FA" w14:textId="0158FE15" w:rsidR="00D70BCE" w:rsidRPr="0085682C" w:rsidRDefault="00D70BCE" w:rsidP="00D70BCE">
            <w:pPr>
              <w:numPr>
                <w:ilvl w:val="0"/>
                <w:numId w:val="24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85682C">
              <w:rPr>
                <w:rFonts w:asciiTheme="minorHAnsi" w:hAnsiTheme="minorHAnsi" w:cs="Arial"/>
                <w:szCs w:val="22"/>
              </w:rPr>
              <w:t>To open promptly (8.30am) and distribute accurately incoming correspondence</w:t>
            </w:r>
            <w:r w:rsidR="007C0448" w:rsidRPr="0085682C">
              <w:rPr>
                <w:rFonts w:asciiTheme="minorHAnsi" w:hAnsiTheme="minorHAnsi" w:cs="Arial"/>
                <w:szCs w:val="22"/>
              </w:rPr>
              <w:t xml:space="preserve"> to support the EA to Head of College in distribution of all outgoing mail and </w:t>
            </w:r>
            <w:r w:rsidR="003E7A88" w:rsidRPr="0085682C">
              <w:rPr>
                <w:rFonts w:asciiTheme="minorHAnsi" w:hAnsiTheme="minorHAnsi" w:cs="Arial"/>
                <w:szCs w:val="22"/>
              </w:rPr>
              <w:t xml:space="preserve">from time to time ordering </w:t>
            </w:r>
            <w:r w:rsidR="007C0448" w:rsidRPr="0085682C">
              <w:rPr>
                <w:rFonts w:asciiTheme="minorHAnsi" w:hAnsiTheme="minorHAnsi" w:cs="Arial"/>
                <w:szCs w:val="22"/>
              </w:rPr>
              <w:t>couriers</w:t>
            </w:r>
            <w:r w:rsidRPr="0085682C">
              <w:rPr>
                <w:rFonts w:asciiTheme="minorHAnsi" w:hAnsiTheme="minorHAnsi" w:cs="Arial"/>
                <w:szCs w:val="22"/>
              </w:rPr>
              <w:t>.</w:t>
            </w:r>
          </w:p>
          <w:p w14:paraId="36FAC837" w14:textId="4B79E23C" w:rsidR="00E27E3E" w:rsidRDefault="00E27E3E" w:rsidP="00D70BCE">
            <w:pPr>
              <w:pStyle w:val="BodyTextIndent"/>
              <w:numPr>
                <w:ilvl w:val="0"/>
                <w:numId w:val="23"/>
              </w:numPr>
              <w:tabs>
                <w:tab w:val="clear" w:pos="720"/>
              </w:tabs>
              <w:spacing w:line="240" w:lineRule="atLeast"/>
              <w:ind w:left="357" w:hanging="357"/>
              <w:rPr>
                <w:rFonts w:asciiTheme="minorHAnsi" w:hAnsiTheme="minorHAnsi"/>
                <w:szCs w:val="22"/>
              </w:rPr>
            </w:pPr>
            <w:r w:rsidRPr="0085682C">
              <w:rPr>
                <w:rFonts w:asciiTheme="minorHAnsi" w:hAnsiTheme="minorHAnsi"/>
                <w:szCs w:val="22"/>
              </w:rPr>
              <w:t xml:space="preserve">To </w:t>
            </w:r>
            <w:r w:rsidR="00E50BB4" w:rsidRPr="0085682C">
              <w:rPr>
                <w:rFonts w:asciiTheme="minorHAnsi" w:hAnsiTheme="minorHAnsi"/>
                <w:szCs w:val="22"/>
              </w:rPr>
              <w:t>undertake</w:t>
            </w:r>
            <w:r w:rsidRPr="0085682C">
              <w:rPr>
                <w:rFonts w:asciiTheme="minorHAnsi" w:hAnsiTheme="minorHAnsi"/>
                <w:szCs w:val="22"/>
              </w:rPr>
              <w:t xml:space="preserve"> </w:t>
            </w:r>
            <w:r w:rsidR="00011C27" w:rsidRPr="0085682C">
              <w:rPr>
                <w:rFonts w:asciiTheme="minorHAnsi" w:hAnsiTheme="minorHAnsi"/>
                <w:szCs w:val="22"/>
              </w:rPr>
              <w:t xml:space="preserve">reception </w:t>
            </w:r>
            <w:r w:rsidR="00E50BB4" w:rsidRPr="0085682C">
              <w:rPr>
                <w:rFonts w:asciiTheme="minorHAnsi" w:hAnsiTheme="minorHAnsi"/>
                <w:szCs w:val="22"/>
              </w:rPr>
              <w:t>duties for the</w:t>
            </w:r>
            <w:r w:rsidR="00011C27" w:rsidRPr="0085682C">
              <w:rPr>
                <w:rFonts w:asciiTheme="minorHAnsi" w:hAnsiTheme="minorHAnsi"/>
                <w:szCs w:val="22"/>
              </w:rPr>
              <w:t xml:space="preserve"> Head of College office,</w:t>
            </w:r>
            <w:r w:rsidR="00B65E7F" w:rsidRPr="0085682C">
              <w:rPr>
                <w:rFonts w:asciiTheme="minorHAnsi" w:hAnsiTheme="minorHAnsi"/>
                <w:szCs w:val="22"/>
              </w:rPr>
              <w:t xml:space="preserve"> helping to meet and greet visitors,</w:t>
            </w:r>
            <w:r w:rsidRPr="00011C27">
              <w:rPr>
                <w:rFonts w:asciiTheme="minorHAnsi" w:hAnsiTheme="minorHAnsi"/>
                <w:szCs w:val="22"/>
              </w:rPr>
              <w:t xml:space="preserve"> dealing </w:t>
            </w:r>
            <w:r w:rsidR="00E50BB4">
              <w:rPr>
                <w:rFonts w:asciiTheme="minorHAnsi" w:hAnsiTheme="minorHAnsi"/>
                <w:szCs w:val="22"/>
              </w:rPr>
              <w:t xml:space="preserve">effectively </w:t>
            </w:r>
            <w:r w:rsidRPr="00011C27">
              <w:rPr>
                <w:rFonts w:asciiTheme="minorHAnsi" w:hAnsiTheme="minorHAnsi"/>
                <w:szCs w:val="22"/>
              </w:rPr>
              <w:t xml:space="preserve">with enquiries from staff, students and the general public by telephone, e-mail and face to face, resolving routine general enquiries, referring more complex enquiries to other members of the </w:t>
            </w:r>
            <w:r w:rsidR="00011C27">
              <w:rPr>
                <w:rFonts w:asciiTheme="minorHAnsi" w:hAnsiTheme="minorHAnsi"/>
                <w:szCs w:val="22"/>
              </w:rPr>
              <w:t xml:space="preserve">Head of </w:t>
            </w:r>
            <w:r w:rsidR="00011C27" w:rsidRPr="00011C27">
              <w:rPr>
                <w:rFonts w:asciiTheme="minorHAnsi" w:hAnsiTheme="minorHAnsi"/>
                <w:szCs w:val="22"/>
              </w:rPr>
              <w:t>College</w:t>
            </w:r>
            <w:r w:rsidRPr="00011C27">
              <w:rPr>
                <w:rFonts w:asciiTheme="minorHAnsi" w:hAnsiTheme="minorHAnsi"/>
                <w:szCs w:val="22"/>
              </w:rPr>
              <w:t xml:space="preserve"> team as appropriate.</w:t>
            </w:r>
          </w:p>
          <w:p w14:paraId="1DE8F04A" w14:textId="28A5935D" w:rsidR="00B65E7F" w:rsidRPr="0085682C" w:rsidRDefault="00B65E7F" w:rsidP="00B65E7F">
            <w:pPr>
              <w:pStyle w:val="BodyTextIndent"/>
              <w:numPr>
                <w:ilvl w:val="0"/>
                <w:numId w:val="23"/>
              </w:numPr>
              <w:tabs>
                <w:tab w:val="clear" w:pos="720"/>
              </w:tabs>
              <w:spacing w:line="240" w:lineRule="atLeast"/>
              <w:ind w:left="357" w:hanging="357"/>
              <w:rPr>
                <w:rFonts w:asciiTheme="minorHAnsi" w:hAnsiTheme="minorHAnsi"/>
                <w:szCs w:val="22"/>
              </w:rPr>
            </w:pPr>
            <w:r w:rsidRPr="0085682C">
              <w:rPr>
                <w:rFonts w:asciiTheme="minorHAnsi" w:hAnsiTheme="minorHAnsi"/>
                <w:szCs w:val="22"/>
              </w:rPr>
              <w:t xml:space="preserve">To arrange hospitality generally. </w:t>
            </w:r>
            <w:r w:rsidR="00674952" w:rsidRPr="0085682C">
              <w:rPr>
                <w:rFonts w:ascii="Arial" w:hAnsi="Arial" w:cs="Arial"/>
                <w:sz w:val="20"/>
                <w:szCs w:val="20"/>
              </w:rPr>
              <w:t xml:space="preserve">Assisting with room bookings and providing refreshments for all </w:t>
            </w:r>
            <w:proofErr w:type="spellStart"/>
            <w:r w:rsidR="00674952" w:rsidRPr="0085682C">
              <w:rPr>
                <w:rFonts w:ascii="Arial" w:hAnsi="Arial" w:cs="Arial"/>
                <w:sz w:val="20"/>
                <w:szCs w:val="20"/>
              </w:rPr>
              <w:t>HoC</w:t>
            </w:r>
            <w:proofErr w:type="spellEnd"/>
            <w:r w:rsidR="00674952" w:rsidRPr="008568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B6C" w:rsidRPr="0085682C">
              <w:rPr>
                <w:rFonts w:ascii="Arial" w:hAnsi="Arial" w:cs="Arial"/>
                <w:sz w:val="20"/>
                <w:szCs w:val="20"/>
              </w:rPr>
              <w:t>meetings</w:t>
            </w:r>
            <w:r w:rsidR="00674952" w:rsidRPr="008568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FC750" w14:textId="695B9478" w:rsidR="00671F83" w:rsidRDefault="00671F83" w:rsidP="00D70BCE">
            <w:pPr>
              <w:pStyle w:val="BodyTextIndent"/>
              <w:numPr>
                <w:ilvl w:val="0"/>
                <w:numId w:val="23"/>
              </w:numPr>
              <w:tabs>
                <w:tab w:val="clear" w:pos="720"/>
              </w:tabs>
              <w:spacing w:line="240" w:lineRule="atLeast"/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 support the </w:t>
            </w:r>
            <w:r w:rsidR="001D7FA6">
              <w:rPr>
                <w:rFonts w:asciiTheme="minorHAnsi" w:hAnsiTheme="minorHAnsi"/>
                <w:szCs w:val="22"/>
              </w:rPr>
              <w:t>EA</w:t>
            </w:r>
            <w:r>
              <w:rPr>
                <w:rFonts w:asciiTheme="minorHAnsi" w:hAnsiTheme="minorHAnsi"/>
                <w:szCs w:val="22"/>
              </w:rPr>
              <w:t xml:space="preserve"> to Head of College in duties related to preparation of relevant documentation</w:t>
            </w:r>
            <w:r w:rsidR="0085682C">
              <w:rPr>
                <w:rFonts w:asciiTheme="minorHAnsi" w:hAnsiTheme="minorHAnsi"/>
                <w:strike/>
                <w:color w:val="0070C0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and related travel arrangements, and other diary related duties as directed by the </w:t>
            </w:r>
            <w:r w:rsidR="001D7FA6">
              <w:rPr>
                <w:rFonts w:asciiTheme="minorHAnsi" w:hAnsiTheme="minorHAnsi"/>
                <w:szCs w:val="22"/>
              </w:rPr>
              <w:t>EA</w:t>
            </w:r>
            <w:r>
              <w:rPr>
                <w:rFonts w:asciiTheme="minorHAnsi" w:hAnsiTheme="minorHAnsi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Cs w:val="22"/>
              </w:rPr>
              <w:t>HoC</w:t>
            </w:r>
            <w:proofErr w:type="spellEnd"/>
            <w:r>
              <w:rPr>
                <w:rFonts w:asciiTheme="minorHAnsi" w:hAnsiTheme="minorHAnsi"/>
                <w:szCs w:val="22"/>
              </w:rPr>
              <w:t>.</w:t>
            </w:r>
          </w:p>
          <w:p w14:paraId="410CE510" w14:textId="2660FFBA" w:rsidR="00E27E3E" w:rsidRDefault="00E27E3E" w:rsidP="00D70BCE">
            <w:pPr>
              <w:numPr>
                <w:ilvl w:val="1"/>
                <w:numId w:val="27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 xml:space="preserve">To produce </w:t>
            </w:r>
            <w:r w:rsidR="00011C27">
              <w:rPr>
                <w:rFonts w:asciiTheme="minorHAnsi" w:hAnsiTheme="minorHAnsi" w:cs="Arial"/>
                <w:szCs w:val="22"/>
              </w:rPr>
              <w:t xml:space="preserve">high quality documentation papers, including </w:t>
            </w:r>
            <w:r w:rsidRPr="00011C27">
              <w:rPr>
                <w:rFonts w:asciiTheme="minorHAnsi" w:hAnsiTheme="minorHAnsi" w:cs="Arial"/>
                <w:szCs w:val="22"/>
              </w:rPr>
              <w:t xml:space="preserve">letters, </w:t>
            </w:r>
            <w:r w:rsidR="00011C27">
              <w:rPr>
                <w:rFonts w:asciiTheme="minorHAnsi" w:hAnsiTheme="minorHAnsi" w:cs="Arial"/>
                <w:szCs w:val="22"/>
              </w:rPr>
              <w:t xml:space="preserve">memos, </w:t>
            </w:r>
            <w:r w:rsidRPr="00011C27">
              <w:rPr>
                <w:rFonts w:asciiTheme="minorHAnsi" w:hAnsiTheme="minorHAnsi" w:cs="Arial"/>
                <w:szCs w:val="22"/>
              </w:rPr>
              <w:t xml:space="preserve">reports, </w:t>
            </w:r>
            <w:r w:rsidR="00011C27">
              <w:rPr>
                <w:rFonts w:asciiTheme="minorHAnsi" w:hAnsiTheme="minorHAnsi" w:cs="Arial"/>
                <w:szCs w:val="22"/>
              </w:rPr>
              <w:t>presentations</w:t>
            </w:r>
            <w:r w:rsidRPr="00011C27">
              <w:rPr>
                <w:rFonts w:asciiTheme="minorHAnsi" w:hAnsiTheme="minorHAnsi" w:cs="Arial"/>
                <w:szCs w:val="22"/>
              </w:rPr>
              <w:t xml:space="preserve"> as required. </w:t>
            </w:r>
          </w:p>
          <w:p w14:paraId="26BC7333" w14:textId="4711BD3A" w:rsidR="00E27E3E" w:rsidRPr="0085682C" w:rsidRDefault="00674952" w:rsidP="00674952">
            <w:pPr>
              <w:numPr>
                <w:ilvl w:val="1"/>
                <w:numId w:val="27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85682C">
              <w:rPr>
                <w:rFonts w:asciiTheme="minorHAnsi" w:hAnsiTheme="minorHAnsi" w:cs="Arial"/>
                <w:szCs w:val="22"/>
              </w:rPr>
              <w:t xml:space="preserve">Supporting the EA with the </w:t>
            </w:r>
            <w:proofErr w:type="spellStart"/>
            <w:r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Pr="0085682C">
              <w:rPr>
                <w:rFonts w:asciiTheme="minorHAnsi" w:hAnsiTheme="minorHAnsi" w:cs="Arial"/>
                <w:szCs w:val="22"/>
              </w:rPr>
              <w:t xml:space="preserve"> contacts database and assisting with the</w:t>
            </w:r>
            <w:r w:rsidR="00E27E3E" w:rsidRPr="0085682C">
              <w:rPr>
                <w:rFonts w:asciiTheme="minorHAnsi" w:hAnsiTheme="minorHAnsi" w:cs="Arial"/>
                <w:szCs w:val="22"/>
              </w:rPr>
              <w:t xml:space="preserve"> relevant filing systems</w:t>
            </w:r>
            <w:r w:rsidRPr="0085682C">
              <w:rPr>
                <w:rFonts w:asciiTheme="minorHAnsi" w:hAnsiTheme="minorHAnsi" w:cs="Arial"/>
                <w:szCs w:val="22"/>
              </w:rPr>
              <w:t xml:space="preserve"> for the </w:t>
            </w:r>
            <w:proofErr w:type="spellStart"/>
            <w:r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="00011C27" w:rsidRPr="0085682C">
              <w:rPr>
                <w:rFonts w:asciiTheme="minorHAnsi" w:hAnsiTheme="minorHAnsi" w:cs="Arial"/>
                <w:szCs w:val="22"/>
              </w:rPr>
              <w:t>, both electronic and paper as appropriate</w:t>
            </w:r>
            <w:r w:rsidR="00E27E3E" w:rsidRPr="0085682C">
              <w:rPr>
                <w:rFonts w:asciiTheme="minorHAnsi" w:hAnsiTheme="minorHAnsi" w:cs="Arial"/>
                <w:szCs w:val="22"/>
              </w:rPr>
              <w:t>.</w:t>
            </w:r>
          </w:p>
          <w:p w14:paraId="705054E7" w14:textId="183A04FE" w:rsidR="003E7A88" w:rsidRPr="0085682C" w:rsidRDefault="003E7A88" w:rsidP="00D70BCE">
            <w:pPr>
              <w:numPr>
                <w:ilvl w:val="1"/>
                <w:numId w:val="27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85682C">
              <w:rPr>
                <w:rFonts w:asciiTheme="minorHAnsi" w:hAnsiTheme="minorHAnsi" w:cs="Arial"/>
                <w:szCs w:val="22"/>
              </w:rPr>
              <w:t xml:space="preserve">To undertake deliveries for the </w:t>
            </w:r>
            <w:proofErr w:type="spellStart"/>
            <w:r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Pr="0085682C">
              <w:rPr>
                <w:rFonts w:asciiTheme="minorHAnsi" w:hAnsiTheme="minorHAnsi" w:cs="Arial"/>
                <w:szCs w:val="22"/>
              </w:rPr>
              <w:t xml:space="preserve"> office to the other UAL sites when required.</w:t>
            </w:r>
          </w:p>
          <w:p w14:paraId="6DA58DC1" w14:textId="2EBE35C8" w:rsidR="00E27E3E" w:rsidRPr="00011C27" w:rsidRDefault="00E27E3E" w:rsidP="00D70BCE">
            <w:pPr>
              <w:numPr>
                <w:ilvl w:val="0"/>
                <w:numId w:val="25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 xml:space="preserve">To maintain </w:t>
            </w:r>
            <w:r w:rsidR="0088045C">
              <w:rPr>
                <w:rFonts w:asciiTheme="minorHAnsi" w:hAnsiTheme="minorHAnsi" w:cs="Arial"/>
                <w:szCs w:val="22"/>
              </w:rPr>
              <w:t xml:space="preserve">an ordered office environment, ensuring </w:t>
            </w:r>
            <w:r w:rsidRPr="00011C27">
              <w:rPr>
                <w:rFonts w:asciiTheme="minorHAnsi" w:hAnsiTheme="minorHAnsi" w:cs="Arial"/>
                <w:szCs w:val="22"/>
              </w:rPr>
              <w:t>office stationery</w:t>
            </w:r>
            <w:r w:rsidR="00674952">
              <w:rPr>
                <w:rFonts w:asciiTheme="minorHAnsi" w:hAnsiTheme="minorHAnsi" w:cs="Arial"/>
                <w:szCs w:val="22"/>
              </w:rPr>
              <w:t xml:space="preserve"> </w:t>
            </w:r>
            <w:r w:rsidR="00674952" w:rsidRPr="0085682C">
              <w:rPr>
                <w:rFonts w:asciiTheme="minorHAnsi" w:hAnsiTheme="minorHAnsi" w:cs="Arial"/>
                <w:szCs w:val="22"/>
              </w:rPr>
              <w:t>and printing</w:t>
            </w:r>
            <w:r w:rsidRPr="0085682C">
              <w:rPr>
                <w:rFonts w:asciiTheme="minorHAnsi" w:hAnsiTheme="minorHAnsi" w:cs="Arial"/>
                <w:szCs w:val="22"/>
              </w:rPr>
              <w:t xml:space="preserve"> </w:t>
            </w:r>
            <w:r w:rsidRPr="00011C27">
              <w:rPr>
                <w:rFonts w:asciiTheme="minorHAnsi" w:hAnsiTheme="minorHAnsi" w:cs="Arial"/>
                <w:szCs w:val="22"/>
              </w:rPr>
              <w:t>supplies</w:t>
            </w:r>
            <w:r w:rsidR="0088045C">
              <w:rPr>
                <w:rFonts w:asciiTheme="minorHAnsi" w:hAnsiTheme="minorHAnsi" w:cs="Arial"/>
                <w:szCs w:val="22"/>
              </w:rPr>
              <w:t xml:space="preserve"> are </w:t>
            </w:r>
            <w:r w:rsidR="00E50BB4">
              <w:rPr>
                <w:rFonts w:asciiTheme="minorHAnsi" w:hAnsiTheme="minorHAnsi" w:cs="Arial"/>
                <w:szCs w:val="22"/>
              </w:rPr>
              <w:t xml:space="preserve">constant, store cupboards </w:t>
            </w:r>
            <w:r w:rsidR="0090367A">
              <w:rPr>
                <w:rFonts w:asciiTheme="minorHAnsi" w:hAnsiTheme="minorHAnsi" w:cs="Arial"/>
                <w:szCs w:val="22"/>
              </w:rPr>
              <w:t xml:space="preserve">are </w:t>
            </w:r>
            <w:r w:rsidR="00E50BB4">
              <w:rPr>
                <w:rFonts w:asciiTheme="minorHAnsi" w:hAnsiTheme="minorHAnsi" w:cs="Arial"/>
                <w:szCs w:val="22"/>
              </w:rPr>
              <w:t>kept tidy, and general housekeeping duties are regularly attended to.</w:t>
            </w:r>
          </w:p>
          <w:p w14:paraId="033C1296" w14:textId="7AE18B6C" w:rsidR="00E27E3E" w:rsidRPr="00011C27" w:rsidRDefault="00E27E3E" w:rsidP="00D70BCE">
            <w:pPr>
              <w:numPr>
                <w:ilvl w:val="0"/>
                <w:numId w:val="26"/>
              </w:numPr>
              <w:tabs>
                <w:tab w:val="clear" w:pos="72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>To provide absence cover</w:t>
            </w:r>
            <w:r w:rsidR="00B65E7F">
              <w:rPr>
                <w:rFonts w:asciiTheme="minorHAnsi" w:hAnsiTheme="minorHAnsi" w:cs="Arial"/>
                <w:szCs w:val="22"/>
              </w:rPr>
              <w:t xml:space="preserve"> for the </w:t>
            </w:r>
            <w:r w:rsidR="007C0448" w:rsidRPr="0085682C">
              <w:rPr>
                <w:rFonts w:asciiTheme="minorHAnsi" w:hAnsiTheme="minorHAnsi" w:cs="Arial"/>
                <w:szCs w:val="22"/>
              </w:rPr>
              <w:t xml:space="preserve">Executive Assistant </w:t>
            </w:r>
            <w:r w:rsidR="00B65E7F" w:rsidRPr="0085682C">
              <w:rPr>
                <w:rFonts w:asciiTheme="minorHAnsi" w:hAnsiTheme="minorHAnsi" w:cs="Arial"/>
                <w:szCs w:val="22"/>
              </w:rPr>
              <w:t>and C</w:t>
            </w:r>
            <w:r w:rsidR="007C0448" w:rsidRPr="0085682C">
              <w:rPr>
                <w:rFonts w:asciiTheme="minorHAnsi" w:hAnsiTheme="minorHAnsi" w:cs="Arial"/>
                <w:szCs w:val="22"/>
              </w:rPr>
              <w:t>reative Assistant</w:t>
            </w:r>
            <w:r w:rsidR="00B65E7F" w:rsidRPr="0085682C">
              <w:rPr>
                <w:rFonts w:asciiTheme="minorHAnsi" w:hAnsiTheme="minorHAnsi" w:cs="Arial"/>
                <w:szCs w:val="22"/>
              </w:rPr>
              <w:t xml:space="preserve"> to </w:t>
            </w:r>
            <w:proofErr w:type="spellStart"/>
            <w:r w:rsidR="00B65E7F" w:rsidRPr="0085682C">
              <w:rPr>
                <w:rFonts w:asciiTheme="minorHAnsi" w:hAnsiTheme="minorHAnsi" w:cs="Arial"/>
                <w:szCs w:val="22"/>
              </w:rPr>
              <w:t>HoC</w:t>
            </w:r>
            <w:proofErr w:type="spellEnd"/>
            <w:r w:rsidRPr="0085682C">
              <w:rPr>
                <w:rFonts w:asciiTheme="minorHAnsi" w:hAnsiTheme="minorHAnsi" w:cs="Arial"/>
                <w:szCs w:val="22"/>
              </w:rPr>
              <w:t xml:space="preserve"> a</w:t>
            </w:r>
            <w:r w:rsidR="007C0448" w:rsidRPr="0085682C">
              <w:rPr>
                <w:rFonts w:asciiTheme="minorHAnsi" w:hAnsiTheme="minorHAnsi" w:cs="Arial"/>
                <w:szCs w:val="22"/>
              </w:rPr>
              <w:t>s required</w:t>
            </w:r>
            <w:r w:rsidRPr="007C0448">
              <w:rPr>
                <w:rFonts w:asciiTheme="minorHAnsi" w:hAnsiTheme="minorHAnsi" w:cs="Arial"/>
                <w:color w:val="0070C0"/>
                <w:szCs w:val="22"/>
              </w:rPr>
              <w:t>.</w:t>
            </w:r>
          </w:p>
          <w:p w14:paraId="32A1C681" w14:textId="77777777" w:rsidR="00E27E3E" w:rsidRPr="004E7AE8" w:rsidRDefault="00E27E3E" w:rsidP="00D70BCE">
            <w:pPr>
              <w:numPr>
                <w:ilvl w:val="0"/>
                <w:numId w:val="7"/>
              </w:numPr>
              <w:tabs>
                <w:tab w:val="clear" w:pos="360"/>
              </w:tabs>
              <w:spacing w:after="120" w:line="240" w:lineRule="atLeast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4E7AE8">
              <w:rPr>
                <w:rFonts w:asciiTheme="minorHAnsi" w:hAnsiTheme="minorHAnsi" w:cs="Arial"/>
                <w:szCs w:val="22"/>
              </w:rPr>
              <w:t>To demonstrate a commitment to make use of all information and communications to meet the requirements of the role and promote organisational effectiveness.</w:t>
            </w:r>
          </w:p>
          <w:p w14:paraId="03491DAF" w14:textId="77777777" w:rsidR="00AF6C2A" w:rsidRPr="00011C27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>To perform such duties consistent with your role as may from time to time be assigned to you anywhere within the University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27046C63" w14:textId="77777777" w:rsidR="00AF6C2A" w:rsidRPr="00011C27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>To undertake health and safety duties and responsibilities appropriate to the role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6FBED314" w14:textId="77777777" w:rsidR="00AF6C2A" w:rsidRPr="00011C27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lastRenderedPageBreak/>
              <w:t>To work in accordance with the University’s Equal Opportunities Policy and the Staff Charter, promoting equality and diversity in your work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06B49131" w14:textId="77777777" w:rsidR="00AF6C2A" w:rsidRPr="00011C27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5832C011" w14:textId="77777777" w:rsidR="00AF6C2A" w:rsidRPr="00011C27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011C27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011C27">
              <w:rPr>
                <w:rFonts w:asciiTheme="minorHAnsi" w:hAnsiTheme="minorHAnsi" w:cs="Arial"/>
                <w:szCs w:val="22"/>
              </w:rPr>
              <w:t>to meet the requirements of the role and to promote organisational effectiveness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2DFF4004" w14:textId="77777777" w:rsidR="00AF6C2A" w:rsidRDefault="00AF6C2A" w:rsidP="00D70BCE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 w:cs="Arial"/>
                <w:szCs w:val="22"/>
              </w:rPr>
            </w:pPr>
            <w:r w:rsidRPr="00011C27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  <w:r w:rsidR="00E27E3E" w:rsidRPr="00011C27">
              <w:rPr>
                <w:rFonts w:asciiTheme="minorHAnsi" w:hAnsiTheme="minorHAnsi" w:cs="Arial"/>
                <w:szCs w:val="22"/>
              </w:rPr>
              <w:t>.</w:t>
            </w:r>
          </w:p>
          <w:p w14:paraId="3447AC40" w14:textId="77777777" w:rsidR="00EC00F8" w:rsidRPr="00EC00F8" w:rsidRDefault="00EC00F8" w:rsidP="00EC00F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Cs/>
                <w:iCs/>
              </w:rPr>
            </w:pPr>
            <w:r w:rsidRPr="00EC00F8">
              <w:rPr>
                <w:rFonts w:asciiTheme="minorHAnsi" w:hAnsiTheme="minorHAnsi"/>
                <w:bCs/>
                <w:iCs/>
              </w:rPr>
              <w:t>To personally contribute towards reducing the university’s impact on the environment and support actions associated with the UAL Sustainability Manifesto (2016 – 2022)</w:t>
            </w:r>
            <w:r>
              <w:rPr>
                <w:rFonts w:asciiTheme="minorHAnsi" w:hAnsiTheme="minorHAnsi"/>
                <w:bCs/>
                <w:iCs/>
              </w:rPr>
              <w:t>.</w:t>
            </w:r>
          </w:p>
          <w:p w14:paraId="0F98D00B" w14:textId="77777777" w:rsidR="00594C01" w:rsidRPr="00011C27" w:rsidRDefault="00594C01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594C01" w:rsidRPr="00011C27" w14:paraId="49ACBDCD" w14:textId="77777777" w:rsidTr="00EC00F8">
        <w:trPr>
          <w:trHeight w:val="1252"/>
        </w:trPr>
        <w:tc>
          <w:tcPr>
            <w:tcW w:w="10440" w:type="dxa"/>
            <w:gridSpan w:val="4"/>
          </w:tcPr>
          <w:p w14:paraId="4FD1C73E" w14:textId="77777777" w:rsidR="00594C01" w:rsidRPr="00011C27" w:rsidRDefault="00594C01">
            <w:pPr>
              <w:pStyle w:val="Heading4"/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011C27">
              <w:rPr>
                <w:rFonts w:asciiTheme="minorHAnsi" w:hAnsiTheme="minorHAnsi"/>
                <w:szCs w:val="22"/>
                <w:u w:val="none"/>
              </w:rPr>
              <w:t>: Managers and other staff, and external partners, suppliers etc; with whom regular contact is required.</w:t>
            </w:r>
          </w:p>
          <w:p w14:paraId="3DD5744F" w14:textId="77777777" w:rsidR="00594C01" w:rsidRDefault="0090367A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of College</w:t>
            </w:r>
          </w:p>
          <w:p w14:paraId="40DBCBEC" w14:textId="7CAA568A" w:rsidR="0090367A" w:rsidRDefault="00306BAC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EA</w:t>
            </w:r>
            <w:r w:rsidR="0090367A">
              <w:rPr>
                <w:rFonts w:asciiTheme="minorHAnsi" w:hAnsiTheme="minorHAnsi" w:cs="Arial"/>
                <w:szCs w:val="22"/>
              </w:rPr>
              <w:t xml:space="preserve"> to Head of College</w:t>
            </w:r>
          </w:p>
          <w:p w14:paraId="2DC6E6F1" w14:textId="3B9CB127" w:rsidR="00674952" w:rsidRDefault="00674952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Creative Assistant to Head of College</w:t>
            </w:r>
          </w:p>
          <w:p w14:paraId="0C31CC1D" w14:textId="3027CE8D" w:rsidR="0090367A" w:rsidRDefault="00306BAC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Director of College Administration</w:t>
            </w:r>
          </w:p>
          <w:p w14:paraId="022BB81D" w14:textId="2C9D55A2" w:rsidR="00D27B6C" w:rsidRDefault="00D27B6C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Other department PA’s</w:t>
            </w:r>
          </w:p>
          <w:p w14:paraId="046AF95E" w14:textId="54D437E2" w:rsidR="00674952" w:rsidRDefault="00674952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Front of house and the Estates department </w:t>
            </w:r>
          </w:p>
          <w:p w14:paraId="4B2AF2AD" w14:textId="0E952ED1" w:rsidR="00674952" w:rsidRPr="00011C27" w:rsidRDefault="00674952" w:rsidP="00674952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594C01" w:rsidRPr="00011C27" w14:paraId="1A4FA0E6" w14:textId="77777777" w:rsidTr="00EC00F8">
        <w:tc>
          <w:tcPr>
            <w:tcW w:w="10440" w:type="dxa"/>
            <w:gridSpan w:val="4"/>
          </w:tcPr>
          <w:p w14:paraId="02FA2AFB" w14:textId="77777777" w:rsidR="00594C01" w:rsidRPr="00011C27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524F99ED" w14:textId="77777777" w:rsidR="00594C01" w:rsidRPr="00011C27" w:rsidRDefault="00594C01">
            <w:pPr>
              <w:rPr>
                <w:rFonts w:asciiTheme="minorHAnsi" w:hAnsiTheme="minorHAnsi"/>
                <w:szCs w:val="22"/>
              </w:rPr>
            </w:pPr>
          </w:p>
          <w:p w14:paraId="52D10286" w14:textId="77777777" w:rsidR="00594C01" w:rsidRPr="00011C27" w:rsidRDefault="00594C01">
            <w:pPr>
              <w:rPr>
                <w:rFonts w:asciiTheme="minorHAnsi" w:hAnsiTheme="minorHAnsi"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Budgets</w:t>
            </w:r>
            <w:r w:rsidRPr="00011C27">
              <w:rPr>
                <w:rFonts w:asciiTheme="minorHAnsi" w:hAnsiTheme="minorHAnsi"/>
                <w:szCs w:val="22"/>
              </w:rPr>
              <w:t>:</w:t>
            </w:r>
            <w:r w:rsidR="0090367A">
              <w:rPr>
                <w:rFonts w:asciiTheme="minorHAnsi" w:hAnsiTheme="minorHAnsi"/>
                <w:szCs w:val="22"/>
              </w:rPr>
              <w:tab/>
            </w:r>
            <w:r w:rsidR="00EC00F8">
              <w:rPr>
                <w:rFonts w:asciiTheme="minorHAnsi" w:hAnsiTheme="minorHAnsi"/>
                <w:szCs w:val="22"/>
              </w:rPr>
              <w:t>N</w:t>
            </w:r>
            <w:r w:rsidR="0090367A">
              <w:rPr>
                <w:rFonts w:asciiTheme="minorHAnsi" w:hAnsiTheme="minorHAnsi"/>
                <w:szCs w:val="22"/>
              </w:rPr>
              <w:t>o</w:t>
            </w:r>
          </w:p>
          <w:p w14:paraId="375AAEF7" w14:textId="77777777" w:rsidR="00594C01" w:rsidRPr="00011C27" w:rsidRDefault="00594C01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011C27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011C27">
              <w:rPr>
                <w:rFonts w:asciiTheme="minorHAnsi" w:hAnsiTheme="minorHAnsi"/>
                <w:sz w:val="22"/>
                <w:szCs w:val="22"/>
              </w:rPr>
              <w:t>:</w:t>
            </w:r>
            <w:r w:rsidR="0090367A">
              <w:rPr>
                <w:rFonts w:asciiTheme="minorHAnsi" w:hAnsiTheme="minorHAnsi"/>
                <w:sz w:val="22"/>
                <w:szCs w:val="22"/>
              </w:rPr>
              <w:tab/>
            </w:r>
            <w:r w:rsidR="0090367A">
              <w:rPr>
                <w:rFonts w:asciiTheme="minorHAnsi" w:hAnsiTheme="minorHAnsi"/>
                <w:sz w:val="22"/>
                <w:szCs w:val="22"/>
              </w:rPr>
              <w:tab/>
            </w:r>
            <w:r w:rsidR="00EC00F8">
              <w:rPr>
                <w:rFonts w:asciiTheme="minorHAnsi" w:hAnsiTheme="minorHAnsi"/>
                <w:sz w:val="22"/>
                <w:szCs w:val="22"/>
              </w:rPr>
              <w:t>N</w:t>
            </w:r>
            <w:r w:rsidR="0090367A">
              <w:rPr>
                <w:rFonts w:asciiTheme="minorHAnsi" w:hAnsiTheme="minorHAnsi"/>
                <w:sz w:val="22"/>
                <w:szCs w:val="22"/>
              </w:rPr>
              <w:t>o</w:t>
            </w:r>
          </w:p>
          <w:p w14:paraId="2CF6FCDE" w14:textId="77777777" w:rsidR="00594C01" w:rsidRPr="00011C27" w:rsidRDefault="00594C01" w:rsidP="00EC00F8">
            <w:pPr>
              <w:rPr>
                <w:rFonts w:asciiTheme="minorHAnsi" w:hAnsiTheme="minorHAnsi"/>
                <w:b/>
                <w:szCs w:val="22"/>
              </w:rPr>
            </w:pPr>
            <w:r w:rsidRPr="00011C27">
              <w:rPr>
                <w:rFonts w:asciiTheme="minorHAnsi" w:hAnsiTheme="minorHAnsi"/>
                <w:b/>
                <w:szCs w:val="22"/>
              </w:rPr>
              <w:t>Other</w:t>
            </w:r>
            <w:r w:rsidRPr="00011C27">
              <w:rPr>
                <w:rFonts w:asciiTheme="minorHAnsi" w:hAnsiTheme="minorHAnsi"/>
                <w:szCs w:val="22"/>
              </w:rPr>
              <w:t xml:space="preserve"> </w:t>
            </w:r>
            <w:r w:rsidR="0090367A">
              <w:rPr>
                <w:rFonts w:asciiTheme="minorHAnsi" w:hAnsiTheme="minorHAnsi"/>
                <w:szCs w:val="22"/>
              </w:rPr>
              <w:tab/>
            </w:r>
            <w:r w:rsidR="0090367A">
              <w:rPr>
                <w:rFonts w:asciiTheme="minorHAnsi" w:hAnsiTheme="minorHAnsi"/>
                <w:szCs w:val="22"/>
              </w:rPr>
              <w:tab/>
            </w:r>
            <w:r w:rsidR="00EC00F8">
              <w:rPr>
                <w:rFonts w:asciiTheme="minorHAnsi" w:hAnsiTheme="minorHAnsi"/>
                <w:szCs w:val="22"/>
              </w:rPr>
              <w:t>N</w:t>
            </w:r>
            <w:r w:rsidR="0090367A">
              <w:rPr>
                <w:rFonts w:asciiTheme="minorHAnsi" w:hAnsiTheme="minorHAnsi"/>
                <w:szCs w:val="22"/>
              </w:rPr>
              <w:t>o</w:t>
            </w:r>
          </w:p>
        </w:tc>
      </w:tr>
    </w:tbl>
    <w:p w14:paraId="7BDC5FA2" w14:textId="77777777" w:rsidR="00594C01" w:rsidRPr="00011C27" w:rsidRDefault="00594C01">
      <w:pPr>
        <w:rPr>
          <w:rFonts w:asciiTheme="minorHAnsi" w:hAnsiTheme="minorHAnsi"/>
          <w:b/>
          <w:szCs w:val="22"/>
        </w:rPr>
      </w:pPr>
    </w:p>
    <w:p w14:paraId="504DC003" w14:textId="77777777" w:rsidR="00594C01" w:rsidRPr="00011C27" w:rsidRDefault="00594C01">
      <w:pPr>
        <w:rPr>
          <w:rFonts w:asciiTheme="minorHAnsi" w:hAnsiTheme="minorHAnsi"/>
          <w:b/>
          <w:szCs w:val="22"/>
        </w:rPr>
      </w:pPr>
    </w:p>
    <w:p w14:paraId="51CC1E29" w14:textId="77777777" w:rsidR="00594C01" w:rsidRPr="00011C27" w:rsidRDefault="00594C01">
      <w:pPr>
        <w:rPr>
          <w:rFonts w:asciiTheme="minorHAnsi" w:hAnsiTheme="minorHAnsi"/>
          <w:b/>
          <w:szCs w:val="22"/>
        </w:rPr>
      </w:pPr>
    </w:p>
    <w:p w14:paraId="1EADFA64" w14:textId="77777777" w:rsidR="00594C01" w:rsidRPr="00011C27" w:rsidRDefault="00594C01">
      <w:pPr>
        <w:rPr>
          <w:rFonts w:asciiTheme="minorHAnsi" w:hAnsiTheme="minorHAnsi"/>
          <w:szCs w:val="22"/>
        </w:rPr>
      </w:pPr>
      <w:r w:rsidRPr="00011C27">
        <w:rPr>
          <w:rFonts w:asciiTheme="minorHAnsi" w:hAnsiTheme="minorHAnsi"/>
          <w:szCs w:val="22"/>
        </w:rPr>
        <w:t xml:space="preserve">Signed </w:t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</w:rPr>
        <w:t xml:space="preserve"> Date of last review </w:t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  <w:r w:rsidRPr="00011C27">
        <w:rPr>
          <w:rFonts w:asciiTheme="minorHAnsi" w:hAnsiTheme="minorHAnsi"/>
          <w:szCs w:val="22"/>
          <w:u w:val="single"/>
        </w:rPr>
        <w:tab/>
      </w:r>
    </w:p>
    <w:p w14:paraId="136B8C99" w14:textId="77777777" w:rsidR="00594C01" w:rsidRPr="00011C27" w:rsidRDefault="00594C01">
      <w:pPr>
        <w:pStyle w:val="BodyText2"/>
        <w:rPr>
          <w:rFonts w:asciiTheme="minorHAnsi" w:hAnsiTheme="minorHAnsi" w:cs="Times New Roman"/>
          <w:sz w:val="22"/>
          <w:szCs w:val="22"/>
        </w:rPr>
      </w:pPr>
      <w:r w:rsidRPr="00011C27">
        <w:rPr>
          <w:rFonts w:asciiTheme="minorHAnsi" w:hAnsiTheme="minorHAnsi" w:cs="Times New Roman"/>
          <w:sz w:val="22"/>
          <w:szCs w:val="22"/>
        </w:rPr>
        <w:tab/>
        <w:t>(Recruiting Manager)</w:t>
      </w:r>
    </w:p>
    <w:p w14:paraId="1FFD7AE3" w14:textId="77777777" w:rsidR="00594C01" w:rsidRPr="00011C27" w:rsidRDefault="00594C01">
      <w:pPr>
        <w:spacing w:line="240" w:lineRule="atLeast"/>
        <w:rPr>
          <w:rFonts w:asciiTheme="minorHAnsi" w:hAnsiTheme="minorHAnsi" w:cs="Arial"/>
          <w:szCs w:val="22"/>
        </w:rPr>
      </w:pPr>
    </w:p>
    <w:p w14:paraId="5A601DDF" w14:textId="77777777" w:rsidR="00E27E3E" w:rsidRPr="00011C27" w:rsidRDefault="00E27E3E">
      <w:pPr>
        <w:spacing w:line="240" w:lineRule="atLeast"/>
        <w:rPr>
          <w:rFonts w:asciiTheme="minorHAnsi" w:hAnsiTheme="minorHAnsi" w:cs="Arial"/>
          <w:szCs w:val="22"/>
        </w:rPr>
      </w:pPr>
    </w:p>
    <w:p w14:paraId="3466D1D3" w14:textId="77777777" w:rsidR="00E27E3E" w:rsidRPr="00011C27" w:rsidRDefault="00E27E3E">
      <w:pPr>
        <w:spacing w:line="240" w:lineRule="atLeast"/>
        <w:rPr>
          <w:rFonts w:asciiTheme="minorHAnsi" w:hAnsiTheme="minorHAnsi" w:cs="Arial"/>
          <w:szCs w:val="22"/>
        </w:rPr>
      </w:pPr>
    </w:p>
    <w:p w14:paraId="678C4F03" w14:textId="77777777" w:rsidR="00E27E3E" w:rsidRPr="00011C27" w:rsidRDefault="0090367A" w:rsidP="004E22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0CC00B3F" w14:textId="77777777" w:rsidR="00EC00F8" w:rsidRDefault="00EC00F8" w:rsidP="00EC00F8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 Administrative Assistant, Head of College Office</w:t>
      </w:r>
      <w:r>
        <w:rPr>
          <w:rFonts w:ascii="Arial" w:hAnsi="Arial" w:cs="Arial"/>
          <w:b/>
          <w:sz w:val="28"/>
          <w:szCs w:val="28"/>
        </w:rPr>
        <w:tab/>
      </w:r>
    </w:p>
    <w:p w14:paraId="3E7C2B9B" w14:textId="77777777" w:rsidR="00EC00F8" w:rsidRDefault="00EC00F8" w:rsidP="00EC00F8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EC00F8" w14:paraId="210C79DE" w14:textId="77777777" w:rsidTr="00C001C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3CA1AA3B" w14:textId="77777777" w:rsidR="00EC00F8" w:rsidRPr="006F6DE6" w:rsidRDefault="00EC00F8" w:rsidP="00C001C8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EC00F8" w:rsidRPr="00E2218F" w14:paraId="6F86D0B6" w14:textId="77777777" w:rsidTr="00C001C8">
        <w:trPr>
          <w:trHeight w:val="976"/>
        </w:trPr>
        <w:tc>
          <w:tcPr>
            <w:tcW w:w="3794" w:type="dxa"/>
            <w:vAlign w:val="center"/>
          </w:tcPr>
          <w:p w14:paraId="76AC0AB8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2267BDE3" w14:textId="77777777" w:rsidR="00EC00F8" w:rsidRPr="0085682C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0B8B7E78" w14:textId="67D74539" w:rsidR="00EC00F8" w:rsidRPr="0085682C" w:rsidRDefault="00D27B6C" w:rsidP="0085682C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85682C">
              <w:rPr>
                <w:rFonts w:ascii="Arial" w:hAnsi="Arial" w:cs="Arial"/>
                <w:sz w:val="24"/>
              </w:rPr>
              <w:t xml:space="preserve">Educated to A level </w:t>
            </w:r>
            <w:r w:rsidR="004E7AE8" w:rsidRPr="0085682C">
              <w:rPr>
                <w:rFonts w:ascii="Arial" w:hAnsi="Arial" w:cs="Arial"/>
                <w:sz w:val="24"/>
              </w:rPr>
              <w:t>or equivalent qualification</w:t>
            </w:r>
          </w:p>
          <w:p w14:paraId="017F87E2" w14:textId="77777777" w:rsidR="00EC00F8" w:rsidRPr="0085682C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2778D1D9" w14:textId="77777777" w:rsidR="004E7AE8" w:rsidRPr="0085682C" w:rsidRDefault="004E7AE8" w:rsidP="004E7AE8">
            <w:pPr>
              <w:rPr>
                <w:rFonts w:ascii="Arial" w:hAnsi="Arial" w:cs="Arial"/>
                <w:sz w:val="24"/>
              </w:rPr>
            </w:pPr>
            <w:r w:rsidRPr="0085682C">
              <w:rPr>
                <w:rFonts w:ascii="Arial" w:hAnsi="Arial" w:cs="Arial"/>
                <w:sz w:val="24"/>
              </w:rPr>
              <w:t xml:space="preserve">Ability to work with a high level of confidentiality </w:t>
            </w:r>
          </w:p>
          <w:p w14:paraId="148C9041" w14:textId="77777777" w:rsidR="00EC00F8" w:rsidRPr="0085682C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082471D9" w14:textId="77777777" w:rsidTr="00C001C8">
        <w:tc>
          <w:tcPr>
            <w:tcW w:w="3794" w:type="dxa"/>
            <w:vAlign w:val="center"/>
          </w:tcPr>
          <w:p w14:paraId="2201C191" w14:textId="77777777" w:rsidR="00EC00F8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386B9D6F" w14:textId="77777777" w:rsidR="00EC00F8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1383894A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Relevant Experience </w:t>
            </w:r>
          </w:p>
          <w:p w14:paraId="383686D1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1EDEDCD7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66CAE092" w14:textId="77777777" w:rsidR="00EC00F8" w:rsidRPr="0085682C" w:rsidRDefault="00EC00F8" w:rsidP="00C001C8">
            <w:pPr>
              <w:rPr>
                <w:rFonts w:ascii="Arial" w:hAnsi="Arial" w:cs="Arial"/>
                <w:sz w:val="24"/>
              </w:rPr>
            </w:pPr>
          </w:p>
          <w:p w14:paraId="10163149" w14:textId="43A9FACD" w:rsidR="00EC00F8" w:rsidRPr="0085682C" w:rsidRDefault="004E7AE8" w:rsidP="0085682C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85682C">
              <w:rPr>
                <w:rFonts w:ascii="Arial" w:hAnsi="Arial" w:cs="Arial"/>
                <w:sz w:val="24"/>
              </w:rPr>
              <w:t>Good</w:t>
            </w:r>
            <w:r w:rsidR="00D27B6C" w:rsidRPr="0085682C">
              <w:rPr>
                <w:rFonts w:ascii="Arial" w:hAnsi="Arial" w:cs="Arial"/>
                <w:sz w:val="24"/>
              </w:rPr>
              <w:t xml:space="preserve"> IT skills </w:t>
            </w:r>
          </w:p>
          <w:p w14:paraId="1C5D7C52" w14:textId="77777777" w:rsidR="00D27B6C" w:rsidRPr="0085682C" w:rsidRDefault="00D27B6C" w:rsidP="00C001C8">
            <w:pPr>
              <w:rPr>
                <w:rFonts w:ascii="Arial" w:hAnsi="Arial" w:cs="Arial"/>
                <w:sz w:val="24"/>
              </w:rPr>
            </w:pPr>
          </w:p>
          <w:p w14:paraId="30E4E46D" w14:textId="1DC02AF4" w:rsidR="00D27B6C" w:rsidRPr="0085682C" w:rsidRDefault="00D27B6C" w:rsidP="0085682C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85682C">
              <w:rPr>
                <w:rFonts w:ascii="Arial" w:hAnsi="Arial" w:cs="Arial"/>
                <w:sz w:val="24"/>
              </w:rPr>
              <w:t xml:space="preserve">Clear, concise and accurate written English </w:t>
            </w:r>
          </w:p>
          <w:p w14:paraId="5DB5388B" w14:textId="77777777" w:rsidR="00D27B6C" w:rsidRPr="0085682C" w:rsidRDefault="00D27B6C" w:rsidP="00C001C8">
            <w:pPr>
              <w:rPr>
                <w:rFonts w:ascii="Arial" w:hAnsi="Arial" w:cs="Arial"/>
                <w:sz w:val="24"/>
              </w:rPr>
            </w:pPr>
          </w:p>
          <w:p w14:paraId="703CA223" w14:textId="385FEB26" w:rsidR="00D27B6C" w:rsidRDefault="00D27B6C" w:rsidP="00DA2CB9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85682C">
              <w:rPr>
                <w:rFonts w:ascii="Arial" w:hAnsi="Arial" w:cs="Arial"/>
                <w:sz w:val="24"/>
              </w:rPr>
              <w:t>Administrative experience in an office environment desirable</w:t>
            </w:r>
          </w:p>
          <w:p w14:paraId="201EF79C" w14:textId="77777777" w:rsidR="00DA2CB9" w:rsidRDefault="00DA2CB9" w:rsidP="00C001C8">
            <w:pPr>
              <w:rPr>
                <w:rFonts w:ascii="Arial" w:hAnsi="Arial" w:cs="Arial"/>
                <w:sz w:val="24"/>
              </w:rPr>
            </w:pPr>
          </w:p>
          <w:p w14:paraId="5F0DEEEA" w14:textId="77777777" w:rsidR="00DA2CB9" w:rsidRDefault="00DA2CB9" w:rsidP="00DA2CB9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bookmarkStart w:id="0" w:name="_GoBack"/>
            <w:r>
              <w:rPr>
                <w:rFonts w:ascii="Arial" w:hAnsi="Arial" w:cs="Arial"/>
                <w:sz w:val="24"/>
              </w:rPr>
              <w:t>Experience of working in a supporting role</w:t>
            </w:r>
          </w:p>
          <w:bookmarkEnd w:id="0"/>
          <w:p w14:paraId="34937FA5" w14:textId="77777777" w:rsidR="00DA2CB9" w:rsidRDefault="00DA2CB9" w:rsidP="00C001C8">
            <w:pPr>
              <w:rPr>
                <w:rFonts w:ascii="Arial" w:hAnsi="Arial" w:cs="Arial"/>
                <w:sz w:val="24"/>
              </w:rPr>
            </w:pPr>
          </w:p>
          <w:p w14:paraId="75FECD50" w14:textId="4B176B2D" w:rsidR="00DA2CB9" w:rsidRPr="0085682C" w:rsidRDefault="00DA2CB9" w:rsidP="00C001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providing customer service</w:t>
            </w:r>
          </w:p>
          <w:p w14:paraId="3E6D74BE" w14:textId="77777777" w:rsidR="00EC00F8" w:rsidRPr="0085682C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7F679CCC" w14:textId="77777777" w:rsidTr="00C001C8">
        <w:tc>
          <w:tcPr>
            <w:tcW w:w="3794" w:type="dxa"/>
            <w:vAlign w:val="center"/>
          </w:tcPr>
          <w:p w14:paraId="7930369E" w14:textId="1994A15B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49AC52B8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2EE387A" w14:textId="52CCF1C3" w:rsidR="00EC00F8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37F9A625" w14:textId="77777777" w:rsidR="00EC00F8" w:rsidRPr="00E2218F" w:rsidRDefault="00EC00F8" w:rsidP="004E7AE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6CB2F987" w14:textId="77777777" w:rsidTr="00C001C8">
        <w:tc>
          <w:tcPr>
            <w:tcW w:w="3794" w:type="dxa"/>
            <w:vAlign w:val="center"/>
          </w:tcPr>
          <w:p w14:paraId="1432FB32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02DB79AB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8D75A0E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38A6A920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6466F851" w14:textId="77777777" w:rsidTr="00C001C8">
        <w:tc>
          <w:tcPr>
            <w:tcW w:w="3794" w:type="dxa"/>
            <w:vAlign w:val="center"/>
          </w:tcPr>
          <w:p w14:paraId="291BA622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24C12405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08F9A1A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</w:p>
          <w:p w14:paraId="40179975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1154F743" w14:textId="77777777" w:rsidTr="00C001C8">
        <w:tc>
          <w:tcPr>
            <w:tcW w:w="3794" w:type="dxa"/>
            <w:vAlign w:val="center"/>
          </w:tcPr>
          <w:p w14:paraId="5D511AF5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0B84198D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5D4E2F4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33139557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  <w:tr w:rsidR="00EC00F8" w:rsidRPr="00E2218F" w14:paraId="0982CB04" w14:textId="77777777" w:rsidTr="00C001C8">
        <w:tc>
          <w:tcPr>
            <w:tcW w:w="3794" w:type="dxa"/>
            <w:vAlign w:val="center"/>
          </w:tcPr>
          <w:p w14:paraId="039E71DA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082679F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5CE3E24" w14:textId="77777777" w:rsidR="00EC00F8" w:rsidRPr="00E2218F" w:rsidRDefault="00EC00F8" w:rsidP="00C001C8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6432BCD3" w14:textId="77777777" w:rsidR="00EC00F8" w:rsidRPr="00E2218F" w:rsidRDefault="00EC00F8" w:rsidP="00C001C8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B2FC31" w14:textId="77777777" w:rsidR="00EC00F8" w:rsidRPr="00E2218F" w:rsidRDefault="00EC00F8" w:rsidP="00EC00F8">
      <w:pPr>
        <w:rPr>
          <w:rFonts w:ascii="Arial" w:hAnsi="Arial" w:cs="Arial"/>
          <w:sz w:val="24"/>
        </w:rPr>
      </w:pPr>
    </w:p>
    <w:p w14:paraId="6281D64A" w14:textId="600410DE" w:rsidR="00EC00F8" w:rsidRPr="000D12BF" w:rsidRDefault="00EC00F8" w:rsidP="00EC00F8">
      <w:pPr>
        <w:rPr>
          <w:rFonts w:ascii="Arial" w:hAnsi="Arial" w:cs="Arial"/>
          <w:b/>
          <w:sz w:val="24"/>
        </w:rPr>
      </w:pPr>
      <w:r w:rsidRPr="000D12BF">
        <w:rPr>
          <w:rFonts w:ascii="Arial" w:hAnsi="Arial" w:cs="Arial"/>
          <w:b/>
          <w:sz w:val="24"/>
        </w:rPr>
        <w:t>Last updated:</w:t>
      </w:r>
      <w:r w:rsidR="00F770A7">
        <w:rPr>
          <w:rFonts w:ascii="Arial" w:hAnsi="Arial" w:cs="Arial"/>
          <w:b/>
          <w:sz w:val="24"/>
        </w:rPr>
        <w:t xml:space="preserve"> 24/08/2018</w:t>
      </w:r>
    </w:p>
    <w:p w14:paraId="2A06C3B4" w14:textId="77777777" w:rsidR="00EC00F8" w:rsidRPr="00E2218F" w:rsidRDefault="00EC00F8" w:rsidP="00EC00F8">
      <w:pPr>
        <w:rPr>
          <w:rFonts w:ascii="Arial" w:hAnsi="Arial" w:cs="Arial"/>
          <w:b/>
          <w:sz w:val="24"/>
        </w:rPr>
      </w:pPr>
    </w:p>
    <w:p w14:paraId="608E9CAA" w14:textId="77777777" w:rsidR="00EC00F8" w:rsidRDefault="00EC00F8" w:rsidP="00EC00F8">
      <w:pPr>
        <w:rPr>
          <w:rFonts w:ascii="Arial" w:hAnsi="Arial" w:cs="Arial"/>
          <w:b/>
          <w:sz w:val="28"/>
          <w:szCs w:val="28"/>
        </w:rPr>
      </w:pPr>
    </w:p>
    <w:p w14:paraId="5A1D2283" w14:textId="77777777" w:rsidR="00EC00F8" w:rsidRDefault="00EC00F8" w:rsidP="00EC00F8">
      <w:pPr>
        <w:rPr>
          <w:rFonts w:ascii="Arial" w:hAnsi="Arial" w:cs="Arial"/>
          <w:b/>
          <w:sz w:val="28"/>
          <w:szCs w:val="28"/>
        </w:rPr>
      </w:pPr>
    </w:p>
    <w:p w14:paraId="2AC1E5FD" w14:textId="77777777" w:rsidR="00EC00F8" w:rsidRPr="009B09C5" w:rsidRDefault="00EC00F8" w:rsidP="00EC00F8">
      <w:pPr>
        <w:rPr>
          <w:rFonts w:ascii="Arial" w:hAnsi="Arial" w:cs="Arial"/>
          <w:b/>
          <w:sz w:val="28"/>
          <w:szCs w:val="28"/>
        </w:rPr>
      </w:pPr>
    </w:p>
    <w:p w14:paraId="6BA0F20D" w14:textId="77777777" w:rsidR="00E27E3E" w:rsidRPr="00011C27" w:rsidRDefault="00E27E3E">
      <w:pPr>
        <w:spacing w:line="240" w:lineRule="atLeast"/>
        <w:rPr>
          <w:rFonts w:asciiTheme="minorHAnsi" w:hAnsiTheme="minorHAnsi" w:cs="Arial"/>
          <w:szCs w:val="22"/>
        </w:rPr>
      </w:pPr>
    </w:p>
    <w:sectPr w:rsidR="00E27E3E" w:rsidRPr="00011C27" w:rsidSect="00A1410C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3B519" w14:textId="77777777" w:rsidR="00B7790D" w:rsidRDefault="00B7790D">
      <w:r>
        <w:separator/>
      </w:r>
    </w:p>
  </w:endnote>
  <w:endnote w:type="continuationSeparator" w:id="0">
    <w:p w14:paraId="7439378F" w14:textId="77777777" w:rsidR="00B7790D" w:rsidRDefault="00B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C703" w14:textId="77777777" w:rsidR="00B7790D" w:rsidRDefault="00B7790D">
      <w:r>
        <w:separator/>
      </w:r>
    </w:p>
  </w:footnote>
  <w:footnote w:type="continuationSeparator" w:id="0">
    <w:p w14:paraId="7D58F49E" w14:textId="77777777" w:rsidR="00B7790D" w:rsidRDefault="00B7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5C64" w14:textId="77777777" w:rsidR="00A513CA" w:rsidRPr="00576313" w:rsidRDefault="00A513CA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2BEC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29AE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8E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29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48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4C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EE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C65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296"/>
    <w:multiLevelType w:val="hybridMultilevel"/>
    <w:tmpl w:val="5FEC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9BE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438C5"/>
    <w:multiLevelType w:val="hybridMultilevel"/>
    <w:tmpl w:val="9428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76361"/>
    <w:multiLevelType w:val="hybridMultilevel"/>
    <w:tmpl w:val="53EA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E5E2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E6"/>
    <w:multiLevelType w:val="hybridMultilevel"/>
    <w:tmpl w:val="E6D059EC"/>
    <w:lvl w:ilvl="0" w:tplc="B682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E20D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04E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5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E6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2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5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8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B6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94908"/>
    <w:multiLevelType w:val="hybridMultilevel"/>
    <w:tmpl w:val="6438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68FE8">
      <w:start w:val="14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171CD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904E7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11A4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0A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7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5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AE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4C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67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47BB3"/>
    <w:multiLevelType w:val="hybridMultilevel"/>
    <w:tmpl w:val="1D581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C14E5"/>
    <w:multiLevelType w:val="hybridMultilevel"/>
    <w:tmpl w:val="9428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B2C81"/>
    <w:multiLevelType w:val="hybridMultilevel"/>
    <w:tmpl w:val="1F52E508"/>
    <w:lvl w:ilvl="0" w:tplc="9DECF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9942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EF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C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4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8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1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24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107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"/>
  </w:num>
  <w:num w:numId="4">
    <w:abstractNumId w:val="17"/>
  </w:num>
  <w:num w:numId="5">
    <w:abstractNumId w:val="11"/>
  </w:num>
  <w:num w:numId="6">
    <w:abstractNumId w:val="24"/>
  </w:num>
  <w:num w:numId="7">
    <w:abstractNumId w:val="13"/>
  </w:num>
  <w:num w:numId="8">
    <w:abstractNumId w:val="9"/>
  </w:num>
  <w:num w:numId="9">
    <w:abstractNumId w:val="22"/>
  </w:num>
  <w:num w:numId="10">
    <w:abstractNumId w:val="26"/>
  </w:num>
  <w:num w:numId="11">
    <w:abstractNumId w:val="16"/>
  </w:num>
  <w:num w:numId="12">
    <w:abstractNumId w:val="19"/>
  </w:num>
  <w:num w:numId="13">
    <w:abstractNumId w:val="6"/>
  </w:num>
  <w:num w:numId="14">
    <w:abstractNumId w:val="21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7"/>
  </w:num>
  <w:num w:numId="20">
    <w:abstractNumId w:val="4"/>
  </w:num>
  <w:num w:numId="21">
    <w:abstractNumId w:val="23"/>
  </w:num>
  <w:num w:numId="22">
    <w:abstractNumId w:val="10"/>
  </w:num>
  <w:num w:numId="23">
    <w:abstractNumId w:val="27"/>
  </w:num>
  <w:num w:numId="24">
    <w:abstractNumId w:val="5"/>
  </w:num>
  <w:num w:numId="25">
    <w:abstractNumId w:val="15"/>
  </w:num>
  <w:num w:numId="26">
    <w:abstractNumId w:val="18"/>
  </w:num>
  <w:num w:numId="27">
    <w:abstractNumId w:val="2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1C27"/>
    <w:rsid w:val="000940A9"/>
    <w:rsid w:val="00121ADC"/>
    <w:rsid w:val="00143C49"/>
    <w:rsid w:val="001D7FA6"/>
    <w:rsid w:val="001F5C5A"/>
    <w:rsid w:val="002B7662"/>
    <w:rsid w:val="00304CE7"/>
    <w:rsid w:val="00306BAC"/>
    <w:rsid w:val="00317BFE"/>
    <w:rsid w:val="00354626"/>
    <w:rsid w:val="00385C7D"/>
    <w:rsid w:val="003B2633"/>
    <w:rsid w:val="003E7A88"/>
    <w:rsid w:val="004816C6"/>
    <w:rsid w:val="004879C9"/>
    <w:rsid w:val="004E2279"/>
    <w:rsid w:val="004E3268"/>
    <w:rsid w:val="004E7AE8"/>
    <w:rsid w:val="00576313"/>
    <w:rsid w:val="00594C01"/>
    <w:rsid w:val="005E3B3D"/>
    <w:rsid w:val="005F772D"/>
    <w:rsid w:val="00635CC0"/>
    <w:rsid w:val="00671F83"/>
    <w:rsid w:val="00674952"/>
    <w:rsid w:val="00686C2B"/>
    <w:rsid w:val="006C2F97"/>
    <w:rsid w:val="006D5956"/>
    <w:rsid w:val="006E5BEA"/>
    <w:rsid w:val="00724654"/>
    <w:rsid w:val="007664C6"/>
    <w:rsid w:val="007771C0"/>
    <w:rsid w:val="007B690E"/>
    <w:rsid w:val="007C0448"/>
    <w:rsid w:val="0085682C"/>
    <w:rsid w:val="0088045C"/>
    <w:rsid w:val="008D390B"/>
    <w:rsid w:val="008F6039"/>
    <w:rsid w:val="0090367A"/>
    <w:rsid w:val="009438D6"/>
    <w:rsid w:val="0097624E"/>
    <w:rsid w:val="00A1410C"/>
    <w:rsid w:val="00A15DD8"/>
    <w:rsid w:val="00A513CA"/>
    <w:rsid w:val="00A514C8"/>
    <w:rsid w:val="00A51592"/>
    <w:rsid w:val="00A6053D"/>
    <w:rsid w:val="00AE4F20"/>
    <w:rsid w:val="00AF6C2A"/>
    <w:rsid w:val="00B65E7F"/>
    <w:rsid w:val="00B67FB4"/>
    <w:rsid w:val="00B7790D"/>
    <w:rsid w:val="00CB126B"/>
    <w:rsid w:val="00D1149C"/>
    <w:rsid w:val="00D27B6C"/>
    <w:rsid w:val="00D70BCE"/>
    <w:rsid w:val="00D87564"/>
    <w:rsid w:val="00DA2CB9"/>
    <w:rsid w:val="00DD162B"/>
    <w:rsid w:val="00E27E3E"/>
    <w:rsid w:val="00E30AF5"/>
    <w:rsid w:val="00E50BB4"/>
    <w:rsid w:val="00E80A23"/>
    <w:rsid w:val="00EC00F8"/>
    <w:rsid w:val="00F419E5"/>
    <w:rsid w:val="00F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0199C"/>
  <w15:docId w15:val="{F705B496-C09B-4D0A-8BCE-9CB36B8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0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1410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A1410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1410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A1410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410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A1410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A1410C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A14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A1410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A14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A1410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E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E3E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7E3E"/>
    <w:pPr>
      <w:ind w:left="720"/>
    </w:pPr>
  </w:style>
  <w:style w:type="table" w:styleId="TableGrid">
    <w:name w:val="Table Grid"/>
    <w:basedOn w:val="TableNormal"/>
    <w:uiPriority w:val="59"/>
    <w:rsid w:val="00EC00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6C63E460</Template>
  <TotalTime>108</TotalTime>
  <Pages>3</Pages>
  <Words>751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Nicola Bragg</cp:lastModifiedBy>
  <cp:revision>7</cp:revision>
  <cp:lastPrinted>2011-06-29T16:07:00Z</cp:lastPrinted>
  <dcterms:created xsi:type="dcterms:W3CDTF">2018-08-24T11:15:00Z</dcterms:created>
  <dcterms:modified xsi:type="dcterms:W3CDTF">2018-08-24T13:22:00Z</dcterms:modified>
</cp:coreProperties>
</file>